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eastAsia="方正小标宋_GBK"/>
          <w:sz w:val="44"/>
          <w:szCs w:val="44"/>
        </w:rPr>
      </w:pPr>
    </w:p>
    <w:p>
      <w:pPr>
        <w:spacing w:line="360" w:lineRule="auto"/>
        <w:jc w:val="center"/>
        <w:rPr>
          <w:rFonts w:hint="eastAsia" w:ascii="宋体" w:hAnsi="宋体" w:cs="宋体"/>
          <w:b/>
          <w:spacing w:val="21"/>
          <w:kern w:val="1"/>
          <w:sz w:val="48"/>
          <w:szCs w:val="48"/>
          <w:shd w:val="clear" w:color="auto" w:fill="FFFFFF"/>
          <w:lang w:val="en-US" w:eastAsia="zh-CN"/>
        </w:rPr>
      </w:pPr>
    </w:p>
    <w:p>
      <w:pPr>
        <w:spacing w:line="360" w:lineRule="auto"/>
        <w:jc w:val="center"/>
        <w:rPr>
          <w:rFonts w:hint="eastAsia" w:ascii="宋体" w:hAnsi="宋体" w:cs="宋体"/>
          <w:b/>
          <w:spacing w:val="21"/>
          <w:kern w:val="1"/>
          <w:sz w:val="48"/>
          <w:szCs w:val="48"/>
          <w:shd w:val="clear" w:color="auto" w:fill="FFFFFF"/>
          <w:lang w:val="en-US" w:eastAsia="zh-CN"/>
        </w:rPr>
      </w:pPr>
    </w:p>
    <w:p>
      <w:pPr>
        <w:spacing w:line="360" w:lineRule="auto"/>
        <w:jc w:val="center"/>
        <w:rPr>
          <w:rFonts w:hint="eastAsia" w:ascii="方正小标宋_GBK" w:hAnsi="方正小标宋_GBK" w:eastAsia="方正小标宋_GBK" w:cs="方正小标宋_GBK"/>
          <w:b w:val="0"/>
          <w:bCs/>
          <w:spacing w:val="21"/>
          <w:kern w:val="1"/>
          <w:sz w:val="44"/>
          <w:szCs w:val="44"/>
          <w:shd w:val="clear" w:color="auto" w:fill="FFFFFF"/>
          <w:lang w:val="en-US" w:eastAsia="zh-CN"/>
        </w:rPr>
      </w:pPr>
      <w:r>
        <w:rPr>
          <w:rFonts w:hint="eastAsia" w:ascii="方正小标宋_GBK" w:hAnsi="方正小标宋_GBK" w:eastAsia="方正小标宋_GBK" w:cs="方正小标宋_GBK"/>
          <w:b w:val="0"/>
          <w:bCs/>
          <w:spacing w:val="21"/>
          <w:kern w:val="1"/>
          <w:sz w:val="44"/>
          <w:szCs w:val="44"/>
          <w:shd w:val="clear" w:color="auto" w:fill="FFFFFF"/>
          <w:lang w:val="en-US" w:eastAsia="zh-CN"/>
        </w:rPr>
        <w:t>重庆高速铁建万开达高速公路有限公司</w:t>
      </w:r>
    </w:p>
    <w:p>
      <w:pPr>
        <w:spacing w:line="360" w:lineRule="auto"/>
        <w:jc w:val="center"/>
        <w:rPr>
          <w:rFonts w:hint="eastAsia" w:ascii="方正小标宋_GBK" w:hAnsi="方正小标宋_GBK" w:eastAsia="方正小标宋_GBK" w:cs="方正小标宋_GBK"/>
          <w:b w:val="0"/>
          <w:bCs/>
          <w:spacing w:val="21"/>
          <w:kern w:val="1"/>
          <w:sz w:val="48"/>
          <w:szCs w:val="48"/>
          <w:shd w:val="clear" w:color="auto" w:fill="FFFFFF"/>
          <w:lang w:val="en-US" w:eastAsia="zh-CN"/>
        </w:rPr>
      </w:pPr>
      <w:r>
        <w:rPr>
          <w:rFonts w:hint="eastAsia" w:ascii="方正小标宋_GBK" w:hAnsi="方正小标宋_GBK" w:eastAsia="方正小标宋_GBK" w:cs="方正小标宋_GBK"/>
          <w:b w:val="0"/>
          <w:bCs/>
          <w:spacing w:val="21"/>
          <w:kern w:val="1"/>
          <w:sz w:val="44"/>
          <w:szCs w:val="44"/>
          <w:shd w:val="clear" w:color="auto" w:fill="FFFFFF"/>
          <w:lang w:val="en-US" w:eastAsia="zh-CN"/>
        </w:rPr>
        <w:t>文化宣传片制作项目</w:t>
      </w:r>
    </w:p>
    <w:p>
      <w:pPr>
        <w:spacing w:line="360" w:lineRule="auto"/>
        <w:jc w:val="center"/>
        <w:rPr>
          <w:rFonts w:ascii="宋体" w:hAnsi="宋体" w:cs="宋体"/>
          <w:b/>
          <w:spacing w:val="21"/>
          <w:kern w:val="1"/>
          <w:sz w:val="52"/>
          <w:szCs w:val="52"/>
          <w:shd w:val="clear" w:color="auto" w:fill="FFFFFF"/>
        </w:rPr>
      </w:pPr>
    </w:p>
    <w:p>
      <w:pPr>
        <w:spacing w:line="360" w:lineRule="auto"/>
        <w:jc w:val="center"/>
        <w:rPr>
          <w:rFonts w:ascii="宋体" w:hAnsi="宋体" w:cs="宋体"/>
          <w:b/>
          <w:spacing w:val="21"/>
          <w:kern w:val="1"/>
          <w:sz w:val="52"/>
          <w:szCs w:val="52"/>
          <w:shd w:val="clear" w:color="auto" w:fill="FFFFFF"/>
        </w:rPr>
      </w:pPr>
    </w:p>
    <w:p>
      <w:pPr>
        <w:spacing w:line="360" w:lineRule="auto"/>
        <w:jc w:val="center"/>
        <w:rPr>
          <w:rFonts w:ascii="宋体" w:hAnsi="宋体" w:cs="宋体"/>
          <w:b/>
          <w:spacing w:val="21"/>
          <w:kern w:val="1"/>
          <w:sz w:val="52"/>
          <w:szCs w:val="52"/>
          <w:shd w:val="clear" w:color="auto" w:fill="FFFFFF"/>
        </w:rPr>
      </w:pPr>
    </w:p>
    <w:p>
      <w:pPr>
        <w:spacing w:line="360" w:lineRule="auto"/>
        <w:jc w:val="center"/>
        <w:rPr>
          <w:rFonts w:hint="eastAsia" w:ascii="宋体" w:hAnsi="宋体" w:cs="宋体"/>
          <w:b/>
          <w:spacing w:val="21"/>
          <w:kern w:val="1"/>
          <w:sz w:val="52"/>
          <w:szCs w:val="52"/>
          <w:shd w:val="clear" w:color="auto" w:fill="FFFFFF"/>
        </w:rPr>
      </w:pPr>
    </w:p>
    <w:p>
      <w:pPr>
        <w:spacing w:line="360" w:lineRule="auto"/>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lang w:val="en-US" w:eastAsia="zh-CN"/>
        </w:rPr>
        <w:t>竞争性比选</w:t>
      </w:r>
      <w:r>
        <w:rPr>
          <w:rFonts w:ascii="宋体" w:hAnsi="宋体" w:cs="宋体"/>
          <w:b/>
          <w:spacing w:val="21"/>
          <w:kern w:val="1"/>
          <w:sz w:val="72"/>
          <w:szCs w:val="52"/>
          <w:shd w:val="clear" w:color="auto" w:fill="FFFFFF"/>
        </w:rPr>
        <w:t>文件</w:t>
      </w:r>
    </w:p>
    <w:p>
      <w:pPr>
        <w:spacing w:line="360" w:lineRule="auto"/>
        <w:rPr>
          <w:rFonts w:ascii="宋体" w:hAnsi="宋体" w:cs="宋体"/>
          <w:kern w:val="1"/>
          <w:szCs w:val="21"/>
          <w:shd w:val="clear" w:color="auto" w:fill="FFFFFF"/>
        </w:rPr>
      </w:pPr>
    </w:p>
    <w:p>
      <w:pPr>
        <w:spacing w:line="360" w:lineRule="auto"/>
        <w:rPr>
          <w:rFonts w:ascii="宋体" w:hAnsi="宋体" w:cs="宋体"/>
          <w:kern w:val="1"/>
          <w:szCs w:val="21"/>
          <w:shd w:val="clear" w:color="auto" w:fill="FFFFFF"/>
        </w:rPr>
      </w:pPr>
    </w:p>
    <w:p>
      <w:pPr>
        <w:spacing w:line="360" w:lineRule="auto"/>
        <w:rPr>
          <w:rFonts w:ascii="宋体" w:hAnsi="宋体" w:cs="宋体"/>
          <w:kern w:val="1"/>
          <w:szCs w:val="21"/>
          <w:shd w:val="clear" w:color="auto" w:fill="FFFFFF"/>
        </w:rPr>
      </w:pPr>
    </w:p>
    <w:p>
      <w:pPr>
        <w:spacing w:line="360" w:lineRule="auto"/>
        <w:rPr>
          <w:rFonts w:ascii="宋体" w:hAnsi="宋体" w:cs="宋体"/>
          <w:kern w:val="1"/>
          <w:szCs w:val="21"/>
          <w:shd w:val="clear" w:color="auto" w:fill="FFFFFF"/>
        </w:rPr>
      </w:pPr>
    </w:p>
    <w:p>
      <w:pPr>
        <w:spacing w:line="360" w:lineRule="auto"/>
        <w:rPr>
          <w:rFonts w:ascii="宋体" w:hAnsi="宋体" w:cs="宋体"/>
          <w:kern w:val="1"/>
          <w:szCs w:val="21"/>
          <w:shd w:val="clear" w:color="auto" w:fill="FFFFFF"/>
        </w:rPr>
      </w:pPr>
    </w:p>
    <w:p>
      <w:pPr>
        <w:spacing w:line="360" w:lineRule="auto"/>
        <w:rPr>
          <w:rFonts w:ascii="宋体" w:hAnsi="宋体" w:cs="宋体"/>
          <w:kern w:val="1"/>
          <w:szCs w:val="21"/>
          <w:shd w:val="clear" w:color="auto" w:fill="FFFFFF"/>
        </w:rPr>
      </w:pPr>
    </w:p>
    <w:p>
      <w:pPr>
        <w:spacing w:line="360" w:lineRule="auto"/>
        <w:rPr>
          <w:rFonts w:ascii="宋体" w:hAnsi="宋体" w:cs="宋体"/>
          <w:kern w:val="1"/>
          <w:szCs w:val="21"/>
          <w:shd w:val="clear" w:color="auto" w:fill="FFFFFF"/>
        </w:rPr>
      </w:pPr>
    </w:p>
    <w:p>
      <w:pPr>
        <w:spacing w:line="360" w:lineRule="auto"/>
        <w:rPr>
          <w:rFonts w:ascii="宋体" w:hAnsi="宋体" w:cs="宋体"/>
          <w:kern w:val="1"/>
          <w:szCs w:val="21"/>
          <w:shd w:val="clear" w:color="auto" w:fill="FFFFFF"/>
        </w:rPr>
      </w:pPr>
    </w:p>
    <w:p>
      <w:pPr>
        <w:spacing w:line="360" w:lineRule="auto"/>
        <w:rPr>
          <w:rFonts w:ascii="宋体" w:hAnsi="宋体" w:cs="宋体"/>
          <w:spacing w:val="93"/>
          <w:kern w:val="1"/>
          <w:szCs w:val="21"/>
          <w:shd w:val="clear" w:color="auto" w:fill="FFFFFF"/>
        </w:rPr>
      </w:pPr>
    </w:p>
    <w:p>
      <w:pPr>
        <w:pStyle w:val="9"/>
        <w:spacing w:line="360" w:lineRule="auto"/>
        <w:ind w:left="0" w:leftChars="0" w:firstLine="0" w:firstLineChars="0"/>
        <w:jc w:val="center"/>
        <w:rPr>
          <w:rFonts w:hint="eastAsia" w:ascii="宋体" w:hAnsi="宋体" w:cs="宋体"/>
          <w:b/>
          <w:sz w:val="36"/>
          <w:szCs w:val="32"/>
          <w:shd w:val="clear" w:color="auto" w:fill="FFFFFF"/>
        </w:rPr>
      </w:pPr>
      <w:r>
        <w:rPr>
          <w:rFonts w:hint="eastAsia" w:ascii="宋体" w:hAnsi="宋体" w:cs="宋体"/>
          <w:b/>
          <w:sz w:val="36"/>
          <w:szCs w:val="32"/>
          <w:shd w:val="clear" w:color="auto" w:fill="FFFFFF"/>
          <w:lang w:val="en-US" w:eastAsia="zh-CN"/>
        </w:rPr>
        <w:t>重庆高速铁建万开达高速公路有限公司</w:t>
      </w:r>
    </w:p>
    <w:p>
      <w:pPr>
        <w:pStyle w:val="9"/>
        <w:spacing w:line="360" w:lineRule="auto"/>
        <w:ind w:left="0" w:leftChars="0" w:firstLine="0" w:firstLineChars="0"/>
        <w:jc w:val="center"/>
        <w:rPr>
          <w:rFonts w:ascii="宋体" w:hAnsi="宋体" w:cs="宋体"/>
          <w:b/>
          <w:sz w:val="36"/>
          <w:szCs w:val="32"/>
          <w:shd w:val="clear" w:color="auto" w:fill="FFFFFF"/>
        </w:rPr>
        <w:sectPr>
          <w:headerReference r:id="rId3" w:type="default"/>
          <w:pgSz w:w="11906" w:h="16838"/>
          <w:pgMar w:top="567" w:right="1797" w:bottom="1276" w:left="1797" w:header="851" w:footer="992" w:gutter="0"/>
          <w:cols w:space="720" w:num="1"/>
          <w:docGrid w:type="lines" w:linePitch="312" w:charSpace="0"/>
        </w:sectPr>
      </w:pPr>
      <w:r>
        <w:rPr>
          <w:rFonts w:ascii="宋体" w:hAnsi="宋体" w:cs="宋体"/>
          <w:b/>
          <w:sz w:val="36"/>
          <w:szCs w:val="32"/>
          <w:shd w:val="clear" w:color="auto" w:fill="FFFFFF"/>
        </w:rPr>
        <w:t>202</w:t>
      </w:r>
      <w:r>
        <w:rPr>
          <w:rFonts w:hint="eastAsia" w:ascii="宋体" w:hAnsi="宋体" w:cs="宋体"/>
          <w:b/>
          <w:sz w:val="36"/>
          <w:szCs w:val="32"/>
          <w:shd w:val="clear" w:color="auto" w:fill="FFFFFF"/>
          <w:lang w:val="en-US" w:eastAsia="zh-CN"/>
        </w:rPr>
        <w:t>2</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11</w:t>
      </w:r>
      <w:r>
        <w:rPr>
          <w:rFonts w:ascii="宋体" w:hAnsi="宋体" w:cs="宋体"/>
          <w:b/>
          <w:sz w:val="36"/>
          <w:szCs w:val="32"/>
          <w:shd w:val="clear" w:color="auto" w:fill="FFFFFF"/>
        </w:rPr>
        <w:t>月</w:t>
      </w:r>
    </w:p>
    <w:p>
      <w:pPr>
        <w:pStyle w:val="3"/>
        <w:keepLines w:val="0"/>
        <w:tabs>
          <w:tab w:val="left" w:pos="1530"/>
          <w:tab w:val="left" w:pos="3360"/>
          <w:tab w:val="left" w:pos="4082"/>
        </w:tabs>
        <w:snapToGrid w:val="0"/>
        <w:spacing w:before="0" w:after="0" w:line="360" w:lineRule="auto"/>
        <w:rPr>
          <w:rFonts w:ascii="宋体" w:hAnsi="宋体"/>
          <w:shd w:val="clear" w:color="auto" w:fill="FFFFFF"/>
        </w:rPr>
      </w:pPr>
    </w:p>
    <w:p>
      <w:pPr>
        <w:spacing w:line="360" w:lineRule="auto"/>
        <w:jc w:val="center"/>
        <w:rPr>
          <w:rFonts w:ascii="宋体" w:hAnsi="宋体"/>
          <w:b/>
          <w:bCs/>
          <w:shd w:val="clear" w:color="auto" w:fill="FFFFFF"/>
        </w:rPr>
      </w:pPr>
      <w:bookmarkStart w:id="0" w:name="_Toc11657"/>
      <w:r>
        <w:rPr>
          <w:rFonts w:hint="eastAsia" w:ascii="宋体" w:hAnsi="宋体"/>
          <w:b/>
          <w:bCs/>
          <w:shd w:val="clear" w:color="auto" w:fill="FFFFFF"/>
        </w:rPr>
        <w:t>第</w:t>
      </w:r>
      <w:r>
        <w:rPr>
          <w:rFonts w:ascii="宋体" w:hAnsi="宋体"/>
          <w:b/>
          <w:bCs/>
          <w:shd w:val="clear" w:color="auto" w:fill="FFFFFF"/>
        </w:rPr>
        <w:t>一篇</w:t>
      </w:r>
      <w:r>
        <w:rPr>
          <w:rFonts w:hint="eastAsia" w:ascii="宋体" w:hAnsi="宋体"/>
          <w:b/>
          <w:bCs/>
          <w:shd w:val="clear" w:color="auto" w:fill="FFFFFF"/>
        </w:rPr>
        <w:t xml:space="preserve"> </w:t>
      </w:r>
      <w:r>
        <w:rPr>
          <w:rFonts w:hint="eastAsia" w:ascii="宋体" w:hAnsi="宋体"/>
          <w:b/>
          <w:bCs/>
          <w:shd w:val="clear" w:color="auto" w:fill="FFFFFF"/>
          <w:lang w:val="en-US" w:eastAsia="zh-CN"/>
        </w:rPr>
        <w:t>重庆高速铁建万开达高速公路有限公司文化宣传片制作项目竞争性比选</w:t>
      </w:r>
      <w:r>
        <w:rPr>
          <w:rFonts w:hint="eastAsia" w:ascii="宋体" w:hAnsi="宋体"/>
          <w:b/>
          <w:bCs/>
          <w:shd w:val="clear" w:color="auto" w:fill="FFFFFF"/>
        </w:rPr>
        <w:t>公告</w:t>
      </w:r>
      <w:bookmarkEnd w:id="0"/>
    </w:p>
    <w:p>
      <w:pPr>
        <w:rPr>
          <w:rFonts w:hint="eastAsia"/>
        </w:rPr>
      </w:pPr>
    </w:p>
    <w:p>
      <w:pPr>
        <w:spacing w:line="360" w:lineRule="auto"/>
        <w:ind w:firstLine="482" w:firstLineChars="200"/>
        <w:rPr>
          <w:rFonts w:ascii="宋体" w:hAnsi="宋体" w:cs="仿宋"/>
          <w:b/>
          <w:bCs/>
          <w:sz w:val="24"/>
          <w:shd w:val="clear" w:color="auto" w:fill="FFFFFF"/>
        </w:rPr>
      </w:pPr>
      <w:bookmarkStart w:id="1" w:name="_Toc363658624"/>
      <w:bookmarkStart w:id="2" w:name="_Toc364092047"/>
      <w:bookmarkStart w:id="3" w:name="_Toc363658041"/>
      <w:bookmarkStart w:id="4" w:name="_Toc18337216"/>
      <w:r>
        <w:rPr>
          <w:rFonts w:hint="eastAsia" w:ascii="宋体" w:hAnsi="宋体" w:cs="仿宋"/>
          <w:b/>
          <w:bCs/>
          <w:sz w:val="24"/>
          <w:shd w:val="clear" w:color="auto" w:fill="FFFFFF"/>
        </w:rPr>
        <w:t>一、</w:t>
      </w:r>
      <w:r>
        <w:rPr>
          <w:rFonts w:hint="eastAsia" w:ascii="宋体" w:hAnsi="宋体" w:cs="仿宋"/>
          <w:b/>
          <w:bCs/>
          <w:sz w:val="24"/>
          <w:shd w:val="clear" w:color="auto" w:fill="FFFFFF"/>
          <w:lang w:val="en-US" w:eastAsia="zh-CN"/>
        </w:rPr>
        <w:t>比选</w:t>
      </w:r>
      <w:r>
        <w:rPr>
          <w:rFonts w:ascii="宋体" w:hAnsi="宋体" w:cs="仿宋"/>
          <w:b/>
          <w:bCs/>
          <w:sz w:val="24"/>
          <w:shd w:val="clear" w:color="auto" w:fill="FFFFFF"/>
        </w:rPr>
        <w:t>条件</w:t>
      </w:r>
      <w:bookmarkEnd w:id="1"/>
      <w:bookmarkEnd w:id="2"/>
      <w:bookmarkEnd w:id="3"/>
      <w:bookmarkEnd w:id="4"/>
    </w:p>
    <w:p>
      <w:pPr>
        <w:spacing w:line="360" w:lineRule="auto"/>
        <w:ind w:firstLine="420" w:firstLineChars="200"/>
        <w:jc w:val="left"/>
        <w:rPr>
          <w:rFonts w:hint="eastAsia" w:ascii="宋体" w:hAnsi="宋体" w:cs="宋体"/>
          <w:szCs w:val="28"/>
        </w:rPr>
      </w:pPr>
      <w:r>
        <w:rPr>
          <w:rFonts w:hint="eastAsia" w:ascii="宋体" w:hAnsi="宋体" w:cs="宋体"/>
          <w:szCs w:val="28"/>
        </w:rPr>
        <w:t>本</w:t>
      </w:r>
      <w:r>
        <w:rPr>
          <w:rFonts w:hint="eastAsia" w:ascii="宋体" w:hAnsi="宋体" w:cs="宋体"/>
          <w:szCs w:val="28"/>
          <w:lang w:val="zh-CN"/>
        </w:rPr>
        <w:t>竞争性比选</w:t>
      </w:r>
      <w:r>
        <w:rPr>
          <w:rFonts w:hint="eastAsia" w:ascii="宋体" w:hAnsi="宋体" w:cs="宋体"/>
          <w:szCs w:val="28"/>
        </w:rPr>
        <w:t>项目</w:t>
      </w:r>
      <w:r>
        <w:rPr>
          <w:rFonts w:hint="eastAsia" w:ascii="宋体" w:hAnsi="宋体" w:cs="宋体"/>
          <w:b/>
          <w:bCs/>
          <w:szCs w:val="28"/>
          <w:u w:val="single"/>
          <w:lang w:val="en-US" w:eastAsia="zh-CN"/>
        </w:rPr>
        <w:t>重庆高速铁建万开达高速公路有限公司文化宣传片制作</w:t>
      </w:r>
      <w:r>
        <w:rPr>
          <w:rFonts w:hint="eastAsia" w:ascii="宋体" w:hAnsi="宋体" w:cs="宋体"/>
          <w:b/>
          <w:bCs/>
          <w:szCs w:val="28"/>
          <w:u w:val="single"/>
        </w:rPr>
        <w:t>项目</w:t>
      </w:r>
      <w:r>
        <w:rPr>
          <w:rFonts w:hint="eastAsia" w:ascii="宋体" w:hAnsi="宋体" w:cs="宋体"/>
          <w:szCs w:val="28"/>
        </w:rPr>
        <w:t>，项目业主为</w:t>
      </w:r>
      <w:r>
        <w:rPr>
          <w:rFonts w:hint="eastAsia" w:ascii="宋体" w:hAnsi="宋体" w:cs="宋体"/>
          <w:b/>
          <w:bCs/>
          <w:szCs w:val="28"/>
          <w:u w:val="single"/>
          <w:lang w:val="en-US" w:eastAsia="zh-CN"/>
        </w:rPr>
        <w:t>重庆高速铁建万开达高速公路有限公司</w:t>
      </w:r>
      <w:r>
        <w:rPr>
          <w:rFonts w:hint="eastAsia" w:ascii="宋体" w:hAnsi="宋体" w:cs="宋体"/>
          <w:szCs w:val="28"/>
        </w:rPr>
        <w:t>，建设资金来自</w:t>
      </w:r>
      <w:r>
        <w:rPr>
          <w:rFonts w:hint="eastAsia" w:ascii="宋体" w:hAnsi="宋体" w:cs="宋体"/>
          <w:b/>
          <w:bCs/>
          <w:szCs w:val="28"/>
          <w:u w:val="single"/>
        </w:rPr>
        <w:t>业主自筹</w:t>
      </w:r>
      <w:r>
        <w:rPr>
          <w:rFonts w:hint="eastAsia" w:ascii="宋体" w:hAnsi="宋体" w:cs="宋体"/>
          <w:szCs w:val="28"/>
        </w:rPr>
        <w:t>，</w:t>
      </w:r>
      <w:bookmarkStart w:id="5" w:name="_Toc363658043"/>
      <w:bookmarkStart w:id="6" w:name="_Toc364092049"/>
      <w:bookmarkStart w:id="7" w:name="_Toc18337217"/>
      <w:bookmarkStart w:id="8" w:name="_Toc152045513"/>
      <w:bookmarkStart w:id="9" w:name="_Toc144974481"/>
      <w:bookmarkStart w:id="10" w:name="_Toc363658626"/>
      <w:bookmarkStart w:id="11" w:name="_Toc152042289"/>
      <w:r>
        <w:rPr>
          <w:rFonts w:hint="eastAsia" w:ascii="宋体" w:hAnsi="宋体" w:cs="宋体"/>
          <w:szCs w:val="28"/>
        </w:rPr>
        <w:t>项目已具备</w:t>
      </w:r>
      <w:r>
        <w:rPr>
          <w:rFonts w:hint="eastAsia" w:ascii="宋体" w:hAnsi="宋体" w:cs="宋体"/>
          <w:szCs w:val="28"/>
          <w:lang w:val="zh-CN"/>
        </w:rPr>
        <w:t>竞争性比选</w:t>
      </w:r>
      <w:r>
        <w:rPr>
          <w:rFonts w:hint="eastAsia" w:ascii="宋体" w:hAnsi="宋体" w:cs="宋体"/>
          <w:szCs w:val="28"/>
        </w:rPr>
        <w:t>条件，诚邀各潜在投标人参与投标。</w:t>
      </w:r>
    </w:p>
    <w:p>
      <w:pPr>
        <w:spacing w:line="360" w:lineRule="auto"/>
        <w:ind w:firstLine="482" w:firstLineChars="200"/>
        <w:jc w:val="left"/>
        <w:rPr>
          <w:rFonts w:hint="eastAsia" w:ascii="宋体" w:hAnsi="宋体" w:cs="仿宋"/>
          <w:b/>
          <w:bCs/>
          <w:sz w:val="24"/>
          <w:shd w:val="clear" w:color="auto" w:fill="FFFFFF"/>
        </w:rPr>
      </w:pPr>
      <w:r>
        <w:rPr>
          <w:rFonts w:hint="eastAsia" w:ascii="宋体" w:hAnsi="宋体" w:cs="仿宋"/>
          <w:b/>
          <w:bCs/>
          <w:sz w:val="24"/>
          <w:shd w:val="clear" w:color="auto" w:fill="FFFFFF"/>
        </w:rPr>
        <w:t>二、</w:t>
      </w:r>
      <w:r>
        <w:rPr>
          <w:rFonts w:ascii="宋体" w:hAnsi="宋体" w:cs="仿宋"/>
          <w:b/>
          <w:bCs/>
          <w:sz w:val="24"/>
          <w:shd w:val="clear" w:color="auto" w:fill="FFFFFF"/>
        </w:rPr>
        <w:t>项目概况</w:t>
      </w:r>
      <w:bookmarkEnd w:id="5"/>
      <w:bookmarkEnd w:id="6"/>
      <w:bookmarkEnd w:id="7"/>
      <w:bookmarkEnd w:id="8"/>
      <w:bookmarkEnd w:id="9"/>
      <w:bookmarkEnd w:id="10"/>
      <w:bookmarkEnd w:id="11"/>
      <w:r>
        <w:rPr>
          <w:rFonts w:hint="eastAsia" w:ascii="宋体" w:hAnsi="宋体" w:cs="仿宋"/>
          <w:b/>
          <w:bCs/>
          <w:sz w:val="24"/>
          <w:shd w:val="clear" w:color="auto" w:fill="FFFFFF"/>
        </w:rPr>
        <w:t>和</w:t>
      </w:r>
      <w:r>
        <w:rPr>
          <w:rFonts w:hint="eastAsia" w:ascii="宋体" w:hAnsi="宋体" w:cs="仿宋"/>
          <w:b/>
          <w:bCs/>
          <w:sz w:val="24"/>
          <w:shd w:val="clear" w:color="auto" w:fill="FFFFFF"/>
          <w:lang w:val="en-US" w:eastAsia="zh-CN"/>
        </w:rPr>
        <w:t>比选</w:t>
      </w:r>
      <w:r>
        <w:rPr>
          <w:rFonts w:hint="eastAsia" w:ascii="宋体" w:hAnsi="宋体" w:cs="仿宋"/>
          <w:b/>
          <w:bCs/>
          <w:sz w:val="24"/>
          <w:shd w:val="clear" w:color="auto" w:fill="FFFFFF"/>
        </w:rPr>
        <w:t>范围</w:t>
      </w:r>
    </w:p>
    <w:p>
      <w:pPr>
        <w:adjustRightInd w:val="0"/>
        <w:snapToGrid w:val="0"/>
        <w:spacing w:line="560" w:lineRule="exact"/>
        <w:ind w:firstLine="422" w:firstLineChars="200"/>
        <w:rPr>
          <w:rFonts w:hint="eastAsia" w:ascii="宋体" w:hAnsi="宋体" w:cs="宋体"/>
          <w:szCs w:val="28"/>
          <w:highlight w:val="none"/>
        </w:rPr>
      </w:pPr>
      <w:r>
        <w:rPr>
          <w:rFonts w:hint="eastAsia" w:ascii="宋体" w:hAnsi="宋体" w:cs="宋体"/>
          <w:b/>
          <w:bCs/>
          <w:szCs w:val="28"/>
          <w:highlight w:val="none"/>
        </w:rPr>
        <w:t>1、项目概况</w:t>
      </w:r>
      <w:r>
        <w:rPr>
          <w:rFonts w:hint="eastAsia" w:ascii="宋体" w:hAnsi="宋体" w:cs="宋体"/>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hint="eastAsia" w:ascii="宋体" w:hAnsi="宋体" w:cs="宋体"/>
          <w:szCs w:val="28"/>
          <w:highlight w:val="none"/>
          <w:lang w:val="en-US" w:eastAsia="zh-CN"/>
        </w:rPr>
      </w:pPr>
      <w:r>
        <w:rPr>
          <w:rFonts w:hint="default" w:ascii="宋体" w:hAnsi="宋体" w:cs="宋体"/>
          <w:szCs w:val="28"/>
          <w:highlight w:val="none"/>
          <w:lang w:val="en-US" w:eastAsia="zh-CN"/>
        </w:rPr>
        <w:t>万开达高速连接重庆万州、开州和四川开江，于2021年12月16日在万州开工建设。项目概算总投资约112.6亿元，建设工期5年，这条高速也是我市“三环十八射多联线”主骨架高速公路网中的第32条联线。</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hint="default" w:ascii="宋体" w:hAnsi="宋体" w:cs="宋体"/>
          <w:szCs w:val="28"/>
          <w:highlight w:val="none"/>
          <w:lang w:val="en-US" w:eastAsia="zh-CN"/>
        </w:rPr>
      </w:pPr>
      <w:r>
        <w:rPr>
          <w:rFonts w:hint="default" w:ascii="宋体" w:hAnsi="宋体" w:cs="宋体"/>
          <w:szCs w:val="28"/>
          <w:highlight w:val="none"/>
          <w:lang w:val="en-US" w:eastAsia="zh-CN"/>
        </w:rPr>
        <w:t>项目起于万州区鹿山附近，接在建的G5012重庆新田至高峰段，设置鹿山枢纽与运营的G42万州至梁平段相交，经万州高梁镇，设L2支线与G42相连，穿过铁峰山，经开州南门镇，预留枢纽互通与拟建的开州至梁平高速公路相交，穿过南山，经铁桥镇，止于开州南雅镇附近，设置南雅枢纽与运营的G5012重庆开州至四川开江段相接。</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hint="eastAsia"/>
          <w:highlight w:val="yellow"/>
        </w:rPr>
      </w:pPr>
      <w:r>
        <w:rPr>
          <w:rFonts w:hint="default" w:ascii="宋体" w:hAnsi="宋体" w:cs="宋体"/>
          <w:szCs w:val="28"/>
          <w:highlight w:val="none"/>
          <w:lang w:val="en-US" w:eastAsia="zh-CN"/>
        </w:rPr>
        <w:t>路线全长50.8公里（含L2李家河支线3.3公里）。全线共设置桥梁10066米/21座，隧道23032米/7座，桥隧比为65%；设置互通式立交7座，其中枢纽互通5座（预留1处），一般互通2座；服务区1座。全线采用设计速度100公里/小时，双向四车道高速公路标准，路基宽度26米。</w:t>
      </w:r>
      <w:r>
        <w:rPr>
          <w:rFonts w:hint="eastAsia" w:ascii="宋体" w:hAnsi="宋体" w:cs="宋体"/>
          <w:szCs w:val="28"/>
          <w:highlight w:val="none"/>
          <w:lang w:val="en-US" w:eastAsia="zh-CN"/>
        </w:rPr>
        <w:t>为宣传万开达公司企业文化，展现万开达公司特色及亮点，结合实际情况，拟制作文化宣传片。</w:t>
      </w:r>
    </w:p>
    <w:p>
      <w:pPr>
        <w:widowControl/>
        <w:numPr>
          <w:ilvl w:val="0"/>
          <w:numId w:val="1"/>
        </w:numPr>
        <w:spacing w:before="100" w:beforeLines="0" w:beforeAutospacing="1" w:after="100" w:afterLines="0" w:afterAutospacing="1" w:line="240" w:lineRule="atLeast"/>
        <w:ind w:firstLine="422" w:firstLineChars="200"/>
        <w:jc w:val="left"/>
        <w:rPr>
          <w:rFonts w:hint="eastAsia" w:ascii="宋体" w:hAnsi="宋体" w:cs="宋体"/>
          <w:szCs w:val="28"/>
          <w:highlight w:val="none"/>
          <w:lang w:val="en-US" w:eastAsia="zh-CN"/>
        </w:rPr>
      </w:pPr>
      <w:r>
        <w:rPr>
          <w:rFonts w:hint="eastAsia" w:ascii="宋体" w:hAnsi="宋体" w:cs="宋体"/>
          <w:b/>
          <w:bCs/>
          <w:szCs w:val="28"/>
          <w:highlight w:val="none"/>
          <w:lang w:val="en-US" w:eastAsia="zh-CN"/>
        </w:rPr>
        <w:t>资质要求</w:t>
      </w:r>
      <w:r>
        <w:rPr>
          <w:rFonts w:hint="eastAsia" w:ascii="宋体" w:hAnsi="宋体" w:cs="宋体"/>
          <w:b/>
          <w:bCs/>
          <w:szCs w:val="28"/>
          <w:highlight w:val="none"/>
        </w:rPr>
        <w:t>：</w:t>
      </w:r>
    </w:p>
    <w:p>
      <w:pPr>
        <w:widowControl/>
        <w:numPr>
          <w:ilvl w:val="0"/>
          <w:numId w:val="0"/>
        </w:numPr>
        <w:spacing w:before="100" w:beforeLines="0" w:beforeAutospacing="1" w:after="100" w:afterLines="0" w:afterAutospacing="1" w:line="240" w:lineRule="atLeast"/>
        <w:ind w:firstLine="420" w:firstLineChars="200"/>
        <w:jc w:val="left"/>
        <w:rPr>
          <w:rFonts w:hint="eastAsia" w:ascii="宋体" w:hAnsi="宋体" w:cs="宋体"/>
          <w:szCs w:val="28"/>
          <w:highlight w:val="none"/>
          <w:lang w:val="en-US" w:eastAsia="zh-CN"/>
        </w:rPr>
      </w:pPr>
      <w:r>
        <w:rPr>
          <w:rFonts w:hint="eastAsia" w:ascii="宋体" w:hAnsi="宋体" w:cs="宋体"/>
          <w:szCs w:val="28"/>
          <w:highlight w:val="none"/>
          <w:lang w:val="en-US" w:eastAsia="zh-CN"/>
        </w:rPr>
        <w:t>从事广播电视节目制作经营、电影摄制服务、摄像及视频制作服务、摄影扩印服务或企业形象策划等，且注册资金须在30万元以上。</w:t>
      </w:r>
    </w:p>
    <w:p>
      <w:pPr>
        <w:spacing w:line="400" w:lineRule="exact"/>
        <w:ind w:firstLine="422" w:firstLineChars="200"/>
        <w:rPr>
          <w:rFonts w:hint="default"/>
          <w:b/>
          <w:bCs/>
          <w:szCs w:val="21"/>
          <w:highlight w:val="none"/>
          <w:lang w:val="en-US"/>
        </w:rPr>
      </w:pPr>
      <w:r>
        <w:rPr>
          <w:rFonts w:hint="eastAsia"/>
          <w:b/>
          <w:bCs/>
          <w:szCs w:val="21"/>
          <w:highlight w:val="none"/>
          <w:lang w:val="en-US" w:eastAsia="zh-CN"/>
        </w:rPr>
        <w:t>3.宣传片策划方案及作品要求：</w:t>
      </w:r>
    </w:p>
    <w:p>
      <w:pPr>
        <w:widowControl/>
        <w:spacing w:before="100" w:beforeLines="0" w:beforeAutospacing="1" w:after="100" w:afterLines="0" w:afterAutospacing="1" w:line="240" w:lineRule="atLeast"/>
        <w:ind w:firstLine="480" w:firstLineChars="200"/>
        <w:jc w:val="left"/>
        <w:rPr>
          <w:rFonts w:ascii="??" w:hAnsi="??"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w:t>
      </w:r>
      <w:r>
        <w:rPr>
          <w:rFonts w:ascii="宋体" w:hAnsi="宋体" w:cs="宋体"/>
          <w:color w:val="000000"/>
          <w:kern w:val="0"/>
          <w:sz w:val="24"/>
          <w:highlight w:val="none"/>
        </w:rPr>
        <w:t>、</w:t>
      </w:r>
      <w:r>
        <w:rPr>
          <w:rFonts w:hint="eastAsia" w:ascii="宋体" w:hAnsi="宋体" w:cs="宋体"/>
          <w:color w:val="000000"/>
          <w:kern w:val="0"/>
          <w:sz w:val="24"/>
          <w:highlight w:val="none"/>
          <w:lang w:val="en-US" w:eastAsia="zh-CN"/>
        </w:rPr>
        <w:t>宣传</w:t>
      </w:r>
      <w:r>
        <w:rPr>
          <w:rFonts w:ascii="宋体" w:hAnsi="宋体" w:cs="宋体"/>
          <w:color w:val="000000"/>
          <w:kern w:val="0"/>
          <w:sz w:val="24"/>
          <w:highlight w:val="none"/>
        </w:rPr>
        <w:t>片内容：</w:t>
      </w:r>
    </w:p>
    <w:p>
      <w:pPr>
        <w:spacing w:line="240" w:lineRule="atLeast"/>
        <w:ind w:firstLine="482" w:firstLineChars="200"/>
        <w:outlineLvl w:val="0"/>
        <w:rPr>
          <w:rFonts w:hint="eastAsia" w:ascii="宋体" w:hAnsi="宋体"/>
          <w:b/>
          <w:bCs/>
          <w:sz w:val="24"/>
        </w:rPr>
      </w:pPr>
      <w:r>
        <w:rPr>
          <w:rFonts w:hint="eastAsia" w:ascii="宋体" w:hAnsi="宋体"/>
          <w:b/>
          <w:bCs/>
          <w:sz w:val="24"/>
          <w:lang w:val="en-US" w:eastAsia="zh-CN"/>
        </w:rPr>
        <w:t>（一）</w:t>
      </w:r>
      <w:r>
        <w:rPr>
          <w:rFonts w:hint="eastAsia" w:ascii="宋体" w:hAnsi="宋体"/>
          <w:b/>
          <w:bCs/>
          <w:sz w:val="24"/>
        </w:rPr>
        <w:t>、要求说明：</w:t>
      </w:r>
    </w:p>
    <w:p>
      <w:pPr>
        <w:spacing w:line="240" w:lineRule="atLeast"/>
        <w:ind w:firstLine="420" w:firstLineChars="200"/>
        <w:outlineLvl w:val="0"/>
        <w:rPr>
          <w:rFonts w:hint="eastAsia"/>
          <w:color w:val="000000"/>
          <w:szCs w:val="21"/>
          <w:highlight w:val="none"/>
        </w:rPr>
      </w:pPr>
      <w:r>
        <w:rPr>
          <w:rFonts w:hint="eastAsia"/>
          <w:color w:val="000000"/>
          <w:szCs w:val="21"/>
          <w:highlight w:val="none"/>
          <w:lang w:val="en-US" w:eastAsia="zh-CN"/>
        </w:rPr>
        <w:t>重庆高速铁建万开达高速公路有限公司文化宣传片</w:t>
      </w:r>
      <w:r>
        <w:rPr>
          <w:rFonts w:hint="eastAsia"/>
          <w:color w:val="000000"/>
          <w:szCs w:val="21"/>
          <w:highlight w:val="none"/>
        </w:rPr>
        <w:t>是一部以</w:t>
      </w:r>
      <w:r>
        <w:rPr>
          <w:rFonts w:hint="eastAsia"/>
          <w:color w:val="000000"/>
          <w:szCs w:val="21"/>
          <w:highlight w:val="none"/>
          <w:lang w:val="en-US" w:eastAsia="zh-CN"/>
        </w:rPr>
        <w:t>恩施至广元国家高速公路万州至开江段项目建设为</w:t>
      </w:r>
      <w:r>
        <w:rPr>
          <w:rFonts w:hint="eastAsia"/>
          <w:color w:val="000000"/>
          <w:szCs w:val="21"/>
          <w:highlight w:val="none"/>
        </w:rPr>
        <w:t>主线，</w:t>
      </w:r>
      <w:r>
        <w:rPr>
          <w:rFonts w:hint="eastAsia"/>
          <w:color w:val="000000"/>
          <w:szCs w:val="21"/>
          <w:highlight w:val="none"/>
          <w:lang w:val="en-US" w:eastAsia="zh-CN"/>
        </w:rPr>
        <w:t>全面</w:t>
      </w:r>
      <w:r>
        <w:rPr>
          <w:rFonts w:hint="eastAsia"/>
          <w:color w:val="000000"/>
          <w:szCs w:val="21"/>
          <w:highlight w:val="none"/>
        </w:rPr>
        <w:t>介绍</w:t>
      </w:r>
      <w:r>
        <w:rPr>
          <w:rFonts w:hint="eastAsia"/>
          <w:color w:val="000000"/>
          <w:szCs w:val="21"/>
          <w:highlight w:val="none"/>
          <w:lang w:val="en-US" w:eastAsia="zh-CN"/>
        </w:rPr>
        <w:t>万开达项目的推进过程及助推成渝经济圈建</w:t>
      </w:r>
      <w:r>
        <w:rPr>
          <w:rFonts w:hint="eastAsia"/>
          <w:color w:val="000000"/>
          <w:szCs w:val="21"/>
          <w:highlight w:val="none"/>
        </w:rPr>
        <w:t>的形象宣传片。该片的制作务求达到气势宏大、节奏紧凑的效果，展示出</w:t>
      </w:r>
      <w:r>
        <w:rPr>
          <w:rFonts w:hint="eastAsia"/>
          <w:color w:val="000000"/>
          <w:szCs w:val="21"/>
          <w:highlight w:val="none"/>
          <w:lang w:val="en-US" w:eastAsia="zh-CN"/>
        </w:rPr>
        <w:t>万开达公司为推进项目建设，加快成渝经济圈建设所做出贡献的正面形象</w:t>
      </w:r>
      <w:r>
        <w:rPr>
          <w:rFonts w:hint="eastAsia"/>
          <w:color w:val="000000"/>
          <w:szCs w:val="21"/>
          <w:highlight w:val="none"/>
        </w:rPr>
        <w:t>。</w:t>
      </w:r>
    </w:p>
    <w:p>
      <w:pPr>
        <w:pStyle w:val="19"/>
        <w:ind w:firstLine="420" w:firstLineChars="200"/>
        <w:rPr>
          <w:rFonts w:hint="default"/>
          <w:color w:val="000000"/>
          <w:szCs w:val="21"/>
          <w:lang w:val="en-US" w:eastAsia="zh-CN"/>
        </w:rPr>
      </w:pPr>
      <w:r>
        <w:rPr>
          <w:rFonts w:hint="eastAsia" w:ascii="Times New Roman" w:hAnsi="Times New Roman" w:eastAsia="宋体" w:cs="Times New Roman"/>
          <w:color w:val="000000"/>
          <w:kern w:val="2"/>
          <w:sz w:val="21"/>
          <w:szCs w:val="21"/>
          <w:highlight w:val="none"/>
          <w:lang w:val="en-US" w:eastAsia="zh-CN" w:bidi="ar-SA"/>
        </w:rPr>
        <w:t>宣传视频制作时间为今年年底前开始，时长约5分钟；画面以动态影象为主，视频内容主要包括全路段背景意义、项目概况、公司简介、企业文化、重难点工程、新工艺新技术、管理特色、预计建成后的效果等进行分篇章整体介绍，形成系统化的工程前期展示影片。</w:t>
      </w:r>
    </w:p>
    <w:p>
      <w:pPr>
        <w:spacing w:line="240" w:lineRule="atLeast"/>
        <w:ind w:firstLine="241" w:firstLineChars="100"/>
        <w:outlineLvl w:val="0"/>
        <w:rPr>
          <w:rFonts w:hint="eastAsia" w:ascii="宋体" w:hAnsi="宋体"/>
          <w:b/>
          <w:bCs/>
          <w:sz w:val="24"/>
        </w:rPr>
      </w:pPr>
      <w:r>
        <w:rPr>
          <w:rFonts w:hint="eastAsia" w:ascii="宋体" w:hAnsi="宋体"/>
          <w:b/>
          <w:bCs/>
          <w:sz w:val="24"/>
          <w:lang w:val="en-US" w:eastAsia="zh-CN"/>
        </w:rPr>
        <w:t>（二）</w:t>
      </w:r>
      <w:r>
        <w:rPr>
          <w:rFonts w:hint="eastAsia" w:ascii="宋体" w:hAnsi="宋体"/>
          <w:b/>
          <w:bCs/>
          <w:sz w:val="24"/>
        </w:rPr>
        <w:t>、宣传片框架：</w:t>
      </w:r>
    </w:p>
    <w:p>
      <w:pPr>
        <w:pStyle w:val="15"/>
        <w:spacing w:line="400" w:lineRule="exact"/>
        <w:ind w:left="0" w:leftChars="0" w:firstLine="480"/>
        <w:rPr>
          <w:rFonts w:ascii="微软雅黑" w:hAnsi="微软雅黑" w:eastAsia="微软雅黑" w:cs="微软雅黑"/>
        </w:rPr>
      </w:pPr>
      <w:r>
        <w:rPr>
          <w:rFonts w:hint="eastAsia" w:ascii="微软雅黑" w:hAnsi="微软雅黑" w:eastAsia="微软雅黑" w:cs="微软雅黑"/>
          <w:b/>
          <w:bCs/>
          <w:lang w:val="en-US" w:eastAsia="zh-CN"/>
        </w:rPr>
        <w:t>&lt;</w:t>
      </w:r>
      <w:r>
        <w:rPr>
          <w:rFonts w:hint="eastAsia" w:ascii="微软雅黑" w:hAnsi="微软雅黑" w:eastAsia="微软雅黑" w:cs="微软雅黑"/>
          <w:b/>
          <w:bCs/>
        </w:rPr>
        <w:t>1</w:t>
      </w:r>
      <w:r>
        <w:rPr>
          <w:rFonts w:hint="eastAsia" w:ascii="微软雅黑" w:hAnsi="微软雅黑" w:eastAsia="微软雅黑" w:cs="微软雅黑"/>
          <w:b/>
          <w:bCs/>
          <w:lang w:val="en-US" w:eastAsia="zh-CN"/>
        </w:rPr>
        <w:t>&gt;</w:t>
      </w:r>
      <w:r>
        <w:rPr>
          <w:rFonts w:hint="eastAsia" w:ascii="微软雅黑" w:hAnsi="微软雅黑" w:eastAsia="微软雅黑" w:cs="微软雅黑"/>
          <w:b/>
          <w:bCs/>
        </w:rPr>
        <w:t>、</w:t>
      </w:r>
      <w:r>
        <w:rPr>
          <w:rFonts w:hint="eastAsia" w:ascii="微软雅黑" w:hAnsi="微软雅黑" w:eastAsia="微软雅黑" w:cs="微软雅黑"/>
        </w:rPr>
        <w:t>【</w:t>
      </w:r>
      <w:r>
        <w:rPr>
          <w:rFonts w:hint="eastAsia" w:ascii="微软雅黑" w:hAnsi="微软雅黑" w:eastAsia="微软雅黑" w:cs="微软雅黑"/>
          <w:b/>
          <w:bCs/>
        </w:rPr>
        <w:t>项目介绍</w:t>
      </w:r>
      <w:r>
        <w:rPr>
          <w:rFonts w:hint="eastAsia" w:ascii="微软雅黑" w:hAnsi="微软雅黑" w:eastAsia="微软雅黑" w:cs="微软雅黑"/>
        </w:rPr>
        <w:t>】</w:t>
      </w:r>
      <w:r>
        <w:rPr>
          <w:rFonts w:hint="eastAsia" w:ascii="微软雅黑" w:hAnsi="微软雅黑" w:eastAsia="微软雅黑" w:cs="微软雅黑"/>
          <w:b/>
          <w:bCs/>
        </w:rPr>
        <w:t>：</w:t>
      </w:r>
      <w:r>
        <w:rPr>
          <w:rFonts w:hint="eastAsia" w:ascii="微软雅黑" w:hAnsi="微软雅黑" w:eastAsia="微软雅黑" w:cs="微软雅黑"/>
        </w:rPr>
        <w:t>以基本情况为具体内容呈现。</w:t>
      </w:r>
    </w:p>
    <w:p>
      <w:pPr>
        <w:pStyle w:val="15"/>
        <w:spacing w:line="400" w:lineRule="exact"/>
        <w:ind w:left="0" w:leftChars="0" w:firstLine="480"/>
        <w:rPr>
          <w:rFonts w:ascii="微软雅黑" w:hAnsi="微软雅黑" w:eastAsia="微软雅黑" w:cs="微软雅黑"/>
        </w:rPr>
      </w:pPr>
      <w:r>
        <w:rPr>
          <w:rFonts w:hint="eastAsia" w:ascii="微软雅黑" w:hAnsi="微软雅黑" w:eastAsia="微软雅黑" w:cs="微软雅黑"/>
          <w:b/>
          <w:bCs/>
          <w:lang w:val="en-US" w:eastAsia="zh-CN"/>
        </w:rPr>
        <w:t>&lt;</w:t>
      </w:r>
      <w:r>
        <w:rPr>
          <w:rFonts w:hint="eastAsia" w:ascii="微软雅黑" w:hAnsi="微软雅黑" w:eastAsia="微软雅黑" w:cs="微软雅黑"/>
          <w:b/>
          <w:bCs/>
        </w:rPr>
        <w:t>2</w:t>
      </w:r>
      <w:r>
        <w:rPr>
          <w:rFonts w:hint="eastAsia" w:ascii="微软雅黑" w:hAnsi="微软雅黑" w:eastAsia="微软雅黑" w:cs="微软雅黑"/>
          <w:b/>
          <w:bCs/>
          <w:lang w:val="en-US" w:eastAsia="zh-CN"/>
        </w:rPr>
        <w:t>&gt;</w:t>
      </w:r>
      <w:r>
        <w:rPr>
          <w:rFonts w:hint="eastAsia" w:ascii="微软雅黑" w:hAnsi="微软雅黑" w:eastAsia="微软雅黑" w:cs="微软雅黑"/>
          <w:b/>
          <w:bCs/>
        </w:rPr>
        <w:t>、【重难点工程】</w:t>
      </w:r>
      <w:r>
        <w:rPr>
          <w:rFonts w:hint="eastAsia" w:ascii="微软雅黑" w:hAnsi="微软雅黑" w:eastAsia="微软雅黑" w:cs="微软雅黑"/>
        </w:rPr>
        <w:t>对重难点工程进行阐述</w:t>
      </w:r>
    </w:p>
    <w:p>
      <w:pPr>
        <w:pStyle w:val="15"/>
        <w:spacing w:line="400" w:lineRule="exact"/>
        <w:ind w:left="0" w:leftChars="0" w:firstLine="480"/>
        <w:rPr>
          <w:rFonts w:ascii="微软雅黑" w:hAnsi="微软雅黑" w:eastAsia="微软雅黑" w:cs="微软雅黑"/>
        </w:rPr>
      </w:pPr>
      <w:r>
        <w:rPr>
          <w:rFonts w:hint="eastAsia" w:ascii="微软雅黑" w:hAnsi="微软雅黑" w:eastAsia="微软雅黑" w:cs="微软雅黑"/>
          <w:b/>
          <w:bCs/>
          <w:lang w:val="en-US" w:eastAsia="zh-CN"/>
        </w:rPr>
        <w:t>&lt;3&gt;</w:t>
      </w:r>
      <w:r>
        <w:rPr>
          <w:rFonts w:hint="eastAsia" w:ascii="微软雅黑" w:hAnsi="微软雅黑" w:eastAsia="微软雅黑" w:cs="微软雅黑"/>
          <w:b/>
          <w:bCs/>
        </w:rPr>
        <w:t>、【管理模式】</w:t>
      </w:r>
      <w:r>
        <w:rPr>
          <w:rFonts w:hint="eastAsia" w:ascii="微软雅黑" w:hAnsi="微软雅黑" w:eastAsia="微软雅黑" w:cs="微软雅黑"/>
        </w:rPr>
        <w:t>：以建设模式、各参建方介绍、项目公司基础理念和建设体系为主要内容。</w:t>
      </w:r>
    </w:p>
    <w:p>
      <w:pPr>
        <w:pStyle w:val="15"/>
        <w:spacing w:line="400" w:lineRule="exact"/>
        <w:ind w:left="0" w:leftChars="0" w:firstLine="480"/>
        <w:rPr>
          <w:rFonts w:ascii="微软雅黑" w:hAnsi="微软雅黑" w:eastAsia="微软雅黑" w:cs="微软雅黑"/>
        </w:rPr>
      </w:pPr>
      <w:r>
        <w:rPr>
          <w:rFonts w:hint="eastAsia" w:ascii="微软雅黑" w:hAnsi="微软雅黑" w:eastAsia="微软雅黑" w:cs="微软雅黑"/>
          <w:b/>
          <w:bCs/>
          <w:lang w:val="en-US" w:eastAsia="zh-CN"/>
        </w:rPr>
        <w:t>&lt;4&gt;</w:t>
      </w:r>
      <w:r>
        <w:rPr>
          <w:rFonts w:hint="eastAsia" w:ascii="微软雅黑" w:hAnsi="微软雅黑" w:eastAsia="微软雅黑" w:cs="微软雅黑"/>
          <w:b/>
          <w:bCs/>
        </w:rPr>
        <w:t>、【管理措施】：</w:t>
      </w:r>
      <w:r>
        <w:rPr>
          <w:rFonts w:hint="eastAsia" w:ascii="微软雅黑" w:hAnsi="微软雅黑" w:eastAsia="微软雅黑" w:cs="微软雅黑"/>
        </w:rPr>
        <w:t>集中展现项目六大管理模式（“投资-建设-运营”一体化管理；</w:t>
      </w:r>
      <w:r>
        <w:rPr>
          <w:rFonts w:hint="eastAsia" w:ascii="微软雅黑" w:hAnsi="微软雅黑" w:eastAsia="微软雅黑" w:cs="微软雅黑"/>
          <w:color w:val="000000"/>
        </w:rPr>
        <w:t>“</w:t>
      </w:r>
      <w:r>
        <w:rPr>
          <w:rFonts w:hint="eastAsia" w:ascii="微软雅黑" w:hAnsi="微软雅黑" w:eastAsia="微软雅黑" w:cs="微软雅黑"/>
          <w:color w:val="000000"/>
          <w:lang w:val="en-US" w:eastAsia="zh-CN"/>
        </w:rPr>
        <w:t>活力万达，渝路同行</w:t>
      </w:r>
      <w:r>
        <w:rPr>
          <w:rFonts w:hint="eastAsia" w:ascii="微软雅黑" w:hAnsi="微软雅黑" w:eastAsia="微软雅黑" w:cs="微软雅黑"/>
          <w:color w:val="000000"/>
        </w:rPr>
        <w:t>”的党建管理；</w:t>
      </w:r>
      <w:r>
        <w:rPr>
          <w:rFonts w:hint="eastAsia" w:ascii="微软雅黑" w:hAnsi="微软雅黑" w:eastAsia="微软雅黑" w:cs="微软雅黑"/>
        </w:rPr>
        <w:t>“理念创新，节能减排”的环保管理；</w:t>
      </w:r>
      <w:r>
        <w:rPr>
          <w:rFonts w:hint="eastAsia" w:ascii="微软雅黑" w:hAnsi="微软雅黑" w:eastAsia="微软雅黑" w:cs="微软雅黑"/>
          <w:color w:val="000000"/>
        </w:rPr>
        <w:t>“创新引领，以研促产”的科创管理；</w:t>
      </w:r>
      <w:r>
        <w:rPr>
          <w:rFonts w:hint="eastAsia" w:ascii="微软雅黑" w:hAnsi="微软雅黑" w:eastAsia="微软雅黑" w:cs="微软雅黑"/>
        </w:rPr>
        <w:t>“</w:t>
      </w:r>
      <w:r>
        <w:rPr>
          <w:rFonts w:hint="eastAsia" w:ascii="微软雅黑" w:hAnsi="微软雅黑" w:eastAsia="微软雅黑" w:cs="微软雅黑"/>
          <w:lang w:val="en-US" w:eastAsia="zh-CN"/>
        </w:rPr>
        <w:t>和融创新，品质万达</w:t>
      </w:r>
      <w:r>
        <w:rPr>
          <w:rFonts w:hint="eastAsia" w:ascii="微软雅黑" w:hAnsi="微软雅黑" w:eastAsia="微软雅黑" w:cs="微软雅黑"/>
        </w:rPr>
        <w:t>”的标准管理；“功能升级，路显特色”的融入管理），呈现项目建设亮点</w:t>
      </w:r>
    </w:p>
    <w:p>
      <w:pPr>
        <w:pStyle w:val="15"/>
        <w:spacing w:line="400" w:lineRule="exact"/>
        <w:ind w:left="0" w:leftChars="0" w:firstLine="480"/>
        <w:rPr>
          <w:rFonts w:ascii="微软雅黑" w:hAnsi="微软雅黑" w:eastAsia="微软雅黑" w:cs="微软雅黑"/>
        </w:rPr>
      </w:pPr>
      <w:r>
        <w:rPr>
          <w:rFonts w:hint="eastAsia" w:ascii="微软雅黑" w:hAnsi="微软雅黑" w:eastAsia="微软雅黑" w:cs="微软雅黑"/>
          <w:b/>
          <w:bCs/>
          <w:lang w:val="en-US" w:eastAsia="zh-CN"/>
        </w:rPr>
        <w:t>&lt;5&gt;</w:t>
      </w:r>
      <w:r>
        <w:rPr>
          <w:rFonts w:hint="eastAsia" w:ascii="微软雅黑" w:hAnsi="微软雅黑" w:eastAsia="微软雅黑" w:cs="微软雅黑"/>
          <w:b/>
          <w:bCs/>
        </w:rPr>
        <w:t>、【各级领导关怀】：</w:t>
      </w:r>
      <w:r>
        <w:rPr>
          <w:rFonts w:hint="eastAsia" w:ascii="微软雅黑" w:hAnsi="微软雅黑" w:eastAsia="微软雅黑" w:cs="微软雅黑"/>
        </w:rPr>
        <w:t>展示各级领导多次前往项目公司进行调研，对项目开工前的筹备工作进行检查督导，开工后，深入施工一线督促建设项目，确保项目安全、质量和进度方面稳步推进，除此之外组织夏季送清凉活动，为施工一线同志送去关怀。</w:t>
      </w:r>
    </w:p>
    <w:p>
      <w:pPr>
        <w:pStyle w:val="15"/>
        <w:spacing w:line="400" w:lineRule="exact"/>
        <w:ind w:left="0" w:leftChars="0" w:firstLine="480"/>
        <w:rPr>
          <w:rFonts w:ascii="微软雅黑" w:hAnsi="微软雅黑" w:eastAsia="微软雅黑" w:cs="微软雅黑"/>
        </w:rPr>
      </w:pPr>
      <w:r>
        <w:rPr>
          <w:rFonts w:hint="eastAsia" w:ascii="微软雅黑" w:hAnsi="微软雅黑" w:eastAsia="微软雅黑" w:cs="微软雅黑"/>
          <w:b/>
          <w:bCs/>
          <w:lang w:val="en-US" w:eastAsia="zh-CN"/>
        </w:rPr>
        <w:t>&lt;6&gt;</w:t>
      </w:r>
      <w:r>
        <w:rPr>
          <w:rFonts w:hint="eastAsia" w:ascii="微软雅黑" w:hAnsi="微软雅黑" w:eastAsia="微软雅黑" w:cs="微软雅黑"/>
          <w:b/>
          <w:bCs/>
        </w:rPr>
        <w:t>、【建设意义】：</w:t>
      </w:r>
      <w:r>
        <w:rPr>
          <w:rFonts w:hint="eastAsia" w:ascii="微软雅黑" w:hAnsi="微软雅黑" w:eastAsia="微软雅黑" w:cs="微软雅黑"/>
        </w:rPr>
        <w:t>重点阐述项目建设意义，升华影片主题。</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(2)、策划方案要求：</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（I）解说词要有气势，叙述虚、实结合；</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（II）画面角度新颖、场面宏大；运用三维动画、字幕及各种特效技手段塑造宣传片；</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（III）充分利用特技手段，如：影调变化、快、慢动作变化、多画面柔化过渡等技法，使宣传片画面活跃、跳动；</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（IV）整部宣传片节奏感强、过渡流畅、自然。利用电视声、画同步和声、画分离方法该同步就同步，该分离就分离，虚实结合，使公司的各种信息从视、听两个信息通道充分传达给受众；</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（V）片头要有虎头之气势、片尾要有豹尾之力度。使受众赏片后有震撼之感；</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（VI）配音要求由当前国内优秀播音员；</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szCs w:val="21"/>
          <w:highlight w:val="none"/>
          <w:lang w:val="en-US" w:eastAsia="zh-CN"/>
        </w:rPr>
      </w:pPr>
      <w:r>
        <w:rPr>
          <w:rFonts w:hint="eastAsia"/>
          <w:color w:val="000000"/>
          <w:szCs w:val="21"/>
          <w:highlight w:val="none"/>
          <w:lang w:val="en-US" w:eastAsia="zh-CN"/>
        </w:rPr>
        <w:t>（VII）正确反映项目建设信息。</w:t>
      </w:r>
    </w:p>
    <w:p>
      <w:pPr>
        <w:spacing w:line="400" w:lineRule="exact"/>
        <w:ind w:firstLine="422" w:firstLineChars="200"/>
        <w:rPr>
          <w:rFonts w:hint="default" w:ascii="Times New Roman" w:eastAsia="宋体"/>
          <w:bCs/>
          <w:sz w:val="21"/>
          <w:szCs w:val="21"/>
          <w:highlight w:val="none"/>
          <w:lang w:val="en-US"/>
        </w:rPr>
      </w:pPr>
      <w:r>
        <w:rPr>
          <w:rFonts w:hint="eastAsia"/>
          <w:b/>
          <w:bCs/>
          <w:szCs w:val="21"/>
          <w:highlight w:val="none"/>
          <w:lang w:val="en-US" w:eastAsia="zh-CN"/>
        </w:rPr>
        <w:t>4</w:t>
      </w:r>
      <w:r>
        <w:rPr>
          <w:b/>
          <w:bCs/>
          <w:szCs w:val="21"/>
          <w:highlight w:val="none"/>
        </w:rPr>
        <w:t>.</w:t>
      </w:r>
      <w:r>
        <w:rPr>
          <w:rFonts w:hint="eastAsia"/>
          <w:b/>
          <w:bCs/>
          <w:szCs w:val="21"/>
          <w:highlight w:val="none"/>
        </w:rPr>
        <w:t>服务期限：</w:t>
      </w:r>
      <w:r>
        <w:rPr>
          <w:rFonts w:hint="eastAsia"/>
          <w:b/>
          <w:bCs/>
          <w:szCs w:val="21"/>
          <w:highlight w:val="none"/>
          <w:lang w:val="en-US" w:eastAsia="zh-CN"/>
        </w:rPr>
        <w:t>业主规定时间内（今年宣传片开始制作至2023年12月31日）</w:t>
      </w:r>
    </w:p>
    <w:p>
      <w:pPr>
        <w:pStyle w:val="13"/>
        <w:spacing w:before="0" w:after="0" w:line="360" w:lineRule="auto"/>
        <w:ind w:firstLine="482" w:firstLineChars="200"/>
        <w:rPr>
          <w:rFonts w:hint="eastAsia" w:ascii="宋体" w:hAnsi="宋体" w:cs="仿宋"/>
          <w:sz w:val="24"/>
          <w:shd w:val="clear" w:color="auto" w:fill="FFFFFF"/>
        </w:rPr>
      </w:pPr>
      <w:r>
        <w:rPr>
          <w:rFonts w:hint="eastAsia" w:ascii="宋体" w:hAnsi="宋体" w:cs="仿宋"/>
          <w:sz w:val="24"/>
          <w:shd w:val="clear" w:color="auto" w:fill="FFFFFF"/>
          <w:lang w:val="en-US" w:eastAsia="zh-CN"/>
        </w:rPr>
        <w:t>（三）</w:t>
      </w:r>
      <w:r>
        <w:rPr>
          <w:rFonts w:hint="eastAsia" w:ascii="宋体" w:hAnsi="宋体" w:cs="仿宋"/>
          <w:sz w:val="24"/>
          <w:shd w:val="clear" w:color="auto" w:fill="FFFFFF"/>
        </w:rPr>
        <w:t>、</w:t>
      </w:r>
      <w:bookmarkStart w:id="12" w:name="_Toc152042298"/>
      <w:bookmarkEnd w:id="12"/>
      <w:bookmarkStart w:id="13" w:name="_Toc246996912"/>
      <w:bookmarkEnd w:id="13"/>
      <w:bookmarkStart w:id="14" w:name="_Toc152045522"/>
      <w:bookmarkEnd w:id="14"/>
      <w:bookmarkStart w:id="15" w:name="_Toc247085683"/>
      <w:bookmarkEnd w:id="15"/>
      <w:bookmarkStart w:id="16" w:name="_Toc144974490"/>
      <w:bookmarkEnd w:id="16"/>
      <w:bookmarkStart w:id="17" w:name="_Toc296602413"/>
      <w:bookmarkEnd w:id="17"/>
      <w:bookmarkStart w:id="18" w:name="_Toc179632539"/>
      <w:bookmarkEnd w:id="18"/>
      <w:bookmarkStart w:id="19" w:name="_Toc246996169"/>
      <w:bookmarkEnd w:id="19"/>
      <w:r>
        <w:rPr>
          <w:rFonts w:hint="eastAsia" w:ascii="宋体" w:hAnsi="宋体" w:cs="仿宋"/>
          <w:sz w:val="24"/>
          <w:shd w:val="clear" w:color="auto" w:fill="FFFFFF"/>
        </w:rPr>
        <w:t>竞争性比选申请人资格要求：</w:t>
      </w:r>
    </w:p>
    <w:p>
      <w:pPr>
        <w:ind w:firstLine="630" w:firstLineChars="300"/>
      </w:pPr>
      <w:r>
        <w:rPr>
          <w:rFonts w:hint="eastAsia"/>
          <w:color w:val="000000"/>
          <w:szCs w:val="21"/>
        </w:rPr>
        <w:t>比选申请人须同时满足以下资格要求：</w:t>
      </w:r>
    </w:p>
    <w:p>
      <w:pPr>
        <w:spacing w:line="400" w:lineRule="exact"/>
        <w:ind w:firstLine="630" w:firstLineChars="300"/>
        <w:rPr>
          <w:rFonts w:hint="eastAsia"/>
          <w:szCs w:val="21"/>
        </w:rPr>
      </w:pPr>
      <w:r>
        <w:rPr>
          <w:rFonts w:hint="default" w:ascii="Calibri" w:hAnsi="Calibri" w:cs="Calibri"/>
          <w:szCs w:val="21"/>
        </w:rPr>
        <w:t>①</w:t>
      </w:r>
      <w:r>
        <w:rPr>
          <w:rFonts w:hint="eastAsia"/>
          <w:szCs w:val="21"/>
        </w:rPr>
        <w:t>具有独立法人资格；</w:t>
      </w:r>
    </w:p>
    <w:p>
      <w:pPr>
        <w:spacing w:line="400" w:lineRule="exact"/>
        <w:ind w:firstLine="630" w:firstLineChars="300"/>
        <w:rPr>
          <w:rFonts w:hint="eastAsia"/>
          <w:szCs w:val="21"/>
        </w:rPr>
      </w:pPr>
      <w:r>
        <w:rPr>
          <w:rFonts w:hint="default" w:ascii="Calibri" w:hAnsi="Calibri" w:cs="Calibri"/>
          <w:szCs w:val="21"/>
        </w:rPr>
        <w:t>②</w:t>
      </w:r>
      <w:r>
        <w:rPr>
          <w:rFonts w:hint="eastAsia"/>
          <w:szCs w:val="21"/>
        </w:rPr>
        <w:t>具备有效的</w:t>
      </w:r>
      <w:r>
        <w:rPr>
          <w:rFonts w:hint="eastAsia"/>
          <w:szCs w:val="21"/>
          <w:lang w:val="en-US" w:eastAsia="zh-CN"/>
        </w:rPr>
        <w:t>企业</w:t>
      </w:r>
      <w:r>
        <w:rPr>
          <w:rFonts w:hint="eastAsia"/>
          <w:szCs w:val="21"/>
        </w:rPr>
        <w:t>营业执照；</w:t>
      </w:r>
    </w:p>
    <w:p>
      <w:pPr>
        <w:spacing w:line="400" w:lineRule="exact"/>
        <w:ind w:left="630" w:leftChars="300" w:firstLine="0" w:firstLineChars="0"/>
        <w:rPr>
          <w:rFonts w:hint="eastAsia" w:ascii="Times New Roman" w:hAnsi="Times New Roman" w:cs="Times New Roman"/>
          <w:szCs w:val="21"/>
          <w:lang w:eastAsia="zh-CN"/>
        </w:rPr>
      </w:pPr>
      <w:r>
        <w:rPr>
          <w:rFonts w:hint="default" w:ascii="Calibri" w:hAnsi="Calibri" w:cs="Calibri"/>
          <w:szCs w:val="21"/>
          <w:highlight w:val="none"/>
        </w:rPr>
        <w:t>③</w:t>
      </w:r>
      <w:r>
        <w:rPr>
          <w:rFonts w:hint="eastAsia" w:ascii="Times New Roman" w:hAnsi="Times New Roman" w:cs="Times New Roman"/>
          <w:szCs w:val="21"/>
        </w:rPr>
        <w:t>具有类似项目的制作经验，以往的影视作品（以企业形象宣传片题材优先考虑）</w:t>
      </w:r>
      <w:r>
        <w:rPr>
          <w:rFonts w:hint="eastAsia" w:ascii="Times New Roman" w:hAnsi="Times New Roman" w:cs="Times New Roman"/>
          <w:szCs w:val="21"/>
          <w:lang w:eastAsia="zh-CN"/>
        </w:rPr>
        <w:t>；</w:t>
      </w:r>
    </w:p>
    <w:p>
      <w:pPr>
        <w:spacing w:line="400" w:lineRule="exact"/>
        <w:ind w:left="630" w:leftChars="300" w:firstLine="0" w:firstLineChars="0"/>
        <w:rPr>
          <w:rFonts w:ascii="宋体" w:hAnsi="宋体" w:cs="仿宋"/>
          <w:b/>
          <w:bCs/>
          <w:sz w:val="24"/>
          <w:shd w:val="clear" w:color="auto" w:fill="FFFFFF"/>
        </w:rPr>
      </w:pPr>
      <w:r>
        <w:rPr>
          <w:rFonts w:hint="eastAsia" w:ascii="宋体" w:hAnsi="宋体" w:cs="宋体"/>
          <w:b/>
          <w:bCs/>
          <w:color w:val="000000"/>
          <w:kern w:val="0"/>
          <w:sz w:val="24"/>
          <w:lang w:eastAsia="zh-CN"/>
        </w:rPr>
        <w:t>（</w:t>
      </w:r>
      <w:r>
        <w:rPr>
          <w:rFonts w:hint="eastAsia" w:ascii="宋体" w:hAnsi="宋体" w:cs="仿宋"/>
          <w:b/>
          <w:bCs/>
          <w:sz w:val="24"/>
          <w:shd w:val="clear" w:color="auto" w:fill="FFFFFF"/>
          <w:lang w:val="en-US" w:eastAsia="zh-CN"/>
        </w:rPr>
        <w:t>四</w:t>
      </w:r>
      <w:r>
        <w:rPr>
          <w:rFonts w:hint="eastAsia" w:ascii="宋体" w:hAnsi="宋体" w:cs="宋体"/>
          <w:b/>
          <w:bCs/>
          <w:color w:val="000000"/>
          <w:kern w:val="0"/>
          <w:sz w:val="24"/>
          <w:lang w:eastAsia="zh-CN"/>
        </w:rPr>
        <w:t>）</w:t>
      </w:r>
      <w:r>
        <w:rPr>
          <w:rFonts w:hint="eastAsia" w:ascii="宋体" w:hAnsi="宋体" w:cs="仿宋"/>
          <w:b/>
          <w:bCs/>
          <w:sz w:val="24"/>
          <w:shd w:val="clear" w:color="auto" w:fill="FFFFFF"/>
        </w:rPr>
        <w:t>、竞争性比选竞标报价要求：</w:t>
      </w:r>
    </w:p>
    <w:p>
      <w:pPr>
        <w:spacing w:line="400" w:lineRule="exact"/>
        <w:ind w:firstLine="420"/>
        <w:rPr>
          <w:rFonts w:ascii="宋体" w:hAnsi="宋体" w:cs="仿宋"/>
          <w:b/>
          <w:bCs/>
          <w:sz w:val="24"/>
          <w:highlight w:val="none"/>
          <w:shd w:val="clear" w:color="auto" w:fill="FFFFFF"/>
        </w:rPr>
      </w:pPr>
      <w:r>
        <w:rPr>
          <w:rFonts w:hint="eastAsia"/>
          <w:szCs w:val="21"/>
          <w:highlight w:val="none"/>
        </w:rPr>
        <w:t>本项目的最高限价为：</w:t>
      </w:r>
      <w:r>
        <w:rPr>
          <w:rFonts w:hint="eastAsia"/>
          <w:szCs w:val="21"/>
          <w:highlight w:val="none"/>
          <w:lang w:val="en-US" w:eastAsia="zh-CN"/>
        </w:rPr>
        <w:t>8</w:t>
      </w:r>
      <w:r>
        <w:rPr>
          <w:rFonts w:hint="eastAsia"/>
          <w:szCs w:val="21"/>
          <w:highlight w:val="none"/>
        </w:rPr>
        <w:t>万元，比选申请人的竞标总价不得超过竞标总价，否则将视为无效竞标。</w:t>
      </w:r>
    </w:p>
    <w:p>
      <w:pPr>
        <w:spacing w:line="360" w:lineRule="auto"/>
        <w:ind w:firstLine="723" w:firstLineChars="300"/>
        <w:rPr>
          <w:rFonts w:hint="default" w:ascii="宋体" w:hAnsi="宋体" w:cs="仿宋"/>
          <w:b/>
          <w:bCs/>
          <w:sz w:val="21"/>
          <w:szCs w:val="21"/>
          <w:highlight w:val="none"/>
          <w:shd w:val="clear" w:color="auto" w:fill="FFFFFF"/>
          <w:lang w:val="en-US" w:eastAsia="zh-CN"/>
        </w:rPr>
      </w:pPr>
      <w:r>
        <w:rPr>
          <w:rFonts w:hint="eastAsia" w:ascii="宋体" w:hAnsi="宋体" w:cs="仿宋"/>
          <w:b/>
          <w:bCs/>
          <w:sz w:val="24"/>
          <w:highlight w:val="none"/>
          <w:shd w:val="clear" w:color="auto" w:fill="FFFFFF"/>
          <w:lang w:val="en-US" w:eastAsia="zh-CN"/>
        </w:rPr>
        <w:t>（五）、支付条款：</w:t>
      </w:r>
      <w:r>
        <w:rPr>
          <w:rFonts w:hint="eastAsia" w:ascii="宋体" w:hAnsi="宋体" w:cs="仿宋"/>
          <w:b/>
          <w:bCs/>
          <w:sz w:val="21"/>
          <w:szCs w:val="21"/>
          <w:highlight w:val="none"/>
          <w:shd w:val="clear" w:color="auto" w:fill="FFFFFF"/>
          <w:lang w:val="en-US" w:eastAsia="zh-CN"/>
        </w:rPr>
        <w:t>在规定时间内完成宣传片制作后，经业主验收合格后进行一次性支付。</w:t>
      </w:r>
    </w:p>
    <w:p>
      <w:pPr>
        <w:spacing w:line="360" w:lineRule="auto"/>
        <w:ind w:firstLine="723" w:firstLineChars="300"/>
        <w:rPr>
          <w:rFonts w:hint="eastAsia" w:ascii="宋体" w:hAnsi="宋体" w:eastAsia="宋体" w:cs="仿宋"/>
          <w:b/>
          <w:bCs/>
          <w:sz w:val="21"/>
          <w:szCs w:val="21"/>
          <w:highlight w:val="none"/>
          <w:shd w:val="clear" w:color="auto" w:fill="FFFFFF"/>
          <w:lang w:val="en-US" w:eastAsia="zh-CN"/>
        </w:rPr>
      </w:pPr>
      <w:r>
        <w:rPr>
          <w:rFonts w:hint="eastAsia" w:ascii="宋体" w:hAnsi="宋体" w:cs="仿宋"/>
          <w:b/>
          <w:bCs/>
          <w:sz w:val="24"/>
          <w:highlight w:val="none"/>
          <w:shd w:val="clear" w:color="auto" w:fill="FFFFFF"/>
          <w:lang w:val="en-US" w:eastAsia="zh-CN"/>
        </w:rPr>
        <w:t>（六）、违约处罚：</w:t>
      </w:r>
      <w:r>
        <w:rPr>
          <w:rFonts w:hint="eastAsia" w:ascii="宋体" w:hAnsi="宋体" w:cs="仿宋"/>
          <w:b/>
          <w:bCs/>
          <w:sz w:val="21"/>
          <w:szCs w:val="21"/>
          <w:highlight w:val="none"/>
          <w:shd w:val="clear" w:color="auto" w:fill="FFFFFF"/>
          <w:lang w:val="en-US" w:eastAsia="zh-CN"/>
        </w:rPr>
        <w:t>在业主规定时间内未完成或延期，</w:t>
      </w:r>
      <w:r>
        <w:rPr>
          <w:rFonts w:hint="eastAsia" w:ascii="宋体" w:hAnsi="宋体" w:cs="仿宋"/>
          <w:b/>
          <w:bCs/>
          <w:sz w:val="21"/>
          <w:szCs w:val="21"/>
          <w:highlight w:val="none"/>
          <w:shd w:val="clear" w:color="auto" w:fill="FFFFFF"/>
          <w:lang w:val="en-US" w:eastAsia="zh-Hans"/>
        </w:rPr>
        <w:t>乙方</w:t>
      </w:r>
      <w:r>
        <w:rPr>
          <w:rFonts w:hint="eastAsia" w:ascii="宋体" w:hAnsi="宋体" w:cs="仿宋"/>
          <w:b/>
          <w:bCs/>
          <w:sz w:val="21"/>
          <w:szCs w:val="21"/>
          <w:highlight w:val="none"/>
          <w:shd w:val="clear" w:color="auto" w:fill="FFFFFF"/>
          <w:lang w:val="en-US" w:eastAsia="zh-CN"/>
        </w:rPr>
        <w:t>每天</w:t>
      </w:r>
      <w:r>
        <w:rPr>
          <w:rFonts w:hint="eastAsia" w:ascii="宋体" w:hAnsi="宋体" w:cs="仿宋"/>
          <w:b/>
          <w:bCs/>
          <w:sz w:val="21"/>
          <w:szCs w:val="21"/>
          <w:highlight w:val="none"/>
          <w:shd w:val="clear" w:color="auto" w:fill="FFFFFF"/>
          <w:lang w:val="en-US" w:eastAsia="zh-Hans"/>
        </w:rPr>
        <w:t>应向甲方支付</w:t>
      </w:r>
      <w:r>
        <w:rPr>
          <w:rFonts w:hint="eastAsia" w:ascii="宋体" w:hAnsi="宋体" w:cs="仿宋"/>
          <w:b/>
          <w:bCs/>
          <w:sz w:val="21"/>
          <w:szCs w:val="21"/>
          <w:highlight w:val="none"/>
          <w:shd w:val="clear" w:color="auto" w:fill="FFFFFF"/>
          <w:lang w:val="en-US" w:eastAsia="zh-CN"/>
        </w:rPr>
        <w:t>合同金额内0.3%的违约</w:t>
      </w:r>
      <w:r>
        <w:rPr>
          <w:rFonts w:hint="eastAsia" w:ascii="宋体" w:hAnsi="宋体" w:cs="仿宋"/>
          <w:b/>
          <w:bCs/>
          <w:sz w:val="21"/>
          <w:szCs w:val="21"/>
          <w:highlight w:val="none"/>
          <w:shd w:val="clear" w:color="auto" w:fill="FFFFFF"/>
          <w:lang w:val="en-US" w:eastAsia="zh-Hans"/>
        </w:rPr>
        <w:t>金</w:t>
      </w:r>
      <w:r>
        <w:rPr>
          <w:rFonts w:hint="eastAsia" w:ascii="宋体" w:hAnsi="宋体" w:cs="仿宋"/>
          <w:b/>
          <w:bCs/>
          <w:sz w:val="21"/>
          <w:szCs w:val="21"/>
          <w:highlight w:val="none"/>
          <w:shd w:val="clear" w:color="auto" w:fill="FFFFFF"/>
          <w:lang w:val="en-US" w:eastAsia="zh-CN"/>
        </w:rPr>
        <w:t>，直到合同金额扣完为止。</w:t>
      </w:r>
      <w:bookmarkStart w:id="51" w:name="_GoBack"/>
      <w:bookmarkEnd w:id="51"/>
    </w:p>
    <w:p>
      <w:pPr>
        <w:spacing w:line="360" w:lineRule="auto"/>
        <w:ind w:firstLine="211" w:firstLineChars="100"/>
        <w:rPr>
          <w:rFonts w:hint="eastAsia" w:ascii="宋体" w:hAnsi="宋体" w:cs="仿宋"/>
          <w:b/>
          <w:bCs/>
          <w:sz w:val="21"/>
          <w:szCs w:val="21"/>
          <w:highlight w:val="yellow"/>
          <w:shd w:val="clear" w:color="auto" w:fill="FFFFFF"/>
          <w:lang w:val="en-US" w:eastAsia="zh-CN"/>
        </w:rPr>
      </w:pPr>
      <w:r>
        <w:rPr>
          <w:rFonts w:hint="eastAsia" w:ascii="宋体" w:hAnsi="宋体" w:cs="仿宋"/>
          <w:b/>
          <w:bCs/>
          <w:sz w:val="21"/>
          <w:szCs w:val="21"/>
          <w:highlight w:val="none"/>
          <w:shd w:val="clear" w:color="auto" w:fill="FFFFFF"/>
          <w:lang w:val="en-US" w:eastAsia="zh-CN"/>
        </w:rPr>
        <w:t>（七）、</w:t>
      </w:r>
      <w:r>
        <w:rPr>
          <w:rFonts w:hint="eastAsia" w:ascii="宋体" w:hAnsi="宋体" w:cs="仿宋"/>
          <w:b/>
          <w:bCs/>
          <w:sz w:val="24"/>
          <w:shd w:val="clear" w:color="auto" w:fill="FFFFFF"/>
        </w:rPr>
        <w:t>竞争性比选文件的获取方式</w:t>
      </w:r>
    </w:p>
    <w:p>
      <w:pPr>
        <w:spacing w:line="400" w:lineRule="exact"/>
        <w:ind w:firstLine="420"/>
        <w:rPr>
          <w:szCs w:val="21"/>
        </w:rPr>
      </w:pPr>
      <w:bookmarkStart w:id="20" w:name="_Toc152045516"/>
      <w:bookmarkStart w:id="21" w:name="_Toc144974484"/>
      <w:bookmarkStart w:id="22" w:name="_Toc152042292"/>
      <w:r>
        <w:rPr>
          <w:rFonts w:hint="eastAsia"/>
          <w:szCs w:val="21"/>
          <w:highlight w:val="none"/>
        </w:rPr>
        <w:t>1</w:t>
      </w:r>
      <w:r>
        <w:rPr>
          <w:rFonts w:hint="eastAsia"/>
          <w:szCs w:val="21"/>
          <w:highlight w:val="none"/>
          <w:lang w:eastAsia="zh-CN"/>
        </w:rPr>
        <w:t>、</w:t>
      </w:r>
      <w:r>
        <w:rPr>
          <w:rFonts w:hint="eastAsia"/>
          <w:szCs w:val="21"/>
        </w:rPr>
        <w:t>竞争性比选文件获取</w:t>
      </w:r>
      <w:r>
        <w:rPr>
          <w:rFonts w:hint="eastAsia"/>
          <w:szCs w:val="21"/>
          <w:lang w:eastAsia="zh-CN"/>
        </w:rPr>
        <w:t>：</w:t>
      </w:r>
      <w:r>
        <w:rPr>
          <w:rFonts w:hint="eastAsia" w:ascii="宋体" w:hAnsi="宋体" w:cs="宋体"/>
          <w:szCs w:val="21"/>
        </w:rPr>
        <w:t>愿意参加的</w:t>
      </w:r>
      <w:r>
        <w:rPr>
          <w:rFonts w:hint="eastAsia" w:ascii="宋体" w:hAnsi="宋体" w:cs="宋体"/>
          <w:szCs w:val="21"/>
          <w:lang w:val="en-US" w:eastAsia="zh-CN"/>
        </w:rPr>
        <w:t>潜在报价人</w:t>
      </w:r>
      <w:r>
        <w:rPr>
          <w:rFonts w:hint="eastAsia" w:ascii="宋体" w:hAnsi="宋体" w:cs="宋体"/>
          <w:szCs w:val="21"/>
          <w:lang w:eastAsia="zh-CN"/>
        </w:rPr>
        <w:t>，</w:t>
      </w:r>
      <w:r>
        <w:rPr>
          <w:rFonts w:hint="eastAsia" w:ascii="宋体" w:hAnsi="宋体" w:cs="宋体"/>
          <w:szCs w:val="21"/>
          <w:lang w:val="en-US" w:eastAsia="zh-CN"/>
        </w:rPr>
        <w:t>自</w:t>
      </w:r>
      <w:r>
        <w:rPr>
          <w:rFonts w:hint="eastAsia"/>
          <w:szCs w:val="21"/>
          <w:highlight w:val="none"/>
        </w:rPr>
        <w:t>20</w:t>
      </w:r>
      <w:r>
        <w:rPr>
          <w:rFonts w:hint="eastAsia"/>
          <w:szCs w:val="21"/>
          <w:highlight w:val="none"/>
          <w:lang w:val="en-US" w:eastAsia="zh-CN"/>
        </w:rPr>
        <w:t>22</w:t>
      </w:r>
      <w:r>
        <w:rPr>
          <w:rFonts w:hint="eastAsia"/>
          <w:szCs w:val="21"/>
          <w:highlight w:val="none"/>
        </w:rPr>
        <w:t xml:space="preserve"> 年</w:t>
      </w:r>
      <w:r>
        <w:rPr>
          <w:rFonts w:hint="eastAsia"/>
          <w:szCs w:val="21"/>
          <w:highlight w:val="none"/>
          <w:lang w:val="en-US" w:eastAsia="zh-CN"/>
        </w:rPr>
        <w:t>11</w:t>
      </w:r>
      <w:r>
        <w:rPr>
          <w:rFonts w:hint="eastAsia"/>
          <w:szCs w:val="21"/>
          <w:highlight w:val="none"/>
        </w:rPr>
        <w:t>月</w:t>
      </w:r>
      <w:r>
        <w:rPr>
          <w:rFonts w:hint="eastAsia"/>
          <w:szCs w:val="21"/>
          <w:highlight w:val="none"/>
          <w:lang w:val="en-US" w:eastAsia="zh-CN"/>
        </w:rPr>
        <w:t>4</w:t>
      </w:r>
      <w:r>
        <w:rPr>
          <w:rFonts w:hint="eastAsia"/>
          <w:szCs w:val="21"/>
          <w:highlight w:val="none"/>
        </w:rPr>
        <w:t>日</w:t>
      </w:r>
      <w:r>
        <w:rPr>
          <w:rFonts w:hint="eastAsia" w:ascii="宋体" w:hAnsi="宋体" w:cs="宋体"/>
          <w:szCs w:val="21"/>
        </w:rPr>
        <w:t>至</w:t>
      </w:r>
      <w:r>
        <w:rPr>
          <w:rFonts w:hint="eastAsia" w:ascii="宋体" w:hAnsi="宋体" w:cs="宋体"/>
          <w:szCs w:val="21"/>
          <w:lang w:val="en-US" w:eastAsia="zh-CN"/>
        </w:rPr>
        <w:t>报价</w:t>
      </w:r>
      <w:r>
        <w:rPr>
          <w:rFonts w:hint="eastAsia" w:ascii="宋体" w:hAnsi="宋体" w:cs="宋体"/>
          <w:szCs w:val="21"/>
        </w:rPr>
        <w:t>响应文件递交截止时间前，</w:t>
      </w:r>
      <w:r>
        <w:rPr>
          <w:rFonts w:hint="eastAsia" w:ascii="宋体" w:hAnsi="宋体" w:cs="宋体"/>
          <w:szCs w:val="21"/>
          <w:highlight w:val="none"/>
          <w:lang w:val="en-US" w:eastAsia="zh-CN"/>
        </w:rPr>
        <w:t>在重庆高速公路集团有限公司官方网站（http://www.cegc.com.cn/）及重庆高速公路集团有限公司招投标管理平台（http://112.35.165.219:8088/PMS/）上发布。</w:t>
      </w:r>
      <w:r>
        <w:rPr>
          <w:rFonts w:hint="eastAsia"/>
          <w:szCs w:val="21"/>
        </w:rPr>
        <w:t>平台</w:t>
      </w:r>
      <w:r>
        <w:rPr>
          <w:rFonts w:hint="eastAsia" w:ascii="宋体" w:hAnsi="宋体" w:cs="宋体"/>
          <w:szCs w:val="21"/>
        </w:rPr>
        <w:t>上发布的本项目竞争性比选</w:t>
      </w:r>
      <w:r>
        <w:rPr>
          <w:rFonts w:hint="eastAsia" w:ascii="宋体" w:hAnsi="宋体" w:cs="宋体"/>
          <w:szCs w:val="21"/>
          <w:lang w:val="en-US" w:eastAsia="zh-CN"/>
        </w:rPr>
        <w:t>结果</w:t>
      </w:r>
      <w:r>
        <w:rPr>
          <w:rFonts w:hint="eastAsia" w:ascii="宋体" w:hAnsi="宋体" w:cs="宋体"/>
          <w:szCs w:val="21"/>
        </w:rPr>
        <w:t>公告中的获取方式（链接）自行下载。不管竞标人是否下载，均视为已知晓竞争性比选文件的全部内容和有关事宜。本项目不需要报名，直接投标。</w:t>
      </w:r>
    </w:p>
    <w:p>
      <w:pPr>
        <w:spacing w:line="400" w:lineRule="exact"/>
        <w:ind w:firstLine="420"/>
        <w:rPr>
          <w:rFonts w:hint="eastAsia"/>
          <w:szCs w:val="21"/>
          <w:lang w:val="en-US" w:eastAsia="zh-CN"/>
        </w:rPr>
      </w:pPr>
      <w:r>
        <w:rPr>
          <w:rFonts w:hint="eastAsia"/>
          <w:szCs w:val="21"/>
        </w:rPr>
        <w:t>2、竞争性比选地点：</w:t>
      </w:r>
      <w:r>
        <w:rPr>
          <w:rFonts w:hint="eastAsia"/>
          <w:szCs w:val="21"/>
          <w:lang w:val="en-US" w:eastAsia="zh-CN"/>
        </w:rPr>
        <w:t>重庆市渝北区银杉路66号2楼204会议室。</w:t>
      </w:r>
    </w:p>
    <w:p>
      <w:pPr>
        <w:spacing w:line="400" w:lineRule="exact"/>
        <w:ind w:firstLine="420"/>
        <w:rPr>
          <w:rFonts w:hint="eastAsia"/>
          <w:szCs w:val="21"/>
        </w:rPr>
      </w:pPr>
      <w:r>
        <w:rPr>
          <w:rFonts w:hint="eastAsia"/>
          <w:szCs w:val="21"/>
        </w:rPr>
        <w:t>3、竞争性比选文件</w:t>
      </w:r>
      <w:r>
        <w:rPr>
          <w:rFonts w:hint="eastAsia"/>
          <w:szCs w:val="21"/>
          <w:lang w:val="en-US" w:eastAsia="zh-CN"/>
        </w:rPr>
        <w:t>投标</w:t>
      </w:r>
      <w:r>
        <w:rPr>
          <w:rFonts w:hint="eastAsia"/>
          <w:szCs w:val="21"/>
        </w:rPr>
        <w:t>截止及开标时间为：</w:t>
      </w:r>
      <w:r>
        <w:rPr>
          <w:rFonts w:hint="eastAsia"/>
          <w:szCs w:val="21"/>
          <w:highlight w:val="none"/>
        </w:rPr>
        <w:t>20</w:t>
      </w:r>
      <w:r>
        <w:rPr>
          <w:rFonts w:hint="eastAsia"/>
          <w:szCs w:val="21"/>
          <w:highlight w:val="none"/>
          <w:lang w:val="en-US" w:eastAsia="zh-CN"/>
        </w:rPr>
        <w:t>22</w:t>
      </w:r>
      <w:r>
        <w:rPr>
          <w:rFonts w:hint="eastAsia"/>
          <w:szCs w:val="21"/>
          <w:highlight w:val="none"/>
        </w:rPr>
        <w:t>年</w:t>
      </w:r>
      <w:r>
        <w:rPr>
          <w:rFonts w:hint="eastAsia"/>
          <w:szCs w:val="21"/>
          <w:highlight w:val="none"/>
          <w:lang w:val="en-US" w:eastAsia="zh-CN"/>
        </w:rPr>
        <w:t>11</w:t>
      </w:r>
      <w:r>
        <w:rPr>
          <w:rFonts w:hint="eastAsia"/>
          <w:szCs w:val="21"/>
          <w:highlight w:val="none"/>
        </w:rPr>
        <w:t>月</w:t>
      </w:r>
      <w:r>
        <w:rPr>
          <w:rFonts w:hint="eastAsia"/>
          <w:szCs w:val="21"/>
          <w:highlight w:val="none"/>
          <w:lang w:val="en-US" w:eastAsia="zh-CN"/>
        </w:rPr>
        <w:t>7</w:t>
      </w:r>
      <w:r>
        <w:rPr>
          <w:rFonts w:hint="eastAsia"/>
          <w:szCs w:val="21"/>
          <w:highlight w:val="none"/>
        </w:rPr>
        <w:t>日北京时间</w:t>
      </w:r>
      <w:r>
        <w:rPr>
          <w:rFonts w:hint="eastAsia"/>
          <w:szCs w:val="21"/>
          <w:highlight w:val="none"/>
          <w:lang w:val="en-US" w:eastAsia="zh-CN"/>
        </w:rPr>
        <w:t>09</w:t>
      </w:r>
      <w:r>
        <w:rPr>
          <w:rFonts w:hint="eastAsia"/>
          <w:szCs w:val="21"/>
          <w:highlight w:val="none"/>
        </w:rPr>
        <w:t>时</w:t>
      </w:r>
      <w:r>
        <w:rPr>
          <w:rFonts w:hint="eastAsia"/>
          <w:szCs w:val="21"/>
          <w:highlight w:val="none"/>
          <w:lang w:val="en-US" w:eastAsia="zh-CN"/>
        </w:rPr>
        <w:t>00</w:t>
      </w:r>
      <w:r>
        <w:rPr>
          <w:rFonts w:hint="eastAsia"/>
          <w:szCs w:val="21"/>
          <w:highlight w:val="none"/>
        </w:rPr>
        <w:t>分</w:t>
      </w:r>
      <w:r>
        <w:rPr>
          <w:rFonts w:hint="eastAsia"/>
          <w:szCs w:val="21"/>
        </w:rPr>
        <w:t>，逾期收到的或不符合规定的文件恕不接受。</w:t>
      </w:r>
    </w:p>
    <w:bookmarkEnd w:id="20"/>
    <w:bookmarkEnd w:id="21"/>
    <w:bookmarkEnd w:id="22"/>
    <w:p>
      <w:pPr>
        <w:spacing w:line="360" w:lineRule="auto"/>
        <w:ind w:firstLine="482" w:firstLineChars="200"/>
        <w:rPr>
          <w:rFonts w:hint="eastAsia" w:ascii="宋体" w:hAnsi="宋体" w:cs="仿宋"/>
          <w:b/>
          <w:bCs/>
          <w:sz w:val="24"/>
          <w:shd w:val="clear" w:color="auto" w:fill="FFFFFF"/>
        </w:rPr>
      </w:pPr>
      <w:r>
        <w:rPr>
          <w:rFonts w:hint="eastAsia" w:ascii="宋体" w:hAnsi="宋体" w:cs="仿宋"/>
          <w:b/>
          <w:bCs/>
          <w:sz w:val="24"/>
          <w:shd w:val="clear" w:color="auto" w:fill="FFFFFF"/>
          <w:lang w:val="en-US" w:eastAsia="zh-CN"/>
        </w:rPr>
        <w:t>（六）</w:t>
      </w:r>
      <w:r>
        <w:rPr>
          <w:rFonts w:hint="eastAsia" w:ascii="宋体" w:hAnsi="宋体" w:cs="仿宋"/>
          <w:b/>
          <w:bCs/>
          <w:sz w:val="24"/>
          <w:shd w:val="clear" w:color="auto" w:fill="FFFFFF"/>
        </w:rPr>
        <w:t>、竞争性比选申请文件组成及密封、份数要求</w:t>
      </w:r>
    </w:p>
    <w:p>
      <w:pPr>
        <w:spacing w:line="360" w:lineRule="auto"/>
        <w:ind w:firstLine="420" w:firstLineChars="200"/>
        <w:rPr>
          <w:rFonts w:ascii="宋体" w:hAnsi="宋体" w:cs="宋体"/>
          <w:szCs w:val="21"/>
        </w:rPr>
      </w:pPr>
      <w:r>
        <w:rPr>
          <w:rFonts w:hint="eastAsia" w:ascii="宋体" w:hAnsi="宋体" w:cs="宋体"/>
          <w:szCs w:val="21"/>
        </w:rPr>
        <w:t>1、竞争性比选申请文件组成：</w:t>
      </w:r>
    </w:p>
    <w:p>
      <w:pPr>
        <w:spacing w:line="360" w:lineRule="auto"/>
        <w:ind w:firstLine="420" w:firstLineChars="200"/>
        <w:rPr>
          <w:rFonts w:hint="eastAsia" w:ascii="宋体" w:hAnsi="宋体" w:eastAsia="宋体"/>
          <w:szCs w:val="28"/>
          <w:lang w:eastAsia="zh-CN"/>
        </w:rPr>
      </w:pPr>
      <w:r>
        <w:rPr>
          <w:rFonts w:hint="eastAsia" w:ascii="宋体" w:hAnsi="宋体"/>
          <w:szCs w:val="28"/>
        </w:rPr>
        <w:t>①报价</w:t>
      </w:r>
      <w:r>
        <w:rPr>
          <w:rFonts w:hint="eastAsia" w:ascii="宋体" w:hAnsi="宋体"/>
          <w:szCs w:val="28"/>
          <w:lang w:val="en-US" w:eastAsia="zh-CN"/>
        </w:rPr>
        <w:t>单</w:t>
      </w:r>
    </w:p>
    <w:p>
      <w:pPr>
        <w:spacing w:line="360" w:lineRule="auto"/>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auto"/>
        <w:ind w:firstLine="420" w:firstLineChars="200"/>
        <w:rPr>
          <w:rFonts w:hint="eastAsia" w:ascii="宋体" w:hAnsi="宋体"/>
          <w:szCs w:val="28"/>
        </w:rPr>
      </w:pPr>
      <w:r>
        <w:rPr>
          <w:rFonts w:hint="eastAsia" w:ascii="宋体" w:hAnsi="宋体"/>
          <w:szCs w:val="28"/>
        </w:rPr>
        <w:t>③有效的营业执照</w:t>
      </w:r>
    </w:p>
    <w:p>
      <w:pPr>
        <w:spacing w:line="360" w:lineRule="auto"/>
        <w:ind w:firstLine="420" w:firstLineChars="200"/>
        <w:rPr>
          <w:rFonts w:hint="eastAsia" w:ascii="宋体" w:hAnsi="宋体"/>
          <w:szCs w:val="28"/>
        </w:rPr>
      </w:pPr>
      <w:r>
        <w:rPr>
          <w:rFonts w:hint="eastAsia" w:ascii="宋体" w:hAnsi="宋体"/>
          <w:szCs w:val="28"/>
        </w:rPr>
        <w:t>④有效的</w:t>
      </w:r>
      <w:r>
        <w:rPr>
          <w:rFonts w:hint="eastAsia" w:ascii="宋体" w:hAnsi="宋体" w:cs="宋体"/>
          <w:szCs w:val="28"/>
        </w:rPr>
        <w:t>资质</w:t>
      </w:r>
      <w:r>
        <w:rPr>
          <w:rFonts w:hint="eastAsia" w:ascii="宋体" w:hAnsi="宋体"/>
          <w:szCs w:val="28"/>
        </w:rPr>
        <w:t>证书</w:t>
      </w:r>
    </w:p>
    <w:p>
      <w:pPr>
        <w:spacing w:line="360" w:lineRule="auto"/>
        <w:ind w:firstLine="420" w:firstLineChars="200"/>
        <w:rPr>
          <w:rFonts w:hint="eastAsia" w:ascii="宋体" w:hAnsi="宋体" w:cs="Times New Roman"/>
          <w:szCs w:val="28"/>
        </w:rPr>
      </w:pPr>
      <w:r>
        <w:rPr>
          <w:rFonts w:hint="eastAsia" w:ascii="宋体" w:hAnsi="宋体" w:cs="Times New Roman"/>
          <w:szCs w:val="28"/>
        </w:rPr>
        <w:t>⑤公司简介</w:t>
      </w:r>
    </w:p>
    <w:p>
      <w:pPr>
        <w:spacing w:line="360" w:lineRule="auto"/>
        <w:ind w:firstLine="420" w:firstLineChars="200"/>
        <w:rPr>
          <w:rFonts w:hint="eastAsia" w:ascii="宋体" w:hAnsi="宋体" w:cs="Times New Roman"/>
          <w:szCs w:val="28"/>
          <w:lang w:val="en-US" w:eastAsia="zh-CN"/>
        </w:rPr>
      </w:pPr>
      <w:r>
        <w:rPr>
          <w:rFonts w:hint="eastAsia" w:ascii="宋体" w:hAnsi="宋体" w:cs="Times New Roman"/>
          <w:szCs w:val="28"/>
        </w:rPr>
        <w:t>⑥服务承诺</w:t>
      </w:r>
      <w:r>
        <w:rPr>
          <w:rFonts w:hint="eastAsia" w:ascii="宋体" w:hAnsi="宋体" w:cs="Times New Roman"/>
          <w:szCs w:val="28"/>
          <w:lang w:val="en-US" w:eastAsia="zh-CN"/>
        </w:rPr>
        <w:t>书</w:t>
      </w:r>
    </w:p>
    <w:p>
      <w:pPr>
        <w:spacing w:line="360" w:lineRule="auto"/>
        <w:ind w:firstLine="420" w:firstLineChars="200"/>
        <w:rPr>
          <w:rFonts w:hint="default" w:ascii="宋体" w:hAnsi="宋体" w:eastAsia="宋体"/>
          <w:szCs w:val="28"/>
          <w:lang w:val="en-US" w:eastAsia="zh-CN"/>
        </w:rPr>
      </w:pPr>
      <w:r>
        <w:rPr>
          <w:rFonts w:hint="eastAsia" w:ascii="宋体" w:hAnsi="宋体"/>
          <w:szCs w:val="28"/>
        </w:rPr>
        <w:fldChar w:fldCharType="begin"/>
      </w:r>
      <w:r>
        <w:rPr>
          <w:rFonts w:hint="eastAsia" w:ascii="宋体" w:hAnsi="宋体"/>
          <w:szCs w:val="28"/>
        </w:rPr>
        <w:instrText xml:space="preserve"> = 7 \* GB3 </w:instrText>
      </w:r>
      <w:r>
        <w:rPr>
          <w:rFonts w:hint="eastAsia" w:ascii="宋体" w:hAnsi="宋体"/>
          <w:szCs w:val="28"/>
        </w:rPr>
        <w:fldChar w:fldCharType="separate"/>
      </w:r>
      <w:r>
        <w:rPr>
          <w:rFonts w:hint="eastAsia" w:ascii="宋体" w:hAnsi="宋体"/>
          <w:szCs w:val="28"/>
        </w:rPr>
        <w:t>⑦</w:t>
      </w:r>
      <w:r>
        <w:rPr>
          <w:rFonts w:hint="eastAsia" w:ascii="宋体" w:hAnsi="宋体"/>
          <w:szCs w:val="28"/>
        </w:rPr>
        <w:fldChar w:fldCharType="end"/>
      </w:r>
      <w:r>
        <w:rPr>
          <w:rFonts w:hint="eastAsia" w:ascii="宋体" w:hAnsi="宋体"/>
          <w:szCs w:val="28"/>
          <w:lang w:val="en-US" w:eastAsia="zh-CN"/>
        </w:rPr>
        <w:t>拟投入设备清单</w:t>
      </w:r>
    </w:p>
    <w:p>
      <w:pPr>
        <w:spacing w:line="360" w:lineRule="auto"/>
        <w:ind w:firstLine="420" w:firstLineChars="200"/>
        <w:rPr>
          <w:rFonts w:hint="eastAsia" w:ascii="宋体" w:hAnsi="宋体"/>
          <w:szCs w:val="28"/>
        </w:rPr>
      </w:pPr>
      <w:r>
        <w:rPr>
          <w:rFonts w:hint="eastAsia" w:ascii="宋体" w:hAnsi="宋体" w:cs="Times New Roman"/>
          <w:szCs w:val="28"/>
        </w:rPr>
        <w:t>⑧</w:t>
      </w:r>
      <w:r>
        <w:rPr>
          <w:rFonts w:hint="eastAsia" w:ascii="宋体" w:hAnsi="宋体"/>
          <w:szCs w:val="28"/>
        </w:rPr>
        <w:t>其他资料</w:t>
      </w:r>
    </w:p>
    <w:p>
      <w:pPr>
        <w:spacing w:line="360" w:lineRule="auto"/>
        <w:ind w:firstLine="420" w:firstLineChars="200"/>
        <w:rPr>
          <w:rFonts w:hint="eastAsia" w:ascii="宋体" w:hAnsi="宋体" w:cs="宋体"/>
          <w:szCs w:val="21"/>
        </w:rPr>
      </w:pPr>
      <w:r>
        <w:rPr>
          <w:rFonts w:hint="eastAsia" w:ascii="宋体" w:hAnsi="宋体" w:cs="宋体"/>
          <w:szCs w:val="21"/>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将竞争性比选申请文件</w:t>
      </w:r>
      <w:r>
        <w:rPr>
          <w:rFonts w:ascii="宋体" w:hAnsi="宋体" w:cs="宋体"/>
          <w:b/>
          <w:kern w:val="1"/>
          <w:sz w:val="24"/>
          <w:shd w:val="clear" w:color="auto" w:fill="FFFFFF"/>
        </w:rPr>
        <w:t>密封到一个封套中，再在封套上写明</w:t>
      </w:r>
      <w:r>
        <w:rPr>
          <w:rFonts w:hint="eastAsia" w:ascii="宋体" w:hAnsi="宋体" w:cs="宋体"/>
          <w:b/>
          <w:kern w:val="1"/>
          <w:sz w:val="24"/>
          <w:shd w:val="clear" w:color="auto" w:fill="FFFFFF"/>
        </w:rPr>
        <w:t>以下内容：</w:t>
      </w:r>
    </w:p>
    <w:p>
      <w:pPr>
        <w:spacing w:line="360" w:lineRule="auto"/>
        <w:jc w:val="center"/>
        <w:rPr>
          <w:rFonts w:ascii="宋体" w:hAnsi="宋体" w:cs="宋体"/>
          <w:b/>
          <w:kern w:val="1"/>
          <w:sz w:val="24"/>
          <w:highlight w:val="none"/>
          <w:u w:val="single"/>
          <w:shd w:val="clear" w:color="auto" w:fill="FFFFFF"/>
        </w:rPr>
      </w:pPr>
      <w:r>
        <w:rPr>
          <w:rFonts w:hint="eastAsia" w:ascii="宋体" w:hAnsi="宋体" w:cs="宋体"/>
          <w:b/>
          <w:kern w:val="1"/>
          <w:sz w:val="24"/>
          <w:highlight w:val="none"/>
          <w:u w:val="single"/>
          <w:shd w:val="clear" w:color="auto" w:fill="FFFFFF"/>
        </w:rPr>
        <w:t>《重庆</w:t>
      </w:r>
      <w:r>
        <w:rPr>
          <w:rFonts w:hint="eastAsia" w:ascii="宋体" w:hAnsi="宋体" w:cs="宋体"/>
          <w:b/>
          <w:kern w:val="1"/>
          <w:sz w:val="24"/>
          <w:highlight w:val="none"/>
          <w:u w:val="single"/>
          <w:shd w:val="clear" w:color="auto" w:fill="FFFFFF"/>
          <w:lang w:val="en-US" w:eastAsia="zh-CN"/>
        </w:rPr>
        <w:t>高速铁建万开达高速公路</w:t>
      </w:r>
      <w:r>
        <w:rPr>
          <w:rFonts w:hint="eastAsia" w:ascii="宋体" w:hAnsi="宋体" w:cs="宋体"/>
          <w:b/>
          <w:kern w:val="1"/>
          <w:sz w:val="24"/>
          <w:highlight w:val="none"/>
          <w:u w:val="single"/>
          <w:shd w:val="clear" w:color="auto" w:fill="FFFFFF"/>
        </w:rPr>
        <w:t>有限公司</w:t>
      </w:r>
      <w:r>
        <w:rPr>
          <w:rFonts w:hint="eastAsia" w:ascii="宋体" w:hAnsi="宋体" w:cs="宋体"/>
          <w:b/>
          <w:kern w:val="1"/>
          <w:sz w:val="24"/>
          <w:highlight w:val="none"/>
          <w:u w:val="single"/>
          <w:shd w:val="clear" w:color="auto" w:fill="FFFFFF"/>
          <w:lang w:val="en-US" w:eastAsia="zh-CN"/>
        </w:rPr>
        <w:t>文化宣传片制作</w:t>
      </w:r>
      <w:r>
        <w:rPr>
          <w:rFonts w:hint="eastAsia" w:ascii="宋体" w:hAnsi="宋体" w:cs="宋体"/>
          <w:b/>
          <w:kern w:val="1"/>
          <w:sz w:val="24"/>
          <w:highlight w:val="none"/>
          <w:u w:val="single"/>
          <w:shd w:val="clear" w:color="auto" w:fill="FFFFFF"/>
        </w:rPr>
        <w:t>项目》</w:t>
      </w:r>
    </w:p>
    <w:p>
      <w:pPr>
        <w:spacing w:line="360" w:lineRule="auto"/>
        <w:jc w:val="center"/>
        <w:rPr>
          <w:rFonts w:ascii="宋体" w:hAnsi="宋体" w:cs="宋体"/>
          <w:b/>
          <w:kern w:val="1"/>
          <w:sz w:val="24"/>
          <w:u w:val="single"/>
          <w:shd w:val="clear" w:color="auto" w:fill="FFFFFF"/>
        </w:rPr>
      </w:pPr>
      <w:r>
        <w:rPr>
          <w:rFonts w:hint="eastAsia" w:ascii="宋体" w:hAnsi="宋体" w:cs="宋体"/>
          <w:b/>
          <w:kern w:val="1"/>
          <w:sz w:val="24"/>
          <w:u w:val="single"/>
          <w:shd w:val="clear" w:color="auto" w:fill="FFFFFF"/>
        </w:rPr>
        <w:t>竞争性比选申请文件</w:t>
      </w:r>
    </w:p>
    <w:p>
      <w:pPr>
        <w:spacing w:line="360" w:lineRule="auto"/>
        <w:jc w:val="center"/>
        <w:rPr>
          <w:rFonts w:hint="eastAsia" w:ascii="宋体" w:hAnsi="宋体" w:cs="宋体"/>
          <w:b/>
          <w:kern w:val="1"/>
          <w:sz w:val="24"/>
          <w:highlight w:val="none"/>
          <w:u w:val="single"/>
          <w:shd w:val="clear" w:color="auto" w:fill="FFFFFF"/>
        </w:rPr>
      </w:pPr>
      <w:r>
        <w:rPr>
          <w:rFonts w:ascii="宋体" w:hAnsi="宋体" w:cs="宋体"/>
          <w:b/>
          <w:kern w:val="1"/>
          <w:sz w:val="24"/>
          <w:highlight w:val="none"/>
          <w:u w:val="single"/>
          <w:shd w:val="clear" w:color="auto" w:fill="FFFFFF"/>
        </w:rPr>
        <w:t>在2</w:t>
      </w:r>
      <w:r>
        <w:rPr>
          <w:rFonts w:hint="eastAsia" w:ascii="宋体" w:hAnsi="宋体" w:cs="宋体"/>
          <w:b/>
          <w:kern w:val="1"/>
          <w:sz w:val="24"/>
          <w:highlight w:val="none"/>
          <w:u w:val="single"/>
          <w:shd w:val="clear" w:color="auto" w:fill="FFFFFF"/>
        </w:rPr>
        <w:t>02</w:t>
      </w:r>
      <w:r>
        <w:rPr>
          <w:rFonts w:hint="eastAsia" w:ascii="宋体" w:hAnsi="宋体" w:cs="宋体"/>
          <w:b/>
          <w:kern w:val="1"/>
          <w:sz w:val="24"/>
          <w:highlight w:val="none"/>
          <w:u w:val="single"/>
          <w:shd w:val="clear" w:color="auto" w:fill="FFFFFF"/>
          <w:lang w:val="en-US" w:eastAsia="zh-CN"/>
        </w:rPr>
        <w:t>2</w:t>
      </w:r>
      <w:r>
        <w:rPr>
          <w:rFonts w:hint="eastAsia" w:ascii="宋体" w:hAnsi="宋体" w:cs="宋体"/>
          <w:b/>
          <w:kern w:val="1"/>
          <w:sz w:val="24"/>
          <w:highlight w:val="none"/>
          <w:u w:val="single"/>
          <w:shd w:val="clear" w:color="auto" w:fill="FFFFFF"/>
        </w:rPr>
        <w:t>年  月  日  时  分</w:t>
      </w:r>
      <w:r>
        <w:rPr>
          <w:rFonts w:ascii="宋体" w:hAnsi="宋体" w:cs="宋体"/>
          <w:b/>
          <w:kern w:val="1"/>
          <w:sz w:val="24"/>
          <w:highlight w:val="none"/>
          <w:u w:val="single"/>
          <w:shd w:val="clear" w:color="auto" w:fill="FFFFFF"/>
        </w:rPr>
        <w:t>前不得开启</w:t>
      </w:r>
      <w:r>
        <w:rPr>
          <w:rFonts w:hint="eastAsia" w:ascii="宋体" w:hAnsi="宋体" w:cs="宋体"/>
          <w:b/>
          <w:kern w:val="1"/>
          <w:sz w:val="24"/>
          <w:highlight w:val="none"/>
          <w:u w:val="single"/>
          <w:shd w:val="clear" w:color="auto" w:fill="FFFFFF"/>
        </w:rPr>
        <w:t>（盖单位章）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3、份数要求：</w:t>
      </w:r>
    </w:p>
    <w:p>
      <w:pPr>
        <w:spacing w:line="360" w:lineRule="auto"/>
        <w:ind w:firstLine="420" w:firstLineChars="200"/>
        <w:rPr>
          <w:rFonts w:ascii="宋体" w:hAnsi="宋体"/>
          <w:szCs w:val="28"/>
        </w:rPr>
      </w:pPr>
      <w:r>
        <w:rPr>
          <w:rFonts w:hint="eastAsia" w:ascii="宋体" w:hAnsi="宋体"/>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auto"/>
        <w:ind w:firstLine="420" w:firstLineChars="200"/>
        <w:rPr>
          <w:rFonts w:hint="eastAsia" w:ascii="宋体" w:hAnsi="宋体" w:cs="宋体"/>
          <w:szCs w:val="21"/>
        </w:rPr>
      </w:pPr>
      <w:r>
        <w:rPr>
          <w:rFonts w:hint="eastAsia" w:ascii="宋体" w:hAnsi="宋体" w:cs="宋体"/>
          <w:szCs w:val="21"/>
        </w:rPr>
        <w:t>4、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p>
      <w:pPr>
        <w:pStyle w:val="19"/>
        <w:rPr>
          <w:rFonts w:ascii="宋体" w:hAnsi="宋体" w:eastAsia="宋体" w:cs="仿宋"/>
          <w:b/>
          <w:bCs/>
          <w:color w:val="auto"/>
          <w:kern w:val="2"/>
          <w:highlight w:val="none"/>
          <w:shd w:val="clear" w:color="auto" w:fill="FFFFFF"/>
        </w:rPr>
      </w:pPr>
      <w:r>
        <w:rPr>
          <w:rFonts w:hint="eastAsia"/>
          <w:highlight w:val="none"/>
        </w:rPr>
        <w:t xml:space="preserve">  </w:t>
      </w:r>
      <w:r>
        <w:rPr>
          <w:rFonts w:hint="eastAsia"/>
          <w:highlight w:val="none"/>
          <w:lang w:val="en-US" w:eastAsia="zh-CN"/>
        </w:rPr>
        <w:t xml:space="preserve">  </w:t>
      </w:r>
      <w:r>
        <w:rPr>
          <w:rFonts w:hint="eastAsia" w:ascii="宋体" w:hAnsi="宋体" w:eastAsia="宋体" w:cs="仿宋"/>
          <w:b/>
          <w:bCs/>
          <w:color w:val="auto"/>
          <w:kern w:val="2"/>
          <w:highlight w:val="none"/>
          <w:shd w:val="clear" w:color="auto" w:fill="FFFFFF"/>
          <w:lang w:val="en-US" w:eastAsia="zh-CN"/>
        </w:rPr>
        <w:t>三</w:t>
      </w:r>
      <w:r>
        <w:rPr>
          <w:rFonts w:hint="eastAsia" w:ascii="宋体" w:hAnsi="宋体" w:eastAsia="宋体" w:cs="仿宋"/>
          <w:b/>
          <w:bCs/>
          <w:color w:val="auto"/>
          <w:kern w:val="2"/>
          <w:highlight w:val="none"/>
          <w:shd w:val="clear" w:color="auto" w:fill="FFFFFF"/>
        </w:rPr>
        <w:t>、监督部门</w:t>
      </w:r>
    </w:p>
    <w:p>
      <w:pPr>
        <w:pStyle w:val="19"/>
        <w:rPr>
          <w:rFonts w:hint="eastAsia"/>
          <w:highlight w:val="none"/>
        </w:rPr>
      </w:pPr>
    </w:p>
    <w:p>
      <w:pPr>
        <w:pStyle w:val="19"/>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本项目的监督部门为</w:t>
      </w:r>
      <w:r>
        <w:rPr>
          <w:rFonts w:hint="eastAsia" w:ascii="宋体" w:hAnsi="宋体" w:eastAsia="宋体" w:cs="宋体"/>
          <w:color w:val="auto"/>
          <w:kern w:val="2"/>
          <w:sz w:val="21"/>
          <w:szCs w:val="21"/>
          <w:highlight w:val="none"/>
          <w:lang w:val="en-US" w:eastAsia="zh-CN"/>
        </w:rPr>
        <w:t>重庆高速铁建万开达高速公路有限公司</w:t>
      </w:r>
    </w:p>
    <w:p>
      <w:pPr>
        <w:rPr>
          <w:rFonts w:ascii="宋体" w:hAnsi="宋体"/>
          <w:szCs w:val="21"/>
          <w:highlight w:val="none"/>
        </w:rPr>
      </w:pPr>
    </w:p>
    <w:p>
      <w:pPr>
        <w:pStyle w:val="13"/>
        <w:ind w:firstLine="472" w:firstLineChars="196"/>
        <w:rPr>
          <w:rFonts w:hint="eastAsia" w:ascii="宋体" w:hAnsi="宋体" w:cs="仿宋"/>
          <w:caps w:val="0"/>
          <w:sz w:val="24"/>
          <w:szCs w:val="24"/>
          <w:highlight w:val="none"/>
          <w:shd w:val="clear" w:color="auto" w:fill="FFFFFF"/>
        </w:rPr>
      </w:pPr>
      <w:r>
        <w:rPr>
          <w:rFonts w:hint="eastAsia" w:ascii="宋体" w:hAnsi="宋体" w:cs="仿宋"/>
          <w:caps w:val="0"/>
          <w:sz w:val="24"/>
          <w:szCs w:val="24"/>
          <w:highlight w:val="none"/>
          <w:shd w:val="clear" w:color="auto" w:fill="FFFFFF"/>
          <w:lang w:val="en-US" w:eastAsia="zh-CN"/>
        </w:rPr>
        <w:t>四</w:t>
      </w:r>
      <w:r>
        <w:rPr>
          <w:rFonts w:hint="eastAsia" w:ascii="宋体" w:hAnsi="宋体" w:cs="仿宋"/>
          <w:caps w:val="0"/>
          <w:sz w:val="24"/>
          <w:szCs w:val="24"/>
          <w:highlight w:val="none"/>
          <w:shd w:val="clear" w:color="auto" w:fill="FFFFFF"/>
        </w:rPr>
        <w:t>、评标结果的异议</w:t>
      </w:r>
    </w:p>
    <w:p>
      <w:pPr>
        <w:spacing w:line="360" w:lineRule="auto"/>
        <w:ind w:firstLine="420" w:firstLineChars="200"/>
        <w:rPr>
          <w:rFonts w:hint="eastAsia" w:ascii="宋体" w:hAnsi="宋体"/>
          <w:szCs w:val="28"/>
        </w:rPr>
      </w:pPr>
      <w:bookmarkStart w:id="23" w:name="_Toc19552714"/>
      <w:r>
        <w:rPr>
          <w:rFonts w:hint="eastAsia" w:ascii="宋体" w:hAnsi="宋体"/>
          <w:szCs w:val="28"/>
        </w:rPr>
        <w:t>一、各比选申请人对评标结果有异议的可向比选人提出异议，所有举报必须提供有效线索和依据。</w:t>
      </w:r>
    </w:p>
    <w:p>
      <w:pPr>
        <w:spacing w:line="360" w:lineRule="auto"/>
        <w:ind w:firstLine="420" w:firstLineChars="200"/>
        <w:rPr>
          <w:rFonts w:hint="eastAsia" w:ascii="宋体" w:hAnsi="宋体"/>
          <w:szCs w:val="28"/>
        </w:rPr>
      </w:pPr>
      <w:r>
        <w:rPr>
          <w:rFonts w:hint="eastAsia" w:ascii="宋体" w:hAnsi="宋体"/>
          <w:szCs w:val="28"/>
        </w:rPr>
        <w:t>二、异议渠道：持授权委托书原件及异议文件，并加盖单位鲜公章以纸质文件的形式递交至比选人。</w:t>
      </w:r>
    </w:p>
    <w:p>
      <w:pPr>
        <w:spacing w:line="360" w:lineRule="auto"/>
        <w:ind w:firstLine="482" w:firstLineChars="200"/>
        <w:rPr>
          <w:rFonts w:hint="eastAsia" w:ascii="宋体" w:hAnsi="宋体" w:cs="仿宋"/>
          <w:b/>
          <w:bCs/>
          <w:sz w:val="24"/>
          <w:highlight w:val="none"/>
          <w:shd w:val="clear" w:color="auto" w:fill="FFFFFF"/>
        </w:rPr>
      </w:pPr>
      <w:r>
        <w:rPr>
          <w:rFonts w:hint="eastAsia" w:ascii="宋体" w:hAnsi="宋体" w:cs="仿宋"/>
          <w:b/>
          <w:bCs/>
          <w:sz w:val="24"/>
          <w:highlight w:val="none"/>
          <w:shd w:val="clear" w:color="auto" w:fill="FFFFFF"/>
          <w:lang w:val="en-US" w:eastAsia="zh-CN"/>
        </w:rPr>
        <w:t>五</w:t>
      </w:r>
      <w:r>
        <w:rPr>
          <w:rFonts w:hint="eastAsia" w:ascii="宋体" w:hAnsi="宋体" w:cs="仿宋"/>
          <w:b/>
          <w:bCs/>
          <w:sz w:val="24"/>
          <w:highlight w:val="none"/>
          <w:shd w:val="clear" w:color="auto" w:fill="FFFFFF"/>
        </w:rPr>
        <w:t>、联系方式</w:t>
      </w:r>
      <w:bookmarkEnd w:id="23"/>
    </w:p>
    <w:p>
      <w:pPr>
        <w:spacing w:line="360" w:lineRule="auto"/>
        <w:ind w:left="420" w:leftChars="200"/>
        <w:jc w:val="left"/>
        <w:rPr>
          <w:szCs w:val="21"/>
          <w:highlight w:val="none"/>
        </w:rPr>
      </w:pPr>
      <w:r>
        <w:rPr>
          <w:rFonts w:hint="eastAsia"/>
          <w:szCs w:val="21"/>
        </w:rPr>
        <w:t>比选</w:t>
      </w:r>
      <w:r>
        <w:rPr>
          <w:szCs w:val="21"/>
        </w:rPr>
        <w:t>人</w:t>
      </w:r>
      <w:r>
        <w:rPr>
          <w:szCs w:val="21"/>
          <w:highlight w:val="none"/>
        </w:rPr>
        <w:t>：</w:t>
      </w:r>
      <w:r>
        <w:rPr>
          <w:rFonts w:hint="eastAsia"/>
          <w:szCs w:val="21"/>
          <w:highlight w:val="none"/>
        </w:rPr>
        <w:t>重庆</w:t>
      </w:r>
      <w:r>
        <w:rPr>
          <w:rFonts w:hint="eastAsia"/>
          <w:szCs w:val="21"/>
          <w:highlight w:val="none"/>
          <w:lang w:val="en-US" w:eastAsia="zh-CN"/>
        </w:rPr>
        <w:t>高速铁建万开达高速公路</w:t>
      </w:r>
      <w:r>
        <w:rPr>
          <w:rFonts w:hint="eastAsia"/>
          <w:szCs w:val="21"/>
          <w:highlight w:val="none"/>
        </w:rPr>
        <w:t>有限公司</w:t>
      </w:r>
    </w:p>
    <w:p>
      <w:pPr>
        <w:spacing w:line="360" w:lineRule="auto"/>
        <w:ind w:left="420" w:leftChars="200"/>
        <w:jc w:val="left"/>
        <w:rPr>
          <w:szCs w:val="21"/>
          <w:highlight w:val="none"/>
          <w:lang w:val="en-US"/>
        </w:rPr>
      </w:pPr>
      <w:r>
        <w:rPr>
          <w:szCs w:val="21"/>
          <w:highlight w:val="none"/>
        </w:rPr>
        <w:t>地址：</w:t>
      </w:r>
      <w:r>
        <w:rPr>
          <w:rFonts w:hint="eastAsia"/>
          <w:szCs w:val="21"/>
          <w:highlight w:val="none"/>
        </w:rPr>
        <w:t>重庆市渝北区银杉路66号2楼</w:t>
      </w:r>
    </w:p>
    <w:p>
      <w:pPr>
        <w:spacing w:line="360" w:lineRule="auto"/>
        <w:ind w:firstLine="420" w:firstLineChars="200"/>
        <w:jc w:val="left"/>
        <w:rPr>
          <w:rFonts w:hint="default"/>
          <w:szCs w:val="21"/>
          <w:highlight w:val="none"/>
          <w:lang w:val="en-US"/>
        </w:rPr>
      </w:pPr>
      <w:r>
        <w:rPr>
          <w:szCs w:val="21"/>
          <w:highlight w:val="none"/>
        </w:rPr>
        <w:t>联系人：</w:t>
      </w:r>
      <w:r>
        <w:rPr>
          <w:rFonts w:hint="eastAsia"/>
          <w:szCs w:val="21"/>
          <w:highlight w:val="none"/>
          <w:lang w:val="en-US" w:eastAsia="zh-CN"/>
        </w:rPr>
        <w:t>曹老师</w:t>
      </w:r>
    </w:p>
    <w:p>
      <w:pPr>
        <w:spacing w:line="360" w:lineRule="auto"/>
        <w:ind w:firstLine="420" w:firstLineChars="200"/>
        <w:jc w:val="left"/>
        <w:rPr>
          <w:rFonts w:hint="default"/>
          <w:szCs w:val="21"/>
          <w:highlight w:val="none"/>
          <w:lang w:val="en-US"/>
        </w:rPr>
      </w:pPr>
      <w:r>
        <w:rPr>
          <w:szCs w:val="21"/>
          <w:highlight w:val="none"/>
        </w:rPr>
        <w:t>电话：</w:t>
      </w:r>
      <w:r>
        <w:rPr>
          <w:rFonts w:hint="eastAsia"/>
          <w:szCs w:val="21"/>
          <w:highlight w:val="none"/>
          <w:lang w:val="en-US" w:eastAsia="zh-CN"/>
        </w:rPr>
        <w:t>86388813</w:t>
      </w:r>
    </w:p>
    <w:p>
      <w:pPr>
        <w:spacing w:line="360" w:lineRule="auto"/>
        <w:jc w:val="left"/>
        <w:rPr>
          <w:rFonts w:hint="eastAsia"/>
          <w:szCs w:val="21"/>
        </w:rPr>
      </w:pPr>
    </w:p>
    <w:p>
      <w:pPr>
        <w:pStyle w:val="13"/>
        <w:rPr>
          <w:rFonts w:hint="eastAsia"/>
        </w:rPr>
      </w:pPr>
    </w:p>
    <w:p>
      <w:pPr>
        <w:rPr>
          <w:rFonts w:hint="eastAsia"/>
        </w:rPr>
        <w:sectPr>
          <w:footerReference r:id="rId4" w:type="default"/>
          <w:pgSz w:w="11906" w:h="16838"/>
          <w:pgMar w:top="567" w:right="1069" w:bottom="1276" w:left="1377" w:header="851" w:footer="992" w:gutter="0"/>
          <w:pgNumType w:start="1"/>
          <w:cols w:space="720" w:num="1"/>
          <w:docGrid w:type="lines" w:linePitch="312" w:charSpace="0"/>
        </w:sectPr>
      </w:pPr>
    </w:p>
    <w:p>
      <w:pPr>
        <w:rPr>
          <w:rFonts w:hint="eastAsia"/>
        </w:rPr>
      </w:pPr>
    </w:p>
    <w:p>
      <w:pPr>
        <w:pStyle w:val="3"/>
        <w:tabs>
          <w:tab w:val="left" w:pos="3360"/>
        </w:tabs>
        <w:spacing w:before="0" w:after="0" w:line="360" w:lineRule="auto"/>
        <w:jc w:val="center"/>
        <w:rPr>
          <w:rFonts w:hint="default" w:ascii="宋体" w:hAnsi="宋体" w:eastAsia="仿宋_GB2312"/>
          <w:highlight w:val="yellow"/>
          <w:lang w:val="en-US" w:eastAsia="zh-CN"/>
        </w:rPr>
      </w:pPr>
      <w:bookmarkStart w:id="24" w:name="_Toc22992"/>
      <w:r>
        <w:rPr>
          <w:rFonts w:hint="eastAsia" w:ascii="宋体" w:hAnsi="宋体"/>
          <w:highlight w:val="none"/>
        </w:rPr>
        <w:t xml:space="preserve">第二篇 </w:t>
      </w:r>
      <w:r>
        <w:rPr>
          <w:rFonts w:hint="eastAsia" w:ascii="宋体" w:hAnsi="宋体"/>
          <w:highlight w:val="none"/>
          <w:lang w:val="en-US" w:eastAsia="zh-CN"/>
        </w:rPr>
        <w:t>询价</w:t>
      </w:r>
      <w:bookmarkEnd w:id="24"/>
      <w:r>
        <w:rPr>
          <w:rFonts w:hint="eastAsia" w:ascii="宋体" w:hAnsi="宋体"/>
          <w:highlight w:val="none"/>
          <w:lang w:val="en-US" w:eastAsia="zh-CN"/>
        </w:rPr>
        <w:t>评选</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16" w:type="dxa"/>
            <w:vAlign w:val="center"/>
          </w:tcPr>
          <w:p>
            <w:pPr>
              <w:pStyle w:val="3"/>
              <w:tabs>
                <w:tab w:val="left" w:pos="3360"/>
              </w:tabs>
              <w:spacing w:before="0" w:after="0" w:line="360" w:lineRule="auto"/>
              <w:jc w:val="center"/>
              <w:rPr>
                <w:rFonts w:hint="default" w:eastAsia="宋体"/>
                <w:b/>
                <w:szCs w:val="21"/>
                <w:highlight w:val="none"/>
                <w:lang w:val="en-US" w:eastAsia="zh-CN"/>
              </w:rPr>
            </w:pPr>
            <w:r>
              <w:rPr>
                <w:rFonts w:hint="eastAsia" w:ascii="宋体" w:hAnsi="宋体" w:cs="宋体"/>
                <w:kern w:val="0"/>
                <w:sz w:val="32"/>
                <w:szCs w:val="32"/>
                <w:highlight w:val="none"/>
                <w:lang w:bidi="ar"/>
              </w:rPr>
              <w:t>评标办法（综合</w:t>
            </w:r>
            <w:r>
              <w:rPr>
                <w:rFonts w:hint="eastAsia" w:ascii="宋体" w:hAnsi="宋体" w:cs="宋体"/>
                <w:kern w:val="0"/>
                <w:sz w:val="32"/>
                <w:szCs w:val="32"/>
                <w:highlight w:val="none"/>
                <w:lang w:val="en-US" w:eastAsia="zh-CN" w:bidi="ar"/>
              </w:rPr>
              <w:t>评估</w:t>
            </w:r>
            <w:r>
              <w:rPr>
                <w:rFonts w:hint="eastAsia" w:ascii="宋体" w:hAnsi="宋体" w:cs="宋体"/>
                <w:kern w:val="0"/>
                <w:sz w:val="32"/>
                <w:szCs w:val="32"/>
                <w:highlight w:val="none"/>
                <w:lang w:bidi="ar"/>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916" w:type="dxa"/>
            <w:vAlign w:val="center"/>
          </w:tcPr>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28"/>
              <w:gridCol w:w="812"/>
              <w:gridCol w:w="921"/>
              <w:gridCol w:w="610"/>
              <w:gridCol w:w="66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szCs w:val="21"/>
                      <w:highlight w:val="none"/>
                    </w:rPr>
                  </w:pPr>
                  <w:r>
                    <w:rPr>
                      <w:b/>
                      <w:szCs w:val="21"/>
                      <w:highlight w:val="none"/>
                    </w:rPr>
                    <w:t>条款名称</w:t>
                  </w:r>
                </w:p>
              </w:tc>
              <w:tc>
                <w:tcPr>
                  <w:tcW w:w="8537" w:type="dxa"/>
                  <w:gridSpan w:val="5"/>
                  <w:vAlign w:val="center"/>
                </w:tcPr>
                <w:p>
                  <w:pPr>
                    <w:spacing w:line="400" w:lineRule="exact"/>
                    <w:jc w:val="center"/>
                    <w:rPr>
                      <w:b/>
                      <w:szCs w:val="21"/>
                      <w:highlight w:val="none"/>
                    </w:rPr>
                  </w:pPr>
                  <w:r>
                    <w:rPr>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szCs w:val="21"/>
                      <w:highlight w:val="none"/>
                    </w:rPr>
                  </w:pPr>
                  <w:r>
                    <w:rPr>
                      <w:szCs w:val="21"/>
                      <w:highlight w:val="none"/>
                    </w:rPr>
                    <w:t>初步评审</w:t>
                  </w:r>
                </w:p>
              </w:tc>
              <w:tc>
                <w:tcPr>
                  <w:tcW w:w="8537" w:type="dxa"/>
                  <w:gridSpan w:val="5"/>
                  <w:vAlign w:val="center"/>
                </w:tcPr>
                <w:p>
                  <w:pPr>
                    <w:spacing w:line="400" w:lineRule="exact"/>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竞争性比选申请</w:t>
                  </w:r>
                  <w:r>
                    <w:rPr>
                      <w:rFonts w:ascii="Times New Roman" w:hAnsi="Times New Roman" w:cs="Times New Roman"/>
                      <w:szCs w:val="21"/>
                      <w:highlight w:val="none"/>
                    </w:rPr>
                    <w:t>文件按照</w:t>
                  </w:r>
                  <w:r>
                    <w:rPr>
                      <w:rFonts w:hint="eastAsia" w:ascii="Times New Roman" w:hAnsi="Times New Roman" w:cs="Times New Roman"/>
                      <w:szCs w:val="21"/>
                      <w:highlight w:val="none"/>
                    </w:rPr>
                    <w:t>竞争性比选文件</w:t>
                  </w:r>
                  <w:r>
                    <w:rPr>
                      <w:rFonts w:ascii="Times New Roman" w:hAnsi="Times New Roman" w:cs="Times New Roman"/>
                      <w:szCs w:val="21"/>
                      <w:highlight w:val="none"/>
                    </w:rPr>
                    <w:t xml:space="preserve">规定的格式、内容填写，字迹清晰可辨； </w:t>
                  </w:r>
                </w:p>
                <w:p>
                  <w:pPr>
                    <w:spacing w:line="400" w:lineRule="exact"/>
                    <w:rPr>
                      <w:rFonts w:ascii="Times New Roman" w:hAnsi="Times New Roman" w:cs="Times New Roman"/>
                      <w:szCs w:val="21"/>
                      <w:highlight w:val="none"/>
                    </w:rPr>
                  </w:pPr>
                  <w:r>
                    <w:rPr>
                      <w:rFonts w:hint="eastAsia" w:cs="Times New Roman"/>
                      <w:szCs w:val="21"/>
                      <w:highlight w:val="none"/>
                      <w:lang w:eastAsia="zh-CN"/>
                    </w:rPr>
                    <w:t>（</w:t>
                  </w:r>
                  <w:r>
                    <w:rPr>
                      <w:rFonts w:hint="eastAsia" w:cs="Times New Roman"/>
                      <w:szCs w:val="21"/>
                      <w:highlight w:val="none"/>
                      <w:lang w:val="en-US" w:eastAsia="zh-CN"/>
                    </w:rPr>
                    <w:t>2</w:t>
                  </w:r>
                  <w:r>
                    <w:rPr>
                      <w:rFonts w:hint="eastAsia" w:cs="Times New Roman"/>
                      <w:szCs w:val="21"/>
                      <w:highlight w:val="none"/>
                      <w:lang w:eastAsia="zh-CN"/>
                    </w:rPr>
                    <w:t>）</w:t>
                  </w:r>
                  <w:r>
                    <w:rPr>
                      <w:rFonts w:hint="eastAsia" w:ascii="Times New Roman" w:hAnsi="Times New Roman" w:cs="Times New Roman"/>
                      <w:szCs w:val="21"/>
                      <w:highlight w:val="none"/>
                    </w:rPr>
                    <w:t>竞争性比选申请</w:t>
                  </w:r>
                  <w:r>
                    <w:rPr>
                      <w:rFonts w:ascii="Times New Roman" w:hAnsi="Times New Roman" w:cs="Times New Roman"/>
                      <w:szCs w:val="21"/>
                      <w:highlight w:val="none"/>
                    </w:rPr>
                    <w:t>文件上法定代表人或其授权代理人的签字、</w:t>
                  </w:r>
                  <w:r>
                    <w:rPr>
                      <w:rFonts w:hint="eastAsia" w:ascii="Times New Roman" w:hAnsi="Times New Roman" w:cs="Times New Roman"/>
                      <w:szCs w:val="21"/>
                      <w:highlight w:val="none"/>
                    </w:rPr>
                    <w:t>比选申请人</w:t>
                  </w:r>
                  <w:r>
                    <w:rPr>
                      <w:rFonts w:ascii="Times New Roman" w:hAnsi="Times New Roman" w:cs="Times New Roman"/>
                      <w:szCs w:val="21"/>
                      <w:highlight w:val="none"/>
                    </w:rPr>
                    <w:t>的单位公章齐全，符合</w:t>
                  </w:r>
                  <w:r>
                    <w:rPr>
                      <w:rFonts w:hint="eastAsia" w:ascii="Times New Roman" w:hAnsi="Times New Roman" w:cs="Times New Roman"/>
                      <w:szCs w:val="21"/>
                      <w:highlight w:val="none"/>
                    </w:rPr>
                    <w:t>竞争性比选文件</w:t>
                  </w:r>
                  <w:r>
                    <w:rPr>
                      <w:rFonts w:ascii="Times New Roman" w:hAnsi="Times New Roman" w:cs="Times New Roman"/>
                      <w:szCs w:val="21"/>
                      <w:highlight w:val="none"/>
                    </w:rPr>
                    <w:t>规定；</w:t>
                  </w:r>
                </w:p>
                <w:p>
                  <w:pPr>
                    <w:spacing w:line="400" w:lineRule="exact"/>
                    <w:rPr>
                      <w:rFonts w:ascii="Times New Roman" w:hAnsi="Times New Roman" w:cs="Times New Roman"/>
                      <w:szCs w:val="21"/>
                      <w:highlight w:val="none"/>
                    </w:rPr>
                  </w:pPr>
                  <w:r>
                    <w:rPr>
                      <w:rFonts w:hint="eastAsia" w:cs="Times New Roman"/>
                      <w:szCs w:val="21"/>
                      <w:highlight w:val="none"/>
                      <w:lang w:eastAsia="zh-CN"/>
                    </w:rPr>
                    <w:t>（</w:t>
                  </w:r>
                  <w:r>
                    <w:rPr>
                      <w:rFonts w:hint="eastAsia" w:cs="Times New Roman"/>
                      <w:szCs w:val="21"/>
                      <w:highlight w:val="none"/>
                      <w:lang w:val="en-US" w:eastAsia="zh-CN"/>
                    </w:rPr>
                    <w:t>3</w:t>
                  </w:r>
                  <w:r>
                    <w:rPr>
                      <w:rFonts w:hint="eastAsia" w:cs="Times New Roman"/>
                      <w:szCs w:val="21"/>
                      <w:highlight w:val="none"/>
                      <w:lang w:eastAsia="zh-CN"/>
                    </w:rPr>
                    <w:t>）</w:t>
                  </w:r>
                  <w:r>
                    <w:rPr>
                      <w:rFonts w:hint="eastAsia" w:ascii="Times New Roman" w:hAnsi="Times New Roman" w:cs="Times New Roman"/>
                      <w:szCs w:val="21"/>
                      <w:highlight w:val="none"/>
                    </w:rPr>
                    <w:t>比选申请人</w:t>
                  </w:r>
                  <w:r>
                    <w:rPr>
                      <w:rFonts w:ascii="Times New Roman" w:hAnsi="Times New Roman" w:cs="Times New Roman"/>
                      <w:szCs w:val="21"/>
                      <w:highlight w:val="none"/>
                    </w:rPr>
                    <w:t>按照前述要求提供了法定代表人的授权委托书或法定代表人身份证明；</w:t>
                  </w:r>
                </w:p>
                <w:p>
                  <w:pPr>
                    <w:spacing w:line="400" w:lineRule="exact"/>
                    <w:rPr>
                      <w:rFonts w:ascii="Times New Roman" w:hAnsi="Times New Roman" w:cs="Times New Roman"/>
                      <w:szCs w:val="21"/>
                      <w:highlight w:val="none"/>
                    </w:rPr>
                  </w:pPr>
                  <w:r>
                    <w:rPr>
                      <w:rFonts w:hint="eastAsia" w:cs="Times New Roman"/>
                      <w:szCs w:val="21"/>
                      <w:highlight w:val="none"/>
                      <w:lang w:eastAsia="zh-CN"/>
                    </w:rPr>
                    <w:t>（</w:t>
                  </w:r>
                  <w:r>
                    <w:rPr>
                      <w:rFonts w:hint="eastAsia" w:cs="Times New Roman"/>
                      <w:szCs w:val="21"/>
                      <w:highlight w:val="none"/>
                      <w:lang w:val="en-US" w:eastAsia="zh-CN"/>
                    </w:rPr>
                    <w:t>4</w:t>
                  </w:r>
                  <w:r>
                    <w:rPr>
                      <w:rFonts w:hint="eastAsia" w:cs="Times New Roman"/>
                      <w:szCs w:val="21"/>
                      <w:highlight w:val="none"/>
                      <w:lang w:eastAsia="zh-CN"/>
                    </w:rPr>
                    <w:t>）</w:t>
                  </w:r>
                  <w:r>
                    <w:rPr>
                      <w:rFonts w:hint="eastAsia" w:ascii="Times New Roman" w:hAnsi="Times New Roman" w:cs="Times New Roman"/>
                      <w:szCs w:val="21"/>
                      <w:highlight w:val="none"/>
                    </w:rPr>
                    <w:t>比选申请人资格符合竞争性比选文件规定的资格要求；</w:t>
                  </w:r>
                </w:p>
                <w:p>
                  <w:pPr>
                    <w:spacing w:line="400" w:lineRule="exact"/>
                    <w:rPr>
                      <w:rFonts w:ascii="Times New Roman" w:hAnsi="Times New Roman" w:cs="Times New Roman"/>
                      <w:szCs w:val="21"/>
                      <w:highlight w:val="none"/>
                    </w:rPr>
                  </w:pPr>
                  <w:r>
                    <w:rPr>
                      <w:rFonts w:hint="eastAsia" w:cs="Times New Roman"/>
                      <w:szCs w:val="21"/>
                      <w:highlight w:val="none"/>
                      <w:lang w:eastAsia="zh-CN"/>
                    </w:rPr>
                    <w:t>（</w:t>
                  </w:r>
                  <w:r>
                    <w:rPr>
                      <w:rFonts w:hint="eastAsia" w:cs="Times New Roman"/>
                      <w:szCs w:val="21"/>
                      <w:highlight w:val="none"/>
                      <w:lang w:val="en-US" w:eastAsia="zh-CN"/>
                    </w:rPr>
                    <w:t>5</w:t>
                  </w:r>
                  <w:r>
                    <w:rPr>
                      <w:rFonts w:hint="eastAsia" w:cs="Times New Roman"/>
                      <w:szCs w:val="21"/>
                      <w:highlight w:val="none"/>
                      <w:lang w:eastAsia="zh-CN"/>
                    </w:rPr>
                    <w:t>）</w:t>
                  </w:r>
                  <w:r>
                    <w:rPr>
                      <w:rFonts w:hint="eastAsia" w:ascii="Times New Roman" w:hAnsi="Times New Roman" w:cs="Times New Roman"/>
                      <w:szCs w:val="21"/>
                      <w:highlight w:val="none"/>
                    </w:rPr>
                    <w:t>比选申请人</w:t>
                  </w:r>
                  <w:r>
                    <w:rPr>
                      <w:rFonts w:ascii="Times New Roman" w:hAnsi="Times New Roman" w:cs="Times New Roman"/>
                      <w:szCs w:val="21"/>
                      <w:highlight w:val="none"/>
                    </w:rPr>
                    <w:t>未提供虚假资料；</w:t>
                  </w:r>
                </w:p>
                <w:p>
                  <w:pPr>
                    <w:spacing w:line="400" w:lineRule="exact"/>
                    <w:rPr>
                      <w:rFonts w:hint="eastAsia" w:ascii="Times New Roman" w:hAnsi="Times New Roman" w:cs="Times New Roman"/>
                      <w:szCs w:val="21"/>
                      <w:highlight w:val="none"/>
                    </w:rPr>
                  </w:pPr>
                  <w:r>
                    <w:rPr>
                      <w:rFonts w:hint="eastAsia" w:ascii="Times New Roman" w:hAnsi="Times New Roman" w:cs="Times New Roman"/>
                      <w:szCs w:val="21"/>
                      <w:highlight w:val="none"/>
                    </w:rPr>
                    <w:t>（6）比选人申请文件对竞争性比选文件的实质性要求和条件作出响应；</w:t>
                  </w:r>
                </w:p>
                <w:p>
                  <w:pPr>
                    <w:spacing w:line="400" w:lineRule="exact"/>
                    <w:rPr>
                      <w:rFonts w:ascii="Times New Roman" w:hAnsi="Times New Roman" w:cs="Times New Roman"/>
                      <w:szCs w:val="21"/>
                      <w:highlight w:val="none"/>
                    </w:rPr>
                  </w:pPr>
                  <w:r>
                    <w:rPr>
                      <w:rFonts w:ascii="Times New Roman" w:hAnsi="Times New Roman" w:cs="Times New Roman"/>
                      <w:szCs w:val="21"/>
                      <w:highlight w:val="none"/>
                    </w:rPr>
                    <w:t>（</w:t>
                  </w:r>
                  <w:r>
                    <w:rPr>
                      <w:rFonts w:hint="eastAsia" w:ascii="Times New Roman" w:hAnsi="Times New Roman" w:cs="Times New Roman"/>
                      <w:szCs w:val="21"/>
                      <w:highlight w:val="none"/>
                    </w:rPr>
                    <w:t>7</w:t>
                  </w:r>
                  <w:r>
                    <w:rPr>
                      <w:rFonts w:ascii="Times New Roman" w:hAnsi="Times New Roman" w:cs="Times New Roman"/>
                      <w:szCs w:val="21"/>
                      <w:highlight w:val="none"/>
                    </w:rPr>
                    <w:t>）在报价</w:t>
                  </w:r>
                  <w:r>
                    <w:rPr>
                      <w:rFonts w:hint="eastAsia" w:ascii="Times New Roman" w:hAnsi="Times New Roman" w:cs="Times New Roman"/>
                      <w:szCs w:val="21"/>
                      <w:highlight w:val="none"/>
                    </w:rPr>
                    <w:t>书</w:t>
                  </w:r>
                  <w:r>
                    <w:rPr>
                      <w:rFonts w:ascii="Times New Roman" w:hAnsi="Times New Roman" w:cs="Times New Roman"/>
                      <w:szCs w:val="21"/>
                      <w:highlight w:val="none"/>
                    </w:rPr>
                    <w:t>上填写了</w:t>
                  </w:r>
                  <w:r>
                    <w:rPr>
                      <w:rFonts w:hint="eastAsia" w:ascii="Times New Roman" w:hAnsi="Times New Roman" w:cs="Times New Roman"/>
                      <w:szCs w:val="21"/>
                      <w:highlight w:val="none"/>
                    </w:rPr>
                    <w:t>竞标</w:t>
                  </w:r>
                  <w:r>
                    <w:rPr>
                      <w:rFonts w:ascii="Times New Roman" w:hAnsi="Times New Roman" w:cs="Times New Roman"/>
                      <w:szCs w:val="21"/>
                      <w:highlight w:val="none"/>
                    </w:rPr>
                    <w:t>总价（包括大写金额和小写金额），</w:t>
                  </w:r>
                  <w:r>
                    <w:rPr>
                      <w:rFonts w:hint="eastAsia" w:ascii="Times New Roman" w:hAnsi="Times New Roman" w:cs="Times New Roman"/>
                      <w:szCs w:val="21"/>
                      <w:highlight w:val="none"/>
                    </w:rPr>
                    <w:t>竞标总价</w:t>
                  </w:r>
                  <w:r>
                    <w:rPr>
                      <w:rFonts w:ascii="Times New Roman" w:hAnsi="Times New Roman" w:cs="Times New Roman"/>
                      <w:szCs w:val="21"/>
                      <w:highlight w:val="none"/>
                    </w:rPr>
                    <w:t>不</w:t>
                  </w:r>
                  <w:r>
                    <w:rPr>
                      <w:rFonts w:hint="eastAsia" w:ascii="Times New Roman" w:hAnsi="Times New Roman" w:cs="Times New Roman"/>
                      <w:szCs w:val="21"/>
                      <w:highlight w:val="none"/>
                    </w:rPr>
                    <w:t>得</w:t>
                  </w:r>
                  <w:r>
                    <w:rPr>
                      <w:rFonts w:ascii="Times New Roman" w:hAnsi="Times New Roman" w:cs="Times New Roman"/>
                      <w:szCs w:val="21"/>
                      <w:highlight w:val="none"/>
                    </w:rPr>
                    <w:t>高于</w:t>
                  </w:r>
                  <w:r>
                    <w:rPr>
                      <w:rFonts w:hint="eastAsia" w:ascii="Times New Roman" w:hAnsi="Times New Roman" w:cs="Times New Roman"/>
                      <w:szCs w:val="21"/>
                      <w:highlight w:val="none"/>
                    </w:rPr>
                    <w:t>比选</w:t>
                  </w:r>
                  <w:r>
                    <w:rPr>
                      <w:rFonts w:ascii="Times New Roman" w:hAnsi="Times New Roman" w:cs="Times New Roman"/>
                      <w:szCs w:val="21"/>
                      <w:highlight w:val="none"/>
                    </w:rPr>
                    <w:t>人公布的</w:t>
                  </w:r>
                  <w:r>
                    <w:rPr>
                      <w:rFonts w:hint="eastAsia" w:ascii="Times New Roman" w:hAnsi="Times New Roman" w:cs="Times New Roman"/>
                      <w:szCs w:val="21"/>
                      <w:highlight w:val="none"/>
                    </w:rPr>
                    <w:t>相应</w:t>
                  </w:r>
                  <w:r>
                    <w:rPr>
                      <w:rFonts w:ascii="Times New Roman" w:hAnsi="Times New Roman" w:cs="Times New Roman"/>
                      <w:szCs w:val="21"/>
                      <w:highlight w:val="none"/>
                    </w:rPr>
                    <w:t>最高限价，且报价唯一；</w:t>
                  </w:r>
                </w:p>
                <w:p>
                  <w:pPr>
                    <w:spacing w:line="400" w:lineRule="exact"/>
                    <w:rPr>
                      <w:szCs w:val="21"/>
                      <w:highlight w:val="none"/>
                    </w:rPr>
                  </w:pPr>
                  <w:r>
                    <w:rPr>
                      <w:rFonts w:ascii="Times New Roman" w:hAnsi="Times New Roman" w:cs="Times New Roman"/>
                      <w:szCs w:val="21"/>
                      <w:highlight w:val="none"/>
                    </w:rPr>
                    <w:t>（</w:t>
                  </w:r>
                  <w:r>
                    <w:rPr>
                      <w:rFonts w:hint="eastAsia" w:ascii="Times New Roman" w:hAnsi="Times New Roman" w:cs="Times New Roman"/>
                      <w:szCs w:val="21"/>
                      <w:highlight w:val="none"/>
                    </w:rPr>
                    <w:t>8</w:t>
                  </w:r>
                  <w:r>
                    <w:rPr>
                      <w:rFonts w:ascii="Times New Roman" w:hAnsi="Times New Roman" w:cs="Times New Roman"/>
                      <w:szCs w:val="21"/>
                      <w:highlight w:val="none"/>
                    </w:rPr>
                    <w:t>）</w:t>
                  </w:r>
                  <w:r>
                    <w:rPr>
                      <w:rFonts w:hint="eastAsia" w:ascii="Times New Roman" w:hAnsi="Times New Roman" w:cs="Times New Roman"/>
                      <w:szCs w:val="21"/>
                      <w:highlight w:val="none"/>
                    </w:rPr>
                    <w:t>比选申请人</w:t>
                  </w:r>
                  <w:r>
                    <w:rPr>
                      <w:rFonts w:ascii="Times New Roman" w:hAnsi="Times New Roman" w:cs="Times New Roman"/>
                      <w:szCs w:val="21"/>
                      <w:highlight w:val="none"/>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9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kern w:val="0"/>
                      <w:szCs w:val="21"/>
                      <w:highlight w:val="yellow"/>
                    </w:rPr>
                  </w:pPr>
                </w:p>
              </w:tc>
              <w:tc>
                <w:tcPr>
                  <w:tcW w:w="343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kern w:val="0"/>
                      <w:szCs w:val="21"/>
                      <w:highlight w:val="yellow"/>
                    </w:rPr>
                  </w:pP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9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kern w:val="0"/>
                      <w:szCs w:val="21"/>
                      <w:highlight w:val="none"/>
                    </w:rPr>
                  </w:pPr>
                  <w:r>
                    <w:rPr>
                      <w:rFonts w:hint="eastAsia" w:ascii="宋体" w:hAnsi="宋体" w:cs="宋体"/>
                      <w:b/>
                      <w:kern w:val="0"/>
                      <w:szCs w:val="21"/>
                      <w:highlight w:val="none"/>
                    </w:rPr>
                    <w:t>序号</w:t>
                  </w:r>
                </w:p>
              </w:tc>
              <w:tc>
                <w:tcPr>
                  <w:tcW w:w="343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kern w:val="0"/>
                      <w:szCs w:val="21"/>
                      <w:highlight w:val="none"/>
                    </w:rPr>
                  </w:pPr>
                  <w:r>
                    <w:rPr>
                      <w:rFonts w:hint="eastAsia" w:ascii="宋体" w:hAnsi="宋体" w:cs="宋体"/>
                      <w:b/>
                      <w:kern w:val="0"/>
                      <w:szCs w:val="21"/>
                      <w:highlight w:val="none"/>
                    </w:rPr>
                    <w:t>评审因素</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kern w:val="0"/>
                      <w:szCs w:val="21"/>
                      <w:highlight w:val="none"/>
                    </w:rPr>
                  </w:pPr>
                  <w:r>
                    <w:rPr>
                      <w:rFonts w:hint="eastAsia" w:ascii="宋体" w:hAnsi="宋体" w:cs="宋体"/>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51" w:type="dxa"/>
                  <w:vAlign w:val="center"/>
                </w:tcPr>
                <w:p>
                  <w:pPr>
                    <w:jc w:val="center"/>
                    <w:rPr>
                      <w:rFonts w:ascii="宋体" w:hAnsi="宋体"/>
                      <w:kern w:val="0"/>
                      <w:highlight w:val="none"/>
                    </w:rPr>
                  </w:pPr>
                  <w:r>
                    <w:rPr>
                      <w:rFonts w:hint="eastAsia" w:ascii="宋体" w:hAnsi="宋体"/>
                      <w:kern w:val="0"/>
                      <w:highlight w:val="none"/>
                    </w:rPr>
                    <w:t>1</w:t>
                  </w:r>
                  <w:r>
                    <w:rPr>
                      <w:rFonts w:ascii="宋体" w:hAnsi="宋体"/>
                      <w:kern w:val="0"/>
                      <w:highlight w:val="none"/>
                    </w:rPr>
                    <w:t>.1</w:t>
                  </w:r>
                </w:p>
              </w:tc>
              <w:tc>
                <w:tcPr>
                  <w:tcW w:w="3437" w:type="dxa"/>
                  <w:gridSpan w:val="5"/>
                  <w:vAlign w:val="center"/>
                </w:tcPr>
                <w:p>
                  <w:pPr>
                    <w:tabs>
                      <w:tab w:val="left" w:pos="1875"/>
                    </w:tabs>
                    <w:jc w:val="center"/>
                    <w:rPr>
                      <w:rFonts w:ascii="宋体" w:hAnsi="宋体"/>
                      <w:kern w:val="0"/>
                      <w:highlight w:val="none"/>
                    </w:rPr>
                  </w:pPr>
                  <w:r>
                    <w:rPr>
                      <w:rFonts w:hint="eastAsia" w:ascii="宋体" w:hAnsi="宋体" w:cs="宋体"/>
                      <w:kern w:val="0"/>
                      <w:highlight w:val="none"/>
                    </w:rPr>
                    <w:t>分值构成</w:t>
                  </w:r>
                </w:p>
                <w:p>
                  <w:pPr>
                    <w:tabs>
                      <w:tab w:val="left" w:pos="1875"/>
                    </w:tabs>
                    <w:jc w:val="center"/>
                    <w:rPr>
                      <w:rFonts w:ascii="宋体" w:hAnsi="宋体"/>
                      <w:kern w:val="0"/>
                      <w:highlight w:val="none"/>
                    </w:rPr>
                  </w:pPr>
                  <w:r>
                    <w:rPr>
                      <w:rFonts w:hint="eastAsia" w:ascii="宋体" w:hAnsi="宋体" w:cs="宋体"/>
                      <w:kern w:val="0"/>
                      <w:highlight w:val="none"/>
                    </w:rPr>
                    <w:t>（总分</w:t>
                  </w:r>
                  <w:r>
                    <w:rPr>
                      <w:rFonts w:ascii="宋体" w:hAnsi="宋体"/>
                      <w:kern w:val="0"/>
                      <w:highlight w:val="none"/>
                    </w:rPr>
                    <w:t>1OO</w:t>
                  </w:r>
                  <w:r>
                    <w:rPr>
                      <w:rFonts w:hint="eastAsia" w:ascii="宋体" w:hAnsi="宋体" w:cs="宋体"/>
                      <w:kern w:val="0"/>
                      <w:highlight w:val="none"/>
                    </w:rPr>
                    <w:t>分）</w:t>
                  </w:r>
                </w:p>
              </w:tc>
              <w:tc>
                <w:tcPr>
                  <w:tcW w:w="5528" w:type="dxa"/>
                  <w:vAlign w:val="center"/>
                </w:tcPr>
                <w:p>
                  <w:pPr>
                    <w:adjustRightInd w:val="0"/>
                    <w:snapToGrid w:val="0"/>
                    <w:spacing w:line="360" w:lineRule="auto"/>
                    <w:ind w:firstLine="525" w:firstLineChars="250"/>
                    <w:rPr>
                      <w:rFonts w:ascii="宋体" w:hAnsi="宋体"/>
                      <w:kern w:val="0"/>
                      <w:highlight w:val="none"/>
                    </w:rPr>
                  </w:pPr>
                  <w:r>
                    <w:rPr>
                      <w:rFonts w:ascii="宋体" w:hAnsi="宋体"/>
                      <w:kern w:val="0"/>
                      <w:highlight w:val="none"/>
                    </w:rPr>
                    <w:t>1</w:t>
                  </w:r>
                  <w:r>
                    <w:rPr>
                      <w:rFonts w:hint="eastAsia" w:ascii="宋体" w:hAnsi="宋体" w:cs="宋体"/>
                      <w:kern w:val="0"/>
                      <w:highlight w:val="none"/>
                    </w:rPr>
                    <w:t>、</w:t>
                  </w:r>
                  <w:r>
                    <w:rPr>
                      <w:rFonts w:hint="eastAsia" w:ascii="宋体" w:hAnsi="宋体" w:cs="宋体"/>
                      <w:kern w:val="0"/>
                      <w:highlight w:val="none"/>
                      <w:lang w:val="en-US" w:eastAsia="zh-CN"/>
                    </w:rPr>
                    <w:t>投标</w:t>
                  </w:r>
                  <w:r>
                    <w:rPr>
                      <w:rFonts w:hint="eastAsia" w:ascii="宋体" w:hAnsi="宋体" w:cs="宋体"/>
                      <w:caps/>
                      <w:kern w:val="0"/>
                      <w:highlight w:val="none"/>
                      <w:lang w:val="en-US" w:eastAsia="zh-CN"/>
                    </w:rPr>
                    <w:t>报价</w:t>
                  </w:r>
                  <w:r>
                    <w:rPr>
                      <w:rFonts w:hint="eastAsia" w:ascii="宋体" w:hAnsi="宋体" w:cs="宋体"/>
                      <w:caps/>
                      <w:kern w:val="0"/>
                      <w:highlight w:val="none"/>
                      <w:u w:val="single"/>
                      <w:lang w:val="en-US" w:eastAsia="zh-CN"/>
                    </w:rPr>
                    <w:t>5</w:t>
                  </w:r>
                  <w:r>
                    <w:rPr>
                      <w:rFonts w:ascii="宋体" w:hAnsi="宋体" w:cs="宋体"/>
                      <w:caps/>
                      <w:kern w:val="0"/>
                      <w:highlight w:val="none"/>
                      <w:u w:val="single"/>
                    </w:rPr>
                    <w:t>0</w:t>
                  </w:r>
                  <w:r>
                    <w:rPr>
                      <w:rFonts w:hint="eastAsia" w:ascii="宋体" w:hAnsi="宋体" w:cs="宋体"/>
                      <w:caps/>
                      <w:kern w:val="0"/>
                      <w:highlight w:val="none"/>
                    </w:rPr>
                    <w:t>分</w:t>
                  </w:r>
                </w:p>
                <w:p>
                  <w:pPr>
                    <w:adjustRightInd w:val="0"/>
                    <w:snapToGrid w:val="0"/>
                    <w:spacing w:line="360" w:lineRule="auto"/>
                    <w:ind w:firstLine="525" w:firstLineChars="250"/>
                    <w:rPr>
                      <w:rFonts w:hint="eastAsia" w:ascii="宋体" w:hAnsi="宋体" w:eastAsia="宋体" w:cs="宋体"/>
                      <w:kern w:val="0"/>
                      <w:highlight w:val="none"/>
                      <w:lang w:eastAsia="zh-CN"/>
                    </w:rPr>
                  </w:pPr>
                  <w:r>
                    <w:rPr>
                      <w:rFonts w:hint="eastAsia" w:ascii="宋体" w:hAnsi="宋体" w:cs="宋体"/>
                      <w:caps/>
                      <w:kern w:val="0"/>
                      <w:highlight w:val="none"/>
                      <w:lang w:val="en-US" w:eastAsia="zh-CN"/>
                    </w:rPr>
                    <w:t>2、</w:t>
                  </w:r>
                  <w:r>
                    <w:rPr>
                      <w:rFonts w:hint="eastAsia" w:ascii="宋体" w:hAnsi="宋体" w:cs="宋体"/>
                      <w:kern w:val="0"/>
                      <w:highlight w:val="none"/>
                      <w:lang w:val="en-US" w:eastAsia="zh-CN"/>
                    </w:rPr>
                    <w:t>技术部分</w:t>
                  </w:r>
                  <w:r>
                    <w:rPr>
                      <w:rFonts w:hint="eastAsia" w:ascii="宋体" w:hAnsi="宋体" w:cs="宋体"/>
                      <w:kern w:val="0"/>
                      <w:highlight w:val="none"/>
                      <w:u w:val="single"/>
                      <w:lang w:val="en-US" w:eastAsia="zh-CN"/>
                    </w:rPr>
                    <w:t>50</w:t>
                  </w:r>
                  <w:r>
                    <w:rPr>
                      <w:rFonts w:hint="eastAsia" w:ascii="宋体" w:hAnsi="宋体" w:cs="宋体"/>
                      <w:kern w:val="0"/>
                      <w:highlight w:val="none"/>
                    </w:rPr>
                    <w:t>分；</w:t>
                  </w:r>
                  <w:r>
                    <w:rPr>
                      <w:rFonts w:ascii="宋体" w:hAnsi="宋体" w:cs="宋体"/>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jc w:val="center"/>
              </w:trPr>
              <w:tc>
                <w:tcPr>
                  <w:tcW w:w="951" w:type="dxa"/>
                  <w:vAlign w:val="center"/>
                </w:tcPr>
                <w:p>
                  <w:pPr>
                    <w:jc w:val="center"/>
                    <w:rPr>
                      <w:rFonts w:ascii="宋体" w:hAnsi="宋体"/>
                      <w:kern w:val="0"/>
                      <w:highlight w:val="none"/>
                    </w:rPr>
                  </w:pPr>
                  <w:r>
                    <w:rPr>
                      <w:rFonts w:hint="eastAsia" w:ascii="宋体" w:hAnsi="宋体"/>
                      <w:kern w:val="0"/>
                      <w:highlight w:val="none"/>
                    </w:rPr>
                    <w:t>1</w:t>
                  </w:r>
                  <w:r>
                    <w:rPr>
                      <w:rFonts w:ascii="宋体" w:hAnsi="宋体"/>
                      <w:kern w:val="0"/>
                      <w:highlight w:val="none"/>
                    </w:rPr>
                    <w:t>.2</w:t>
                  </w:r>
                </w:p>
              </w:tc>
              <w:tc>
                <w:tcPr>
                  <w:tcW w:w="2161" w:type="dxa"/>
                  <w:gridSpan w:val="3"/>
                  <w:vAlign w:val="center"/>
                </w:tcPr>
                <w:p>
                  <w:pPr>
                    <w:ind w:left="113" w:right="113"/>
                    <w:rPr>
                      <w:rFonts w:ascii="宋体" w:hAnsi="宋体"/>
                      <w:kern w:val="0"/>
                      <w:highlight w:val="none"/>
                    </w:rPr>
                  </w:pPr>
                  <w:r>
                    <w:rPr>
                      <w:rFonts w:hint="eastAsia" w:ascii="宋体" w:hAnsi="宋体" w:cs="宋体"/>
                      <w:kern w:val="0"/>
                      <w:highlight w:val="none"/>
                    </w:rPr>
                    <w:t>评标基准价计算方法</w:t>
                  </w:r>
                </w:p>
              </w:tc>
              <w:tc>
                <w:tcPr>
                  <w:tcW w:w="1276" w:type="dxa"/>
                  <w:gridSpan w:val="2"/>
                  <w:vAlign w:val="center"/>
                </w:tcPr>
                <w:p>
                  <w:pPr>
                    <w:ind w:left="113" w:right="113"/>
                    <w:rPr>
                      <w:rFonts w:ascii="宋体" w:hAnsi="宋体" w:cs="宋体"/>
                      <w:kern w:val="0"/>
                      <w:highlight w:val="none"/>
                    </w:rPr>
                  </w:pPr>
                  <w:r>
                    <w:rPr>
                      <w:rFonts w:hint="eastAsia" w:ascii="宋体" w:hAnsi="宋体" w:cs="宋体"/>
                      <w:kern w:val="0"/>
                      <w:highlight w:val="none"/>
                    </w:rPr>
                    <w:t>投</w:t>
                  </w:r>
                </w:p>
                <w:p>
                  <w:pPr>
                    <w:ind w:left="113" w:right="113"/>
                    <w:rPr>
                      <w:rFonts w:ascii="宋体" w:hAnsi="宋体" w:cs="宋体"/>
                      <w:kern w:val="0"/>
                      <w:highlight w:val="none"/>
                    </w:rPr>
                  </w:pPr>
                  <w:r>
                    <w:rPr>
                      <w:rFonts w:hint="eastAsia" w:ascii="宋体" w:hAnsi="宋体" w:cs="宋体"/>
                      <w:kern w:val="0"/>
                      <w:highlight w:val="none"/>
                    </w:rPr>
                    <w:t>标</w:t>
                  </w:r>
                </w:p>
                <w:p>
                  <w:pPr>
                    <w:ind w:left="113" w:right="113"/>
                    <w:rPr>
                      <w:rFonts w:ascii="宋体" w:hAnsi="宋体" w:cs="宋体"/>
                      <w:kern w:val="0"/>
                      <w:highlight w:val="none"/>
                    </w:rPr>
                  </w:pPr>
                  <w:r>
                    <w:rPr>
                      <w:rFonts w:hint="eastAsia" w:ascii="宋体" w:hAnsi="宋体" w:cs="宋体"/>
                      <w:kern w:val="0"/>
                      <w:highlight w:val="none"/>
                    </w:rPr>
                    <w:t>报</w:t>
                  </w:r>
                </w:p>
                <w:p>
                  <w:pPr>
                    <w:ind w:left="113" w:right="113"/>
                    <w:rPr>
                      <w:rFonts w:ascii="宋体" w:hAnsi="宋体" w:cs="宋体"/>
                      <w:kern w:val="0"/>
                      <w:highlight w:val="none"/>
                    </w:rPr>
                  </w:pPr>
                  <w:r>
                    <w:rPr>
                      <w:rFonts w:hint="eastAsia" w:ascii="宋体" w:hAnsi="宋体" w:cs="宋体"/>
                      <w:kern w:val="0"/>
                      <w:highlight w:val="none"/>
                    </w:rPr>
                    <w:t>价</w:t>
                  </w:r>
                </w:p>
              </w:tc>
              <w:tc>
                <w:tcPr>
                  <w:tcW w:w="5528" w:type="dxa"/>
                  <w:vAlign w:val="center"/>
                </w:tcPr>
                <w:p>
                  <w:pPr>
                    <w:adjustRightInd w:val="0"/>
                    <w:snapToGrid w:val="0"/>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1、所有通过初步评审合格的比选申请人</w:t>
                  </w:r>
                  <w:r>
                    <w:rPr>
                      <w:rFonts w:hint="eastAsia" w:ascii="宋体" w:hAnsi="宋体"/>
                      <w:szCs w:val="21"/>
                      <w:highlight w:val="none"/>
                    </w:rPr>
                    <w:t>的投标报</w:t>
                  </w:r>
                  <w:r>
                    <w:rPr>
                      <w:rFonts w:hint="eastAsia" w:ascii="宋体" w:hAnsi="宋体" w:cs="宋体"/>
                      <w:kern w:val="0"/>
                      <w:szCs w:val="21"/>
                      <w:highlight w:val="none"/>
                    </w:rPr>
                    <w:t>价中去掉六分之一（不能整除的按小数点前整数取整，不足六家报价则不去掉）的最低价和相同家数的最高价后的算术平均值，该平均值作为投标报价的评标基准价。</w:t>
                  </w:r>
                </w:p>
                <w:p>
                  <w:pPr>
                    <w:adjustRightInd w:val="0"/>
                    <w:snapToGrid w:val="0"/>
                    <w:spacing w:line="360" w:lineRule="auto"/>
                    <w:ind w:firstLine="420" w:firstLineChars="200"/>
                    <w:rPr>
                      <w:rFonts w:ascii="宋体" w:hAnsi="宋体"/>
                      <w:kern w:val="0"/>
                      <w:szCs w:val="21"/>
                      <w:highlight w:val="none"/>
                    </w:rPr>
                  </w:pPr>
                  <w:r>
                    <w:rPr>
                      <w:rFonts w:hint="eastAsia" w:ascii="宋体" w:hAnsi="宋体" w:cs="宋体"/>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951"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.3</w:t>
                  </w:r>
                </w:p>
              </w:tc>
              <w:tc>
                <w:tcPr>
                  <w:tcW w:w="3437" w:type="dxa"/>
                  <w:gridSpan w:val="5"/>
                  <w:vAlign w:val="center"/>
                </w:tcPr>
                <w:p>
                  <w:pPr>
                    <w:rPr>
                      <w:rFonts w:ascii="宋体" w:hAnsi="宋体"/>
                      <w:highlight w:val="none"/>
                    </w:rPr>
                  </w:pPr>
                  <w:r>
                    <w:rPr>
                      <w:rFonts w:ascii="宋体" w:hAnsi="宋体" w:cs="宋体"/>
                      <w:highlight w:val="none"/>
                    </w:rPr>
                    <w:t>投标报价的偏差率计算公式</w:t>
                  </w:r>
                </w:p>
              </w:tc>
              <w:tc>
                <w:tcPr>
                  <w:tcW w:w="5528" w:type="dxa"/>
                  <w:vAlign w:val="center"/>
                </w:tcPr>
                <w:p>
                  <w:pPr>
                    <w:ind w:firstLine="420" w:firstLineChars="200"/>
                    <w:rPr>
                      <w:rFonts w:hint="eastAsia" w:ascii="宋体" w:hAnsi="宋体" w:cs="宋体"/>
                      <w:bCs/>
                      <w:highlight w:val="none"/>
                    </w:rPr>
                  </w:pPr>
                  <w:r>
                    <w:rPr>
                      <w:rFonts w:hint="eastAsia" w:ascii="宋体" w:hAnsi="宋体" w:cs="宋体"/>
                      <w:bCs/>
                      <w:highlight w:val="none"/>
                    </w:rPr>
                    <w:t>偏差率</w:t>
                  </w:r>
                  <w:r>
                    <w:rPr>
                      <w:rFonts w:ascii="宋体" w:hAnsi="宋体" w:cs="宋体"/>
                      <w:bCs/>
                      <w:highlight w:val="none"/>
                    </w:rPr>
                    <w:t>=1OO</w:t>
                  </w:r>
                  <w:r>
                    <w:rPr>
                      <w:rFonts w:hint="eastAsia" w:ascii="宋体" w:hAnsi="宋体" w:cs="宋体"/>
                      <w:bCs/>
                      <w:highlight w:val="none"/>
                    </w:rPr>
                    <w:t>％</w:t>
                  </w:r>
                  <w:r>
                    <w:rPr>
                      <w:rFonts w:ascii="宋体" w:hAnsi="宋体" w:cs="宋体"/>
                      <w:bCs/>
                      <w:highlight w:val="none"/>
                    </w:rPr>
                    <w:t>×(</w:t>
                  </w:r>
                  <w:r>
                    <w:rPr>
                      <w:rFonts w:hint="eastAsia" w:ascii="宋体" w:hAnsi="宋体" w:cs="宋体"/>
                      <w:bCs/>
                      <w:highlight w:val="none"/>
                    </w:rPr>
                    <w:t>比选申请人报价-评标基准价</w:t>
                  </w:r>
                  <w:r>
                    <w:rPr>
                      <w:rFonts w:ascii="宋体" w:hAnsi="宋体" w:cs="宋体"/>
                      <w:bCs/>
                      <w:highlight w:val="none"/>
                    </w:rPr>
                    <w:t>)</w:t>
                  </w:r>
                  <w:r>
                    <w:rPr>
                      <w:rFonts w:hint="eastAsia" w:ascii="宋体" w:hAnsi="宋体" w:cs="宋体"/>
                      <w:bCs/>
                      <w:highlight w:val="none"/>
                    </w:rPr>
                    <w:t>/评标基准价</w:t>
                  </w:r>
                </w:p>
                <w:p>
                  <w:pPr>
                    <w:ind w:firstLine="420" w:firstLineChars="200"/>
                    <w:rPr>
                      <w:rFonts w:ascii="宋体" w:hAnsi="宋体"/>
                      <w:highlight w:val="none"/>
                    </w:rPr>
                  </w:pPr>
                  <w:r>
                    <w:rPr>
                      <w:rFonts w:hint="eastAsia" w:ascii="宋体" w:hAnsi="宋体" w:cs="宋体"/>
                      <w:bCs/>
                      <w:highlight w:val="none"/>
                    </w:rPr>
                    <w:t>偏差率计算保留小数点后两位，小数点后第三位</w:t>
                  </w:r>
                  <w:r>
                    <w:rPr>
                      <w:rFonts w:ascii="宋体" w:hAnsi="宋体" w:cs="宋体"/>
                      <w:bCs/>
                      <w:highlight w:val="none"/>
                    </w:rPr>
                    <w:t>“</w:t>
                  </w:r>
                  <w:r>
                    <w:rPr>
                      <w:rFonts w:hint="eastAsia" w:ascii="宋体" w:hAnsi="宋体" w:cs="宋体"/>
                      <w:bCs/>
                      <w:highlight w:val="none"/>
                    </w:rPr>
                    <w:t>四舍五入</w:t>
                  </w:r>
                  <w:r>
                    <w:rPr>
                      <w:rFonts w:ascii="宋体" w:hAnsi="宋体" w:cs="宋体"/>
                      <w:bCs/>
                      <w:highlight w:val="none"/>
                    </w:rPr>
                    <w:t>”</w:t>
                  </w:r>
                  <w:r>
                    <w:rPr>
                      <w:rFonts w:hint="eastAsia" w:ascii="宋体" w:hAnsi="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vAlign w:val="center"/>
                </w:tcPr>
                <w:p>
                  <w:pPr>
                    <w:snapToGrid w:val="0"/>
                    <w:ind w:left="105" w:hanging="105" w:hangingChars="50"/>
                    <w:jc w:val="center"/>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w:t>
                  </w:r>
                  <w:r>
                    <w:rPr>
                      <w:rFonts w:hint="eastAsia" w:ascii="宋体" w:hAnsi="宋体"/>
                      <w:kern w:val="0"/>
                      <w:szCs w:val="21"/>
                      <w:highlight w:val="none"/>
                    </w:rPr>
                    <w:t>4</w:t>
                  </w:r>
                  <w:r>
                    <w:rPr>
                      <w:rFonts w:hint="eastAsia" w:ascii="宋体" w:hAnsi="宋体" w:cs="宋体"/>
                      <w:kern w:val="0"/>
                      <w:szCs w:val="21"/>
                      <w:highlight w:val="none"/>
                    </w:rPr>
                    <w:t>（</w:t>
                  </w:r>
                  <w:r>
                    <w:rPr>
                      <w:rFonts w:ascii="宋体" w:hAnsi="宋体"/>
                      <w:kern w:val="0"/>
                      <w:szCs w:val="21"/>
                      <w:highlight w:val="none"/>
                    </w:rPr>
                    <w:t>1</w:t>
                  </w:r>
                  <w:r>
                    <w:rPr>
                      <w:rFonts w:hint="eastAsia" w:ascii="宋体" w:hAnsi="宋体" w:cs="宋体"/>
                      <w:kern w:val="0"/>
                      <w:szCs w:val="21"/>
                      <w:highlight w:val="none"/>
                    </w:rPr>
                    <w:t>）</w:t>
                  </w:r>
                </w:p>
              </w:tc>
              <w:tc>
                <w:tcPr>
                  <w:tcW w:w="1240" w:type="dxa"/>
                  <w:gridSpan w:val="2"/>
                  <w:vAlign w:val="center"/>
                </w:tcPr>
                <w:p>
                  <w:pPr>
                    <w:snapToGrid w:val="0"/>
                    <w:jc w:val="center"/>
                    <w:rPr>
                      <w:rFonts w:ascii="宋体" w:hAnsi="宋体"/>
                      <w:kern w:val="0"/>
                      <w:highlight w:val="none"/>
                    </w:rPr>
                  </w:pPr>
                  <w:r>
                    <w:rPr>
                      <w:rFonts w:hint="eastAsia" w:ascii="宋体" w:hAnsi="宋体" w:cs="宋体"/>
                      <w:kern w:val="0"/>
                      <w:highlight w:val="none"/>
                    </w:rPr>
                    <w:t>投标报价评分标准</w:t>
                  </w:r>
                </w:p>
              </w:tc>
              <w:tc>
                <w:tcPr>
                  <w:tcW w:w="2197" w:type="dxa"/>
                  <w:gridSpan w:val="3"/>
                  <w:vAlign w:val="center"/>
                </w:tcPr>
                <w:p>
                  <w:pPr>
                    <w:snapToGrid w:val="0"/>
                    <w:jc w:val="center"/>
                    <w:rPr>
                      <w:rFonts w:hint="eastAsia" w:ascii="宋体" w:hAnsi="宋体" w:eastAsia="宋体"/>
                      <w:dstrike/>
                      <w:highlight w:val="none"/>
                      <w:lang w:val="en-US" w:eastAsia="zh-CN"/>
                    </w:rPr>
                  </w:pPr>
                  <w:r>
                    <w:rPr>
                      <w:rFonts w:hint="eastAsia" w:ascii="宋体" w:hAnsi="宋体" w:cs="宋体"/>
                      <w:caps/>
                      <w:kern w:val="0"/>
                      <w:highlight w:val="none"/>
                      <w:lang w:val="en-US" w:eastAsia="zh-CN"/>
                    </w:rPr>
                    <w:t>投标报价</w:t>
                  </w:r>
                </w:p>
              </w:tc>
              <w:tc>
                <w:tcPr>
                  <w:tcW w:w="5528" w:type="dxa"/>
                  <w:vAlign w:val="center"/>
                </w:tcPr>
                <w:p>
                  <w:pPr>
                    <w:snapToGrid w:val="0"/>
                    <w:jc w:val="center"/>
                    <w:rPr>
                      <w:rFonts w:ascii="宋体" w:hAnsi="宋体"/>
                      <w:dstrike/>
                      <w:highlight w:val="none"/>
                    </w:rPr>
                  </w:pPr>
                  <w:r>
                    <w:rPr>
                      <w:rFonts w:hint="eastAsia" w:ascii="宋体" w:hAnsi="宋体"/>
                      <w:highlight w:val="none"/>
                      <w:u w:val="single"/>
                      <w:lang w:val="en-US" w:eastAsia="zh-CN"/>
                    </w:rPr>
                    <w:t>50</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vMerge w:val="restart"/>
                  <w:vAlign w:val="center"/>
                </w:tcPr>
                <w:p>
                  <w:pPr>
                    <w:snapToGrid w:val="0"/>
                    <w:ind w:left="105" w:hanging="105" w:hangingChars="50"/>
                    <w:jc w:val="center"/>
                    <w:rPr>
                      <w:rFonts w:hint="eastAsia"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w:t>
                  </w:r>
                  <w:r>
                    <w:rPr>
                      <w:rFonts w:hint="eastAsia" w:ascii="宋体" w:hAnsi="宋体"/>
                      <w:kern w:val="0"/>
                      <w:szCs w:val="21"/>
                      <w:highlight w:val="none"/>
                    </w:rPr>
                    <w:t>4</w:t>
                  </w:r>
                  <w:r>
                    <w:rPr>
                      <w:rFonts w:hint="eastAsia" w:ascii="宋体" w:hAnsi="宋体" w:cs="宋体"/>
                      <w:kern w:val="0"/>
                      <w:szCs w:val="21"/>
                      <w:highlight w:val="none"/>
                    </w:rPr>
                    <w:t>（</w:t>
                  </w:r>
                  <w:r>
                    <w:rPr>
                      <w:rFonts w:hint="eastAsia" w:ascii="宋体" w:hAnsi="宋体"/>
                      <w:kern w:val="0"/>
                      <w:szCs w:val="21"/>
                      <w:highlight w:val="none"/>
                    </w:rPr>
                    <w:t>2</w:t>
                  </w:r>
                  <w:r>
                    <w:rPr>
                      <w:rFonts w:hint="eastAsia" w:ascii="宋体" w:hAnsi="宋体" w:cs="宋体"/>
                      <w:kern w:val="0"/>
                      <w:szCs w:val="21"/>
                      <w:highlight w:val="none"/>
                    </w:rPr>
                    <w:t>）</w:t>
                  </w:r>
                </w:p>
              </w:tc>
              <w:tc>
                <w:tcPr>
                  <w:tcW w:w="1240" w:type="dxa"/>
                  <w:gridSpan w:val="2"/>
                  <w:vMerge w:val="restart"/>
                  <w:vAlign w:val="center"/>
                </w:tcPr>
                <w:p>
                  <w:pPr>
                    <w:snapToGrid w:val="0"/>
                    <w:jc w:val="center"/>
                    <w:rPr>
                      <w:rFonts w:hint="eastAsia" w:ascii="宋体" w:hAnsi="宋体" w:cs="宋体"/>
                      <w:kern w:val="0"/>
                      <w:highlight w:val="none"/>
                      <w:lang w:val="en-US" w:eastAsia="zh-CN"/>
                    </w:rPr>
                  </w:pPr>
                </w:p>
                <w:p>
                  <w:pPr>
                    <w:snapToGrid w:val="0"/>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技术部分（50分）</w:t>
                  </w:r>
                </w:p>
              </w:tc>
              <w:tc>
                <w:tcPr>
                  <w:tcW w:w="2197" w:type="dxa"/>
                  <w:gridSpan w:val="3"/>
                  <w:vAlign w:val="center"/>
                </w:tcPr>
                <w:p>
                  <w:pPr>
                    <w:snapToGrid w:val="0"/>
                    <w:jc w:val="center"/>
                    <w:rPr>
                      <w:rFonts w:hint="eastAsia" w:ascii="宋体" w:hAnsi="宋体" w:cs="宋体"/>
                      <w:highlight w:val="none"/>
                    </w:rPr>
                  </w:pPr>
                  <w:r>
                    <w:rPr>
                      <w:rFonts w:hint="eastAsia" w:ascii="宋体" w:hAnsi="宋体" w:cs="宋体"/>
                      <w:kern w:val="0"/>
                      <w:highlight w:val="none"/>
                      <w:lang w:val="en-US" w:eastAsia="zh-CN"/>
                    </w:rPr>
                    <w:t>业绩（30分）</w:t>
                  </w:r>
                </w:p>
              </w:tc>
              <w:tc>
                <w:tcPr>
                  <w:tcW w:w="5528" w:type="dxa"/>
                  <w:vAlign w:val="center"/>
                </w:tcPr>
                <w:p>
                  <w:pPr>
                    <w:snapToGrid w:val="0"/>
                    <w:jc w:val="left"/>
                    <w:rPr>
                      <w:rFonts w:hint="eastAsia" w:ascii="宋体" w:hAnsi="宋体"/>
                      <w:highlight w:val="none"/>
                      <w:u w:val="single"/>
                      <w:lang w:val="en-US" w:eastAsia="zh-CN"/>
                    </w:rPr>
                  </w:pPr>
                  <w:r>
                    <w:rPr>
                      <w:rFonts w:hint="eastAsia" w:ascii="宋体" w:hAnsi="宋体" w:cs="宋体"/>
                      <w:bCs/>
                      <w:highlight w:val="none"/>
                    </w:rPr>
                    <w:t>自</w:t>
                  </w:r>
                  <w:r>
                    <w:rPr>
                      <w:rFonts w:hint="eastAsia" w:ascii="宋体" w:hAnsi="宋体" w:cs="宋体"/>
                      <w:bCs/>
                      <w:highlight w:val="none"/>
                      <w:lang w:val="en-US" w:eastAsia="zh-CN"/>
                    </w:rPr>
                    <w:t>2020</w:t>
                  </w:r>
                  <w:r>
                    <w:rPr>
                      <w:rFonts w:hint="eastAsia" w:ascii="宋体" w:hAnsi="宋体" w:cs="宋体"/>
                      <w:bCs/>
                      <w:highlight w:val="none"/>
                    </w:rPr>
                    <w:t>年1月1日起至今</w:t>
                  </w:r>
                  <w:r>
                    <w:rPr>
                      <w:rFonts w:hint="eastAsia" w:ascii="宋体" w:hAnsi="宋体" w:cs="宋体"/>
                      <w:bCs/>
                      <w:highlight w:val="none"/>
                      <w:lang w:val="en-US" w:eastAsia="zh-CN"/>
                    </w:rPr>
                    <w:t>有制作</w:t>
                  </w:r>
                  <w:r>
                    <w:rPr>
                      <w:rFonts w:hint="eastAsia" w:ascii="宋体" w:hAnsi="宋体" w:cs="宋体"/>
                      <w:bCs/>
                      <w:highlight w:val="none"/>
                    </w:rPr>
                    <w:t>大型纪录片</w:t>
                  </w:r>
                  <w:r>
                    <w:rPr>
                      <w:rFonts w:hint="eastAsia" w:ascii="宋体" w:hAnsi="宋体" w:cs="宋体"/>
                      <w:bCs/>
                      <w:highlight w:val="none"/>
                      <w:lang w:val="en-US" w:eastAsia="zh-CN"/>
                    </w:rPr>
                    <w:t>、与央企合作经验及获得相关影视奖项（需提供相应证明）每个得5分，最高</w:t>
                  </w:r>
                  <w:r>
                    <w:rPr>
                      <w:rFonts w:hint="eastAsia" w:ascii="宋体" w:hAnsi="宋体" w:cs="宋体"/>
                      <w:bCs/>
                      <w:highlight w:val="none"/>
                    </w:rPr>
                    <w:t>得</w:t>
                  </w:r>
                  <w:r>
                    <w:rPr>
                      <w:rFonts w:hint="eastAsia" w:ascii="宋体" w:hAnsi="宋体" w:cs="宋体"/>
                      <w:bCs/>
                      <w:highlight w:val="none"/>
                      <w:lang w:val="en-US" w:eastAsia="zh-CN"/>
                    </w:rPr>
                    <w:t>30</w:t>
                  </w:r>
                  <w:r>
                    <w:rPr>
                      <w:rFonts w:hint="eastAsia" w:ascii="宋体" w:hAnsi="宋体" w:cs="宋体"/>
                      <w:bCs/>
                      <w:highlight w:val="none"/>
                    </w:rPr>
                    <w:t>分</w:t>
                  </w:r>
                  <w:r>
                    <w:rPr>
                      <w:rFonts w:hint="eastAsia" w:ascii="宋体" w:hAnsi="宋体" w:cs="宋体"/>
                      <w:bCs/>
                      <w:highlight w:val="none"/>
                      <w:lang w:eastAsia="zh-CN"/>
                    </w:rPr>
                    <w:t>，</w:t>
                  </w:r>
                  <w:r>
                    <w:rPr>
                      <w:rFonts w:hint="eastAsia" w:ascii="宋体" w:hAnsi="宋体" w:cs="宋体"/>
                      <w:bCs/>
                      <w:highlight w:val="none"/>
                      <w:lang w:val="en-US" w:eastAsia="zh-CN"/>
                    </w:rPr>
                    <w:t>无相关项得0分</w:t>
                  </w:r>
                  <w:r>
                    <w:rPr>
                      <w:rFonts w:hint="eastAsia" w:ascii="宋体" w:hAnsi="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vMerge w:val="continue"/>
                  <w:vAlign w:val="center"/>
                </w:tcPr>
                <w:p>
                  <w:pPr>
                    <w:snapToGrid w:val="0"/>
                    <w:ind w:left="105" w:hanging="105" w:hangingChars="50"/>
                    <w:jc w:val="center"/>
                    <w:rPr>
                      <w:rFonts w:hint="eastAsia" w:ascii="宋体" w:hAnsi="宋体"/>
                      <w:kern w:val="0"/>
                      <w:szCs w:val="21"/>
                      <w:highlight w:val="none"/>
                    </w:rPr>
                  </w:pPr>
                </w:p>
              </w:tc>
              <w:tc>
                <w:tcPr>
                  <w:tcW w:w="1240" w:type="dxa"/>
                  <w:gridSpan w:val="2"/>
                  <w:vMerge w:val="continue"/>
                  <w:vAlign w:val="center"/>
                </w:tcPr>
                <w:p>
                  <w:pPr>
                    <w:snapToGrid w:val="0"/>
                    <w:jc w:val="center"/>
                    <w:rPr>
                      <w:rFonts w:hint="default" w:ascii="宋体" w:hAnsi="宋体" w:cs="宋体"/>
                      <w:kern w:val="0"/>
                      <w:highlight w:val="none"/>
                      <w:lang w:val="en-US" w:eastAsia="zh-CN"/>
                    </w:rPr>
                  </w:pPr>
                </w:p>
              </w:tc>
              <w:tc>
                <w:tcPr>
                  <w:tcW w:w="2197" w:type="dxa"/>
                  <w:gridSpan w:val="3"/>
                  <w:vAlign w:val="center"/>
                </w:tcPr>
                <w:p>
                  <w:pPr>
                    <w:snapToGrid w:val="0"/>
                    <w:jc w:val="center"/>
                    <w:rPr>
                      <w:rFonts w:hint="eastAsia" w:ascii="宋体" w:hAnsi="宋体" w:cs="宋体"/>
                      <w:highlight w:val="none"/>
                    </w:rPr>
                  </w:pPr>
                  <w:r>
                    <w:rPr>
                      <w:rFonts w:hint="eastAsia" w:ascii="宋体" w:hAnsi="宋体" w:cs="宋体"/>
                      <w:caps/>
                      <w:kern w:val="0"/>
                      <w:highlight w:val="none"/>
                      <w:lang w:val="en-US" w:eastAsia="zh-CN"/>
                    </w:rPr>
                    <w:t>制作经验（10分）</w:t>
                  </w:r>
                </w:p>
              </w:tc>
              <w:tc>
                <w:tcPr>
                  <w:tcW w:w="5528" w:type="dxa"/>
                  <w:vAlign w:val="center"/>
                </w:tcPr>
                <w:p>
                  <w:pPr>
                    <w:snapToGrid w:val="0"/>
                    <w:jc w:val="left"/>
                    <w:rPr>
                      <w:rFonts w:hint="default" w:ascii="宋体" w:hAnsi="宋体" w:eastAsia="宋体"/>
                      <w:highlight w:val="none"/>
                      <w:u w:val="single"/>
                      <w:lang w:val="en-US" w:eastAsia="zh-CN"/>
                    </w:rPr>
                  </w:pPr>
                  <w:r>
                    <w:rPr>
                      <w:rFonts w:hint="eastAsia" w:ascii="宋体" w:hAnsi="宋体" w:cs="宋体"/>
                      <w:bCs/>
                      <w:highlight w:val="none"/>
                      <w:lang w:val="en-US" w:eastAsia="zh-CN"/>
                    </w:rPr>
                    <w:t>各投标单位现场进行类似宣传片播放，由评标委员会进行评审，分值为1至10分，若未准备宣传片单位该项不得分。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vMerge w:val="continue"/>
                  <w:vAlign w:val="center"/>
                </w:tcPr>
                <w:p>
                  <w:pPr>
                    <w:snapToGrid w:val="0"/>
                    <w:ind w:left="105" w:hanging="105" w:hangingChars="50"/>
                    <w:jc w:val="center"/>
                    <w:rPr>
                      <w:rFonts w:hint="eastAsia" w:ascii="宋体" w:hAnsi="宋体"/>
                      <w:kern w:val="0"/>
                      <w:szCs w:val="21"/>
                      <w:highlight w:val="none"/>
                    </w:rPr>
                  </w:pPr>
                </w:p>
              </w:tc>
              <w:tc>
                <w:tcPr>
                  <w:tcW w:w="1240" w:type="dxa"/>
                  <w:gridSpan w:val="2"/>
                  <w:vMerge w:val="continue"/>
                  <w:vAlign w:val="center"/>
                </w:tcPr>
                <w:p>
                  <w:pPr>
                    <w:snapToGrid w:val="0"/>
                    <w:jc w:val="center"/>
                    <w:rPr>
                      <w:rFonts w:hint="eastAsia" w:ascii="宋体" w:hAnsi="宋体" w:cs="宋体"/>
                      <w:kern w:val="0"/>
                      <w:highlight w:val="none"/>
                      <w:lang w:val="en-US" w:eastAsia="zh-CN"/>
                    </w:rPr>
                  </w:pPr>
                </w:p>
              </w:tc>
              <w:tc>
                <w:tcPr>
                  <w:tcW w:w="2197" w:type="dxa"/>
                  <w:gridSpan w:val="3"/>
                  <w:vAlign w:val="center"/>
                </w:tcPr>
                <w:p>
                  <w:pPr>
                    <w:snapToGrid w:val="0"/>
                    <w:jc w:val="center"/>
                    <w:rPr>
                      <w:rFonts w:hint="eastAsia" w:ascii="宋体" w:hAnsi="宋体" w:cs="宋体"/>
                      <w:kern w:val="0"/>
                      <w:highlight w:val="none"/>
                      <w:lang w:val="en-US" w:eastAsia="zh-CN"/>
                    </w:rPr>
                  </w:pPr>
                  <w:r>
                    <w:rPr>
                      <w:rFonts w:hint="eastAsia" w:ascii="宋体" w:hAnsi="宋体" w:cs="宋体"/>
                      <w:kern w:val="0"/>
                      <w:highlight w:val="none"/>
                      <w:lang w:val="en-US" w:eastAsia="zh-CN"/>
                    </w:rPr>
                    <w:t>从业人员（5分）</w:t>
                  </w:r>
                </w:p>
              </w:tc>
              <w:tc>
                <w:tcPr>
                  <w:tcW w:w="5528" w:type="dxa"/>
                  <w:vAlign w:val="center"/>
                </w:tcPr>
                <w:p>
                  <w:pPr>
                    <w:snapToGrid w:val="0"/>
                    <w:jc w:val="left"/>
                    <w:rPr>
                      <w:rStyle w:val="18"/>
                      <w:rFonts w:ascii="宋体" w:hAnsi="宋体" w:eastAsia="宋体" w:cs="宋体"/>
                      <w:color w:val="000000"/>
                      <w:sz w:val="24"/>
                      <w:szCs w:val="24"/>
                      <w:highlight w:val="none"/>
                    </w:rPr>
                  </w:pPr>
                  <w:r>
                    <w:rPr>
                      <w:rFonts w:hint="eastAsia" w:ascii="宋体" w:hAnsi="宋体" w:cs="宋体"/>
                      <w:bCs/>
                      <w:highlight w:val="none"/>
                      <w:lang w:val="en-US" w:eastAsia="zh-CN"/>
                    </w:rPr>
                    <w:t>拟投入人员获得省部级、国家级个人奖项</w:t>
                  </w:r>
                  <w:r>
                    <w:rPr>
                      <w:rFonts w:hint="eastAsia" w:ascii="宋体" w:hAnsi="宋体" w:cs="宋体"/>
                      <w:bCs/>
                      <w:highlight w:val="none"/>
                    </w:rPr>
                    <w:t>的</w:t>
                  </w:r>
                  <w:r>
                    <w:rPr>
                      <w:rFonts w:hint="eastAsia" w:ascii="宋体" w:hAnsi="宋体" w:cs="宋体"/>
                      <w:bCs/>
                      <w:highlight w:val="none"/>
                      <w:lang w:eastAsia="zh-CN"/>
                    </w:rPr>
                    <w:t>（</w:t>
                  </w:r>
                  <w:r>
                    <w:rPr>
                      <w:rFonts w:hint="eastAsia" w:ascii="宋体" w:hAnsi="宋体" w:cs="宋体"/>
                      <w:bCs/>
                      <w:highlight w:val="none"/>
                      <w:lang w:val="en-US" w:eastAsia="zh-CN"/>
                    </w:rPr>
                    <w:t>需提供相应证明</w:t>
                  </w:r>
                  <w:r>
                    <w:rPr>
                      <w:rFonts w:hint="eastAsia" w:ascii="宋体" w:hAnsi="宋体" w:cs="宋体"/>
                      <w:bCs/>
                      <w:highlight w:val="none"/>
                      <w:lang w:eastAsia="zh-CN"/>
                    </w:rPr>
                    <w:t>）</w:t>
                  </w:r>
                  <w:r>
                    <w:rPr>
                      <w:rFonts w:hint="eastAsia" w:ascii="宋体" w:hAnsi="宋体" w:cs="宋体"/>
                      <w:bCs/>
                      <w:highlight w:val="none"/>
                      <w:lang w:val="en-US" w:eastAsia="zh-CN"/>
                    </w:rPr>
                    <w:t>每个</w:t>
                  </w:r>
                  <w:r>
                    <w:rPr>
                      <w:rFonts w:hint="eastAsia" w:ascii="宋体" w:hAnsi="宋体" w:cs="宋体"/>
                      <w:bCs/>
                      <w:highlight w:val="none"/>
                    </w:rPr>
                    <w:t>得</w:t>
                  </w:r>
                  <w:r>
                    <w:rPr>
                      <w:rFonts w:hint="eastAsia" w:ascii="宋体" w:hAnsi="宋体" w:cs="宋体"/>
                      <w:bCs/>
                      <w:highlight w:val="none"/>
                      <w:lang w:val="en-US" w:eastAsia="zh-CN"/>
                    </w:rPr>
                    <w:t>1</w:t>
                  </w:r>
                  <w:r>
                    <w:rPr>
                      <w:rFonts w:hint="eastAsia" w:ascii="宋体" w:hAnsi="宋体" w:cs="宋体"/>
                      <w:bCs/>
                      <w:highlight w:val="none"/>
                    </w:rPr>
                    <w:t>分</w:t>
                  </w:r>
                  <w:r>
                    <w:rPr>
                      <w:rFonts w:hint="eastAsia" w:ascii="宋体" w:hAnsi="宋体" w:cs="宋体"/>
                      <w:bCs/>
                      <w:highlight w:val="none"/>
                      <w:lang w:eastAsia="zh-CN"/>
                    </w:rPr>
                    <w:t>，</w:t>
                  </w:r>
                  <w:r>
                    <w:rPr>
                      <w:rFonts w:hint="eastAsia" w:ascii="宋体" w:hAnsi="宋体" w:cs="宋体"/>
                      <w:bCs/>
                      <w:highlight w:val="none"/>
                      <w:lang w:val="en-US" w:eastAsia="zh-CN"/>
                    </w:rPr>
                    <w:t>最高得5分，无相关项得0分</w:t>
                  </w:r>
                  <w:r>
                    <w:rPr>
                      <w:rFonts w:hint="eastAsia" w:ascii="宋体" w:hAnsi="宋体" w:cs="宋体"/>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vMerge w:val="continue"/>
                  <w:vAlign w:val="center"/>
                </w:tcPr>
                <w:p>
                  <w:pPr>
                    <w:snapToGrid w:val="0"/>
                    <w:ind w:left="105" w:hanging="105" w:hangingChars="50"/>
                    <w:jc w:val="center"/>
                    <w:rPr>
                      <w:rFonts w:hint="eastAsia" w:ascii="宋体" w:hAnsi="宋体"/>
                      <w:kern w:val="0"/>
                      <w:szCs w:val="21"/>
                      <w:highlight w:val="none"/>
                    </w:rPr>
                  </w:pPr>
                </w:p>
              </w:tc>
              <w:tc>
                <w:tcPr>
                  <w:tcW w:w="1240" w:type="dxa"/>
                  <w:gridSpan w:val="2"/>
                  <w:vMerge w:val="continue"/>
                  <w:vAlign w:val="center"/>
                </w:tcPr>
                <w:p>
                  <w:pPr>
                    <w:snapToGrid w:val="0"/>
                    <w:jc w:val="center"/>
                    <w:rPr>
                      <w:rFonts w:hint="eastAsia" w:ascii="宋体" w:hAnsi="宋体" w:cs="宋体"/>
                      <w:kern w:val="0"/>
                      <w:highlight w:val="none"/>
                      <w:lang w:val="en-US" w:eastAsia="zh-CN"/>
                    </w:rPr>
                  </w:pPr>
                </w:p>
              </w:tc>
              <w:tc>
                <w:tcPr>
                  <w:tcW w:w="2197" w:type="dxa"/>
                  <w:gridSpan w:val="3"/>
                  <w:vAlign w:val="center"/>
                </w:tcPr>
                <w:p>
                  <w:pPr>
                    <w:snapToGrid w:val="0"/>
                    <w:jc w:val="center"/>
                    <w:rPr>
                      <w:rFonts w:hint="eastAsia" w:ascii="宋体" w:hAnsi="宋体" w:cs="宋体"/>
                      <w:kern w:val="0"/>
                      <w:highlight w:val="none"/>
                      <w:lang w:val="en-US" w:eastAsia="zh-CN"/>
                    </w:rPr>
                  </w:pPr>
                  <w:r>
                    <w:rPr>
                      <w:rFonts w:hint="eastAsia" w:ascii="宋体" w:hAnsi="宋体" w:cs="宋体"/>
                      <w:caps/>
                      <w:kern w:val="0"/>
                      <w:highlight w:val="none"/>
                      <w:lang w:val="en-US" w:eastAsia="zh-CN"/>
                    </w:rPr>
                    <w:t>设备（5分）</w:t>
                  </w:r>
                </w:p>
              </w:tc>
              <w:tc>
                <w:tcPr>
                  <w:tcW w:w="5528" w:type="dxa"/>
                  <w:vAlign w:val="center"/>
                </w:tcPr>
                <w:p>
                  <w:pPr>
                    <w:spacing w:line="360" w:lineRule="auto"/>
                    <w:rPr>
                      <w:rStyle w:val="18"/>
                      <w:rFonts w:ascii="宋体" w:hAnsi="宋体" w:eastAsia="宋体" w:cs="宋体"/>
                      <w:color w:val="000000"/>
                      <w:sz w:val="24"/>
                      <w:szCs w:val="24"/>
                      <w:highlight w:val="none"/>
                    </w:rPr>
                  </w:pPr>
                  <w:r>
                    <w:rPr>
                      <w:rFonts w:hint="eastAsia" w:ascii="宋体" w:hAnsi="宋体"/>
                      <w:szCs w:val="28"/>
                      <w:highlight w:val="none"/>
                      <w:lang w:val="en-US" w:eastAsia="zh-CN"/>
                    </w:rPr>
                    <w:t>根据投标人拟投入设备进行评分，分值为1至5分</w:t>
                  </w:r>
                  <w:r>
                    <w:rPr>
                      <w:rFonts w:hint="eastAsia" w:ascii="宋体" w:hAnsi="宋体" w:cs="宋体"/>
                      <w:bCs/>
                      <w:highlight w:val="none"/>
                      <w:lang w:val="en-US" w:eastAsia="zh-CN"/>
                    </w:rPr>
                    <w:t>，未填报</w:t>
                  </w:r>
                  <w:r>
                    <w:rPr>
                      <w:rFonts w:hint="eastAsia" w:ascii="宋体" w:hAnsi="宋体"/>
                      <w:szCs w:val="28"/>
                      <w:highlight w:val="none"/>
                      <w:lang w:val="en-US" w:eastAsia="zh-CN"/>
                    </w:rPr>
                    <w:t>投入设备清单的</w:t>
                  </w:r>
                  <w:r>
                    <w:rPr>
                      <w:rFonts w:hint="eastAsia" w:ascii="宋体" w:hAnsi="宋体" w:cs="宋体"/>
                      <w:bCs/>
                      <w:highlight w:val="none"/>
                      <w:lang w:val="en-US" w:eastAsia="zh-CN"/>
                    </w:rPr>
                    <w:t>单位该项不得分</w:t>
                  </w:r>
                  <w:r>
                    <w:rPr>
                      <w:rFonts w:hint="eastAsia" w:ascii="宋体" w:hAnsi="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Align w:val="center"/>
                </w:tcPr>
                <w:p>
                  <w:pPr>
                    <w:jc w:val="center"/>
                    <w:rPr>
                      <w:rFonts w:ascii="宋体" w:hAnsi="宋体"/>
                      <w:b/>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cs="宋体"/>
                      <w:highlight w:val="none"/>
                    </w:rPr>
                    <w:t>（</w:t>
                  </w:r>
                  <w:r>
                    <w:rPr>
                      <w:rFonts w:ascii="宋体" w:hAnsi="宋体"/>
                      <w:highlight w:val="none"/>
                    </w:rPr>
                    <w:t>1</w:t>
                  </w:r>
                  <w:r>
                    <w:rPr>
                      <w:rFonts w:hint="eastAsia" w:ascii="宋体" w:hAnsi="宋体" w:cs="宋体"/>
                      <w:highlight w:val="none"/>
                    </w:rPr>
                    <w:t>）</w:t>
                  </w:r>
                </w:p>
              </w:tc>
              <w:tc>
                <w:tcPr>
                  <w:tcW w:w="1240" w:type="dxa"/>
                  <w:gridSpan w:val="2"/>
                  <w:vAlign w:val="center"/>
                </w:tcPr>
                <w:p>
                  <w:pPr>
                    <w:jc w:val="center"/>
                    <w:rPr>
                      <w:rFonts w:hint="eastAsia" w:ascii="宋体" w:hAnsi="宋体" w:cs="宋体"/>
                      <w:kern w:val="0"/>
                      <w:highlight w:val="none"/>
                      <w:lang w:val="en-US" w:eastAsia="zh-CN"/>
                    </w:rPr>
                  </w:pPr>
                  <w:r>
                    <w:rPr>
                      <w:rFonts w:hint="eastAsia" w:ascii="宋体" w:hAnsi="宋体" w:cs="宋体"/>
                      <w:kern w:val="0"/>
                      <w:highlight w:val="none"/>
                      <w:lang w:val="en-US" w:eastAsia="zh-CN"/>
                    </w:rPr>
                    <w:t>投标报价得分</w:t>
                  </w:r>
                </w:p>
                <w:p>
                  <w:pPr>
                    <w:jc w:val="center"/>
                    <w:rPr>
                      <w:rFonts w:ascii="宋体" w:hAnsi="宋体"/>
                      <w:b/>
                      <w:highlight w:val="none"/>
                    </w:rPr>
                  </w:pPr>
                  <w:r>
                    <w:rPr>
                      <w:rFonts w:hint="eastAsia" w:ascii="宋体" w:hAnsi="宋体" w:cs="宋体"/>
                      <w:kern w:val="0"/>
                      <w:highlight w:val="none"/>
                      <w:lang w:val="en-US" w:eastAsia="zh-CN"/>
                    </w:rPr>
                    <w:t>（A）</w:t>
                  </w:r>
                </w:p>
              </w:tc>
              <w:tc>
                <w:tcPr>
                  <w:tcW w:w="1531" w:type="dxa"/>
                  <w:gridSpan w:val="2"/>
                  <w:vAlign w:val="center"/>
                </w:tcPr>
                <w:p>
                  <w:pPr>
                    <w:jc w:val="center"/>
                    <w:rPr>
                      <w:rFonts w:ascii="宋体" w:hAnsi="宋体"/>
                      <w:b/>
                      <w:highlight w:val="none"/>
                    </w:rPr>
                  </w:pPr>
                  <w:r>
                    <w:rPr>
                      <w:rFonts w:hint="eastAsia" w:ascii="宋体" w:hAnsi="宋体" w:cs="宋体"/>
                      <w:highlight w:val="none"/>
                    </w:rPr>
                    <w:t>投标报价</w:t>
                  </w:r>
                </w:p>
              </w:tc>
              <w:tc>
                <w:tcPr>
                  <w:tcW w:w="6194" w:type="dxa"/>
                  <w:gridSpan w:val="2"/>
                  <w:vAlign w:val="center"/>
                </w:tcPr>
                <w:p>
                  <w:pPr>
                    <w:snapToGrid w:val="0"/>
                    <w:spacing w:line="360" w:lineRule="auto"/>
                    <w:ind w:firstLine="420" w:firstLineChars="200"/>
                    <w:rPr>
                      <w:rFonts w:ascii="宋体" w:hAnsi="宋体"/>
                      <w:kern w:val="0"/>
                      <w:szCs w:val="21"/>
                      <w:highlight w:val="none"/>
                    </w:rPr>
                  </w:pPr>
                  <w:r>
                    <w:rPr>
                      <w:rFonts w:hint="eastAsia" w:ascii="宋体" w:hAnsi="宋体" w:cs="宋体"/>
                      <w:bCs/>
                      <w:highlight w:val="none"/>
                    </w:rPr>
                    <w:t>以有效报价的算术平均值为评标基准价，投标报价正好等于评标基准价的投标报价得满分</w:t>
                  </w:r>
                  <w:r>
                    <w:rPr>
                      <w:rFonts w:hint="eastAsia" w:ascii="宋体" w:hAnsi="宋体" w:cs="宋体"/>
                      <w:bCs/>
                      <w:highlight w:val="none"/>
                      <w:lang w:val="en-US" w:eastAsia="zh-CN"/>
                    </w:rPr>
                    <w:t>50</w:t>
                  </w:r>
                  <w:r>
                    <w:rPr>
                      <w:rFonts w:hint="eastAsia" w:ascii="宋体" w:hAnsi="宋体" w:cs="宋体"/>
                      <w:bCs/>
                      <w:highlight w:val="none"/>
                    </w:rPr>
                    <w:t>分。与评标基准价相比，投标报价每高1%扣1分，扣完为止；与评标基准价相比，投标报价每低1%扣0.5分，扣完为止。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Align w:val="center"/>
                </w:tcPr>
                <w:p>
                  <w:pPr>
                    <w:jc w:val="center"/>
                    <w:rPr>
                      <w:rFonts w:hint="eastAsia" w:ascii="宋体" w:hAnsi="宋体"/>
                      <w:highlight w:val="none"/>
                    </w:rPr>
                  </w:pPr>
                  <w:r>
                    <w:rPr>
                      <w:rFonts w:hint="eastAsia" w:ascii="宋体" w:hAnsi="宋体"/>
                      <w:highlight w:val="none"/>
                    </w:rPr>
                    <w:t>1</w:t>
                  </w:r>
                  <w:r>
                    <w:rPr>
                      <w:rFonts w:ascii="宋体" w:hAnsi="宋体"/>
                      <w:highlight w:val="none"/>
                    </w:rPr>
                    <w:t>.</w:t>
                  </w:r>
                  <w:r>
                    <w:rPr>
                      <w:rFonts w:hint="eastAsia" w:ascii="宋体" w:hAnsi="宋体"/>
                      <w:highlight w:val="none"/>
                      <w:lang w:val="en-US" w:eastAsia="zh-CN"/>
                    </w:rPr>
                    <w:t>5</w:t>
                  </w: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w:t>
                  </w:r>
                </w:p>
              </w:tc>
              <w:tc>
                <w:tcPr>
                  <w:tcW w:w="1240" w:type="dxa"/>
                  <w:gridSpan w:val="2"/>
                  <w:vAlign w:val="center"/>
                </w:tcPr>
                <w:p>
                  <w:pPr>
                    <w:jc w:val="center"/>
                    <w:rPr>
                      <w:rFonts w:hint="eastAsia" w:ascii="宋体" w:hAnsi="宋体" w:cs="宋体"/>
                      <w:highlight w:val="none"/>
                      <w:lang w:val="en-US" w:eastAsia="zh-CN"/>
                    </w:rPr>
                  </w:pPr>
                  <w:r>
                    <w:rPr>
                      <w:rFonts w:hint="eastAsia" w:ascii="宋体" w:hAnsi="宋体" w:cs="宋体"/>
                      <w:kern w:val="0"/>
                      <w:highlight w:val="none"/>
                      <w:lang w:val="en-US" w:eastAsia="zh-CN"/>
                    </w:rPr>
                    <w:t>技术部分</w:t>
                  </w:r>
                  <w:r>
                    <w:rPr>
                      <w:rFonts w:hint="eastAsia" w:ascii="宋体" w:hAnsi="宋体" w:cs="宋体"/>
                      <w:highlight w:val="none"/>
                      <w:lang w:val="en-US" w:eastAsia="zh-CN"/>
                    </w:rPr>
                    <w:t>得分</w:t>
                  </w:r>
                </w:p>
                <w:p>
                  <w:pPr>
                    <w:jc w:val="center"/>
                    <w:rPr>
                      <w:rFonts w:hint="eastAsia" w:ascii="宋体" w:hAnsi="宋体" w:cs="宋体"/>
                      <w:highlight w:val="none"/>
                    </w:rPr>
                  </w:pPr>
                  <w:r>
                    <w:rPr>
                      <w:rFonts w:hint="eastAsia" w:ascii="宋体" w:hAnsi="宋体" w:cs="宋体"/>
                      <w:highlight w:val="none"/>
                    </w:rPr>
                    <w:t>（</w:t>
                  </w:r>
                  <w:r>
                    <w:rPr>
                      <w:rFonts w:ascii="宋体" w:hAnsi="宋体"/>
                      <w:highlight w:val="none"/>
                    </w:rPr>
                    <w:t>B</w:t>
                  </w:r>
                  <w:r>
                    <w:rPr>
                      <w:rFonts w:hint="eastAsia" w:ascii="宋体" w:hAnsi="宋体" w:cs="宋体"/>
                      <w:highlight w:val="none"/>
                    </w:rPr>
                    <w:t>）</w:t>
                  </w:r>
                </w:p>
              </w:tc>
              <w:tc>
                <w:tcPr>
                  <w:tcW w:w="1531" w:type="dxa"/>
                  <w:gridSpan w:val="2"/>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lang w:val="en-US" w:eastAsia="zh-CN"/>
                    </w:rPr>
                    <w:t>技术部分</w:t>
                  </w:r>
                </w:p>
              </w:tc>
              <w:tc>
                <w:tcPr>
                  <w:tcW w:w="6194" w:type="dxa"/>
                  <w:gridSpan w:val="2"/>
                  <w:vAlign w:val="center"/>
                </w:tcPr>
                <w:p>
                  <w:pPr>
                    <w:keepLines/>
                    <w:topLinePunct/>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按各评审因素设定的分值评分。</w:t>
                  </w:r>
                </w:p>
                <w:p>
                  <w:pPr>
                    <w:keepLines/>
                    <w:topLinePunct/>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评标委员会全体成员对技术部分进行评审，评委打分的取算术平均值为该比选申请人技术部分得分。</w:t>
                  </w:r>
                </w:p>
                <w:p>
                  <w:pPr>
                    <w:keepLines/>
                    <w:topLinePunct/>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51" w:type="dxa"/>
                  <w:vAlign w:val="center"/>
                </w:tcPr>
                <w:p>
                  <w:pPr>
                    <w:ind w:firstLine="18" w:firstLineChars="9"/>
                    <w:jc w:val="center"/>
                    <w:rPr>
                      <w:rFonts w:hint="eastAsia" w:ascii="宋体" w:hAnsi="宋体" w:eastAsia="宋体"/>
                      <w:highlight w:val="none"/>
                      <w:lang w:eastAsia="zh-CN"/>
                    </w:rPr>
                  </w:pPr>
                  <w:r>
                    <w:rPr>
                      <w:rFonts w:hint="eastAsia" w:ascii="宋体" w:hAnsi="宋体"/>
                      <w:highlight w:val="none"/>
                    </w:rPr>
                    <w:t>1.</w:t>
                  </w:r>
                  <w:r>
                    <w:rPr>
                      <w:rFonts w:hint="eastAsia" w:ascii="宋体" w:hAnsi="宋体"/>
                      <w:highlight w:val="none"/>
                      <w:lang w:val="en-US" w:eastAsia="zh-CN"/>
                    </w:rPr>
                    <w:t>6</w:t>
                  </w:r>
                </w:p>
              </w:tc>
              <w:tc>
                <w:tcPr>
                  <w:tcW w:w="2771" w:type="dxa"/>
                  <w:gridSpan w:val="4"/>
                  <w:vAlign w:val="center"/>
                </w:tcPr>
                <w:p>
                  <w:pPr>
                    <w:ind w:firstLine="18" w:firstLineChars="9"/>
                    <w:jc w:val="center"/>
                    <w:rPr>
                      <w:rFonts w:ascii="宋体" w:hAnsi="宋体"/>
                      <w:highlight w:val="none"/>
                    </w:rPr>
                  </w:pPr>
                  <w:r>
                    <w:rPr>
                      <w:rFonts w:hint="eastAsia" w:ascii="宋体" w:hAnsi="宋体" w:cs="宋体"/>
                      <w:highlight w:val="none"/>
                    </w:rPr>
                    <w:t>比选申请人得分</w:t>
                  </w:r>
                </w:p>
              </w:tc>
              <w:tc>
                <w:tcPr>
                  <w:tcW w:w="6194" w:type="dxa"/>
                  <w:gridSpan w:val="2"/>
                  <w:vAlign w:val="center"/>
                </w:tcPr>
                <w:p>
                  <w:pPr>
                    <w:ind w:firstLine="333" w:firstLineChars="159"/>
                    <w:rPr>
                      <w:rFonts w:hint="default" w:ascii="宋体" w:hAnsi="宋体" w:eastAsia="宋体"/>
                      <w:kern w:val="0"/>
                      <w:highlight w:val="none"/>
                      <w:lang w:val="en-US" w:eastAsia="zh-CN"/>
                    </w:rPr>
                  </w:pPr>
                  <w:r>
                    <w:rPr>
                      <w:rFonts w:hint="eastAsia" w:ascii="宋体" w:hAnsi="宋体" w:cs="宋体"/>
                      <w:kern w:val="0"/>
                      <w:highlight w:val="none"/>
                    </w:rPr>
                    <w:t>比选申请人得分</w:t>
                  </w:r>
                  <w:r>
                    <w:rPr>
                      <w:rFonts w:ascii="宋体" w:hAnsi="宋体"/>
                      <w:kern w:val="0"/>
                      <w:highlight w:val="none"/>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916" w:type="dxa"/>
                  <w:gridSpan w:val="7"/>
                  <w:vAlign w:val="center"/>
                </w:tcPr>
                <w:p>
                  <w:pPr>
                    <w:ind w:firstLine="333" w:firstLineChars="159"/>
                    <w:rPr>
                      <w:rFonts w:hint="eastAsia" w:ascii="宋体" w:hAnsi="宋体" w:cs="宋体"/>
                      <w:kern w:val="0"/>
                      <w:highlight w:val="none"/>
                    </w:rPr>
                  </w:pPr>
                  <w:r>
                    <w:rPr>
                      <w:rFonts w:hint="eastAsia" w:ascii="宋体" w:hAnsi="宋体" w:cs="宋体"/>
                      <w:kern w:val="0"/>
                      <w:highlight w:val="none"/>
                    </w:rPr>
                    <w:t>补充细化：</w:t>
                  </w:r>
                  <w:r>
                    <w:rPr>
                      <w:rFonts w:hint="eastAsia" w:hAnsi="宋体" w:cs="宋体"/>
                      <w:highlight w:val="none"/>
                    </w:rPr>
                    <w:t>本项目评标采用综合评估法，对通过初步评审、详细评审的比选申请人按照</w:t>
                  </w:r>
                  <w:r>
                    <w:rPr>
                      <w:highlight w:val="none"/>
                    </w:rPr>
                    <w:t>综合得分（</w:t>
                  </w:r>
                  <w:r>
                    <w:rPr>
                      <w:rFonts w:hint="eastAsia" w:ascii="宋体" w:hAnsi="宋体" w:cs="宋体"/>
                      <w:b/>
                      <w:highlight w:val="none"/>
                    </w:rPr>
                    <w:t>报价得分+</w:t>
                  </w:r>
                  <w:r>
                    <w:rPr>
                      <w:rFonts w:hint="eastAsia" w:ascii="宋体" w:hAnsi="宋体" w:cs="宋体"/>
                      <w:b/>
                      <w:highlight w:val="none"/>
                      <w:lang w:val="en-US" w:eastAsia="zh-CN"/>
                    </w:rPr>
                    <w:t>技术得分</w:t>
                  </w:r>
                  <w:r>
                    <w:rPr>
                      <w:highlight w:val="none"/>
                    </w:rPr>
                    <w:t>）</w:t>
                  </w:r>
                  <w:r>
                    <w:rPr>
                      <w:rFonts w:hint="eastAsia" w:hAnsi="宋体" w:cs="宋体"/>
                      <w:highlight w:val="none"/>
                    </w:rPr>
                    <w:t>由高到低的先后顺序，推荐3名成交候选人，不足3名则按相应家数推荐成交候选人。</w:t>
                  </w:r>
                </w:p>
              </w:tc>
            </w:tr>
          </w:tbl>
          <w:p>
            <w:pPr>
              <w:spacing w:line="400" w:lineRule="exact"/>
              <w:rPr>
                <w:rFonts w:hint="default" w:eastAsia="宋体"/>
                <w:lang w:val="en-US" w:eastAsia="zh-CN"/>
              </w:rPr>
            </w:pPr>
          </w:p>
        </w:tc>
      </w:tr>
    </w:tbl>
    <w:p>
      <w:pPr>
        <w:rPr>
          <w:rFonts w:hint="eastAsia"/>
          <w:highlight w:val="yellow"/>
        </w:rPr>
        <w:sectPr>
          <w:footerReference r:id="rId5" w:type="default"/>
          <w:pgSz w:w="11906" w:h="16838"/>
          <w:pgMar w:top="567" w:right="1797" w:bottom="1276" w:left="1797" w:header="851" w:footer="992" w:gutter="0"/>
          <w:cols w:space="720" w:num="1"/>
          <w:docGrid w:type="lines" w:linePitch="312" w:charSpace="0"/>
        </w:sectPr>
      </w:pPr>
    </w:p>
    <w:p>
      <w:pPr>
        <w:ind w:firstLine="1807" w:firstLineChars="600"/>
        <w:rPr>
          <w:rFonts w:ascii="宋体" w:hAnsi="宋体"/>
          <w:b/>
          <w:bCs/>
          <w:sz w:val="30"/>
          <w:szCs w:val="30"/>
          <w:shd w:val="clear" w:color="auto" w:fill="FFFFFF"/>
        </w:rPr>
      </w:pPr>
      <w:bookmarkStart w:id="25" w:name="_Toc262547329"/>
      <w:bookmarkEnd w:id="25"/>
      <w:r>
        <w:rPr>
          <w:rFonts w:hint="eastAsia" w:ascii="宋体" w:hAnsi="宋体"/>
          <w:b/>
          <w:bCs/>
          <w:sz w:val="30"/>
          <w:szCs w:val="30"/>
          <w:shd w:val="clear" w:color="auto" w:fill="FFFFFF"/>
        </w:rPr>
        <w:t xml:space="preserve">第三篇  </w:t>
      </w:r>
      <w:r>
        <w:rPr>
          <w:rFonts w:hint="eastAsia" w:ascii="宋体" w:hAnsi="宋体"/>
          <w:b/>
          <w:bCs/>
          <w:sz w:val="30"/>
          <w:szCs w:val="30"/>
          <w:shd w:val="clear" w:color="auto" w:fill="FFFFFF"/>
          <w:lang w:val="en-US" w:eastAsia="zh-CN"/>
        </w:rPr>
        <w:t>竞争性</w:t>
      </w:r>
      <w:r>
        <w:rPr>
          <w:rFonts w:hint="eastAsia" w:ascii="宋体" w:hAnsi="宋体"/>
          <w:b/>
          <w:bCs/>
          <w:sz w:val="30"/>
          <w:szCs w:val="30"/>
          <w:shd w:val="clear" w:color="auto" w:fill="FFFFFF"/>
        </w:rPr>
        <w:t>比选申请文件</w:t>
      </w:r>
      <w:r>
        <w:rPr>
          <w:rFonts w:ascii="宋体" w:hAnsi="宋体"/>
          <w:b/>
          <w:bCs/>
          <w:sz w:val="30"/>
          <w:szCs w:val="30"/>
          <w:shd w:val="clear" w:color="auto" w:fill="FFFFFF"/>
        </w:rPr>
        <w:t>格式</w:t>
      </w:r>
    </w:p>
    <w:p>
      <w:pPr>
        <w:spacing w:line="360" w:lineRule="auto"/>
        <w:jc w:val="center"/>
        <w:rPr>
          <w:rFonts w:ascii="宋体" w:hAnsi="宋体"/>
          <w:b/>
          <w:kern w:val="1"/>
          <w:sz w:val="24"/>
          <w:shd w:val="clear" w:color="auto" w:fill="FFFFFF"/>
        </w:rPr>
      </w:pPr>
    </w:p>
    <w:p>
      <w:pPr>
        <w:spacing w:line="360" w:lineRule="auto"/>
        <w:jc w:val="center"/>
        <w:outlineLvl w:val="0"/>
        <w:rPr>
          <w:rFonts w:ascii="宋体" w:hAnsi="宋体"/>
          <w:b/>
          <w:kern w:val="1"/>
          <w:sz w:val="24"/>
          <w:shd w:val="clear" w:color="auto" w:fill="FFFFFF"/>
        </w:rPr>
      </w:pPr>
      <w:bookmarkStart w:id="26" w:name="_Toc731"/>
      <w:bookmarkStart w:id="27" w:name="_Toc10662"/>
      <w:r>
        <w:rPr>
          <w:rFonts w:hint="eastAsia" w:ascii="宋体" w:hAnsi="宋体"/>
          <w:b/>
          <w:kern w:val="1"/>
          <w:sz w:val="24"/>
          <w:shd w:val="clear" w:color="auto" w:fill="FFFFFF"/>
          <w:lang w:val="en-US" w:eastAsia="zh-CN"/>
        </w:rPr>
        <w:t>竞争性</w:t>
      </w:r>
      <w:r>
        <w:rPr>
          <w:rFonts w:hint="eastAsia" w:ascii="宋体" w:hAnsi="宋体"/>
          <w:b/>
          <w:kern w:val="1"/>
          <w:sz w:val="24"/>
          <w:shd w:val="clear" w:color="auto" w:fill="FFFFFF"/>
        </w:rPr>
        <w:t>比选申请文件</w:t>
      </w:r>
      <w:r>
        <w:rPr>
          <w:rFonts w:ascii="宋体" w:hAnsi="宋体"/>
          <w:b/>
          <w:kern w:val="1"/>
          <w:sz w:val="24"/>
          <w:shd w:val="clear" w:color="auto" w:fill="FFFFFF"/>
        </w:rPr>
        <w:t>封面</w:t>
      </w:r>
      <w:bookmarkEnd w:id="26"/>
      <w:bookmarkEnd w:id="27"/>
    </w:p>
    <w:p>
      <w:pPr>
        <w:spacing w:line="360" w:lineRule="auto"/>
        <w:jc w:val="center"/>
        <w:outlineLvl w:val="0"/>
        <w:rPr>
          <w:rFonts w:ascii="宋体" w:hAnsi="宋体"/>
          <w:b/>
          <w:kern w:val="1"/>
          <w:sz w:val="24"/>
          <w:shd w:val="clear" w:color="auto" w:fill="FFFFFF"/>
        </w:rPr>
        <w:sectPr>
          <w:headerReference r:id="rId6" w:type="default"/>
          <w:footerReference r:id="rId7" w:type="default"/>
          <w:pgSz w:w="11906" w:h="16838"/>
          <w:pgMar w:top="567" w:right="1797" w:bottom="1276" w:left="1797" w:header="851" w:footer="992" w:gutter="0"/>
          <w:cols w:space="720" w:num="1"/>
          <w:docGrid w:type="lines" w:linePitch="312" w:charSpace="0"/>
        </w:sectPr>
      </w:pPr>
      <w:bookmarkStart w:id="28" w:name="_Toc230"/>
      <w:bookmarkStart w:id="29" w:name="_Toc21436"/>
      <w:r>
        <w:rPr>
          <w:rFonts w:ascii="宋体" w:hAnsi="宋体"/>
          <w:b/>
          <w:kern w:val="1"/>
          <w:sz w:val="24"/>
          <w:shd w:val="clear" w:color="auto" w:fill="FFFFFF"/>
        </w:rPr>
        <w:t>（以下内容为示例）</w:t>
      </w:r>
      <w:bookmarkEnd w:id="28"/>
      <w:bookmarkEnd w:id="29"/>
    </w:p>
    <w:p>
      <w:pPr>
        <w:pStyle w:val="19"/>
        <w:spacing w:line="360" w:lineRule="auto"/>
        <w:jc w:val="center"/>
        <w:rPr>
          <w:rFonts w:ascii="宋体" w:hAnsi="宋体" w:eastAsia="宋体" w:cs="Times New Roman"/>
          <w:color w:val="auto"/>
          <w:kern w:val="1"/>
          <w:sz w:val="21"/>
          <w:szCs w:val="21"/>
          <w:shd w:val="clear" w:color="auto" w:fill="FFFFFF"/>
        </w:rPr>
      </w:pPr>
      <w:r>
        <w:rPr>
          <w:rFonts w:hint="eastAsia" w:ascii="宋体" w:hAnsi="宋体" w:eastAsia="宋体" w:cs="Times New Roman"/>
          <w:color w:val="auto"/>
          <w:kern w:val="1"/>
          <w:sz w:val="44"/>
          <w:szCs w:val="44"/>
          <w:shd w:val="clear" w:color="auto" w:fill="FFFFFF"/>
        </w:rPr>
        <w:t xml:space="preserve"> </w:t>
      </w:r>
      <w:r>
        <w:rPr>
          <w:rFonts w:ascii="宋体" w:hAnsi="宋体" w:eastAsia="宋体" w:cs="Times New Roman"/>
          <w:color w:val="auto"/>
          <w:kern w:val="1"/>
          <w:sz w:val="44"/>
          <w:szCs w:val="44"/>
          <w:shd w:val="clear" w:color="auto" w:fill="FFFFFF"/>
        </w:rPr>
        <w:t xml:space="preserve">                        </w:t>
      </w:r>
      <w:r>
        <w:rPr>
          <w:rFonts w:hint="eastAsia" w:ascii="宋体" w:hAnsi="宋体" w:eastAsia="宋体" w:cs="Times New Roman"/>
          <w:color w:val="auto"/>
          <w:kern w:val="1"/>
          <w:sz w:val="21"/>
          <w:szCs w:val="21"/>
          <w:shd w:val="clear" w:color="auto" w:fill="FFFFFF"/>
        </w:rPr>
        <w:t>正本（或副本）</w:t>
      </w:r>
    </w:p>
    <w:p>
      <w:pPr>
        <w:pStyle w:val="19"/>
        <w:spacing w:line="360" w:lineRule="auto"/>
        <w:jc w:val="center"/>
        <w:rPr>
          <w:rFonts w:hint="eastAsia" w:ascii="宋体" w:hAnsi="宋体" w:eastAsia="宋体" w:cs="Times New Roman"/>
          <w:b/>
          <w:bCs/>
          <w:color w:val="auto"/>
          <w:kern w:val="1"/>
          <w:sz w:val="44"/>
          <w:szCs w:val="44"/>
          <w:shd w:val="clear" w:color="auto" w:fill="FFFFFF"/>
          <w:lang w:val="en-US" w:eastAsia="zh-CN"/>
        </w:rPr>
      </w:pPr>
      <w:r>
        <w:rPr>
          <w:rFonts w:hint="eastAsia" w:ascii="宋体" w:hAnsi="宋体" w:eastAsia="宋体" w:cs="Times New Roman"/>
          <w:b/>
          <w:bCs/>
          <w:color w:val="auto"/>
          <w:kern w:val="1"/>
          <w:sz w:val="44"/>
          <w:szCs w:val="44"/>
          <w:shd w:val="clear" w:color="auto" w:fill="FFFFFF"/>
          <w:lang w:val="en-US" w:eastAsia="zh-CN"/>
        </w:rPr>
        <w:t>重庆高速铁建万开达高速公路有限公司</w:t>
      </w:r>
    </w:p>
    <w:p>
      <w:pPr>
        <w:pStyle w:val="19"/>
        <w:spacing w:line="360" w:lineRule="auto"/>
        <w:jc w:val="center"/>
        <w:rPr>
          <w:rFonts w:hint="eastAsia" w:ascii="宋体" w:hAnsi="宋体" w:eastAsia="宋体" w:cs="Times New Roman"/>
          <w:b/>
          <w:bCs/>
          <w:color w:val="auto"/>
          <w:kern w:val="1"/>
          <w:sz w:val="44"/>
          <w:szCs w:val="44"/>
          <w:shd w:val="clear" w:color="auto" w:fill="FFFFFF"/>
        </w:rPr>
      </w:pPr>
      <w:r>
        <w:rPr>
          <w:rFonts w:hint="eastAsia" w:ascii="宋体" w:hAnsi="宋体" w:eastAsia="宋体" w:cs="Times New Roman"/>
          <w:b/>
          <w:bCs/>
          <w:color w:val="auto"/>
          <w:kern w:val="1"/>
          <w:sz w:val="44"/>
          <w:szCs w:val="44"/>
          <w:shd w:val="clear" w:color="auto" w:fill="FFFFFF"/>
          <w:lang w:val="en-US" w:eastAsia="zh-CN"/>
        </w:rPr>
        <w:t>文化宣传片制作</w:t>
      </w:r>
      <w:r>
        <w:rPr>
          <w:rFonts w:hint="eastAsia" w:ascii="宋体" w:hAnsi="宋体" w:eastAsia="宋体" w:cs="Times New Roman"/>
          <w:b/>
          <w:bCs/>
          <w:color w:val="auto"/>
          <w:kern w:val="1"/>
          <w:sz w:val="44"/>
          <w:szCs w:val="44"/>
          <w:shd w:val="clear" w:color="auto" w:fill="FFFFFF"/>
        </w:rPr>
        <w:t>项目</w:t>
      </w:r>
    </w:p>
    <w:p>
      <w:pPr>
        <w:pStyle w:val="19"/>
        <w:spacing w:line="360" w:lineRule="auto"/>
        <w:jc w:val="center"/>
        <w:rPr>
          <w:rFonts w:hint="eastAsia"/>
          <w:color w:val="auto"/>
        </w:rPr>
      </w:pPr>
    </w:p>
    <w:p>
      <w:pPr>
        <w:pStyle w:val="19"/>
        <w:spacing w:line="360" w:lineRule="auto"/>
        <w:rPr>
          <w:rFonts w:hint="eastAsia"/>
          <w:color w:val="auto"/>
        </w:rPr>
      </w:pPr>
    </w:p>
    <w:p>
      <w:pPr>
        <w:pStyle w:val="19"/>
        <w:spacing w:line="360" w:lineRule="auto"/>
        <w:rPr>
          <w:rFonts w:hint="eastAsia"/>
          <w:color w:val="auto"/>
        </w:rPr>
      </w:pPr>
    </w:p>
    <w:p>
      <w:pPr>
        <w:pStyle w:val="19"/>
        <w:spacing w:line="360" w:lineRule="auto"/>
        <w:rPr>
          <w:rFonts w:hint="eastAsia"/>
          <w:color w:val="auto"/>
        </w:rPr>
      </w:pPr>
    </w:p>
    <w:p>
      <w:pPr>
        <w:pStyle w:val="19"/>
        <w:spacing w:line="360" w:lineRule="auto"/>
        <w:rPr>
          <w:rFonts w:hint="eastAsia"/>
          <w:color w:val="auto"/>
        </w:rPr>
      </w:pPr>
    </w:p>
    <w:p>
      <w:pPr>
        <w:spacing w:line="360" w:lineRule="auto"/>
        <w:jc w:val="center"/>
        <w:rPr>
          <w:rFonts w:hint="eastAsia" w:ascii="宋体" w:hAnsi="宋体"/>
          <w:kern w:val="1"/>
          <w:sz w:val="48"/>
          <w:szCs w:val="48"/>
          <w:shd w:val="clear" w:color="auto" w:fill="FFFFFF"/>
        </w:rPr>
      </w:pPr>
      <w:r>
        <w:rPr>
          <w:rFonts w:hint="eastAsia" w:ascii="宋体" w:hAnsi="宋体"/>
          <w:kern w:val="1"/>
          <w:sz w:val="48"/>
          <w:szCs w:val="48"/>
          <w:shd w:val="clear" w:color="auto" w:fill="FFFFFF"/>
          <w:lang w:val="en-US" w:eastAsia="zh-CN"/>
        </w:rPr>
        <w:t>竞争性</w:t>
      </w:r>
      <w:r>
        <w:rPr>
          <w:rFonts w:hint="eastAsia" w:ascii="宋体" w:hAnsi="宋体"/>
          <w:kern w:val="1"/>
          <w:sz w:val="48"/>
          <w:szCs w:val="48"/>
          <w:shd w:val="clear" w:color="auto" w:fill="FFFFFF"/>
        </w:rPr>
        <w:t>比选申请文件</w:t>
      </w:r>
    </w:p>
    <w:p>
      <w:pPr>
        <w:spacing w:line="360" w:lineRule="auto"/>
        <w:jc w:val="center"/>
        <w:rPr>
          <w:rFonts w:ascii="宋体" w:hAnsi="宋体"/>
          <w:kern w:val="1"/>
          <w:sz w:val="32"/>
          <w:szCs w:val="32"/>
          <w:shd w:val="clear" w:color="auto" w:fill="FFFFFF"/>
        </w:rPr>
      </w:pPr>
    </w:p>
    <w:p>
      <w:pPr>
        <w:spacing w:line="360" w:lineRule="auto"/>
        <w:jc w:val="center"/>
        <w:rPr>
          <w:rFonts w:ascii="宋体" w:hAnsi="宋体"/>
          <w:kern w:val="1"/>
          <w:sz w:val="32"/>
          <w:szCs w:val="32"/>
          <w:shd w:val="clear" w:color="auto" w:fill="FFFFFF"/>
        </w:rPr>
      </w:pPr>
    </w:p>
    <w:p>
      <w:pPr>
        <w:spacing w:line="360" w:lineRule="auto"/>
        <w:jc w:val="center"/>
        <w:rPr>
          <w:rFonts w:ascii="宋体" w:hAnsi="宋体"/>
          <w:kern w:val="1"/>
          <w:sz w:val="32"/>
          <w:szCs w:val="32"/>
          <w:shd w:val="clear" w:color="auto" w:fill="FFFFFF"/>
        </w:rPr>
      </w:pPr>
    </w:p>
    <w:p>
      <w:pPr>
        <w:spacing w:line="360" w:lineRule="auto"/>
        <w:jc w:val="center"/>
        <w:rPr>
          <w:rFonts w:ascii="宋体" w:hAnsi="宋体"/>
          <w:kern w:val="1"/>
          <w:sz w:val="32"/>
          <w:szCs w:val="32"/>
          <w:shd w:val="clear" w:color="auto" w:fill="FFFFFF"/>
        </w:rPr>
      </w:pPr>
    </w:p>
    <w:p>
      <w:pPr>
        <w:spacing w:line="360" w:lineRule="auto"/>
        <w:jc w:val="center"/>
        <w:rPr>
          <w:rFonts w:ascii="宋体" w:hAnsi="宋体"/>
          <w:kern w:val="1"/>
          <w:sz w:val="32"/>
          <w:szCs w:val="32"/>
          <w:shd w:val="clear" w:color="auto" w:fill="FFFFFF"/>
        </w:rPr>
      </w:pPr>
    </w:p>
    <w:p>
      <w:pPr>
        <w:spacing w:line="360" w:lineRule="auto"/>
        <w:jc w:val="center"/>
        <w:rPr>
          <w:rFonts w:ascii="宋体" w:hAnsi="宋体"/>
          <w:kern w:val="1"/>
          <w:sz w:val="32"/>
          <w:szCs w:val="32"/>
          <w:shd w:val="clear" w:color="auto" w:fill="FFFFFF"/>
        </w:rPr>
      </w:pPr>
    </w:p>
    <w:p>
      <w:pPr>
        <w:spacing w:line="360" w:lineRule="auto"/>
        <w:jc w:val="center"/>
        <w:rPr>
          <w:rFonts w:ascii="宋体" w:hAnsi="宋体"/>
          <w:kern w:val="1"/>
          <w:sz w:val="32"/>
          <w:szCs w:val="32"/>
          <w:shd w:val="clear" w:color="auto" w:fill="FFFFFF"/>
        </w:rPr>
      </w:pPr>
    </w:p>
    <w:p>
      <w:pPr>
        <w:spacing w:line="360" w:lineRule="auto"/>
        <w:rPr>
          <w:rFonts w:ascii="宋体" w:hAnsi="宋体"/>
          <w:kern w:val="1"/>
          <w:sz w:val="32"/>
          <w:szCs w:val="32"/>
          <w:shd w:val="clear" w:color="auto" w:fill="FFFFFF"/>
        </w:rPr>
      </w:pPr>
    </w:p>
    <w:p>
      <w:pPr>
        <w:spacing w:line="360" w:lineRule="auto"/>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spacing w:line="360" w:lineRule="auto"/>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2</w:t>
      </w:r>
      <w:r>
        <w:rPr>
          <w:rFonts w:hint="eastAsia" w:ascii="宋体" w:hAnsi="宋体"/>
          <w:kern w:val="1"/>
          <w:sz w:val="32"/>
          <w:szCs w:val="32"/>
          <w:u w:val="single"/>
          <w:shd w:val="clear" w:color="auto" w:fill="FFFFFF"/>
        </w:rPr>
        <w:t>年   月   日</w:t>
      </w:r>
    </w:p>
    <w:p>
      <w:pPr>
        <w:spacing w:line="360" w:lineRule="auto"/>
        <w:rPr>
          <w:rFonts w:ascii="宋体" w:hAnsi="宋体"/>
          <w:kern w:val="1"/>
          <w:sz w:val="32"/>
          <w:szCs w:val="32"/>
          <w:u w:val="single"/>
          <w:shd w:val="clear" w:color="auto" w:fill="FFFFFF"/>
        </w:rPr>
      </w:pPr>
    </w:p>
    <w:p>
      <w:pPr>
        <w:spacing w:line="360" w:lineRule="auto"/>
        <w:jc w:val="center"/>
        <w:rPr>
          <w:rFonts w:ascii="宋体" w:hAnsi="宋体"/>
          <w:kern w:val="1"/>
          <w:sz w:val="32"/>
          <w:szCs w:val="32"/>
          <w:u w:val="single"/>
          <w:shd w:val="clear" w:color="auto" w:fill="FFFFFF"/>
        </w:rPr>
        <w:sectPr>
          <w:headerReference r:id="rId8" w:type="default"/>
          <w:pgSz w:w="11906" w:h="16838"/>
          <w:pgMar w:top="1440" w:right="1800" w:bottom="1440" w:left="1800" w:header="851" w:footer="992" w:gutter="0"/>
          <w:cols w:space="720" w:num="1"/>
        </w:sectPr>
      </w:pPr>
    </w:p>
    <w:p>
      <w:pPr>
        <w:tabs>
          <w:tab w:val="left" w:pos="900"/>
          <w:tab w:val="left" w:pos="1080"/>
        </w:tabs>
        <w:spacing w:line="360" w:lineRule="auto"/>
        <w:jc w:val="center"/>
        <w:outlineLvl w:val="0"/>
        <w:rPr>
          <w:rFonts w:ascii="宋体" w:hAnsi="宋体" w:cs="Arial"/>
          <w:b/>
          <w:kern w:val="1"/>
          <w:sz w:val="24"/>
          <w:shd w:val="clear" w:color="auto" w:fill="FFFFFF"/>
        </w:rPr>
      </w:pPr>
      <w:bookmarkStart w:id="30" w:name="_Toc24435"/>
      <w:bookmarkStart w:id="31" w:name="_Toc11609"/>
      <w:r>
        <w:rPr>
          <w:rFonts w:ascii="宋体" w:hAnsi="宋体" w:cs="Arial"/>
          <w:b/>
          <w:kern w:val="1"/>
          <w:sz w:val="24"/>
          <w:shd w:val="clear" w:color="auto" w:fill="FFFFFF"/>
        </w:rPr>
        <w:t>目录</w:t>
      </w:r>
      <w:bookmarkEnd w:id="30"/>
      <w:bookmarkEnd w:id="31"/>
    </w:p>
    <w:p>
      <w:pPr>
        <w:tabs>
          <w:tab w:val="left" w:pos="900"/>
          <w:tab w:val="left" w:pos="1080"/>
        </w:tabs>
        <w:spacing w:line="360" w:lineRule="auto"/>
        <w:jc w:val="center"/>
        <w:rPr>
          <w:rFonts w:ascii="宋体" w:hAnsi="宋体" w:cs="Arial"/>
          <w:b/>
          <w:kern w:val="1"/>
          <w:sz w:val="24"/>
          <w:shd w:val="clear" w:color="auto" w:fill="FFFFFF"/>
        </w:rPr>
      </w:pPr>
    </w:p>
    <w:p>
      <w:pPr>
        <w:spacing w:line="360" w:lineRule="auto"/>
        <w:ind w:firstLine="422" w:firstLineChars="200"/>
        <w:outlineLvl w:val="0"/>
        <w:rPr>
          <w:rFonts w:hint="eastAsia" w:ascii="宋体" w:hAnsi="宋体" w:eastAsia="宋体"/>
          <w:b/>
          <w:bCs/>
          <w:szCs w:val="28"/>
          <w:lang w:eastAsia="zh-CN"/>
        </w:rPr>
      </w:pPr>
      <w:bookmarkStart w:id="32" w:name="_Toc9716"/>
      <w:bookmarkStart w:id="33" w:name="_Toc21718"/>
      <w:r>
        <w:rPr>
          <w:rFonts w:hint="eastAsia" w:ascii="宋体" w:hAnsi="宋体"/>
          <w:b/>
          <w:bCs/>
          <w:szCs w:val="28"/>
        </w:rPr>
        <w:t>一、报价</w:t>
      </w:r>
      <w:bookmarkEnd w:id="32"/>
      <w:r>
        <w:rPr>
          <w:rFonts w:hint="eastAsia" w:ascii="宋体" w:hAnsi="宋体"/>
          <w:b/>
          <w:bCs/>
          <w:szCs w:val="28"/>
        </w:rPr>
        <w:t>书</w:t>
      </w:r>
      <w:bookmarkEnd w:id="33"/>
    </w:p>
    <w:p>
      <w:pPr>
        <w:spacing w:line="360" w:lineRule="auto"/>
        <w:ind w:firstLine="422" w:firstLineChars="200"/>
        <w:outlineLvl w:val="0"/>
        <w:rPr>
          <w:rFonts w:hint="eastAsia" w:ascii="宋体" w:hAnsi="宋体"/>
          <w:b/>
          <w:bCs/>
          <w:szCs w:val="28"/>
        </w:rPr>
      </w:pPr>
      <w:bookmarkStart w:id="34" w:name="_Toc10087"/>
      <w:bookmarkStart w:id="35" w:name="_Toc19857"/>
      <w:r>
        <w:rPr>
          <w:rFonts w:hint="eastAsia" w:ascii="宋体" w:hAnsi="宋体"/>
          <w:b/>
          <w:bCs/>
          <w:szCs w:val="28"/>
        </w:rPr>
        <w:t>二、法定代表人身份证明及授权委托书</w:t>
      </w:r>
      <w:bookmarkEnd w:id="34"/>
      <w:bookmarkEnd w:id="35"/>
    </w:p>
    <w:p>
      <w:pPr>
        <w:spacing w:line="360" w:lineRule="auto"/>
        <w:ind w:firstLine="422" w:firstLineChars="200"/>
        <w:outlineLvl w:val="0"/>
        <w:rPr>
          <w:rFonts w:ascii="宋体" w:hAnsi="宋体"/>
          <w:b/>
          <w:bCs/>
          <w:szCs w:val="28"/>
        </w:rPr>
      </w:pPr>
      <w:bookmarkStart w:id="36" w:name="_Toc12608"/>
      <w:bookmarkStart w:id="37" w:name="_Toc29144"/>
      <w:r>
        <w:rPr>
          <w:rFonts w:hint="eastAsia" w:ascii="宋体" w:hAnsi="宋体"/>
          <w:b/>
          <w:bCs/>
          <w:szCs w:val="28"/>
        </w:rPr>
        <w:t>三、有效的营业执照</w:t>
      </w:r>
      <w:bookmarkEnd w:id="36"/>
      <w:bookmarkEnd w:id="37"/>
    </w:p>
    <w:p>
      <w:pPr>
        <w:spacing w:line="360" w:lineRule="auto"/>
        <w:ind w:firstLine="422" w:firstLineChars="200"/>
        <w:outlineLvl w:val="0"/>
        <w:rPr>
          <w:rFonts w:ascii="宋体" w:hAnsi="宋体"/>
          <w:b/>
          <w:bCs/>
          <w:szCs w:val="28"/>
        </w:rPr>
      </w:pPr>
      <w:bookmarkStart w:id="38" w:name="_Toc2627"/>
      <w:bookmarkStart w:id="39" w:name="_Toc32027"/>
      <w:r>
        <w:rPr>
          <w:rFonts w:hint="eastAsia" w:ascii="宋体" w:hAnsi="宋体"/>
          <w:b/>
          <w:bCs/>
          <w:szCs w:val="28"/>
        </w:rPr>
        <w:t>四、</w:t>
      </w:r>
      <w:bookmarkEnd w:id="38"/>
      <w:bookmarkEnd w:id="39"/>
      <w:bookmarkStart w:id="40" w:name="_Toc22210"/>
      <w:r>
        <w:rPr>
          <w:rFonts w:ascii="宋体" w:hAnsi="宋体" w:cs="宋体"/>
          <w:b/>
          <w:bCs/>
          <w:color w:val="000000"/>
          <w:kern w:val="0"/>
          <w:sz w:val="24"/>
        </w:rPr>
        <w:t>公司简介</w:t>
      </w:r>
    </w:p>
    <w:p>
      <w:pPr>
        <w:spacing w:line="360" w:lineRule="auto"/>
        <w:ind w:firstLine="422" w:firstLineChars="200"/>
        <w:outlineLvl w:val="0"/>
        <w:rPr>
          <w:rFonts w:hint="eastAsia" w:ascii="宋体" w:hAnsi="宋体" w:cs="宋体"/>
          <w:b/>
          <w:bCs/>
          <w:color w:val="000000"/>
          <w:kern w:val="0"/>
          <w:sz w:val="24"/>
          <w:lang w:val="en-US" w:eastAsia="zh-CN"/>
        </w:rPr>
      </w:pPr>
      <w:bookmarkStart w:id="41" w:name="_Toc27128"/>
      <w:r>
        <w:rPr>
          <w:rFonts w:hint="eastAsia" w:ascii="宋体" w:hAnsi="宋体"/>
          <w:b/>
          <w:bCs/>
          <w:szCs w:val="28"/>
          <w:highlight w:val="none"/>
        </w:rPr>
        <w:t>五、</w:t>
      </w:r>
      <w:bookmarkEnd w:id="40"/>
      <w:bookmarkEnd w:id="41"/>
      <w:r>
        <w:rPr>
          <w:rFonts w:ascii="宋体" w:hAnsi="宋体" w:cs="宋体"/>
          <w:b/>
          <w:bCs/>
          <w:color w:val="000000"/>
          <w:kern w:val="0"/>
          <w:sz w:val="24"/>
        </w:rPr>
        <w:t>服务承诺</w:t>
      </w:r>
      <w:r>
        <w:rPr>
          <w:rFonts w:hint="eastAsia" w:ascii="宋体" w:hAnsi="宋体" w:cs="宋体"/>
          <w:b/>
          <w:bCs/>
          <w:color w:val="000000"/>
          <w:kern w:val="0"/>
          <w:sz w:val="24"/>
          <w:lang w:val="en-US" w:eastAsia="zh-CN"/>
        </w:rPr>
        <w:t>书</w:t>
      </w:r>
    </w:p>
    <w:p>
      <w:pPr>
        <w:spacing w:line="360" w:lineRule="auto"/>
        <w:ind w:firstLine="422" w:firstLineChars="200"/>
        <w:outlineLvl w:val="0"/>
        <w:rPr>
          <w:rFonts w:hint="eastAsia" w:ascii="宋体" w:hAnsi="宋体" w:cs="Times New Roman"/>
          <w:b/>
          <w:bCs/>
          <w:szCs w:val="28"/>
          <w:highlight w:val="none"/>
          <w:lang w:val="en-US" w:eastAsia="zh-CN"/>
        </w:rPr>
      </w:pPr>
      <w:r>
        <w:rPr>
          <w:rFonts w:hint="eastAsia" w:ascii="宋体" w:hAnsi="宋体" w:cs="Times New Roman"/>
          <w:b/>
          <w:bCs/>
          <w:szCs w:val="28"/>
          <w:highlight w:val="none"/>
          <w:lang w:val="en-US" w:eastAsia="zh-CN"/>
        </w:rPr>
        <w:t>六、拟投入设备清单</w:t>
      </w:r>
    </w:p>
    <w:p>
      <w:pPr>
        <w:spacing w:line="360" w:lineRule="auto"/>
        <w:ind w:firstLine="422" w:firstLineChars="200"/>
        <w:outlineLvl w:val="0"/>
        <w:rPr>
          <w:rFonts w:ascii="宋体" w:hAnsi="宋体" w:eastAsia="宋体" w:cs="Times New Roman"/>
          <w:b/>
          <w:bCs/>
          <w:color w:val="auto"/>
          <w:kern w:val="2"/>
          <w:sz w:val="21"/>
          <w:szCs w:val="28"/>
        </w:rPr>
      </w:pPr>
      <w:r>
        <w:rPr>
          <w:rFonts w:hint="eastAsia" w:ascii="宋体" w:hAnsi="宋体" w:cs="Times New Roman"/>
          <w:b/>
          <w:bCs/>
          <w:color w:val="auto"/>
          <w:kern w:val="2"/>
          <w:sz w:val="21"/>
          <w:szCs w:val="28"/>
          <w:lang w:val="en-US" w:eastAsia="zh-CN"/>
        </w:rPr>
        <w:t>七</w:t>
      </w:r>
      <w:r>
        <w:rPr>
          <w:rFonts w:hint="eastAsia" w:ascii="宋体" w:hAnsi="宋体" w:eastAsia="宋体" w:cs="Times New Roman"/>
          <w:b/>
          <w:bCs/>
          <w:color w:val="auto"/>
          <w:kern w:val="2"/>
          <w:sz w:val="21"/>
          <w:szCs w:val="28"/>
        </w:rPr>
        <w:t>、其他资料</w:t>
      </w:r>
    </w:p>
    <w:p>
      <w:pPr>
        <w:tabs>
          <w:tab w:val="left" w:pos="900"/>
          <w:tab w:val="left" w:pos="1080"/>
        </w:tabs>
        <w:spacing w:line="360" w:lineRule="auto"/>
        <w:rPr>
          <w:rFonts w:ascii="宋体" w:hAnsi="宋体" w:cs="Arial"/>
          <w:b/>
          <w:bCs/>
          <w:kern w:val="1"/>
          <w:sz w:val="24"/>
          <w:shd w:val="clear" w:color="auto" w:fill="FFFFFF"/>
        </w:rPr>
      </w:pPr>
    </w:p>
    <w:p>
      <w:pPr>
        <w:tabs>
          <w:tab w:val="left" w:pos="900"/>
          <w:tab w:val="left" w:pos="1080"/>
        </w:tabs>
        <w:spacing w:line="360" w:lineRule="auto"/>
        <w:jc w:val="center"/>
        <w:rPr>
          <w:rFonts w:ascii="宋体" w:hAnsi="宋体" w:cs="Arial"/>
          <w:b/>
          <w:kern w:val="1"/>
          <w:sz w:val="24"/>
          <w:shd w:val="clear" w:color="auto" w:fill="FFFFFF"/>
        </w:rPr>
      </w:pPr>
    </w:p>
    <w:p>
      <w:pPr>
        <w:tabs>
          <w:tab w:val="left" w:pos="900"/>
          <w:tab w:val="left" w:pos="1080"/>
        </w:tabs>
        <w:spacing w:line="360" w:lineRule="auto"/>
        <w:jc w:val="center"/>
        <w:rPr>
          <w:rFonts w:ascii="宋体" w:hAnsi="宋体" w:cs="Arial"/>
          <w:b/>
          <w:kern w:val="1"/>
          <w:sz w:val="24"/>
          <w:shd w:val="clear" w:color="auto" w:fill="FFFFFF"/>
        </w:rPr>
      </w:pPr>
    </w:p>
    <w:p>
      <w:pPr>
        <w:spacing w:line="360" w:lineRule="auto"/>
        <w:ind w:firstLine="2003"/>
        <w:rPr>
          <w:rFonts w:ascii="宋体" w:hAnsi="宋体"/>
          <w:b/>
          <w:kern w:val="1"/>
          <w:shd w:val="clear" w:color="auto" w:fill="FFFFFF"/>
        </w:rPr>
        <w:sectPr>
          <w:pgSz w:w="11906" w:h="16838"/>
          <w:pgMar w:top="1440" w:right="1800" w:bottom="1440" w:left="1800" w:header="851" w:footer="992" w:gutter="0"/>
          <w:cols w:space="720" w:num="1"/>
        </w:sectPr>
      </w:pPr>
    </w:p>
    <w:p>
      <w:pPr>
        <w:jc w:val="center"/>
        <w:outlineLvl w:val="2"/>
        <w:rPr>
          <w:rFonts w:hint="eastAsia" w:ascii="宋体" w:hAnsi="宋体" w:cs="宋体"/>
          <w:b/>
          <w:sz w:val="28"/>
          <w:szCs w:val="28"/>
        </w:rPr>
      </w:pPr>
      <w:bookmarkStart w:id="42" w:name="_Toc265510122"/>
      <w:r>
        <w:rPr>
          <w:rFonts w:hint="eastAsia" w:ascii="宋体" w:hAnsi="宋体" w:cs="宋体"/>
          <w:b/>
          <w:sz w:val="28"/>
          <w:szCs w:val="28"/>
        </w:rPr>
        <w:t>一、报价书</w:t>
      </w:r>
      <w:bookmarkEnd w:id="42"/>
    </w:p>
    <w:p>
      <w:pPr>
        <w:spacing w:line="440" w:lineRule="exact"/>
        <w:rPr>
          <w:rFonts w:hint="eastAsia" w:ascii="宋体" w:hAnsi="宋体" w:cs="宋体"/>
          <w:szCs w:val="21"/>
        </w:rPr>
      </w:pPr>
      <w:r>
        <w:rPr>
          <w:rFonts w:hint="eastAsia" w:ascii="宋体" w:hAnsi="宋体" w:cs="宋体"/>
          <w:b/>
          <w:u w:val="single"/>
        </w:rPr>
        <w:t>致：</w:t>
      </w:r>
      <w:r>
        <w:rPr>
          <w:rFonts w:hint="eastAsia" w:ascii="宋体" w:hAnsi="宋体" w:cs="宋体"/>
          <w:b/>
          <w:u w:val="single"/>
          <w:lang w:val="en-US" w:eastAsia="zh-CN"/>
        </w:rPr>
        <w:t>重庆高速铁建万开达高速公路</w:t>
      </w:r>
      <w:r>
        <w:rPr>
          <w:rFonts w:hint="eastAsia" w:ascii="宋体" w:hAnsi="宋体" w:cs="宋体"/>
          <w:b/>
          <w:u w:val="single"/>
        </w:rPr>
        <w:t>有限公司</w:t>
      </w:r>
    </w:p>
    <w:p>
      <w:pPr>
        <w:numPr>
          <w:ilvl w:val="0"/>
          <w:numId w:val="2"/>
        </w:numPr>
        <w:spacing w:line="440" w:lineRule="exact"/>
        <w:ind w:firstLine="420" w:firstLineChars="200"/>
        <w:rPr>
          <w:rFonts w:hint="eastAsia"/>
          <w:szCs w:val="21"/>
        </w:rPr>
      </w:pPr>
      <w:r>
        <w:rPr>
          <w:rFonts w:hint="eastAsia" w:ascii="宋体" w:hAnsi="宋体" w:cs="宋体"/>
          <w:szCs w:val="21"/>
        </w:rPr>
        <w:t>我方已仔细研究了</w:t>
      </w:r>
      <w:r>
        <w:rPr>
          <w:rFonts w:hint="eastAsia" w:ascii="宋体" w:hAnsi="宋体" w:cs="宋体"/>
          <w:szCs w:val="21"/>
          <w:u w:val="single"/>
        </w:rPr>
        <w:t>重庆</w:t>
      </w:r>
      <w:r>
        <w:rPr>
          <w:rFonts w:hint="eastAsia" w:ascii="宋体" w:hAnsi="宋体" w:cs="宋体"/>
          <w:szCs w:val="21"/>
          <w:u w:val="single"/>
          <w:lang w:val="en-US" w:eastAsia="zh-CN"/>
        </w:rPr>
        <w:t>高速铁建万开达高速公路</w:t>
      </w:r>
      <w:r>
        <w:rPr>
          <w:rFonts w:hint="eastAsia" w:ascii="宋体" w:hAnsi="宋体" w:cs="宋体"/>
          <w:szCs w:val="21"/>
          <w:u w:val="single"/>
        </w:rPr>
        <w:t>有限公司</w:t>
      </w:r>
      <w:r>
        <w:rPr>
          <w:rFonts w:hint="eastAsia" w:ascii="宋体" w:hAnsi="宋体" w:cs="宋体"/>
          <w:szCs w:val="21"/>
          <w:u w:val="single"/>
          <w:lang w:val="en-US" w:eastAsia="zh-CN"/>
        </w:rPr>
        <w:t>文化宣传片制作</w:t>
      </w:r>
      <w:r>
        <w:rPr>
          <w:rFonts w:hint="eastAsia" w:ascii="宋体" w:hAnsi="宋体" w:cs="宋体"/>
          <w:szCs w:val="21"/>
          <w:u w:val="single"/>
        </w:rPr>
        <w:t>项目</w:t>
      </w:r>
      <w:r>
        <w:rPr>
          <w:rFonts w:hint="eastAsia" w:ascii="宋体" w:hAnsi="宋体" w:cs="宋体"/>
          <w:szCs w:val="21"/>
          <w:lang w:val="en-US" w:eastAsia="zh-CN"/>
        </w:rPr>
        <w:t>竞争性</w:t>
      </w:r>
      <w:r>
        <w:rPr>
          <w:rFonts w:hint="eastAsia" w:ascii="宋体" w:hAnsi="宋体" w:cs="宋体"/>
          <w:szCs w:val="21"/>
        </w:rPr>
        <w:t>比选文件的全部内容，愿意以人民币</w:t>
      </w:r>
      <w:r>
        <w:rPr>
          <w:szCs w:val="21"/>
        </w:rPr>
        <w:t>（大写）</w:t>
      </w:r>
      <w:r>
        <w:rPr>
          <w:szCs w:val="21"/>
          <w:u w:val="single"/>
        </w:rPr>
        <w:t xml:space="preserve">         </w:t>
      </w:r>
      <w:r>
        <w:rPr>
          <w:szCs w:val="21"/>
        </w:rPr>
        <w:t>（¥</w:t>
      </w:r>
      <w:r>
        <w:rPr>
          <w:szCs w:val="21"/>
          <w:u w:val="single"/>
        </w:rPr>
        <w:t xml:space="preserve">           </w:t>
      </w:r>
      <w:r>
        <w:rPr>
          <w:szCs w:val="21"/>
        </w:rPr>
        <w:t>）</w:t>
      </w:r>
      <w:r>
        <w:rPr>
          <w:rFonts w:hint="eastAsia"/>
          <w:szCs w:val="21"/>
        </w:rPr>
        <w:t>作为</w:t>
      </w:r>
      <w:r>
        <w:rPr>
          <w:rFonts w:hint="eastAsia"/>
          <w:szCs w:val="21"/>
          <w:lang w:val="en-US" w:eastAsia="zh-CN"/>
        </w:rPr>
        <w:t>万开达公司宣传视频制作的</w:t>
      </w:r>
      <w:r>
        <w:rPr>
          <w:rFonts w:hint="eastAsia"/>
          <w:szCs w:val="21"/>
        </w:rPr>
        <w:t>总报价。</w:t>
      </w:r>
    </w:p>
    <w:p>
      <w:pPr>
        <w:numPr>
          <w:ilvl w:val="0"/>
          <w:numId w:val="2"/>
        </w:numPr>
        <w:spacing w:line="440" w:lineRule="exact"/>
        <w:ind w:firstLine="420" w:firstLineChars="200"/>
        <w:rPr>
          <w:rFonts w:hint="eastAsia" w:ascii="宋体" w:hAnsi="宋体" w:cs="宋体"/>
          <w:szCs w:val="21"/>
        </w:rPr>
      </w:pPr>
      <w:r>
        <w:rPr>
          <w:rFonts w:hint="eastAsia" w:ascii="宋体" w:hAnsi="宋体" w:cs="宋体"/>
          <w:szCs w:val="21"/>
        </w:rPr>
        <w:t>我方承诺在</w:t>
      </w:r>
      <w:r>
        <w:rPr>
          <w:rFonts w:hint="eastAsia" w:ascii="宋体" w:hAnsi="宋体" w:cs="宋体"/>
          <w:szCs w:val="21"/>
          <w:lang w:val="en-US" w:eastAsia="zh-CN"/>
        </w:rPr>
        <w:t>询价</w:t>
      </w:r>
      <w:r>
        <w:rPr>
          <w:rFonts w:hint="eastAsia" w:ascii="宋体" w:hAnsi="宋体" w:cs="宋体"/>
          <w:szCs w:val="21"/>
        </w:rPr>
        <w:t>有效期内不修改、撤销</w:t>
      </w:r>
      <w:r>
        <w:rPr>
          <w:rFonts w:hint="eastAsia" w:ascii="宋体" w:hAnsi="宋体" w:cs="宋体"/>
          <w:szCs w:val="21"/>
          <w:lang w:val="en-US" w:eastAsia="zh-CN"/>
        </w:rPr>
        <w:t>报价相关</w:t>
      </w:r>
      <w:r>
        <w:rPr>
          <w:rFonts w:hint="eastAsia" w:ascii="宋体" w:hAnsi="宋体" w:cs="宋体"/>
          <w:szCs w:val="21"/>
        </w:rPr>
        <w:t>文件。</w:t>
      </w:r>
    </w:p>
    <w:p>
      <w:pPr>
        <w:spacing w:line="4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rPr>
        <w:t>我方在此声明，所递交的竞争性比选文件及有关资料内容完整、真实和准确。</w:t>
      </w:r>
    </w:p>
    <w:p>
      <w:pPr>
        <w:spacing w:line="440" w:lineRule="exact"/>
        <w:ind w:firstLine="420" w:firstLineChars="200"/>
        <w:rPr>
          <w:rFonts w:hint="eastAsia" w:ascii="宋体" w:hAnsi="宋体" w:cs="宋体"/>
          <w:szCs w:val="21"/>
        </w:rPr>
      </w:pPr>
      <w:r>
        <w:rPr>
          <w:rFonts w:hint="eastAsia" w:ascii="宋体" w:hAnsi="宋体" w:cs="宋体"/>
          <w:szCs w:val="21"/>
        </w:rPr>
        <w:t>4．在合同协议书正式签署生效之前，本报价书连同你方的成交通知书将构成我们双方之间共同遵守的文件。对双方具有约束力。</w:t>
      </w:r>
    </w:p>
    <w:p>
      <w:pPr>
        <w:pStyle w:val="13"/>
        <w:spacing w:line="360" w:lineRule="auto"/>
      </w:pPr>
    </w:p>
    <w:p>
      <w:pPr>
        <w:spacing w:line="360" w:lineRule="auto"/>
        <w:jc w:val="right"/>
        <w:rPr>
          <w:rFonts w:ascii="宋体" w:hAnsi="宋体"/>
          <w:szCs w:val="21"/>
        </w:rPr>
      </w:pPr>
      <w:r>
        <w:rPr>
          <w:rFonts w:hint="eastAsia" w:ascii="宋体" w:hAnsi="宋体"/>
          <w:szCs w:val="21"/>
          <w:lang w:val="en-US" w:eastAsia="zh-CN"/>
        </w:rPr>
        <w:t>竞争性比选</w:t>
      </w:r>
      <w:r>
        <w:rPr>
          <w:rFonts w:hint="eastAsia" w:ascii="宋体" w:hAnsi="宋体"/>
          <w:szCs w:val="21"/>
        </w:rPr>
        <w:t>申请</w:t>
      </w:r>
      <w:r>
        <w:rPr>
          <w:rFonts w:ascii="宋体" w:hAnsi="宋体"/>
          <w:szCs w:val="21"/>
        </w:rPr>
        <w:t>人：</w:t>
      </w:r>
      <w:r>
        <w:rPr>
          <w:rFonts w:ascii="宋体" w:hAnsi="宋体"/>
          <w:szCs w:val="21"/>
          <w:u w:val="single"/>
        </w:rPr>
        <w:t xml:space="preserve">                      </w:t>
      </w:r>
      <w:r>
        <w:rPr>
          <w:rFonts w:ascii="宋体" w:hAnsi="宋体"/>
          <w:szCs w:val="21"/>
        </w:rPr>
        <w:t>（盖单位章）</w:t>
      </w:r>
    </w:p>
    <w:p>
      <w:pPr>
        <w:spacing w:line="360" w:lineRule="auto"/>
        <w:jc w:val="righ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sectPr>
          <w:pgSz w:w="11906" w:h="16838"/>
          <w:pgMar w:top="1440" w:right="1800" w:bottom="1440" w:left="1800" w:header="851" w:footer="992" w:gutter="0"/>
          <w:cols w:space="720" w:num="1"/>
        </w:sect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tabs>
          <w:tab w:val="left" w:pos="900"/>
          <w:tab w:val="left" w:pos="1080"/>
        </w:tabs>
        <w:spacing w:line="360" w:lineRule="auto"/>
        <w:jc w:val="center"/>
        <w:outlineLvl w:val="0"/>
        <w:rPr>
          <w:rFonts w:ascii="宋体" w:hAnsi="宋体" w:cs="Arial"/>
          <w:b/>
          <w:kern w:val="1"/>
          <w:sz w:val="32"/>
          <w:szCs w:val="22"/>
          <w:shd w:val="clear" w:color="auto" w:fill="FFFFFF"/>
        </w:rPr>
      </w:pPr>
      <w:bookmarkStart w:id="43" w:name="_Toc20427"/>
      <w:bookmarkStart w:id="44" w:name="_Toc264"/>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bookmarkEnd w:id="43"/>
      <w:bookmarkEnd w:id="44"/>
    </w:p>
    <w:p>
      <w:pPr>
        <w:spacing w:line="360" w:lineRule="auto"/>
        <w:rPr>
          <w:rFonts w:ascii="宋体" w:hAnsi="宋体"/>
          <w:kern w:val="1"/>
          <w:sz w:val="24"/>
          <w:shd w:val="clear" w:color="auto" w:fill="FFFFFF"/>
        </w:rPr>
      </w:pPr>
    </w:p>
    <w:p>
      <w:pPr>
        <w:spacing w:line="360" w:lineRule="auto"/>
        <w:ind w:firstLine="482"/>
        <w:jc w:val="center"/>
        <w:outlineLvl w:val="2"/>
        <w:rPr>
          <w:rFonts w:ascii="宋体" w:hAnsi="宋体"/>
          <w:b/>
          <w:kern w:val="1"/>
          <w:sz w:val="24"/>
          <w:shd w:val="clear" w:color="auto" w:fill="FFFFFF"/>
        </w:rPr>
      </w:pPr>
      <w:r>
        <w:rPr>
          <w:rFonts w:hint="eastAsia" w:ascii="宋体" w:hAnsi="宋体"/>
          <w:b/>
          <w:kern w:val="1"/>
          <w:sz w:val="24"/>
          <w:shd w:val="clear" w:color="auto" w:fill="FFFFFF"/>
        </w:rPr>
        <w:t>（一）法定代表人身份证明</w:t>
      </w:r>
    </w:p>
    <w:p>
      <w:pPr>
        <w:spacing w:line="360" w:lineRule="auto"/>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360" w:lineRule="auto"/>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360" w:lineRule="auto"/>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360" w:lineRule="auto"/>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360" w:lineRule="auto"/>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360" w:lineRule="auto"/>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p>
    <w:p>
      <w:pPr>
        <w:spacing w:line="360" w:lineRule="auto"/>
        <w:rPr>
          <w:rFonts w:ascii="宋体" w:hAnsi="宋体"/>
          <w:kern w:val="1"/>
          <w:szCs w:val="21"/>
          <w:shd w:val="clear" w:color="auto" w:fill="FFFFFF"/>
        </w:rPr>
      </w:pP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（报价人名称）的法定代表人。</w:t>
      </w:r>
    </w:p>
    <w:p>
      <w:pPr>
        <w:spacing w:line="360" w:lineRule="auto"/>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360" w:lineRule="auto"/>
        <w:rPr>
          <w:rFonts w:ascii="宋体" w:hAnsi="宋体"/>
          <w:kern w:val="1"/>
          <w:szCs w:val="21"/>
          <w:shd w:val="clear" w:color="auto" w:fill="FFFFFF"/>
        </w:rPr>
      </w:pPr>
    </w:p>
    <w:p>
      <w:pPr>
        <w:spacing w:line="360" w:lineRule="auto"/>
        <w:rPr>
          <w:rFonts w:ascii="宋体" w:hAnsi="宋体"/>
          <w:kern w:val="1"/>
          <w:szCs w:val="21"/>
          <w:shd w:val="clear" w:color="auto" w:fill="FFFFFF"/>
        </w:rPr>
      </w:pPr>
    </w:p>
    <w:p>
      <w:pPr>
        <w:spacing w:line="360" w:lineRule="auto"/>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报价人：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360" w:lineRule="auto"/>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spacing w:line="360" w:lineRule="auto"/>
        <w:ind w:firstLine="105"/>
        <w:rPr>
          <w:rFonts w:ascii="宋体" w:hAnsi="宋体" w:cs="宋体"/>
          <w:kern w:val="1"/>
          <w:szCs w:val="21"/>
          <w:shd w:val="clear" w:color="auto" w:fill="FFFFFF"/>
        </w:rPr>
      </w:pPr>
    </w:p>
    <w:p>
      <w:pPr>
        <w:spacing w:line="360" w:lineRule="auto"/>
        <w:ind w:firstLine="400"/>
        <w:jc w:val="center"/>
        <w:outlineLvl w:val="2"/>
        <w:rPr>
          <w:rFonts w:ascii="宋体" w:hAnsi="宋体"/>
          <w:kern w:val="1"/>
          <w:sz w:val="24"/>
          <w:shd w:val="clear" w:color="auto" w:fill="FFFFFF"/>
        </w:rPr>
        <w:sectPr>
          <w:headerReference r:id="rId9" w:type="default"/>
          <w:footerReference r:id="rId10" w:type="default"/>
          <w:pgSz w:w="11906" w:h="16838"/>
          <w:pgMar w:top="1440" w:right="1800" w:bottom="1440" w:left="1800" w:header="851" w:footer="992" w:gutter="0"/>
          <w:pgNumType w:fmt="decimal" w:start="1"/>
          <w:cols w:space="425" w:num="1"/>
          <w:docGrid w:type="lines" w:linePitch="312" w:charSpace="0"/>
        </w:sectPr>
      </w:pPr>
    </w:p>
    <w:p>
      <w:pPr>
        <w:spacing w:line="360" w:lineRule="auto"/>
        <w:ind w:firstLine="40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ascii="宋体" w:hAnsi="宋体" w:cs="PMingLiU-ExtB"/>
          <w:spacing w:val="-1"/>
          <w:szCs w:val="21"/>
          <w:shd w:val="clear" w:color="auto" w:fill="FFFFFF"/>
        </w:rPr>
        <w:t>报价</w:t>
      </w:r>
      <w:r>
        <w:rPr>
          <w:rFonts w:ascii="宋体" w:hAnsi="宋体" w:cs="PMingLiU-ExtB"/>
          <w:szCs w:val="21"/>
          <w:shd w:val="clear" w:color="auto" w:fill="FFFFFF"/>
        </w:rPr>
        <w:t>人名称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cs="PMingLiU-ExtB"/>
          <w:szCs w:val="21"/>
          <w:shd w:val="clear" w:color="auto" w:fill="FFFFFF"/>
        </w:rPr>
        <w:t>重庆</w:t>
      </w:r>
      <w:r>
        <w:rPr>
          <w:rFonts w:hint="eastAsia" w:ascii="宋体" w:hAnsi="宋体" w:cs="PMingLiU-ExtB"/>
          <w:szCs w:val="21"/>
          <w:shd w:val="clear" w:color="auto" w:fill="FFFFFF"/>
          <w:lang w:val="en-US" w:eastAsia="zh-CN"/>
        </w:rPr>
        <w:t>高速铁建万开达高速公路</w:t>
      </w:r>
      <w:r>
        <w:rPr>
          <w:rFonts w:hint="eastAsia" w:ascii="宋体" w:hAnsi="宋体" w:cs="PMingLiU-ExtB"/>
          <w:szCs w:val="21"/>
          <w:shd w:val="clear" w:color="auto" w:fill="FFFFFF"/>
        </w:rPr>
        <w:t>有限公司</w:t>
      </w:r>
      <w:r>
        <w:rPr>
          <w:rFonts w:hint="eastAsia" w:ascii="宋体" w:hAnsi="宋体" w:cs="PMingLiU-ExtB"/>
          <w:szCs w:val="21"/>
          <w:shd w:val="clear" w:color="auto" w:fill="FFFFFF"/>
          <w:lang w:val="en-US" w:eastAsia="zh-CN"/>
        </w:rPr>
        <w:t>文化宣传片制作</w:t>
      </w:r>
      <w:r>
        <w:rPr>
          <w:rFonts w:hint="eastAsia" w:ascii="宋体" w:hAnsi="宋体" w:cs="PMingLiU-ExtB"/>
          <w:szCs w:val="21"/>
          <w:shd w:val="clear" w:color="auto" w:fill="FFFFFF"/>
        </w:rPr>
        <w:t>项目</w:t>
      </w:r>
      <w:r>
        <w:rPr>
          <w:rFonts w:ascii="宋体" w:hAnsi="宋体" w:cs="PMingLiU-ExtB"/>
          <w:szCs w:val="21"/>
          <w:shd w:val="clear" w:color="auto" w:fill="FFFFFF"/>
        </w:rPr>
        <w:t>》</w:t>
      </w:r>
      <w:r>
        <w:rPr>
          <w:rFonts w:hint="eastAsia" w:ascii="宋体" w:hAnsi="宋体" w:cs="PMingLiU-ExtB"/>
          <w:szCs w:val="21"/>
          <w:shd w:val="clear" w:color="auto" w:fill="FFFFFF"/>
        </w:rPr>
        <w:t>比选申请文件</w:t>
      </w:r>
      <w:r>
        <w:rPr>
          <w:rFonts w:ascii="宋体" w:hAnsi="宋体" w:cs="PMingLiU-ExtB"/>
          <w:szCs w:val="21"/>
          <w:shd w:val="clear" w:color="auto" w:fill="FFFFFF"/>
        </w:rPr>
        <w:t>、签订合同和处理有关事宜，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ascii="宋体" w:hAnsi="宋体" w:cs="PMingLiU-ExtB"/>
          <w:szCs w:val="21"/>
          <w:shd w:val="clear" w:color="auto" w:fill="FFFFFF"/>
        </w:rPr>
        <w:t>报  价  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spacing w:line="360" w:lineRule="auto"/>
        <w:rPr>
          <w:rFonts w:ascii="宋体" w:hAnsi="宋体"/>
          <w:kern w:val="1"/>
          <w:shd w:val="clear" w:color="auto" w:fill="FFFFFF"/>
        </w:rPr>
      </w:pPr>
    </w:p>
    <w:p>
      <w:pPr>
        <w:spacing w:line="360" w:lineRule="auto"/>
        <w:rPr>
          <w:rFonts w:ascii="宋体" w:hAnsi="宋体"/>
          <w:kern w:val="1"/>
          <w:sz w:val="28"/>
          <w:szCs w:val="28"/>
          <w:shd w:val="clear" w:color="auto" w:fill="FFFFFF"/>
        </w:rPr>
      </w:pPr>
    </w:p>
    <w:p>
      <w:pPr>
        <w:spacing w:line="360" w:lineRule="auto"/>
        <w:jc w:val="center"/>
        <w:outlineLvl w:val="0"/>
        <w:rPr>
          <w:rFonts w:ascii="宋体" w:hAnsi="宋体" w:cs="Arial"/>
          <w:b/>
          <w:kern w:val="1"/>
          <w:sz w:val="32"/>
          <w:szCs w:val="22"/>
          <w:shd w:val="clear" w:color="auto" w:fill="FFFFFF"/>
        </w:rPr>
      </w:pPr>
      <w:r>
        <w:rPr>
          <w:rFonts w:ascii="宋体" w:hAnsi="宋体"/>
          <w:kern w:val="1"/>
          <w:sz w:val="28"/>
          <w:szCs w:val="28"/>
          <w:shd w:val="clear" w:color="auto" w:fill="FFFFFF"/>
        </w:rPr>
        <w:br w:type="page"/>
      </w:r>
      <w:bookmarkStart w:id="45" w:name="_Toc11771"/>
      <w:bookmarkStart w:id="46" w:name="_Toc24525"/>
      <w:r>
        <w:rPr>
          <w:rFonts w:hint="eastAsia" w:ascii="宋体" w:hAnsi="宋体" w:cs="Arial"/>
          <w:b/>
          <w:kern w:val="1"/>
          <w:sz w:val="32"/>
          <w:szCs w:val="22"/>
          <w:shd w:val="clear" w:color="auto" w:fill="FFFFFF"/>
        </w:rPr>
        <w:t>三</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bookmarkEnd w:id="45"/>
      <w:bookmarkEnd w:id="46"/>
    </w:p>
    <w:p>
      <w:pPr>
        <w:tabs>
          <w:tab w:val="left" w:pos="900"/>
          <w:tab w:val="left" w:pos="1080"/>
        </w:tabs>
        <w:spacing w:line="360" w:lineRule="auto"/>
        <w:jc w:val="left"/>
        <w:rPr>
          <w:rFonts w:ascii="宋体" w:hAnsi="宋体" w:cs="Arial"/>
          <w:b/>
          <w:kern w:val="1"/>
          <w:sz w:val="24"/>
          <w:shd w:val="clear" w:color="auto" w:fill="FFFFFF"/>
        </w:rPr>
      </w:pPr>
      <w:r>
        <w:rPr>
          <w:sz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51435</wp:posOffset>
                </wp:positionV>
                <wp:extent cx="5448300" cy="7556500"/>
                <wp:effectExtent l="6350" t="6350" r="12700" b="19050"/>
                <wp:wrapNone/>
                <wp:docPr id="10" name="矩形 10"/>
                <wp:cNvGraphicFramePr/>
                <a:graphic xmlns:a="http://schemas.openxmlformats.org/drawingml/2006/main">
                  <a:graphicData uri="http://schemas.microsoft.com/office/word/2010/wordprocessingShape">
                    <wps:wsp>
                      <wps:cNvSpPr/>
                      <wps:spPr>
                        <a:xfrm>
                          <a:off x="1070610" y="1362075"/>
                          <a:ext cx="5448300" cy="755650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4.05pt;height:595pt;width:429pt;z-index:251659264;v-text-anchor:middle;mso-width-relative:page;mso-height-relative:page;" fillcolor="#FFFFFF [3201]" filled="t" stroked="t" coordsize="21600,21600" o:gfxdata="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pLat31gAAAAoBAAAPAAAAAAAAAAEAIAAAACIA&#10;AABkcnMvZG93bnJldi54bWxQSwECFAAUAAAACACHTuJAfWg0y30CAAANBQAADgAAAAAAAAABACAA&#10;AAAlAQAAZHJzL2Uyb0RvYy54bWxQSwUGAAAAAAYABgBZAQAAFAYAAAAA&#10;">
                <v:fill on="t" focussize="0,0"/>
                <v:stroke weight="1pt" color="#385D8A [3204]" joinstyle="round"/>
                <v:imagedata o:title=""/>
                <o:lock v:ext="edit" aspectratio="f"/>
              </v:rect>
            </w:pict>
          </mc:Fallback>
        </mc:AlternateContent>
      </w: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ascii="宋体" w:hAnsi="宋体" w:cs="Arial"/>
          <w:b/>
          <w:kern w:val="1"/>
          <w:sz w:val="24"/>
          <w:shd w:val="clear" w:color="auto" w:fill="FFFFFF"/>
        </w:rPr>
      </w:pPr>
    </w:p>
    <w:p>
      <w:pPr>
        <w:tabs>
          <w:tab w:val="left" w:pos="900"/>
          <w:tab w:val="left" w:pos="1080"/>
        </w:tabs>
        <w:spacing w:line="360" w:lineRule="auto"/>
        <w:jc w:val="left"/>
        <w:rPr>
          <w:rFonts w:hint="default" w:ascii="宋体" w:hAnsi="宋体" w:eastAsia="宋体" w:cs="Arial"/>
          <w:b/>
          <w:kern w:val="1"/>
          <w:sz w:val="21"/>
          <w:szCs w:val="21"/>
          <w:shd w:val="clear" w:color="auto" w:fill="FFFFFF"/>
          <w:lang w:val="en-US" w:eastAsia="zh-CN"/>
        </w:rPr>
      </w:pPr>
      <w:r>
        <w:rPr>
          <w:rFonts w:hint="eastAsia" w:ascii="宋体" w:hAnsi="宋体" w:cs="Arial"/>
          <w:b/>
          <w:kern w:val="1"/>
          <w:sz w:val="21"/>
          <w:szCs w:val="21"/>
          <w:shd w:val="clear" w:color="auto" w:fill="FFFFFF"/>
          <w:lang w:val="en-US" w:eastAsia="zh-CN"/>
        </w:rPr>
        <w:t>备注：有效营业执照需加盖报价单位公章</w:t>
      </w:r>
    </w:p>
    <w:p>
      <w:pPr>
        <w:spacing w:line="360" w:lineRule="auto"/>
        <w:jc w:val="both"/>
      </w:pPr>
      <w:r>
        <w:rPr>
          <w:rFonts w:ascii="宋体" w:hAnsi="宋体" w:cs="Arial"/>
          <w:b/>
          <w:kern w:val="1"/>
          <w:sz w:val="24"/>
          <w:shd w:val="clear" w:color="auto" w:fill="FFFFFF"/>
        </w:rPr>
        <w:br w:type="page"/>
      </w:r>
    </w:p>
    <w:p>
      <w:pPr>
        <w:spacing w:line="360" w:lineRule="auto"/>
        <w:ind w:firstLine="2891" w:firstLineChars="900"/>
        <w:outlineLvl w:val="0"/>
        <w:rPr>
          <w:rFonts w:hint="eastAsia" w:eastAsia="宋体"/>
          <w:lang w:eastAsia="zh-CN"/>
        </w:rPr>
      </w:pPr>
      <w:bookmarkStart w:id="47" w:name="_Toc14709"/>
      <w:bookmarkStart w:id="48" w:name="_Toc19665"/>
      <w:r>
        <w:rPr>
          <w:rFonts w:hint="eastAsia" w:ascii="宋体" w:hAnsi="宋体" w:cs="Arial"/>
          <w:b/>
          <w:kern w:val="1"/>
          <w:sz w:val="32"/>
          <w:szCs w:val="22"/>
          <w:shd w:val="clear" w:color="auto" w:fill="FFFFFF"/>
          <w:lang w:val="en-US" w:eastAsia="zh-CN"/>
        </w:rPr>
        <w:t>四</w:t>
      </w:r>
      <w:r>
        <w:rPr>
          <w:rFonts w:hint="eastAsia" w:ascii="宋体" w:hAnsi="宋体" w:cs="Arial"/>
          <w:b/>
          <w:kern w:val="1"/>
          <w:sz w:val="32"/>
          <w:szCs w:val="22"/>
          <w:shd w:val="clear" w:color="auto" w:fill="FFFFFF"/>
        </w:rPr>
        <w:t>、</w:t>
      </w:r>
      <w:bookmarkEnd w:id="47"/>
      <w:bookmarkEnd w:id="48"/>
      <w:r>
        <w:rPr>
          <w:rFonts w:hint="eastAsia" w:ascii="宋体" w:hAnsi="宋体" w:cs="Arial"/>
          <w:b/>
          <w:kern w:val="1"/>
          <w:sz w:val="32"/>
          <w:szCs w:val="22"/>
          <w:shd w:val="clear" w:color="auto" w:fill="FFFFFF"/>
          <w:lang w:val="en-US" w:eastAsia="zh-CN"/>
        </w:rPr>
        <w:t>公司简介</w:t>
      </w: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-2143125</wp:posOffset>
                </wp:positionV>
                <wp:extent cx="5448300" cy="7556500"/>
                <wp:effectExtent l="6350" t="6350" r="12700" b="19050"/>
                <wp:wrapNone/>
                <wp:docPr id="11" name="矩形 11"/>
                <wp:cNvGraphicFramePr/>
                <a:graphic xmlns:a="http://schemas.openxmlformats.org/drawingml/2006/main">
                  <a:graphicData uri="http://schemas.microsoft.com/office/word/2010/wordprocessingShape">
                    <wps:wsp>
                      <wps:cNvSpPr/>
                      <wps:spPr>
                        <a:xfrm>
                          <a:off x="0" y="0"/>
                          <a:ext cx="5448300" cy="755650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168.75pt;height:595pt;width:429pt;z-index:251660288;v-text-anchor:middle;mso-width-relative:page;mso-height-relative:page;" fillcolor="#FFFFFF [3201]" filled="t" stroked="t" coordsize="21600,21600" o:gfxdata="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y2XN12QAAAAwBAAAPAAAAAAAAAAEAIAAAACIAAABkcnMvZG93&#10;bnJldi54bWxQSwECFAAUAAAACACHTuJApxMZz3ECAAABBQAADgAAAAAAAAABACAAAAAoAQAAZHJz&#10;L2Uyb0RvYy54bWxQSwUGAAAAAAYABgBZAQAACwYAAAAA&#10;">
                <v:fill on="t" focussize="0,0"/>
                <v:stroke weight="1pt" color="#385D8A [3204]" joinstyle="round"/>
                <v:imagedata o:title=""/>
                <o:lock v:ext="edit" aspectratio="f"/>
              </v:rect>
            </w:pict>
          </mc:Fallback>
        </mc:AlternateContent>
      </w: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tabs>
          <w:tab w:val="left" w:pos="900"/>
          <w:tab w:val="left" w:pos="1080"/>
        </w:tabs>
        <w:spacing w:line="360" w:lineRule="auto"/>
        <w:jc w:val="left"/>
        <w:rPr>
          <w:rFonts w:hint="default" w:ascii="宋体" w:hAnsi="宋体" w:eastAsia="宋体" w:cs="Arial"/>
          <w:b/>
          <w:kern w:val="1"/>
          <w:sz w:val="21"/>
          <w:szCs w:val="21"/>
          <w:shd w:val="clear" w:color="auto" w:fill="FFFFFF"/>
          <w:lang w:val="en-US" w:eastAsia="zh-CN"/>
        </w:rPr>
      </w:pPr>
      <w:r>
        <w:rPr>
          <w:rFonts w:hint="eastAsia" w:ascii="宋体" w:hAnsi="宋体" w:cs="Arial"/>
          <w:b/>
          <w:kern w:val="1"/>
          <w:sz w:val="21"/>
          <w:szCs w:val="21"/>
          <w:shd w:val="clear" w:color="auto" w:fill="FFFFFF"/>
          <w:lang w:val="en-US" w:eastAsia="zh-CN"/>
        </w:rPr>
        <w:t>备注：公司简介需加盖报价单位公章</w:t>
      </w:r>
    </w:p>
    <w:p>
      <w:pPr>
        <w:rPr>
          <w:rFonts w:hint="eastAsia"/>
        </w:rPr>
      </w:pPr>
    </w:p>
    <w:p>
      <w:pPr>
        <w:spacing w:line="360" w:lineRule="auto"/>
        <w:jc w:val="center"/>
        <w:outlineLvl w:val="0"/>
        <w:rPr>
          <w:rFonts w:hint="eastAsia" w:ascii="宋体" w:hAnsi="宋体" w:cs="Arial"/>
          <w:b/>
          <w:kern w:val="1"/>
          <w:sz w:val="32"/>
          <w:szCs w:val="22"/>
          <w:shd w:val="clear" w:color="auto" w:fill="FFFFFF"/>
        </w:rPr>
      </w:pPr>
      <w:bookmarkStart w:id="49" w:name="_Toc3331"/>
      <w:bookmarkStart w:id="50" w:name="_Toc12141"/>
    </w:p>
    <w:p>
      <w:pPr>
        <w:spacing w:line="360" w:lineRule="auto"/>
        <w:jc w:val="center"/>
        <w:outlineLvl w:val="0"/>
        <w:rPr>
          <w:rFonts w:hint="default" w:ascii="宋体" w:hAnsi="宋体" w:eastAsia="宋体" w:cs="Arial"/>
          <w:b/>
          <w:kern w:val="1"/>
          <w:sz w:val="32"/>
          <w:szCs w:val="22"/>
          <w:shd w:val="clear" w:color="auto" w:fill="FFFFFF"/>
          <w:lang w:val="en-US" w:eastAsia="zh-CN"/>
        </w:rPr>
      </w:pPr>
      <w:r>
        <w:rPr>
          <w:rFonts w:hint="eastAsia" w:ascii="宋体" w:hAnsi="宋体" w:cs="Arial"/>
          <w:b/>
          <w:kern w:val="1"/>
          <w:sz w:val="32"/>
          <w:szCs w:val="22"/>
          <w:shd w:val="clear" w:color="auto" w:fill="FFFFFF"/>
          <w:lang w:val="en-US" w:eastAsia="zh-CN"/>
        </w:rPr>
        <w:t>五</w:t>
      </w:r>
      <w:r>
        <w:rPr>
          <w:rFonts w:hint="eastAsia" w:ascii="宋体" w:hAnsi="宋体" w:cs="Arial"/>
          <w:b/>
          <w:kern w:val="1"/>
          <w:sz w:val="32"/>
          <w:szCs w:val="22"/>
          <w:shd w:val="clear" w:color="auto" w:fill="FFFFFF"/>
        </w:rPr>
        <w:t>、</w:t>
      </w:r>
      <w:bookmarkEnd w:id="49"/>
      <w:bookmarkEnd w:id="50"/>
      <w:r>
        <w:rPr>
          <w:rFonts w:hint="eastAsia" w:ascii="宋体" w:hAnsi="宋体" w:cs="Arial"/>
          <w:b/>
          <w:kern w:val="1"/>
          <w:sz w:val="32"/>
          <w:szCs w:val="22"/>
          <w:shd w:val="clear" w:color="auto" w:fill="FFFFFF"/>
          <w:lang w:val="en-US" w:eastAsia="zh-CN"/>
        </w:rPr>
        <w:t>服务承诺书</w:t>
      </w:r>
    </w:p>
    <w:p>
      <w:pPr>
        <w:pStyle w:val="13"/>
        <w:rPr>
          <w:rFonts w:hint="eastAsia" w:eastAsia="宋体"/>
          <w:sz w:val="24"/>
          <w:szCs w:val="24"/>
          <w:lang w:eastAsia="zh-CN"/>
        </w:rPr>
      </w:pPr>
      <w:r>
        <w:rPr>
          <w:rFonts w:hint="eastAsia"/>
          <w:sz w:val="24"/>
          <w:szCs w:val="24"/>
          <w:lang w:eastAsia="zh-CN"/>
        </w:rPr>
        <w:t>（</w:t>
      </w:r>
      <w:r>
        <w:rPr>
          <w:rFonts w:hint="eastAsia"/>
          <w:sz w:val="24"/>
          <w:szCs w:val="24"/>
          <w:lang w:val="en-US" w:eastAsia="zh-CN"/>
        </w:rPr>
        <w:t>格式自定</w:t>
      </w:r>
      <w:r>
        <w:rPr>
          <w:rFonts w:hint="eastAsia"/>
          <w:sz w:val="24"/>
          <w:szCs w:val="24"/>
          <w:lang w:eastAsia="zh-CN"/>
        </w:rPr>
        <w:t>）</w:t>
      </w: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jc w:val="center"/>
        <w:rPr>
          <w:rFonts w:hint="eastAsia"/>
          <w:b/>
          <w:bCs/>
          <w:sz w:val="28"/>
          <w:szCs w:val="28"/>
        </w:rPr>
      </w:pPr>
    </w:p>
    <w:p>
      <w:pPr>
        <w:jc w:val="center"/>
        <w:rPr>
          <w:rFonts w:hint="eastAsia"/>
          <w:b/>
          <w:bCs/>
          <w:sz w:val="28"/>
          <w:szCs w:val="28"/>
          <w:lang w:val="en-US" w:eastAsia="zh-CN"/>
        </w:rPr>
      </w:pPr>
      <w:r>
        <w:rPr>
          <w:rFonts w:hint="eastAsia"/>
          <w:b/>
          <w:bCs/>
          <w:sz w:val="28"/>
          <w:szCs w:val="28"/>
          <w:lang w:val="en-US" w:eastAsia="zh-CN"/>
        </w:rPr>
        <w:t>六</w:t>
      </w:r>
      <w:r>
        <w:rPr>
          <w:rFonts w:hint="eastAsia"/>
          <w:b/>
          <w:bCs/>
          <w:sz w:val="28"/>
          <w:szCs w:val="28"/>
        </w:rPr>
        <w:t>、</w:t>
      </w:r>
      <w:r>
        <w:rPr>
          <w:rFonts w:hint="eastAsia" w:ascii="Times New Roman" w:hAnsi="Times New Roman" w:cs="Times New Roman"/>
          <w:b/>
          <w:bCs/>
          <w:sz w:val="28"/>
          <w:szCs w:val="28"/>
          <w:lang w:val="en-US" w:eastAsia="zh-CN"/>
        </w:rPr>
        <w:t>拟投入设备清单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608"/>
        <w:gridCol w:w="277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3608"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设备名称</w:t>
            </w:r>
          </w:p>
        </w:tc>
        <w:tc>
          <w:tcPr>
            <w:tcW w:w="2775"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型号</w:t>
            </w:r>
          </w:p>
        </w:tc>
        <w:tc>
          <w:tcPr>
            <w:tcW w:w="119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b/>
                <w:bCs/>
                <w:sz w:val="28"/>
                <w:szCs w:val="28"/>
                <w:vertAlign w:val="baseline"/>
                <w:lang w:val="en-US" w:eastAsia="zh-CN"/>
              </w:rPr>
            </w:pPr>
          </w:p>
        </w:tc>
        <w:tc>
          <w:tcPr>
            <w:tcW w:w="3608" w:type="dxa"/>
          </w:tcPr>
          <w:p>
            <w:pPr>
              <w:jc w:val="center"/>
              <w:rPr>
                <w:rFonts w:hint="eastAsia"/>
                <w:b/>
                <w:bCs/>
                <w:sz w:val="28"/>
                <w:szCs w:val="28"/>
                <w:vertAlign w:val="baseline"/>
                <w:lang w:val="en-US" w:eastAsia="zh-CN"/>
              </w:rPr>
            </w:pPr>
          </w:p>
        </w:tc>
        <w:tc>
          <w:tcPr>
            <w:tcW w:w="2775" w:type="dxa"/>
          </w:tcPr>
          <w:p>
            <w:pPr>
              <w:jc w:val="center"/>
              <w:rPr>
                <w:rFonts w:hint="eastAsia"/>
                <w:b/>
                <w:bCs/>
                <w:sz w:val="28"/>
                <w:szCs w:val="28"/>
                <w:vertAlign w:val="baseline"/>
                <w:lang w:val="en-US" w:eastAsia="zh-CN"/>
              </w:rPr>
            </w:pPr>
          </w:p>
        </w:tc>
        <w:tc>
          <w:tcPr>
            <w:tcW w:w="1193" w:type="dxa"/>
          </w:tcPr>
          <w:p>
            <w:pPr>
              <w:jc w:val="center"/>
              <w:rPr>
                <w:rFonts w:hint="eastAsia"/>
                <w:b/>
                <w:bCs/>
                <w:sz w:val="28"/>
                <w:szCs w:val="28"/>
                <w:vertAlign w:val="baseline"/>
                <w:lang w:val="en-US" w:eastAsia="zh-CN"/>
              </w:rPr>
            </w:pPr>
          </w:p>
        </w:tc>
      </w:tr>
    </w:tbl>
    <w:p>
      <w:pPr>
        <w:jc w:val="both"/>
        <w:rPr>
          <w:rFonts w:hint="eastAsia"/>
          <w:b/>
          <w:bCs/>
          <w:sz w:val="28"/>
          <w:szCs w:val="28"/>
          <w:lang w:val="en-US" w:eastAsia="zh-CN"/>
        </w:rPr>
      </w:pPr>
    </w:p>
    <w:p>
      <w:pPr>
        <w:jc w:val="center"/>
        <w:rPr>
          <w:rFonts w:hint="eastAsia"/>
          <w:b/>
          <w:bCs/>
          <w:sz w:val="28"/>
          <w:szCs w:val="28"/>
          <w:lang w:val="en-US" w:eastAsia="zh-CN"/>
        </w:rPr>
      </w:pPr>
    </w:p>
    <w:p>
      <w:pPr>
        <w:jc w:val="center"/>
        <w:rPr>
          <w:rFonts w:hint="eastAsia" w:ascii="方正仿宋_GBK" w:hAnsi="方正仿宋_GBK" w:eastAsia="方正仿宋_GBK" w:cs="方正仿宋_GBK"/>
          <w:b/>
          <w:bCs/>
          <w:sz w:val="32"/>
          <w:szCs w:val="32"/>
          <w:lang w:val="en-US" w:eastAsia="zh-CN"/>
        </w:rPr>
      </w:pPr>
      <w:r>
        <w:rPr>
          <w:rFonts w:hint="eastAsia"/>
          <w:b/>
          <w:bCs/>
          <w:sz w:val="28"/>
          <w:szCs w:val="28"/>
          <w:lang w:val="en-US" w:eastAsia="zh-CN"/>
        </w:rPr>
        <w:t>七</w:t>
      </w:r>
      <w:r>
        <w:rPr>
          <w:rFonts w:hint="eastAsia"/>
          <w:b/>
          <w:bCs/>
          <w:sz w:val="28"/>
          <w:szCs w:val="28"/>
        </w:rPr>
        <w:t>、其他资料</w:t>
      </w:r>
    </w:p>
    <w:p>
      <w:pPr>
        <w:rPr>
          <w:rFonts w:hint="eastAsia" w:ascii="方正仿宋_GBK" w:hAnsi="方正仿宋_GBK" w:eastAsia="方正仿宋_GBK" w:cs="方正仿宋_GBK"/>
          <w:b/>
          <w:bCs/>
          <w:sz w:val="32"/>
          <w:szCs w:val="32"/>
          <w:lang w:val="en-US" w:eastAsia="zh-CN"/>
        </w:rPr>
        <w:sectPr>
          <w:footerReference r:id="rId11" w:type="default"/>
          <w:pgSz w:w="11906" w:h="16838"/>
          <w:pgMar w:top="1440" w:right="1800" w:bottom="1440" w:left="1800" w:header="851" w:footer="992" w:gutter="0"/>
          <w:pgNumType w:fmt="decimal" w:start="12"/>
          <w:cols w:space="425" w:num="1"/>
          <w:docGrid w:type="lines" w:linePitch="312" w:charSpace="0"/>
        </w:sectPr>
      </w:pPr>
    </w:p>
    <w:p>
      <w:pPr>
        <w:pStyle w:val="19"/>
        <w:jc w:val="center"/>
        <w:rPr>
          <w:rFonts w:hint="default" w:ascii="方正仿宋_GBK" w:hAnsi="方正仿宋_GBK" w:eastAsia="方正仿宋_GBK" w:cs="方正仿宋_GBK"/>
          <w:b/>
          <w:bCs/>
          <w:sz w:val="32"/>
          <w:szCs w:val="32"/>
          <w:highlight w:val="yellow"/>
          <w:lang w:val="en-US" w:eastAsia="zh-CN"/>
        </w:rPr>
      </w:pPr>
      <w:r>
        <w:rPr>
          <w:rFonts w:hint="eastAsia" w:ascii="方正仿宋_GBK" w:hAnsi="方正仿宋_GBK" w:eastAsia="方正仿宋_GBK" w:cs="方正仿宋_GBK"/>
          <w:b/>
          <w:bCs/>
          <w:sz w:val="32"/>
          <w:szCs w:val="32"/>
          <w:highlight w:val="none"/>
          <w:lang w:val="en-US" w:eastAsia="zh-CN"/>
        </w:rPr>
        <w:t>限价文件参考</w:t>
      </w:r>
    </w:p>
    <w:tbl>
      <w:tblPr>
        <w:tblStyle w:val="16"/>
        <w:tblW w:w="10080" w:type="dxa"/>
        <w:jc w:val="center"/>
        <w:shd w:val="clear" w:color="auto" w:fill="auto"/>
        <w:tblLayout w:type="fixed"/>
        <w:tblCellMar>
          <w:top w:w="0" w:type="dxa"/>
          <w:left w:w="108" w:type="dxa"/>
          <w:bottom w:w="0" w:type="dxa"/>
          <w:right w:w="108" w:type="dxa"/>
        </w:tblCellMar>
      </w:tblPr>
      <w:tblGrid>
        <w:gridCol w:w="1080"/>
        <w:gridCol w:w="1320"/>
        <w:gridCol w:w="3161"/>
        <w:gridCol w:w="945"/>
        <w:gridCol w:w="462"/>
        <w:gridCol w:w="1768"/>
        <w:gridCol w:w="1344"/>
      </w:tblGrid>
      <w:tr>
        <w:tblPrEx>
          <w:shd w:val="clear" w:color="auto" w:fill="auto"/>
          <w:tblCellMar>
            <w:top w:w="0" w:type="dxa"/>
            <w:left w:w="108" w:type="dxa"/>
            <w:bottom w:w="0" w:type="dxa"/>
            <w:right w:w="108" w:type="dxa"/>
          </w:tblCellMar>
        </w:tblPrEx>
        <w:trPr>
          <w:trHeight w:val="580"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66092"/>
                <w:sz w:val="28"/>
                <w:szCs w:val="28"/>
                <w:u w:val="none"/>
              </w:rPr>
            </w:pPr>
            <w:r>
              <w:rPr>
                <w:rFonts w:hint="eastAsia" w:ascii="黑体" w:hAnsi="宋体" w:eastAsia="黑体" w:cs="黑体"/>
                <w:b/>
                <w:bCs/>
                <w:i w:val="0"/>
                <w:iCs w:val="0"/>
                <w:color w:val="366092"/>
                <w:kern w:val="0"/>
                <w:sz w:val="28"/>
                <w:szCs w:val="28"/>
                <w:u w:val="none"/>
                <w:lang w:val="en-US" w:eastAsia="zh-CN" w:bidi="ar"/>
              </w:rPr>
              <w:t>拍摄价格测算</w:t>
            </w:r>
          </w:p>
        </w:tc>
      </w:tr>
      <w:tr>
        <w:tblPrEx>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20"/>
                <w:szCs w:val="20"/>
                <w:u w:val="none"/>
              </w:rPr>
            </w:pPr>
            <w:r>
              <w:rPr>
                <w:rFonts w:hint="default" w:ascii="华文中宋" w:hAnsi="华文中宋" w:eastAsia="华文中宋" w:cs="华文中宋"/>
                <w:b/>
                <w:bCs/>
                <w:i w:val="0"/>
                <w:iCs w:val="0"/>
                <w:color w:val="000000"/>
                <w:kern w:val="0"/>
                <w:sz w:val="20"/>
                <w:szCs w:val="20"/>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0"/>
                <w:szCs w:val="20"/>
                <w:u w:val="none"/>
              </w:rPr>
            </w:pPr>
            <w:r>
              <w:rPr>
                <w:rFonts w:hint="default" w:ascii="华文中宋" w:hAnsi="华文中宋" w:eastAsia="华文中宋" w:cs="华文中宋"/>
                <w:b/>
                <w:bCs/>
                <w:i w:val="0"/>
                <w:iCs w:val="0"/>
                <w:color w:val="000000"/>
                <w:kern w:val="0"/>
                <w:sz w:val="20"/>
                <w:szCs w:val="20"/>
                <w:u w:val="none"/>
                <w:lang w:val="en-US" w:eastAsia="zh-CN" w:bidi="ar"/>
              </w:rPr>
              <w:t>项目</w:t>
            </w:r>
          </w:p>
        </w:tc>
        <w:tc>
          <w:tcPr>
            <w:tcW w:w="316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0"/>
                <w:szCs w:val="20"/>
                <w:u w:val="none"/>
              </w:rPr>
            </w:pPr>
            <w:r>
              <w:rPr>
                <w:rFonts w:hint="default" w:ascii="华文中宋" w:hAnsi="华文中宋" w:eastAsia="华文中宋" w:cs="华文中宋"/>
                <w:b/>
                <w:bCs/>
                <w:i w:val="0"/>
                <w:iCs w:val="0"/>
                <w:color w:val="000000"/>
                <w:kern w:val="0"/>
                <w:sz w:val="20"/>
                <w:szCs w:val="20"/>
                <w:u w:val="none"/>
                <w:lang w:val="en-US" w:eastAsia="zh-CN" w:bidi="ar"/>
              </w:rPr>
              <w:t>说明</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0"/>
                <w:szCs w:val="20"/>
                <w:u w:val="none"/>
              </w:rPr>
            </w:pPr>
            <w:r>
              <w:rPr>
                <w:rFonts w:hint="default" w:ascii="华文中宋" w:hAnsi="华文中宋" w:eastAsia="华文中宋" w:cs="华文中宋"/>
                <w:b/>
                <w:bCs/>
                <w:i w:val="0"/>
                <w:iCs w:val="0"/>
                <w:color w:val="000000"/>
                <w:kern w:val="0"/>
                <w:sz w:val="20"/>
                <w:szCs w:val="20"/>
                <w:u w:val="none"/>
                <w:lang w:val="en-US" w:eastAsia="zh-CN" w:bidi="ar"/>
              </w:rPr>
              <w:t>天</w:t>
            </w:r>
          </w:p>
        </w:tc>
        <w:tc>
          <w:tcPr>
            <w:tcW w:w="17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0"/>
                <w:szCs w:val="20"/>
                <w:u w:val="none"/>
              </w:rPr>
            </w:pPr>
            <w:r>
              <w:rPr>
                <w:rFonts w:hint="eastAsia" w:ascii="华文中宋" w:hAnsi="华文中宋" w:eastAsia="华文中宋" w:cs="华文中宋"/>
                <w:b/>
                <w:bCs/>
                <w:i w:val="0"/>
                <w:iCs w:val="0"/>
                <w:color w:val="000000"/>
                <w:kern w:val="0"/>
                <w:sz w:val="20"/>
                <w:szCs w:val="20"/>
                <w:u w:val="none"/>
                <w:lang w:val="en-US" w:eastAsia="zh-CN" w:bidi="ar"/>
              </w:rPr>
              <w:t>合计</w:t>
            </w:r>
          </w:p>
        </w:tc>
        <w:tc>
          <w:tcPr>
            <w:tcW w:w="13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0"/>
                <w:szCs w:val="20"/>
                <w:u w:val="none"/>
              </w:rPr>
            </w:pPr>
            <w:r>
              <w:rPr>
                <w:rFonts w:hint="default" w:ascii="华文中宋" w:hAnsi="华文中宋" w:eastAsia="华文中宋" w:cs="华文中宋"/>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文案创作</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创作影视脚本</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6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highlight w:val="none"/>
                <w:u w:val="none"/>
                <w:lang w:val="en-US" w:eastAsia="zh-CN"/>
              </w:rPr>
              <w:t>80000</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中宋" w:hAnsi="华文中宋" w:eastAsia="华文中宋" w:cs="华文中宋"/>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电影摄影机</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电影机全套</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导演</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对影片内容和艺术性把握</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摄影师</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专业级10年以上广告摄影师画面创作</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摄影助理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协助摄影师创作画面</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灯光设备</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专业LED辅助灯全套</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场务助理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辅助团队创作优质画面</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无人机</w:t>
            </w:r>
            <w:r>
              <w:rPr>
                <w:rFonts w:hint="eastAsia" w:ascii="宋体" w:hAnsi="宋体" w:eastAsia="宋体" w:cs="宋体"/>
                <w:i w:val="0"/>
                <w:iCs w:val="0"/>
                <w:color w:val="000000"/>
                <w:kern w:val="0"/>
                <w:sz w:val="20"/>
                <w:szCs w:val="20"/>
                <w:u w:val="none"/>
                <w:lang w:val="en-US" w:eastAsia="zh-CN" w:bidi="ar"/>
              </w:rPr>
              <w:t>专业拍摄</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交通费</w:t>
            </w:r>
            <w:r>
              <w:rPr>
                <w:rFonts w:hint="eastAsia" w:ascii="宋体" w:hAnsi="宋体" w:cs="宋体"/>
                <w:i w:val="0"/>
                <w:iCs w:val="0"/>
                <w:color w:val="000000"/>
                <w:kern w:val="0"/>
                <w:sz w:val="20"/>
                <w:szCs w:val="20"/>
                <w:u w:val="none"/>
                <w:lang w:val="en-US" w:eastAsia="zh-CN" w:bidi="ar"/>
              </w:rPr>
              <w:t>、食宿</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自理</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6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jc w:val="center"/>
        </w:trPr>
        <w:tc>
          <w:tcPr>
            <w:tcW w:w="1008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注：以上费用为含税价。</w:t>
            </w:r>
          </w:p>
        </w:tc>
      </w:tr>
      <w:tr>
        <w:tblPrEx>
          <w:shd w:val="clear" w:color="auto" w:fill="auto"/>
          <w:tblCellMar>
            <w:top w:w="0" w:type="dxa"/>
            <w:left w:w="108" w:type="dxa"/>
            <w:bottom w:w="0" w:type="dxa"/>
            <w:right w:w="108" w:type="dxa"/>
          </w:tblCellMar>
        </w:tblPrEx>
        <w:trPr>
          <w:trHeight w:val="280" w:hRule="atLeast"/>
          <w:jc w:val="center"/>
        </w:trPr>
        <w:tc>
          <w:tcPr>
            <w:tcW w:w="6506"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宣传片时长约5分钟</w:t>
            </w:r>
          </w:p>
        </w:tc>
        <w:tc>
          <w:tcPr>
            <w:tcW w:w="46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1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2" w:hRule="atLeast"/>
          <w:jc w:val="center"/>
        </w:trPr>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3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6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1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rPr>
          <w:rFonts w:ascii="宋体" w:hAnsi="宋体"/>
          <w:b/>
          <w:sz w:val="36"/>
          <w:highlight w:val="yellow"/>
        </w:rPr>
      </w:pPr>
    </w:p>
    <w:p>
      <w:pPr>
        <w:pStyle w:val="19"/>
        <w:rPr>
          <w:rFonts w:hint="eastAsia"/>
          <w:lang w:val="en-US" w:eastAsia="zh-CN"/>
        </w:rPr>
      </w:pPr>
    </w:p>
    <w:sectPr>
      <w:headerReference r:id="rId12" w:type="default"/>
      <w:footerReference r:id="rId1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90BttABAACiAwAADgAAAAAAAAABACAAAAAeAQAAZHJz&#10;L2Uyb0RvYy54bWxQSwUGAAAAAAYABgBZAQAAYAU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rqk9IBAACi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nuTpPFSYdecxL/afXY9LM90DXibWvQwmfZEPwTiKe7qIK/pIeHq0WqxWJYY4xiYH8YvH5z5A/CKc&#10;IcmoacDpZVHZ8RvEIXVKSdWsu1Fa5wlqS7qafloulvnBJYLg2mKNRGJoNlmx3/Ujs51rTkisww2o&#10;qcWFp0R/tShwWpbJCJOxm4yDD2rf5m1KnYC/PkTsJjeZKgywY2EcXaY5rlnajad+znr8tTb/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0quqT0gEAAKIDAAAOAAAAAAAAAAEAIAAAAB4BAABk&#10;cnMvZTJvRG9jLnhtbFBLBQYAAAAABgAGAFkBAABi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YSWyd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2844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11"/>
                          </w:pPr>
                        </w:p>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22.4pt;width:9.05pt;mso-position-horizontal:center;mso-position-horizontal-relative:margin;mso-wrap-style:none;z-index:25166438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BtC3nE1wEAAKADAAAOAAAAAAAAAAEAIAAA&#10;AB8BAABkcnMvZTJvRG9jLnhtbFBLBQYAAAAABgAGAFkBAABoBQAAAAA=&#10;">
              <v:fill on="f" focussize="0,0"/>
              <v:stroke on="f"/>
              <v:imagedata o:title=""/>
              <o:lock v:ext="edit" aspectratio="f"/>
              <v:textbox inset="0mm,0mm,0mm,0mm" style="mso-fit-shape-to-text:t;">
                <w:txbxContent>
                  <w:p>
                    <w:pPr>
                      <w:pStyle w:val="11"/>
                    </w:pPr>
                  </w:p>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8448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11"/>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2.4pt;width:9.05pt;mso-position-horizontal:center;mso-position-horizontal-relative:margin;mso-wrap-style:none;z-index:25166336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p0xstAAAAADAQAADwAAAAAAAAABACAAAAAiAAAA&#10;ZHJzL2Rvd25yZXYueG1sUEsBAhQAFAAAAAgAh07iQHoucL/WAQAAoAMAAA4AAAAAAAAAAQAgAAAA&#10;HwEAAGRycy9lMm9Eb2MueG1sUEsFBgAAAAAGAAYAWQEAAGcFAAAAAA==&#10;">
              <v:fill on="f" focussize="0,0"/>
              <v:stroke on="f"/>
              <v:imagedata o:title=""/>
              <o:lock v:ext="edit" aspectratio="f"/>
              <v:textbox inset="0mm,0mm,0mm,0mm" style="mso-fit-shape-to-text:t;">
                <w:txbxContent>
                  <w:p>
                    <w:pPr>
                      <w:pStyle w:val="11"/>
                    </w:pP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11"/>
                          </w:pPr>
                        </w:p>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2.4pt;width:9.05pt;mso-position-horizontal:center;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DRWc8q1wEAAKADAAAOAAAAAAAAAAEAIAAA&#10;AB8BAABkcnMvZTJvRG9jLnhtbFBLBQYAAAAABgAGAFkBAABoBQAAAAA=&#10;">
              <v:fill on="f" focussize="0,0"/>
              <v:stroke on="f"/>
              <v:imagedata o:title=""/>
              <o:lock v:ext="edit" aspectratio="f"/>
              <v:textbox inset="0mm,0mm,0mm,0mm" style="mso-fit-shape-to-text:t;">
                <w:txbxContent>
                  <w:p>
                    <w:pPr>
                      <w:pStyle w:val="11"/>
                    </w:pP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8448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11"/>
                          </w:pPr>
                        </w:p>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2.4pt;width:9.05pt;mso-position-horizontal:center;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p0xstAAAAADAQAADwAAAAAAAAABACAAAAAiAAAA&#10;ZHJzL2Rvd25yZXYueG1sUEsBAhQAFAAAAAgAh07iQBKcYCDWAQAAoAMAAA4AAAAAAAAAAQAgAAAA&#10;HwEAAGRycy9lMm9Eb2MueG1sUEsFBgAAAAAGAAYAWQEAAGcFAAAAAA==&#10;">
              <v:fill on="f" focussize="0,0"/>
              <v:stroke on="f"/>
              <v:imagedata o:title=""/>
              <o:lock v:ext="edit" aspectratio="f"/>
              <v:textbox inset="0mm,0mm,0mm,0mm" style="mso-fit-shape-to-text:t;">
                <w:txbxContent>
                  <w:p>
                    <w:pPr>
                      <w:pStyle w:val="11"/>
                    </w:pP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11"/>
                          </w:pPr>
                        </w:p>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CQXqhV1wEAAKADAAAOAAAAAAAAAAEAIAAA&#10;AB8BAABkcnMvZTJvRG9jLnhtbFBLBQYAAAAABgAGAFkBAABoBQAAAAA=&#10;">
              <v:fill on="f" focussize="0,0"/>
              <v:stroke on="f"/>
              <v:imagedata o:title=""/>
              <o:lock v:ext="edit" aspectratio="f"/>
              <v:textbox inset="0mm,0mm,0mm,0mm" style="mso-fit-shape-to-text:t;">
                <w:txbxContent>
                  <w:p>
                    <w:pPr>
                      <w:pStyle w:val="11"/>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rFonts w:hint="eastAsia"/>
        <w:lang w:val="en-US" w:eastAsia="zh-CN"/>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305"/>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sz w:val="18"/>
                              <w:lang w:val="en-US" w:eastAsia="zh-CN"/>
                            </w:rPr>
                          </w:pPr>
                        </w:p>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sz w:val="18"/>
                        <w:lang w:val="en-US" w:eastAsia="zh-CN"/>
                      </w:rPr>
                    </w:pPr>
                  </w:p>
                  <w:p>
                    <w:pPr>
                      <w:rPr>
                        <w:rFonts w:hint="eastAsia"/>
                        <w:lang w:val="en-US" w:eastAsia="zh-CN"/>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sz w:val="18"/>
                              <w:lang w:val="en-US" w:eastAsia="zh-CN"/>
                            </w:rPr>
                          </w:pPr>
                        </w:p>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sz w:val="18"/>
                        <w:lang w:val="en-US" w:eastAsia="zh-CN"/>
                      </w:rPr>
                    </w:pPr>
                  </w:p>
                  <w:p>
                    <w:pPr>
                      <w:rPr>
                        <w:rFonts w:hint="eastAsia"/>
                        <w:lang w:val="en-US"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A7BEF"/>
    <w:multiLevelType w:val="singleLevel"/>
    <w:tmpl w:val="49CA7BEF"/>
    <w:lvl w:ilvl="0" w:tentative="0">
      <w:start w:val="1"/>
      <w:numFmt w:val="decimal"/>
      <w:suff w:val="nothing"/>
      <w:lvlText w:val="%1．"/>
      <w:lvlJc w:val="left"/>
    </w:lvl>
  </w:abstractNum>
  <w:abstractNum w:abstractNumId="1">
    <w:nsid w:val="7582D549"/>
    <w:multiLevelType w:val="singleLevel"/>
    <w:tmpl w:val="7582D549"/>
    <w:lvl w:ilvl="0" w:tentative="0">
      <w:start w:val="2"/>
      <w:numFmt w:val="decimal"/>
      <w:lvlText w:val="%1."/>
      <w:lvlJc w:val="left"/>
      <w:pPr>
        <w:tabs>
          <w:tab w:val="left" w:pos="312"/>
        </w:tabs>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DkxMWQ4NzQzYTY2NjQ3ZmM0MWRhYmJmYmM5MWE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875F6"/>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0B4"/>
    <w:rsid w:val="00B421C7"/>
    <w:rsid w:val="00B44B2D"/>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821808"/>
    <w:rsid w:val="02511F3A"/>
    <w:rsid w:val="03C13F13"/>
    <w:rsid w:val="03FA09BE"/>
    <w:rsid w:val="03FB5E46"/>
    <w:rsid w:val="045112AA"/>
    <w:rsid w:val="051C7A24"/>
    <w:rsid w:val="05D22312"/>
    <w:rsid w:val="069A27E5"/>
    <w:rsid w:val="06C20FDE"/>
    <w:rsid w:val="07B614A3"/>
    <w:rsid w:val="086434A7"/>
    <w:rsid w:val="0A4444E4"/>
    <w:rsid w:val="0A96786E"/>
    <w:rsid w:val="0AFF049B"/>
    <w:rsid w:val="0BBF09A7"/>
    <w:rsid w:val="0BCE5435"/>
    <w:rsid w:val="0C453D83"/>
    <w:rsid w:val="0C707D3A"/>
    <w:rsid w:val="0C7F5C97"/>
    <w:rsid w:val="0E827993"/>
    <w:rsid w:val="0F8C1A3C"/>
    <w:rsid w:val="0FDC39C3"/>
    <w:rsid w:val="122035C0"/>
    <w:rsid w:val="123F687E"/>
    <w:rsid w:val="12AF553C"/>
    <w:rsid w:val="12F21944"/>
    <w:rsid w:val="13247DF6"/>
    <w:rsid w:val="13BA5B9C"/>
    <w:rsid w:val="13D46914"/>
    <w:rsid w:val="14120335"/>
    <w:rsid w:val="157950FF"/>
    <w:rsid w:val="16E8769E"/>
    <w:rsid w:val="175A07E0"/>
    <w:rsid w:val="188A6953"/>
    <w:rsid w:val="19101D33"/>
    <w:rsid w:val="193F2457"/>
    <w:rsid w:val="19D5786F"/>
    <w:rsid w:val="1A0D4D83"/>
    <w:rsid w:val="1AB37EEE"/>
    <w:rsid w:val="1C06581A"/>
    <w:rsid w:val="1C243C3B"/>
    <w:rsid w:val="1D854AFC"/>
    <w:rsid w:val="1DDF521E"/>
    <w:rsid w:val="1E75711F"/>
    <w:rsid w:val="1E876768"/>
    <w:rsid w:val="1F050471"/>
    <w:rsid w:val="1FE842E7"/>
    <w:rsid w:val="203F5D95"/>
    <w:rsid w:val="210B5343"/>
    <w:rsid w:val="2118036E"/>
    <w:rsid w:val="21664758"/>
    <w:rsid w:val="21D81213"/>
    <w:rsid w:val="222E566E"/>
    <w:rsid w:val="224153BF"/>
    <w:rsid w:val="23657AA0"/>
    <w:rsid w:val="23A14082"/>
    <w:rsid w:val="23CE5E4B"/>
    <w:rsid w:val="248014F2"/>
    <w:rsid w:val="25441F39"/>
    <w:rsid w:val="25CD5911"/>
    <w:rsid w:val="25EE5343"/>
    <w:rsid w:val="26694895"/>
    <w:rsid w:val="26F9507E"/>
    <w:rsid w:val="27516D91"/>
    <w:rsid w:val="27536553"/>
    <w:rsid w:val="27F46C54"/>
    <w:rsid w:val="282F7679"/>
    <w:rsid w:val="28BE14E7"/>
    <w:rsid w:val="294A494E"/>
    <w:rsid w:val="29AE4672"/>
    <w:rsid w:val="29BC5DD9"/>
    <w:rsid w:val="2A0F7B8F"/>
    <w:rsid w:val="2A3C3ED6"/>
    <w:rsid w:val="2A761395"/>
    <w:rsid w:val="2AD73ED8"/>
    <w:rsid w:val="2B6733B3"/>
    <w:rsid w:val="2C2D4686"/>
    <w:rsid w:val="2C817993"/>
    <w:rsid w:val="2DC04A9C"/>
    <w:rsid w:val="2E9A2201"/>
    <w:rsid w:val="2F1D677A"/>
    <w:rsid w:val="2F377B90"/>
    <w:rsid w:val="2FAE0FC6"/>
    <w:rsid w:val="2FD9098F"/>
    <w:rsid w:val="306153F0"/>
    <w:rsid w:val="321D7040"/>
    <w:rsid w:val="32284440"/>
    <w:rsid w:val="328E0E7D"/>
    <w:rsid w:val="33C22F6A"/>
    <w:rsid w:val="35BF221D"/>
    <w:rsid w:val="366839EE"/>
    <w:rsid w:val="382626DA"/>
    <w:rsid w:val="38762532"/>
    <w:rsid w:val="3A763C53"/>
    <w:rsid w:val="3AD628A1"/>
    <w:rsid w:val="3B7A53CB"/>
    <w:rsid w:val="3C0B453D"/>
    <w:rsid w:val="3C487974"/>
    <w:rsid w:val="3C624734"/>
    <w:rsid w:val="3D0E3D63"/>
    <w:rsid w:val="3D504924"/>
    <w:rsid w:val="3D765FB2"/>
    <w:rsid w:val="3E8E1DAD"/>
    <w:rsid w:val="3EE17F4A"/>
    <w:rsid w:val="401C3B3D"/>
    <w:rsid w:val="404B7951"/>
    <w:rsid w:val="42450FD8"/>
    <w:rsid w:val="42C667F7"/>
    <w:rsid w:val="42E4524A"/>
    <w:rsid w:val="43415B03"/>
    <w:rsid w:val="43CB7A2B"/>
    <w:rsid w:val="44323ABD"/>
    <w:rsid w:val="44B609C8"/>
    <w:rsid w:val="44E80768"/>
    <w:rsid w:val="450C7A86"/>
    <w:rsid w:val="45A76F49"/>
    <w:rsid w:val="467D0334"/>
    <w:rsid w:val="469B4430"/>
    <w:rsid w:val="46CD13B8"/>
    <w:rsid w:val="47900DA2"/>
    <w:rsid w:val="47AD64A7"/>
    <w:rsid w:val="47D01EDF"/>
    <w:rsid w:val="48EA27D5"/>
    <w:rsid w:val="49646F7B"/>
    <w:rsid w:val="4A2A4E34"/>
    <w:rsid w:val="4A887DD5"/>
    <w:rsid w:val="4AAC78A7"/>
    <w:rsid w:val="4AB90AA7"/>
    <w:rsid w:val="4AC27ABC"/>
    <w:rsid w:val="4AEA4235"/>
    <w:rsid w:val="4B50655A"/>
    <w:rsid w:val="4B8C6BD6"/>
    <w:rsid w:val="4D005889"/>
    <w:rsid w:val="4E65355A"/>
    <w:rsid w:val="4E9718FE"/>
    <w:rsid w:val="4F4E60F4"/>
    <w:rsid w:val="4FA61ABB"/>
    <w:rsid w:val="4FCD188D"/>
    <w:rsid w:val="5075308D"/>
    <w:rsid w:val="52C61160"/>
    <w:rsid w:val="53A23A9E"/>
    <w:rsid w:val="53DD2125"/>
    <w:rsid w:val="562B51ED"/>
    <w:rsid w:val="56C31EE8"/>
    <w:rsid w:val="56D34701"/>
    <w:rsid w:val="578908A1"/>
    <w:rsid w:val="5B74650D"/>
    <w:rsid w:val="5C8B5E09"/>
    <w:rsid w:val="5D523DB2"/>
    <w:rsid w:val="5D724E6D"/>
    <w:rsid w:val="5DB736CF"/>
    <w:rsid w:val="5DEA15E3"/>
    <w:rsid w:val="5F267129"/>
    <w:rsid w:val="5FC37153"/>
    <w:rsid w:val="60867CE6"/>
    <w:rsid w:val="6198332B"/>
    <w:rsid w:val="621158EC"/>
    <w:rsid w:val="621F1A2C"/>
    <w:rsid w:val="62224681"/>
    <w:rsid w:val="62B25944"/>
    <w:rsid w:val="62E908F6"/>
    <w:rsid w:val="6316159D"/>
    <w:rsid w:val="632F46C6"/>
    <w:rsid w:val="63A020E1"/>
    <w:rsid w:val="644D291F"/>
    <w:rsid w:val="659506B8"/>
    <w:rsid w:val="666D6994"/>
    <w:rsid w:val="67392F67"/>
    <w:rsid w:val="67686B92"/>
    <w:rsid w:val="67F9192A"/>
    <w:rsid w:val="68382B41"/>
    <w:rsid w:val="684D2E2F"/>
    <w:rsid w:val="69445A62"/>
    <w:rsid w:val="6B3F5F24"/>
    <w:rsid w:val="6B44508B"/>
    <w:rsid w:val="6BF64EAE"/>
    <w:rsid w:val="6C1D5873"/>
    <w:rsid w:val="6C834A8C"/>
    <w:rsid w:val="6CC5102E"/>
    <w:rsid w:val="6D3909BE"/>
    <w:rsid w:val="6D552011"/>
    <w:rsid w:val="6E4843FE"/>
    <w:rsid w:val="6F503036"/>
    <w:rsid w:val="6F670725"/>
    <w:rsid w:val="6FFD6B93"/>
    <w:rsid w:val="705F3B9E"/>
    <w:rsid w:val="70AF1395"/>
    <w:rsid w:val="70D53025"/>
    <w:rsid w:val="7236277D"/>
    <w:rsid w:val="729119A5"/>
    <w:rsid w:val="72E655D2"/>
    <w:rsid w:val="731E664B"/>
    <w:rsid w:val="737A0503"/>
    <w:rsid w:val="75EC4704"/>
    <w:rsid w:val="76704CDE"/>
    <w:rsid w:val="76BA6056"/>
    <w:rsid w:val="775B39E2"/>
    <w:rsid w:val="77841DDD"/>
    <w:rsid w:val="78826438"/>
    <w:rsid w:val="78AC61D3"/>
    <w:rsid w:val="78EE584F"/>
    <w:rsid w:val="790F432D"/>
    <w:rsid w:val="7B3926B8"/>
    <w:rsid w:val="7B843A31"/>
    <w:rsid w:val="7C6F7D56"/>
    <w:rsid w:val="7C8F243F"/>
    <w:rsid w:val="7C9B6A7C"/>
    <w:rsid w:val="7CB650A7"/>
    <w:rsid w:val="7D572A32"/>
    <w:rsid w:val="7E223400"/>
    <w:rsid w:val="7E404E90"/>
    <w:rsid w:val="7F1D6B1B"/>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jc w:val="center"/>
      <w:outlineLvl w:val="0"/>
    </w:pPr>
    <w:rPr>
      <w:rFonts w:eastAsia="仿宋_GB2312"/>
      <w:sz w:val="30"/>
      <w:szCs w:val="20"/>
    </w:rPr>
  </w:style>
  <w:style w:type="paragraph" w:styleId="4">
    <w:name w:val="heading 2"/>
    <w:basedOn w:val="1"/>
    <w:next w:val="5"/>
    <w:link w:val="21"/>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7">
    <w:name w:val="Body Text"/>
    <w:basedOn w:val="1"/>
    <w:link w:val="26"/>
    <w:qFormat/>
    <w:uiPriority w:val="0"/>
    <w:pPr>
      <w:jc w:val="center"/>
    </w:pPr>
    <w:rPr>
      <w:rFonts w:ascii="仿宋_GB2312"/>
      <w:b/>
      <w:bCs/>
      <w:sz w:val="40"/>
    </w:rPr>
  </w:style>
  <w:style w:type="paragraph" w:styleId="8">
    <w:name w:val="Body Text Indent"/>
    <w:basedOn w:val="1"/>
    <w:semiHidden/>
    <w:unhideWhenUsed/>
    <w:qFormat/>
    <w:uiPriority w:val="99"/>
    <w:pPr>
      <w:spacing w:after="120"/>
      <w:ind w:left="420" w:leftChars="200"/>
    </w:pPr>
  </w:style>
  <w:style w:type="paragraph" w:styleId="9">
    <w:name w:val="Date"/>
    <w:basedOn w:val="1"/>
    <w:next w:val="1"/>
    <w:link w:val="23"/>
    <w:unhideWhenUsed/>
    <w:qFormat/>
    <w:uiPriority w:val="99"/>
    <w:pPr>
      <w:ind w:left="100" w:leftChars="2500"/>
    </w:pPr>
  </w:style>
  <w:style w:type="paragraph" w:styleId="10">
    <w:name w:val="Balloon Text"/>
    <w:basedOn w:val="1"/>
    <w:link w:val="27"/>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ascii="Calibri" w:hAnsi="Calibri"/>
      <w:b/>
      <w:bCs/>
      <w:caps/>
      <w:sz w:val="20"/>
      <w:szCs w:val="20"/>
    </w:rPr>
  </w:style>
  <w:style w:type="paragraph" w:styleId="14">
    <w:name w:val="Normal (Web)"/>
    <w:basedOn w:val="1"/>
    <w:semiHidden/>
    <w:unhideWhenUsed/>
    <w:qFormat/>
    <w:uiPriority w:val="99"/>
    <w:rPr>
      <w:sz w:val="24"/>
    </w:rPr>
  </w:style>
  <w:style w:type="paragraph" w:styleId="15">
    <w:name w:val="Body Text First Indent 2"/>
    <w:basedOn w:val="8"/>
    <w:unhideWhenUsed/>
    <w:qFormat/>
    <w:uiPriority w:val="0"/>
    <w:pPr>
      <w:ind w:firstLine="420" w:firstLineChars="200"/>
    </w:pPr>
    <w:rPr>
      <w:sz w:val="24"/>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3"/>
    <w:qFormat/>
    <w:uiPriority w:val="0"/>
    <w:rPr>
      <w:rFonts w:eastAsia="仿宋_GB2312"/>
      <w:kern w:val="2"/>
      <w:sz w:val="30"/>
    </w:rPr>
  </w:style>
  <w:style w:type="character" w:customStyle="1" w:styleId="21">
    <w:name w:val="标题 2 Char"/>
    <w:basedOn w:val="18"/>
    <w:link w:val="4"/>
    <w:qFormat/>
    <w:uiPriority w:val="0"/>
    <w:rPr>
      <w:rFonts w:eastAsia="仿宋_GB2312"/>
      <w:kern w:val="2"/>
      <w:sz w:val="28"/>
    </w:rPr>
  </w:style>
  <w:style w:type="paragraph" w:customStyle="1" w:styleId="22">
    <w:name w:val="列出段落1"/>
    <w:basedOn w:val="1"/>
    <w:qFormat/>
    <w:uiPriority w:val="34"/>
    <w:pPr>
      <w:ind w:firstLine="420" w:firstLineChars="200"/>
    </w:pPr>
  </w:style>
  <w:style w:type="character" w:customStyle="1" w:styleId="23">
    <w:name w:val="日期 Char"/>
    <w:basedOn w:val="18"/>
    <w:link w:val="9"/>
    <w:semiHidden/>
    <w:qFormat/>
    <w:uiPriority w:val="99"/>
    <w:rPr>
      <w:kern w:val="2"/>
      <w:sz w:val="21"/>
      <w:szCs w:val="24"/>
    </w:rPr>
  </w:style>
  <w:style w:type="character" w:customStyle="1" w:styleId="24">
    <w:name w:val="页眉 Char"/>
    <w:basedOn w:val="18"/>
    <w:link w:val="12"/>
    <w:semiHidden/>
    <w:qFormat/>
    <w:uiPriority w:val="99"/>
    <w:rPr>
      <w:kern w:val="2"/>
      <w:sz w:val="18"/>
      <w:szCs w:val="18"/>
    </w:rPr>
  </w:style>
  <w:style w:type="character" w:customStyle="1" w:styleId="25">
    <w:name w:val="页脚 Char"/>
    <w:basedOn w:val="18"/>
    <w:link w:val="11"/>
    <w:qFormat/>
    <w:uiPriority w:val="99"/>
    <w:rPr>
      <w:kern w:val="2"/>
      <w:sz w:val="18"/>
      <w:szCs w:val="18"/>
    </w:rPr>
  </w:style>
  <w:style w:type="character" w:customStyle="1" w:styleId="26">
    <w:name w:val="正文文本 Char"/>
    <w:basedOn w:val="18"/>
    <w:link w:val="7"/>
    <w:qFormat/>
    <w:uiPriority w:val="0"/>
    <w:rPr>
      <w:rFonts w:ascii="仿宋_GB2312"/>
      <w:b/>
      <w:bCs/>
      <w:kern w:val="2"/>
      <w:sz w:val="40"/>
      <w:szCs w:val="24"/>
    </w:rPr>
  </w:style>
  <w:style w:type="character" w:customStyle="1" w:styleId="27">
    <w:name w:val="批注框文本 Char"/>
    <w:basedOn w:val="18"/>
    <w:link w:val="10"/>
    <w:semiHidden/>
    <w:qFormat/>
    <w:uiPriority w:val="99"/>
    <w:rPr>
      <w:kern w:val="2"/>
      <w:sz w:val="18"/>
      <w:szCs w:val="18"/>
    </w:rPr>
  </w:style>
  <w:style w:type="paragraph" w:customStyle="1" w:styleId="2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9">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816</Words>
  <Characters>830</Characters>
  <Lines>3</Lines>
  <Paragraphs>1</Paragraphs>
  <TotalTime>35</TotalTime>
  <ScaleCrop>false</ScaleCrop>
  <LinksUpToDate>false</LinksUpToDate>
  <CharactersWithSpaces>858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曹丹妮</cp:lastModifiedBy>
  <cp:lastPrinted>2022-11-04T02:25:00Z</cp:lastPrinted>
  <dcterms:modified xsi:type="dcterms:W3CDTF">2022-11-04T04:37:08Z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FB5357354BB74996A304208E1C322E21</vt:lpwstr>
  </property>
</Properties>
</file>