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DF" w:rsidRDefault="007D5F4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重庆高速公路集团有限公司</w:t>
      </w:r>
    </w:p>
    <w:p w:rsidR="00CC4EDF" w:rsidRDefault="007D5F4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关于征集高速公路加油站设计</w:t>
      </w:r>
    </w:p>
    <w:p w:rsidR="00CC4EDF" w:rsidRDefault="007D5F4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非必须招标项目临时合格</w:t>
      </w:r>
    </w:p>
    <w:p w:rsidR="00CC4EDF" w:rsidRDefault="007D5F4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供方</w:t>
      </w:r>
      <w:proofErr w:type="gramStart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库单位</w:t>
      </w:r>
      <w:proofErr w:type="gramEnd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的公告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重庆高速集团拟建立部分业务临时非必须招标项目合格供方库，现诚邀满足条件的单位申请入库。现将有关事项公告如下：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一、合格供方库内容</w:t>
      </w:r>
    </w:p>
    <w:tbl>
      <w:tblPr>
        <w:tblW w:w="885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854"/>
        <w:gridCol w:w="3032"/>
        <w:gridCol w:w="3032"/>
        <w:gridCol w:w="1934"/>
      </w:tblGrid>
      <w:tr w:rsidR="00CC4EDF">
        <w:trPr>
          <w:trHeight w:val="20"/>
          <w:jc w:val="center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EDF" w:rsidRDefault="007D5F46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序号</w:t>
            </w:r>
          </w:p>
        </w:tc>
        <w:tc>
          <w:tcPr>
            <w:tcW w:w="30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EDF" w:rsidRDefault="007D5F46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合格供方库方向（一级）</w:t>
            </w:r>
          </w:p>
        </w:tc>
        <w:tc>
          <w:tcPr>
            <w:tcW w:w="30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EDF" w:rsidRDefault="007D5F46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合格供方库类别（二级）</w:t>
            </w:r>
          </w:p>
        </w:tc>
        <w:tc>
          <w:tcPr>
            <w:tcW w:w="1934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EDF" w:rsidRDefault="007D5F46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入库单位数量</w:t>
            </w:r>
          </w:p>
        </w:tc>
      </w:tr>
      <w:tr w:rsidR="00CC4EDF">
        <w:trPr>
          <w:trHeight w:val="20"/>
          <w:jc w:val="center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EDF" w:rsidRDefault="007D5F46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01</w:t>
            </w:r>
          </w:p>
        </w:tc>
        <w:tc>
          <w:tcPr>
            <w:tcW w:w="30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EDF" w:rsidRDefault="007D5F46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咨询方向</w:t>
            </w:r>
          </w:p>
        </w:tc>
        <w:tc>
          <w:tcPr>
            <w:tcW w:w="30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EDF" w:rsidRDefault="00F94383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高速公路</w:t>
            </w:r>
            <w:r w:rsidR="007D5F46">
              <w:rPr>
                <w:rFonts w:ascii="方正仿宋_GBK" w:eastAsia="方正仿宋_GBK" w:hAnsi="方正仿宋_GBK" w:cs="方正仿宋_GBK" w:hint="eastAsia"/>
                <w:szCs w:val="21"/>
              </w:rPr>
              <w:t>加油站设计</w:t>
            </w:r>
          </w:p>
        </w:tc>
        <w:tc>
          <w:tcPr>
            <w:tcW w:w="1934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EDF" w:rsidRDefault="007D5F46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≥4家</w:t>
            </w:r>
          </w:p>
        </w:tc>
      </w:tr>
    </w:tbl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二、申请入库资格要求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（一）具有独立法人资格。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（二）具备化工石化医药行业（石油及化工产品储运）专业乙级或石油天然气行业（油气库）乙级及以上资质。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28"/>
          <w:szCs w:val="28"/>
        </w:rPr>
        <w:t>（三）未被“信用中国”网站(www.creditchina.gov.cn/)中列入失信惩戒名单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三、申请入库材料要求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（一）企业营业执照（扫描件）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（二）法定代表人身份证及法定代表人授权委托书（扫描件）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（三）企业资质证明(扫描件）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（四）企业征信证明（提供“信用中国”查询截图）</w:t>
      </w:r>
    </w:p>
    <w:p w:rsidR="00CC4EDF" w:rsidRDefault="007D5F46" w:rsidP="004830A5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（五）企业联系人身份证及社保缴纳证明（扫描件、截图）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四、申请入库注意事项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（一）申请入库单位符合资格条件可进行申请；对存在不良行为被联合惩戒的单位申请将被拒绝。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（二）申请入库单位登陆重庆高速公路集团招投标系统（http://43.240.249.109:8081）注册并按要求上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传相关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材料扫描件。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（四）入库申请单位须于</w:t>
      </w:r>
      <w:r w:rsidR="004830A5">
        <w:rPr>
          <w:rFonts w:ascii="方正仿宋_GBK" w:eastAsia="方正仿宋_GBK" w:hAnsi="方正仿宋_GBK" w:cs="方正仿宋_GBK" w:hint="eastAsia"/>
          <w:sz w:val="28"/>
          <w:szCs w:val="28"/>
        </w:rPr>
        <w:t>2020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 w:rsidR="004830A5">
        <w:rPr>
          <w:rFonts w:ascii="方正仿宋_GBK" w:eastAsia="方正仿宋_GBK" w:hAnsi="方正仿宋_GBK" w:cs="方正仿宋_GBK" w:hint="eastAsia"/>
          <w:sz w:val="28"/>
          <w:szCs w:val="28"/>
        </w:rPr>
        <w:t>11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 w:rsidR="00515D96">
        <w:rPr>
          <w:rFonts w:ascii="方正仿宋_GBK" w:eastAsia="方正仿宋_GBK" w:hAnsi="方正仿宋_GBK" w:cs="方正仿宋_GBK" w:hint="eastAsia"/>
          <w:sz w:val="28"/>
          <w:szCs w:val="28"/>
        </w:rPr>
        <w:t>17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  <w:r w:rsidR="004830A5">
        <w:rPr>
          <w:rFonts w:ascii="方正仿宋_GBK" w:eastAsia="方正仿宋_GBK" w:hAnsi="方正仿宋_GBK" w:cs="方正仿宋_GBK" w:hint="eastAsia"/>
          <w:sz w:val="28"/>
          <w:szCs w:val="28"/>
        </w:rPr>
        <w:t>17：:0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点之前提交申请，逾期不再受理（另行通知除外）。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五、其他事项</w:t>
      </w:r>
    </w:p>
    <w:p w:rsidR="00CC4EDF" w:rsidRDefault="007D5F46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入库申请单位提供的资质、人员等资料存在弄虚作假情况的，将取消其入选资格，并禁止其参与重庆高速公路集团有限公司其它业务。</w:t>
      </w:r>
    </w:p>
    <w:p w:rsidR="00CC4EDF" w:rsidRDefault="00CC4EDF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CC4EDF" w:rsidRDefault="00FF1804">
      <w:pPr>
        <w:spacing w:line="640" w:lineRule="exact"/>
        <w:ind w:firstLineChars="2200" w:firstLine="61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2020</w:t>
      </w:r>
      <w:r w:rsidR="007D5F46"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11</w:t>
      </w:r>
      <w:r w:rsidR="007D5F46"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4</w:t>
      </w:r>
      <w:r w:rsidR="007D5F46"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</w:p>
    <w:sectPr w:rsidR="00CC4EDF" w:rsidSect="00CC4EDF">
      <w:footerReference w:type="default" r:id="rId7"/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796" w:rsidRDefault="00C43796" w:rsidP="00CC4EDF">
      <w:r>
        <w:separator/>
      </w:r>
    </w:p>
  </w:endnote>
  <w:endnote w:type="continuationSeparator" w:id="0">
    <w:p w:rsidR="00C43796" w:rsidRDefault="00C43796" w:rsidP="00CC4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EDF" w:rsidRDefault="007F2BC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CC4EDF" w:rsidRDefault="007F2BC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D5F4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15D96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796" w:rsidRDefault="00C43796" w:rsidP="00CC4EDF">
      <w:r>
        <w:separator/>
      </w:r>
    </w:p>
  </w:footnote>
  <w:footnote w:type="continuationSeparator" w:id="0">
    <w:p w:rsidR="00C43796" w:rsidRDefault="00C43796" w:rsidP="00CC4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0B1BAE"/>
    <w:rsid w:val="0002251A"/>
    <w:rsid w:val="00033750"/>
    <w:rsid w:val="00182AD2"/>
    <w:rsid w:val="00184D07"/>
    <w:rsid w:val="001A0EF7"/>
    <w:rsid w:val="001F020D"/>
    <w:rsid w:val="00235157"/>
    <w:rsid w:val="00294C07"/>
    <w:rsid w:val="002D4D0F"/>
    <w:rsid w:val="002D4FB3"/>
    <w:rsid w:val="002E22AD"/>
    <w:rsid w:val="003B486F"/>
    <w:rsid w:val="003E458C"/>
    <w:rsid w:val="004006B4"/>
    <w:rsid w:val="00444D44"/>
    <w:rsid w:val="004830A5"/>
    <w:rsid w:val="00490774"/>
    <w:rsid w:val="004E526F"/>
    <w:rsid w:val="00515D96"/>
    <w:rsid w:val="00530B21"/>
    <w:rsid w:val="006766E9"/>
    <w:rsid w:val="00697741"/>
    <w:rsid w:val="006B7EAB"/>
    <w:rsid w:val="00741D28"/>
    <w:rsid w:val="00782C09"/>
    <w:rsid w:val="007D0343"/>
    <w:rsid w:val="007D5F46"/>
    <w:rsid w:val="007F2BCD"/>
    <w:rsid w:val="00844A6F"/>
    <w:rsid w:val="009022BC"/>
    <w:rsid w:val="009544BD"/>
    <w:rsid w:val="00971013"/>
    <w:rsid w:val="00AC1B39"/>
    <w:rsid w:val="00B574E7"/>
    <w:rsid w:val="00B96A02"/>
    <w:rsid w:val="00BD27F2"/>
    <w:rsid w:val="00C43796"/>
    <w:rsid w:val="00CC4EDF"/>
    <w:rsid w:val="00DC3F64"/>
    <w:rsid w:val="00E358B8"/>
    <w:rsid w:val="00E54086"/>
    <w:rsid w:val="00E74C88"/>
    <w:rsid w:val="00F1253F"/>
    <w:rsid w:val="00F94383"/>
    <w:rsid w:val="00FF1804"/>
    <w:rsid w:val="030B1BAE"/>
    <w:rsid w:val="05410AD9"/>
    <w:rsid w:val="127F3530"/>
    <w:rsid w:val="18EC329E"/>
    <w:rsid w:val="1F7F0195"/>
    <w:rsid w:val="20F665CE"/>
    <w:rsid w:val="27C52D3E"/>
    <w:rsid w:val="30BB28F3"/>
    <w:rsid w:val="34D6086B"/>
    <w:rsid w:val="354A7F02"/>
    <w:rsid w:val="3A9C673E"/>
    <w:rsid w:val="3B83693A"/>
    <w:rsid w:val="45DA23A2"/>
    <w:rsid w:val="4D3F1624"/>
    <w:rsid w:val="500125F6"/>
    <w:rsid w:val="52406D06"/>
    <w:rsid w:val="5D5A0088"/>
    <w:rsid w:val="5E131AA1"/>
    <w:rsid w:val="60E606EC"/>
    <w:rsid w:val="646B41E1"/>
    <w:rsid w:val="683777E6"/>
    <w:rsid w:val="6C7256DB"/>
    <w:rsid w:val="724103F4"/>
    <w:rsid w:val="76E2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E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4E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CC4E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C4EDF"/>
    <w:pPr>
      <w:widowControl/>
      <w:spacing w:line="450" w:lineRule="atLeast"/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6">
    <w:name w:val="FollowedHyperlink"/>
    <w:basedOn w:val="a0"/>
    <w:qFormat/>
    <w:rsid w:val="00CC4EDF"/>
    <w:rPr>
      <w:rFonts w:ascii="Arial" w:eastAsia="Arial" w:hAnsi="Arial" w:cs="Arial" w:hint="default"/>
      <w:color w:val="333333"/>
      <w:sz w:val="21"/>
      <w:szCs w:val="21"/>
      <w:u w:val="none"/>
    </w:rPr>
  </w:style>
  <w:style w:type="character" w:styleId="a7">
    <w:name w:val="Hyperlink"/>
    <w:basedOn w:val="a0"/>
    <w:qFormat/>
    <w:rsid w:val="00CC4EDF"/>
    <w:rPr>
      <w:rFonts w:ascii="Arial" w:eastAsia="Arial" w:hAnsi="Arial" w:cs="Arial"/>
      <w:color w:val="333333"/>
      <w:sz w:val="21"/>
      <w:szCs w:val="21"/>
      <w:u w:val="none"/>
    </w:rPr>
  </w:style>
  <w:style w:type="character" w:customStyle="1" w:styleId="hover48">
    <w:name w:val="hover48"/>
    <w:basedOn w:val="a0"/>
    <w:qFormat/>
    <w:rsid w:val="00CC4EDF"/>
    <w:rPr>
      <w:shd w:val="clear" w:color="auto" w:fill="346AC3"/>
    </w:rPr>
  </w:style>
  <w:style w:type="character" w:customStyle="1" w:styleId="hover49">
    <w:name w:val="hover49"/>
    <w:basedOn w:val="a0"/>
    <w:qFormat/>
    <w:rsid w:val="00CC4EDF"/>
    <w:rPr>
      <w:color w:val="4285F4"/>
      <w:u w:val="none"/>
    </w:rPr>
  </w:style>
  <w:style w:type="character" w:customStyle="1" w:styleId="hover50">
    <w:name w:val="hover50"/>
    <w:basedOn w:val="a0"/>
    <w:qFormat/>
    <w:rsid w:val="00CC4EDF"/>
    <w:rPr>
      <w:color w:val="4285F4"/>
    </w:rPr>
  </w:style>
  <w:style w:type="character" w:customStyle="1" w:styleId="hover51">
    <w:name w:val="hover51"/>
    <w:basedOn w:val="a0"/>
    <w:qFormat/>
    <w:rsid w:val="00CC4EDF"/>
    <w:rPr>
      <w:color w:val="1A85D7"/>
    </w:rPr>
  </w:style>
  <w:style w:type="character" w:customStyle="1" w:styleId="hover52">
    <w:name w:val="hover52"/>
    <w:basedOn w:val="a0"/>
    <w:qFormat/>
    <w:rsid w:val="00CC4EDF"/>
  </w:style>
  <w:style w:type="character" w:customStyle="1" w:styleId="credit">
    <w:name w:val="credit"/>
    <w:basedOn w:val="a0"/>
    <w:qFormat/>
    <w:rsid w:val="00CC4EDF"/>
    <w:rPr>
      <w:sz w:val="18"/>
      <w:szCs w:val="18"/>
    </w:rPr>
  </w:style>
  <w:style w:type="character" w:customStyle="1" w:styleId="after">
    <w:name w:val="after"/>
    <w:basedOn w:val="a0"/>
    <w:qFormat/>
    <w:rsid w:val="00CC4EDF"/>
    <w:rPr>
      <w:bdr w:val="dashed" w:sz="48" w:space="0" w:color="auto"/>
    </w:rPr>
  </w:style>
  <w:style w:type="character" w:customStyle="1" w:styleId="before">
    <w:name w:val="before"/>
    <w:basedOn w:val="a0"/>
    <w:qFormat/>
    <w:rsid w:val="00CC4EDF"/>
    <w:rPr>
      <w:bdr w:val="single" w:sz="48" w:space="0" w:color="auto"/>
    </w:rPr>
  </w:style>
  <w:style w:type="character" w:customStyle="1" w:styleId="first-child">
    <w:name w:val="first-child"/>
    <w:basedOn w:val="a0"/>
    <w:qFormat/>
    <w:rsid w:val="00CC4EDF"/>
  </w:style>
  <w:style w:type="character" w:customStyle="1" w:styleId="hover">
    <w:name w:val="hover"/>
    <w:basedOn w:val="a0"/>
    <w:qFormat/>
    <w:rsid w:val="00CC4EDF"/>
    <w:rPr>
      <w:shd w:val="clear" w:color="auto" w:fill="346AC3"/>
    </w:rPr>
  </w:style>
  <w:style w:type="character" w:customStyle="1" w:styleId="hover1">
    <w:name w:val="hover1"/>
    <w:basedOn w:val="a0"/>
    <w:qFormat/>
    <w:rsid w:val="00CC4EDF"/>
    <w:rPr>
      <w:color w:val="1A85D7"/>
    </w:rPr>
  </w:style>
  <w:style w:type="character" w:customStyle="1" w:styleId="hover2">
    <w:name w:val="hover2"/>
    <w:basedOn w:val="a0"/>
    <w:qFormat/>
    <w:rsid w:val="00CC4EDF"/>
    <w:rPr>
      <w:color w:val="4285F4"/>
    </w:rPr>
  </w:style>
  <w:style w:type="character" w:customStyle="1" w:styleId="hover3">
    <w:name w:val="hover3"/>
    <w:basedOn w:val="a0"/>
    <w:qFormat/>
    <w:rsid w:val="00CC4EDF"/>
    <w:rPr>
      <w:color w:val="4285F4"/>
      <w:u w:val="none"/>
    </w:rPr>
  </w:style>
  <w:style w:type="character" w:customStyle="1" w:styleId="hover4">
    <w:name w:val="hover4"/>
    <w:basedOn w:val="a0"/>
    <w:qFormat/>
    <w:rsid w:val="00CC4EDF"/>
  </w:style>
  <w:style w:type="character" w:customStyle="1" w:styleId="Char">
    <w:name w:val="页眉 Char"/>
    <w:basedOn w:val="a0"/>
    <w:link w:val="a4"/>
    <w:qFormat/>
    <w:rsid w:val="00CC4EDF"/>
    <w:rPr>
      <w:kern w:val="2"/>
      <w:sz w:val="18"/>
      <w:szCs w:val="18"/>
    </w:rPr>
  </w:style>
  <w:style w:type="character" w:customStyle="1" w:styleId="Char1">
    <w:name w:val="页眉 Char1"/>
    <w:basedOn w:val="a0"/>
    <w:qFormat/>
    <w:rsid w:val="00CC4E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</dc:creator>
  <cp:lastModifiedBy>Hewlett-Packard Company</cp:lastModifiedBy>
  <cp:revision>12</cp:revision>
  <cp:lastPrinted>2020-03-09T01:37:00Z</cp:lastPrinted>
  <dcterms:created xsi:type="dcterms:W3CDTF">2020-03-25T03:27:00Z</dcterms:created>
  <dcterms:modified xsi:type="dcterms:W3CDTF">2020-11-06T02:11:00Z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