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仿宋_GBK" w:asciiTheme="minorEastAsia" w:hAnsiTheme="minorEastAsia"/>
          <w:b/>
          <w:bCs/>
          <w:sz w:val="28"/>
          <w:szCs w:val="28"/>
        </w:rPr>
      </w:pPr>
      <w:r>
        <w:rPr>
          <w:rFonts w:hint="eastAsia" w:cs="方正仿宋_GBK" w:asciiTheme="minorEastAsia" w:hAnsiTheme="minorEastAsia"/>
          <w:b/>
          <w:bCs/>
          <w:color w:val="000000"/>
          <w:sz w:val="28"/>
          <w:szCs w:val="28"/>
        </w:rPr>
        <w:t>询价函</w:t>
      </w:r>
    </w:p>
    <w:p>
      <w:pPr>
        <w:rPr>
          <w:rFonts w:cs="方正仿宋_GBK" w:asciiTheme="minorEastAsia" w:hAnsiTheme="minorEastAsia"/>
          <w:sz w:val="28"/>
          <w:szCs w:val="28"/>
        </w:rPr>
      </w:pPr>
      <w:r>
        <w:rPr>
          <w:rFonts w:hint="eastAsia" w:cs="方正仿宋_GBK" w:asciiTheme="minorEastAsia" w:hAnsiTheme="minorEastAsia"/>
          <w:sz w:val="28"/>
          <w:szCs w:val="28"/>
        </w:rPr>
        <w:t>各咨询单位：</w:t>
      </w:r>
    </w:p>
    <w:p>
      <w:pPr>
        <w:ind w:firstLine="562" w:firstLineChars="200"/>
        <w:rPr>
          <w:rFonts w:cs="方正仿宋_GBK" w:asciiTheme="minorEastAsia" w:hAnsiTheme="minorEastAsia"/>
          <w:sz w:val="28"/>
          <w:szCs w:val="28"/>
        </w:rPr>
      </w:pPr>
      <w:r>
        <w:rPr>
          <w:rFonts w:hint="eastAsia" w:cs="方正仿宋_GBK" w:asciiTheme="minorEastAsia" w:hAnsiTheme="minorEastAsia"/>
          <w:b/>
          <w:color w:val="000000"/>
          <w:sz w:val="28"/>
          <w:szCs w:val="28"/>
          <w:u w:val="single"/>
        </w:rPr>
        <w:t>渠江重庆段航道整治工程第三方检测项目</w:t>
      </w:r>
      <w:r>
        <w:rPr>
          <w:rFonts w:hint="eastAsia" w:cs="方正仿宋_GBK" w:asciiTheme="minorEastAsia" w:hAnsiTheme="minorEastAsia"/>
          <w:color w:val="000000"/>
          <w:sz w:val="28"/>
          <w:szCs w:val="28"/>
        </w:rPr>
        <w:t>特向贵单位询价，若有意愿，请予报价。</w:t>
      </w:r>
    </w:p>
    <w:tbl>
      <w:tblPr>
        <w:tblStyle w:val="6"/>
        <w:tblW w:w="85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6"/>
        <w:gridCol w:w="62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项目基本情况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left"/>
              <w:rPr>
                <w:rFonts w:cs="方正仿宋_GBK" w:asciiTheme="minorEastAsia" w:hAnsiTheme="minorEastAsia"/>
                <w:sz w:val="24"/>
              </w:rPr>
            </w:pPr>
            <w:r>
              <w:rPr>
                <w:rFonts w:hint="eastAsia" w:cs="方正仿宋_GBK" w:asciiTheme="minorEastAsia" w:hAnsiTheme="minorEastAsia"/>
                <w:sz w:val="24"/>
              </w:rPr>
              <w:t xml:space="preserve">   渠江重庆段航道整治工程整治范围为渠江丹溪口至渠河咀河段，全长77公里，按内河Ⅲ级航道标准建设，航道尺度: 60米x2.8米x480米，按一类航标进行配布，满足1000吨级船舶的通航要求。主要工程内容:丹溪口护滩工程和李家溪、青草坝、码头场等碍航滩险的疏浚工程。工程总投资为2.5亿元，工期两年。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资质或资格条件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ind w:firstLine="360" w:firstLineChars="150"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具有水运工程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乙</w:t>
            </w:r>
            <w:r>
              <w:rPr>
                <w:rFonts w:hint="eastAsia" w:cs="方正仿宋_GBK" w:asciiTheme="minorEastAsia" w:hAnsiTheme="minorEastAsia"/>
                <w:color w:val="000000"/>
              </w:rPr>
              <w:t>级检测资质﹔具有类似检测业绩。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工作内容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right="420" w:rightChars="200" w:firstLine="420" w:firstLineChars="200"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见附件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工作要求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color w:val="000000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1、依据</w:t>
            </w:r>
            <w:r>
              <w:rPr>
                <w:rFonts w:hint="eastAsia" w:cs="方正仿宋_GBK" w:asciiTheme="minorEastAsia" w:hAnsiTheme="minorEastAsia"/>
              </w:rPr>
              <w:t>渠江重庆段航道整治工程第三方检测项目发包最高限价编制报告</w:t>
            </w:r>
            <w:r>
              <w:rPr>
                <w:rFonts w:hint="eastAsia" w:cs="方正仿宋_GBK" w:asciiTheme="minorEastAsia" w:hAnsiTheme="minorEastAsia"/>
                <w:color w:val="000000"/>
              </w:rPr>
              <w:t>(见附件)的要求进行检测；</w:t>
            </w:r>
          </w:p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color w:val="000000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2、提供检测总结报告。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7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报价文件要求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1、本次合同实行总价包干。含现场踏勘、报告编制、配合验收等。</w:t>
            </w:r>
          </w:p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2、报价文件组成:营业执照、资质证书，报价、类似工程业绩等。</w:t>
            </w:r>
          </w:p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3.2020年12月1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8</w:t>
            </w:r>
            <w:r>
              <w:rPr>
                <w:rFonts w:hint="eastAsia" w:cs="方正仿宋_GBK" w:asciiTheme="minorEastAsia" w:hAnsiTheme="minorEastAsia"/>
                <w:color w:val="000000"/>
              </w:rPr>
              <w:t>日上午11 :00点前将有关资料和报价密封送达重庆航运建设发展（集团）有限公司。</w:t>
            </w:r>
          </w:p>
          <w:p>
            <w:pPr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4</w:t>
            </w:r>
            <w:r>
              <w:rPr>
                <w:rFonts w:hint="eastAsia" w:cs="方正仿宋_GBK" w:asciiTheme="minorEastAsia" w:hAnsiTheme="minorEastAsia"/>
                <w:color w:val="000000"/>
                <w:sz w:val="24"/>
              </w:rPr>
              <w:t>、根据</w:t>
            </w:r>
            <w:bookmarkStart w:id="0" w:name="_Hlk40734274"/>
            <w:r>
              <w:rPr>
                <w:rFonts w:hint="eastAsia" w:cs="方正仿宋_GBK" w:asciiTheme="minorEastAsia" w:hAnsiTheme="minorEastAsia"/>
                <w:color w:val="000000"/>
                <w:sz w:val="24"/>
              </w:rPr>
              <w:t>渠江重庆段航道整治工程第三方测量项目最高限价编制报告书</w:t>
            </w:r>
            <w:bookmarkEnd w:id="0"/>
            <w:r>
              <w:rPr>
                <w:rFonts w:hint="eastAsia" w:cs="方正仿宋_GBK" w:asciiTheme="minorEastAsia" w:hAnsiTheme="minorEastAsia"/>
                <w:color w:val="000000"/>
                <w:sz w:val="24"/>
              </w:rPr>
              <w:t>要求，</w:t>
            </w:r>
            <w:r>
              <w:rPr>
                <w:rFonts w:hint="eastAsia" w:cs="方正仿宋_GBK" w:asciiTheme="minorEastAsia" w:hAnsiTheme="minorEastAsia"/>
                <w:color w:val="000000"/>
                <w:sz w:val="24"/>
                <w:szCs w:val="32"/>
              </w:rPr>
              <w:t>最高投标总价不得超过7.05万元，否则为无效报价。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本询价项目评标办法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cs="方正仿宋_GBK" w:asciiTheme="minorEastAsia" w:hAnsiTheme="minorEastAsia"/>
                <w:color w:val="000000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经评审的最低价法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联系人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联系人∶唐乾东       联系电话∶18983206339</w:t>
            </w:r>
          </w:p>
          <w:p>
            <w:pPr>
              <w:pStyle w:val="4"/>
              <w:widowControl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地址﹔重庆市北部新区高新园星光大道76号天王星B座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询价单位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重庆航运建设发展〔集团〕有限公司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</w:trPr>
        <w:tc>
          <w:tcPr>
            <w:tcW w:w="2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left"/>
              <w:rPr>
                <w:rFonts w:cs="方正仿宋_GBK" w:asciiTheme="minorEastAsia" w:hAnsiTheme="minorEastAsia"/>
                <w:b/>
              </w:rPr>
            </w:pPr>
            <w:r>
              <w:rPr>
                <w:rFonts w:hint="eastAsia" w:cs="方正仿宋_GBK" w:asciiTheme="minorEastAsia" w:hAnsiTheme="minorEastAsia"/>
                <w:b/>
                <w:color w:val="000000"/>
              </w:rPr>
              <w:t>询价时间</w:t>
            </w:r>
          </w:p>
        </w:tc>
        <w:tc>
          <w:tcPr>
            <w:tcW w:w="62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cs="方正仿宋_GBK" w:asciiTheme="minorEastAsia" w:hAnsiTheme="minorEastAsia"/>
              </w:rPr>
            </w:pPr>
            <w:r>
              <w:rPr>
                <w:rFonts w:hint="eastAsia" w:cs="方正仿宋_GBK" w:asciiTheme="minorEastAsia" w:hAnsiTheme="minorEastAsia"/>
                <w:color w:val="000000"/>
              </w:rPr>
              <w:t>2020年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12</w:t>
            </w:r>
            <w:bookmarkStart w:id="1" w:name="_GoBack"/>
            <w:bookmarkEnd w:id="1"/>
            <w:r>
              <w:rPr>
                <w:rFonts w:hint="eastAsia" w:cs="方正仿宋_GBK" w:asciiTheme="minorEastAsia" w:hAnsiTheme="minorEastAsia"/>
                <w:color w:val="000000"/>
              </w:rPr>
              <w:t>月</w:t>
            </w:r>
            <w:r>
              <w:rPr>
                <w:rFonts w:hint="eastAsia" w:cs="方正仿宋_GBK" w:asciiTheme="minorEastAsia" w:hAnsiTheme="minorEastAsia"/>
                <w:color w:val="000000"/>
                <w:lang w:val="en-US" w:eastAsia="zh-CN"/>
              </w:rPr>
              <w:t>15</w:t>
            </w:r>
            <w:r>
              <w:rPr>
                <w:rFonts w:hint="eastAsia" w:cs="方正仿宋_GBK" w:asciiTheme="minorEastAsia" w:hAnsiTheme="minorEastAsia"/>
                <w:color w:val="00000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13DE"/>
    <w:rsid w:val="0023794A"/>
    <w:rsid w:val="00491CC3"/>
    <w:rsid w:val="004D6F60"/>
    <w:rsid w:val="00641B8F"/>
    <w:rsid w:val="007C710D"/>
    <w:rsid w:val="007D798F"/>
    <w:rsid w:val="009C3064"/>
    <w:rsid w:val="00AB63BD"/>
    <w:rsid w:val="00CB7E25"/>
    <w:rsid w:val="00DA13DE"/>
    <w:rsid w:val="00EC5091"/>
    <w:rsid w:val="00FA2D11"/>
    <w:rsid w:val="00FC2E69"/>
    <w:rsid w:val="0621787C"/>
    <w:rsid w:val="0AFA110C"/>
    <w:rsid w:val="0C3D2817"/>
    <w:rsid w:val="0CA54A9E"/>
    <w:rsid w:val="10EF3BF8"/>
    <w:rsid w:val="18CC4ABA"/>
    <w:rsid w:val="1A2A6DC1"/>
    <w:rsid w:val="2BF11815"/>
    <w:rsid w:val="2F694547"/>
    <w:rsid w:val="32B13521"/>
    <w:rsid w:val="37D17BE8"/>
    <w:rsid w:val="3D14296F"/>
    <w:rsid w:val="3D8367EF"/>
    <w:rsid w:val="3DFF1BC0"/>
    <w:rsid w:val="43C35707"/>
    <w:rsid w:val="440A342A"/>
    <w:rsid w:val="484B57AE"/>
    <w:rsid w:val="4DC20681"/>
    <w:rsid w:val="4EB3605A"/>
    <w:rsid w:val="525E6DAD"/>
    <w:rsid w:val="61FB137A"/>
    <w:rsid w:val="66FC7A28"/>
    <w:rsid w:val="68EB00AB"/>
    <w:rsid w:val="692273D6"/>
    <w:rsid w:val="699C31D7"/>
    <w:rsid w:val="6B1F5861"/>
    <w:rsid w:val="6C894C2E"/>
    <w:rsid w:val="701917E1"/>
    <w:rsid w:val="7059249F"/>
    <w:rsid w:val="721071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2020-11-23T07:05:00Z</dcterms:created>
  <dc:creator>123</dc:creator>
  <cp:lastModifiedBy>唐乾东</cp:lastModifiedBy>
  <dcterms:modified xsi:type="dcterms:W3CDTF">2020-12-15T08:54:46Z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