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方正小标宋简体" w:hAnsi="Times New Roman" w:eastAsia="方正小标宋简体" w:cs="Times New Roman"/>
          <w:b/>
          <w:sz w:val="40"/>
          <w:szCs w:val="44"/>
          <w:highlight w:val="none"/>
          <w:lang w:eastAsia="zh-CN"/>
        </w:rPr>
      </w:pPr>
      <w:r>
        <w:rPr>
          <w:rFonts w:hint="eastAsia" w:ascii="方正小标宋简体" w:hAnsi="Times New Roman" w:eastAsia="方正小标宋简体" w:cs="Times New Roman"/>
          <w:b/>
          <w:sz w:val="40"/>
          <w:szCs w:val="44"/>
          <w:highlight w:val="none"/>
          <w:lang w:eastAsia="zh-CN"/>
        </w:rPr>
        <w:t>重庆中渝高速公路有限公司</w:t>
      </w:r>
    </w:p>
    <w:p>
      <w:pPr>
        <w:spacing w:line="500" w:lineRule="exact"/>
        <w:jc w:val="center"/>
        <w:rPr>
          <w:rFonts w:hint="eastAsia" w:ascii="方正小标宋简体" w:eastAsia="方正小标宋简体"/>
          <w:b/>
          <w:sz w:val="40"/>
          <w:szCs w:val="44"/>
        </w:rPr>
      </w:pPr>
      <w:r>
        <w:rPr>
          <w:rFonts w:hint="eastAsia" w:ascii="方正小标宋简体" w:eastAsia="方正小标宋简体"/>
          <w:b/>
          <w:sz w:val="40"/>
          <w:szCs w:val="44"/>
          <w:lang w:eastAsia="zh-CN"/>
        </w:rPr>
        <w:t>202</w:t>
      </w:r>
      <w:r>
        <w:rPr>
          <w:rFonts w:hint="eastAsia" w:ascii="方正小标宋简体" w:eastAsia="方正小标宋简体"/>
          <w:b/>
          <w:sz w:val="40"/>
          <w:szCs w:val="44"/>
          <w:lang w:val="en-US" w:eastAsia="zh-CN"/>
        </w:rPr>
        <w:t>3</w:t>
      </w:r>
      <w:r>
        <w:rPr>
          <w:rFonts w:hint="eastAsia" w:ascii="方正小标宋简体" w:eastAsia="方正小标宋简体"/>
          <w:b/>
          <w:sz w:val="40"/>
          <w:szCs w:val="44"/>
          <w:lang w:eastAsia="zh-CN"/>
        </w:rPr>
        <w:t>年度</w:t>
      </w:r>
      <w:r>
        <w:rPr>
          <w:rFonts w:hint="eastAsia" w:ascii="方正小标宋简体" w:eastAsia="方正小标宋简体"/>
          <w:b/>
          <w:sz w:val="40"/>
          <w:szCs w:val="44"/>
        </w:rPr>
        <w:t>工程造价咨询服务</w:t>
      </w:r>
    </w:p>
    <w:p>
      <w:pPr>
        <w:spacing w:line="500" w:lineRule="exact"/>
        <w:jc w:val="center"/>
        <w:rPr>
          <w:rFonts w:hint="eastAsia" w:ascii="方正小标宋简体" w:hAnsi="Times New Roman" w:eastAsia="方正小标宋简体" w:cs="Times New Roman"/>
          <w:b/>
          <w:sz w:val="40"/>
          <w:szCs w:val="44"/>
          <w:highlight w:val="none"/>
          <w:lang w:val="en-US" w:eastAsia="zh-CN"/>
        </w:rPr>
      </w:pPr>
      <w:r>
        <w:rPr>
          <w:rFonts w:hint="eastAsia" w:ascii="方正小标宋简体" w:hAnsi="Times New Roman" w:eastAsia="方正小标宋简体" w:cs="Times New Roman"/>
          <w:b/>
          <w:sz w:val="40"/>
          <w:szCs w:val="44"/>
          <w:highlight w:val="none"/>
          <w:lang w:eastAsia="zh-CN"/>
        </w:rPr>
        <w:t>竞争性</w:t>
      </w:r>
      <w:r>
        <w:rPr>
          <w:rFonts w:hint="eastAsia" w:ascii="方正小标宋简体" w:hAnsi="Times New Roman" w:eastAsia="方正小标宋简体" w:cs="Times New Roman"/>
          <w:b/>
          <w:sz w:val="40"/>
          <w:szCs w:val="44"/>
          <w:highlight w:val="none"/>
          <w:lang w:val="en-US" w:eastAsia="zh-CN"/>
        </w:rPr>
        <w:t>比选</w:t>
      </w:r>
    </w:p>
    <w:p>
      <w:pPr>
        <w:widowControl/>
        <w:autoSpaceDE w:val="0"/>
        <w:autoSpaceDN w:val="0"/>
        <w:spacing w:line="800" w:lineRule="atLeast"/>
        <w:jc w:val="center"/>
        <w:textAlignment w:val="bottom"/>
        <w:rPr>
          <w:rFonts w:hint="eastAsia" w:ascii="仿宋_GB2312" w:hAnsi="宋体" w:eastAsia="仿宋_GB2312"/>
          <w:b/>
          <w:color w:val="auto"/>
          <w:sz w:val="36"/>
          <w:szCs w:val="36"/>
          <w:highlight w:val="none"/>
        </w:rPr>
      </w:pPr>
    </w:p>
    <w:p>
      <w:pPr>
        <w:jc w:val="both"/>
        <w:rPr>
          <w:rFonts w:hint="eastAsia" w:ascii="仿宋_GB2312" w:hAnsi="宋体" w:eastAsia="仿宋_GB2312"/>
          <w:b/>
          <w:color w:val="auto"/>
          <w:sz w:val="36"/>
          <w:szCs w:val="36"/>
          <w:highlight w:val="none"/>
        </w:rPr>
      </w:pPr>
    </w:p>
    <w:p>
      <w:pPr>
        <w:jc w:val="center"/>
        <w:rPr>
          <w:rFonts w:hint="eastAsia" w:ascii="仿宋_GB2312" w:hAnsi="宋体" w:eastAsia="仿宋_GB2312"/>
          <w:b/>
          <w:sz w:val="72"/>
          <w:szCs w:val="72"/>
          <w:highlight w:val="none"/>
        </w:rPr>
      </w:pPr>
      <w:r>
        <w:rPr>
          <w:rFonts w:hint="eastAsia" w:ascii="仿宋_GB2312" w:hAnsi="宋体" w:eastAsia="仿宋_GB2312"/>
          <w:b/>
          <w:sz w:val="72"/>
          <w:szCs w:val="72"/>
          <w:highlight w:val="none"/>
        </w:rPr>
        <w:t>邀</w:t>
      </w:r>
    </w:p>
    <w:p>
      <w:pPr>
        <w:jc w:val="center"/>
        <w:rPr>
          <w:rFonts w:hint="eastAsia" w:ascii="仿宋_GB2312" w:hAnsi="宋体" w:eastAsia="仿宋_GB2312"/>
          <w:b/>
          <w:sz w:val="72"/>
          <w:szCs w:val="72"/>
          <w:highlight w:val="none"/>
        </w:rPr>
      </w:pPr>
    </w:p>
    <w:p>
      <w:pPr>
        <w:jc w:val="center"/>
        <w:rPr>
          <w:rFonts w:hint="eastAsia" w:ascii="仿宋_GB2312" w:hAnsi="宋体" w:eastAsia="仿宋_GB2312"/>
          <w:b/>
          <w:sz w:val="72"/>
          <w:szCs w:val="72"/>
          <w:highlight w:val="none"/>
        </w:rPr>
      </w:pPr>
    </w:p>
    <w:p>
      <w:pPr>
        <w:jc w:val="center"/>
        <w:rPr>
          <w:rFonts w:hint="eastAsia" w:ascii="仿宋_GB2312" w:hAnsi="宋体" w:eastAsia="仿宋_GB2312"/>
          <w:b/>
          <w:sz w:val="72"/>
          <w:szCs w:val="72"/>
          <w:highlight w:val="none"/>
        </w:rPr>
      </w:pPr>
      <w:r>
        <w:rPr>
          <w:rFonts w:hint="eastAsia" w:ascii="仿宋_GB2312" w:hAnsi="宋体" w:eastAsia="仿宋_GB2312"/>
          <w:b/>
          <w:sz w:val="72"/>
          <w:szCs w:val="72"/>
          <w:highlight w:val="none"/>
        </w:rPr>
        <w:t>请</w:t>
      </w:r>
    </w:p>
    <w:p>
      <w:pPr>
        <w:jc w:val="center"/>
        <w:rPr>
          <w:rFonts w:hint="eastAsia" w:ascii="仿宋_GB2312" w:hAnsi="宋体" w:eastAsia="仿宋_GB2312"/>
          <w:b/>
          <w:sz w:val="72"/>
          <w:szCs w:val="72"/>
          <w:highlight w:val="none"/>
        </w:rPr>
      </w:pPr>
    </w:p>
    <w:p>
      <w:pPr>
        <w:jc w:val="center"/>
        <w:rPr>
          <w:rFonts w:hint="eastAsia" w:ascii="仿宋_GB2312" w:hAnsi="宋体" w:eastAsia="仿宋_GB2312"/>
          <w:b/>
          <w:sz w:val="72"/>
          <w:szCs w:val="72"/>
          <w:highlight w:val="none"/>
        </w:rPr>
      </w:pPr>
    </w:p>
    <w:p>
      <w:pPr>
        <w:pStyle w:val="2"/>
        <w:ind w:left="0" w:leftChars="0" w:firstLine="0" w:firstLineChars="0"/>
        <w:jc w:val="center"/>
        <w:rPr>
          <w:rFonts w:hint="eastAsia"/>
        </w:rPr>
      </w:pPr>
      <w:r>
        <w:rPr>
          <w:rFonts w:hint="eastAsia" w:ascii="仿宋_GB2312" w:hAnsi="宋体" w:eastAsia="仿宋_GB2312"/>
          <w:b/>
          <w:sz w:val="72"/>
          <w:szCs w:val="72"/>
          <w:highlight w:val="none"/>
        </w:rPr>
        <w:t>函</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ind w:left="0" w:leftChars="0" w:firstLine="0" w:firstLineChars="0"/>
        <w:rPr>
          <w:rFonts w:hint="eastAsia"/>
        </w:rPr>
      </w:pPr>
    </w:p>
    <w:p>
      <w:pPr>
        <w:pStyle w:val="2"/>
        <w:rPr>
          <w:rFonts w:hint="eastAsia" w:ascii="黑体" w:hAnsi="宋体" w:eastAsia="黑体" w:cs="Times New Roman"/>
          <w:b/>
          <w:kern w:val="2"/>
          <w:sz w:val="36"/>
          <w:szCs w:val="36"/>
          <w:highlight w:val="none"/>
          <w:lang w:val="en-US" w:eastAsia="zh-CN" w:bidi="ar-SA"/>
        </w:rPr>
      </w:pPr>
    </w:p>
    <w:p>
      <w:pPr>
        <w:keepNext w:val="0"/>
        <w:keepLines w:val="0"/>
        <w:pageBreakBefore w:val="0"/>
        <w:widowControl/>
        <w:kinsoku/>
        <w:wordWrap/>
        <w:overflowPunct/>
        <w:topLinePunct w:val="0"/>
        <w:autoSpaceDE w:val="0"/>
        <w:autoSpaceDN w:val="0"/>
        <w:bidi w:val="0"/>
        <w:adjustRightInd/>
        <w:snapToGrid/>
        <w:spacing w:line="520" w:lineRule="exact"/>
        <w:jc w:val="center"/>
        <w:textAlignment w:val="bottom"/>
        <w:rPr>
          <w:rFonts w:hint="eastAsia" w:ascii="黑体" w:hAnsi="宋体" w:eastAsia="黑体"/>
          <w:b/>
          <w:sz w:val="36"/>
          <w:szCs w:val="36"/>
          <w:highlight w:val="none"/>
        </w:rPr>
      </w:pPr>
      <w:r>
        <w:rPr>
          <w:rFonts w:hint="eastAsia" w:ascii="黑体" w:hAnsi="宋体" w:eastAsia="黑体" w:cs="Times New Roman"/>
          <w:b/>
          <w:kern w:val="2"/>
          <w:sz w:val="36"/>
          <w:szCs w:val="36"/>
          <w:highlight w:val="none"/>
          <w:lang w:val="en-US" w:eastAsia="zh-CN" w:bidi="ar-SA"/>
        </w:rPr>
        <w:t>2023年</w:t>
      </w:r>
      <w:r>
        <w:rPr>
          <w:rFonts w:hint="eastAsia" w:ascii="黑体" w:hAnsi="宋体" w:eastAsia="黑体"/>
          <w:b/>
          <w:sz w:val="36"/>
          <w:szCs w:val="36"/>
          <w:highlight w:val="none"/>
          <w:lang w:val="en-US" w:eastAsia="zh-CN"/>
        </w:rPr>
        <w:t>02</w:t>
      </w:r>
      <w:r>
        <w:rPr>
          <w:rFonts w:hint="eastAsia" w:ascii="黑体" w:hAnsi="宋体" w:eastAsia="黑体"/>
          <w:b/>
          <w:sz w:val="36"/>
          <w:szCs w:val="36"/>
          <w:highlight w:val="none"/>
        </w:rPr>
        <w:t>月</w:t>
      </w:r>
    </w:p>
    <w:p>
      <w:pPr>
        <w:spacing w:line="500" w:lineRule="exact"/>
        <w:jc w:val="center"/>
        <w:rPr>
          <w:rFonts w:hint="eastAsia" w:ascii="方正小标宋简体" w:eastAsia="方正小标宋简体"/>
          <w:b/>
          <w:sz w:val="40"/>
          <w:szCs w:val="44"/>
        </w:rPr>
      </w:pPr>
    </w:p>
    <w:p>
      <w:pPr>
        <w:spacing w:line="500" w:lineRule="exact"/>
        <w:jc w:val="center"/>
        <w:rPr>
          <w:rFonts w:hint="eastAsia" w:ascii="方正小标宋简体" w:eastAsia="方正小标宋简体"/>
          <w:b/>
          <w:sz w:val="40"/>
          <w:szCs w:val="44"/>
        </w:rPr>
      </w:pPr>
      <w:r>
        <w:rPr>
          <w:rFonts w:hint="eastAsia" w:ascii="方正小标宋简体" w:eastAsia="方正小标宋简体"/>
          <w:b/>
          <w:sz w:val="40"/>
          <w:szCs w:val="44"/>
        </w:rPr>
        <w:t>重庆中渝</w:t>
      </w:r>
      <w:r>
        <w:rPr>
          <w:rFonts w:hint="eastAsia" w:ascii="方正小标宋简体" w:eastAsia="方正小标宋简体"/>
          <w:b/>
          <w:sz w:val="40"/>
          <w:szCs w:val="44"/>
          <w:lang w:val="en-US" w:eastAsia="zh-CN"/>
        </w:rPr>
        <w:t>高速公路有限</w:t>
      </w:r>
      <w:r>
        <w:rPr>
          <w:rFonts w:hint="eastAsia" w:ascii="方正小标宋简体" w:eastAsia="方正小标宋简体"/>
          <w:b/>
          <w:sz w:val="40"/>
          <w:szCs w:val="44"/>
        </w:rPr>
        <w:t>公司</w:t>
      </w:r>
    </w:p>
    <w:p>
      <w:pPr>
        <w:spacing w:line="500" w:lineRule="exact"/>
        <w:jc w:val="center"/>
        <w:rPr>
          <w:rFonts w:hint="eastAsia" w:ascii="方正小标宋简体" w:eastAsia="方正小标宋简体"/>
          <w:b/>
          <w:sz w:val="40"/>
          <w:szCs w:val="44"/>
          <w:lang w:eastAsia="zh-CN"/>
        </w:rPr>
      </w:pPr>
      <w:r>
        <w:rPr>
          <w:rFonts w:hint="eastAsia" w:ascii="方正小标宋简体" w:eastAsia="方正小标宋简体"/>
          <w:b/>
          <w:sz w:val="40"/>
          <w:szCs w:val="44"/>
          <w:lang w:eastAsia="zh-CN"/>
        </w:rPr>
        <w:t>202</w:t>
      </w:r>
      <w:r>
        <w:rPr>
          <w:rFonts w:hint="eastAsia" w:ascii="方正小标宋简体" w:eastAsia="方正小标宋简体"/>
          <w:b/>
          <w:sz w:val="40"/>
          <w:szCs w:val="44"/>
          <w:lang w:val="en-US" w:eastAsia="zh-CN"/>
        </w:rPr>
        <w:t>3</w:t>
      </w:r>
      <w:r>
        <w:rPr>
          <w:rFonts w:hint="eastAsia" w:ascii="方正小标宋简体" w:eastAsia="方正小标宋简体"/>
          <w:b/>
          <w:sz w:val="40"/>
          <w:szCs w:val="44"/>
          <w:lang w:eastAsia="zh-CN"/>
        </w:rPr>
        <w:t>年度</w:t>
      </w:r>
      <w:r>
        <w:rPr>
          <w:rFonts w:hint="eastAsia" w:ascii="方正小标宋简体" w:eastAsia="方正小标宋简体"/>
          <w:b/>
          <w:sz w:val="40"/>
          <w:szCs w:val="44"/>
        </w:rPr>
        <w:t>工程造价咨询服务竞争性</w:t>
      </w:r>
      <w:r>
        <w:rPr>
          <w:rFonts w:hint="eastAsia" w:ascii="方正小标宋简体" w:eastAsia="方正小标宋简体"/>
          <w:b/>
          <w:sz w:val="40"/>
          <w:szCs w:val="44"/>
          <w:lang w:val="en-US" w:eastAsia="zh-CN"/>
        </w:rPr>
        <w:t>比选</w:t>
      </w:r>
    </w:p>
    <w:p>
      <w:pPr>
        <w:spacing w:line="500" w:lineRule="exact"/>
        <w:jc w:val="center"/>
        <w:rPr>
          <w:rFonts w:hint="eastAsia" w:ascii="方正小标宋简体" w:eastAsia="方正小标宋简体"/>
          <w:b/>
          <w:sz w:val="40"/>
          <w:szCs w:val="44"/>
        </w:rPr>
      </w:pPr>
      <w:r>
        <w:rPr>
          <w:rFonts w:hint="eastAsia" w:ascii="方正小标宋简体" w:eastAsia="方正小标宋简体"/>
          <w:b/>
          <w:sz w:val="40"/>
          <w:szCs w:val="44"/>
        </w:rPr>
        <w:t>邀 请 函</w:t>
      </w:r>
    </w:p>
    <w:p>
      <w:pPr>
        <w:spacing w:line="500" w:lineRule="exact"/>
        <w:jc w:val="center"/>
        <w:rPr>
          <w:sz w:val="32"/>
          <w:szCs w:val="32"/>
          <w:u w:val="single"/>
        </w:rPr>
      </w:pPr>
    </w:p>
    <w:p>
      <w:pPr>
        <w:spacing w:line="400" w:lineRule="exact"/>
        <w:rPr>
          <w:rFonts w:hint="eastAsia" w:ascii="方正仿宋_GBK" w:eastAsia="方正仿宋_GBK"/>
          <w:sz w:val="32"/>
          <w:szCs w:val="32"/>
        </w:rPr>
      </w:pPr>
      <w:r>
        <w:rPr>
          <w:rFonts w:hint="eastAsia" w:ascii="方正仿宋_GBK" w:eastAsia="方正仿宋_GBK"/>
          <w:sz w:val="32"/>
          <w:szCs w:val="32"/>
          <w:u w:val="single"/>
        </w:rPr>
        <w:t xml:space="preserve">  </w:t>
      </w:r>
      <w:r>
        <w:rPr>
          <w:rFonts w:hint="eastAsia" w:ascii="方正仿宋_GBK" w:eastAsia="方正仿宋_GBK"/>
          <w:sz w:val="32"/>
          <w:szCs w:val="32"/>
          <w:u w:val="single"/>
          <w:lang w:val="en-US" w:eastAsia="zh-CN"/>
        </w:rPr>
        <w:t xml:space="preserve">                  </w:t>
      </w:r>
      <w:r>
        <w:rPr>
          <w:rFonts w:hint="eastAsia" w:ascii="方正仿宋_GBK" w:eastAsia="方正仿宋_GBK"/>
          <w:sz w:val="32"/>
          <w:szCs w:val="32"/>
          <w:u w:val="single"/>
        </w:rPr>
        <w:t xml:space="preserve"> </w:t>
      </w:r>
      <w:r>
        <w:rPr>
          <w:rFonts w:hint="eastAsia" w:ascii="方正仿宋_GBK" w:eastAsia="方正仿宋_GBK"/>
          <w:sz w:val="32"/>
          <w:szCs w:val="32"/>
        </w:rPr>
        <w:t>：</w:t>
      </w:r>
    </w:p>
    <w:p>
      <w:pPr>
        <w:spacing w:line="240" w:lineRule="auto"/>
        <w:ind w:firstLine="560" w:firstLineChars="200"/>
        <w:rPr>
          <w:rFonts w:hint="eastAsia" w:ascii="仿宋_GB2312" w:hAnsi="宋体" w:eastAsia="仿宋_GB2312" w:cs="宋体"/>
          <w:color w:val="000000"/>
          <w:sz w:val="28"/>
          <w:szCs w:val="28"/>
        </w:rPr>
      </w:pPr>
      <w:r>
        <w:rPr>
          <w:rFonts w:hint="eastAsia" w:ascii="仿宋_GB2312" w:eastAsia="仿宋_GB2312"/>
          <w:color w:val="000000"/>
          <w:sz w:val="28"/>
          <w:szCs w:val="28"/>
          <w:lang w:val="en-US" w:eastAsia="zh-CN"/>
        </w:rPr>
        <w:t>为</w:t>
      </w:r>
      <w:r>
        <w:rPr>
          <w:rFonts w:hint="eastAsia" w:ascii="仿宋_GB2312" w:hAnsi="宋体" w:eastAsia="仿宋_GB2312" w:cs="宋体"/>
          <w:color w:val="000000"/>
          <w:sz w:val="28"/>
          <w:szCs w:val="28"/>
          <w:lang w:val="en-US" w:eastAsia="zh-CN"/>
        </w:rPr>
        <w:t>满足我司</w:t>
      </w:r>
      <w:r>
        <w:rPr>
          <w:rFonts w:hint="eastAsia" w:ascii="仿宋_GB2312" w:hAnsi="宋体" w:eastAsia="仿宋_GB2312" w:cs="宋体"/>
          <w:color w:val="000000"/>
          <w:sz w:val="28"/>
          <w:szCs w:val="28"/>
          <w:lang w:eastAsia="zh-CN"/>
        </w:rPr>
        <w:t>202</w:t>
      </w:r>
      <w:r>
        <w:rPr>
          <w:rFonts w:hint="eastAsia" w:ascii="仿宋_GB2312" w:hAnsi="宋体" w:eastAsia="仿宋_GB2312" w:cs="宋体"/>
          <w:color w:val="000000"/>
          <w:sz w:val="28"/>
          <w:szCs w:val="28"/>
          <w:lang w:val="en-US" w:eastAsia="zh-CN"/>
        </w:rPr>
        <w:t>3</w:t>
      </w:r>
      <w:r>
        <w:rPr>
          <w:rFonts w:hint="eastAsia" w:ascii="仿宋_GB2312" w:hAnsi="宋体" w:eastAsia="仿宋_GB2312" w:cs="宋体"/>
          <w:color w:val="000000"/>
          <w:sz w:val="28"/>
          <w:szCs w:val="28"/>
          <w:lang w:eastAsia="zh-CN"/>
        </w:rPr>
        <w:t>年度</w:t>
      </w:r>
      <w:r>
        <w:rPr>
          <w:rFonts w:hint="eastAsia" w:ascii="仿宋_GB2312" w:hAnsi="宋体" w:eastAsia="仿宋_GB2312" w:cs="宋体"/>
          <w:color w:val="000000"/>
          <w:sz w:val="28"/>
          <w:szCs w:val="28"/>
        </w:rPr>
        <w:t>养护</w:t>
      </w:r>
      <w:r>
        <w:rPr>
          <w:rFonts w:hint="eastAsia" w:ascii="仿宋_GB2312" w:hAnsi="宋体" w:eastAsia="仿宋_GB2312" w:cs="宋体"/>
          <w:color w:val="000000"/>
          <w:sz w:val="28"/>
          <w:szCs w:val="28"/>
          <w:lang w:val="en-US" w:eastAsia="zh-CN"/>
        </w:rPr>
        <w:t>工程预算编制、结算价格审核</w:t>
      </w:r>
      <w:r>
        <w:rPr>
          <w:rFonts w:hint="eastAsia" w:ascii="仿宋_GB2312" w:hAnsi="宋体" w:eastAsia="仿宋_GB2312" w:cs="宋体"/>
          <w:color w:val="000000"/>
          <w:sz w:val="28"/>
          <w:szCs w:val="28"/>
        </w:rPr>
        <w:t>工作正常开展，完善</w:t>
      </w:r>
      <w:r>
        <w:rPr>
          <w:rFonts w:hint="default" w:ascii="仿宋_GB2312" w:hAnsi="宋体" w:eastAsia="仿宋_GB2312" w:cs="宋体"/>
          <w:color w:val="000000"/>
          <w:sz w:val="28"/>
          <w:szCs w:val="28"/>
        </w:rPr>
        <w:t>招标控制价</w:t>
      </w:r>
      <w:r>
        <w:rPr>
          <w:rFonts w:hint="eastAsia" w:ascii="仿宋_GB2312" w:hAnsi="宋体" w:eastAsia="仿宋_GB2312" w:cs="宋体"/>
          <w:color w:val="000000"/>
          <w:sz w:val="28"/>
          <w:szCs w:val="28"/>
          <w:lang w:val="en-US" w:eastAsia="zh-CN"/>
        </w:rPr>
        <w:t>编制工作</w:t>
      </w:r>
      <w:r>
        <w:rPr>
          <w:rFonts w:hint="eastAsia" w:ascii="仿宋_GB2312" w:hAnsi="宋体" w:eastAsia="仿宋_GB2312" w:cs="宋体"/>
          <w:color w:val="000000"/>
          <w:sz w:val="28"/>
          <w:szCs w:val="28"/>
        </w:rPr>
        <w:t>，</w:t>
      </w:r>
      <w:r>
        <w:rPr>
          <w:rFonts w:hint="eastAsia" w:ascii="仿宋_GB2312" w:hAnsi="宋体" w:eastAsia="仿宋_GB2312" w:cs="宋体"/>
          <w:color w:val="000000"/>
          <w:sz w:val="28"/>
          <w:szCs w:val="28"/>
          <w:lang w:val="en-US" w:eastAsia="zh-CN"/>
        </w:rPr>
        <w:t>急</w:t>
      </w:r>
      <w:r>
        <w:rPr>
          <w:rFonts w:hint="eastAsia" w:ascii="仿宋_GB2312" w:hAnsi="宋体" w:eastAsia="仿宋_GB2312" w:cs="宋体"/>
          <w:color w:val="000000"/>
          <w:sz w:val="28"/>
          <w:szCs w:val="28"/>
        </w:rPr>
        <w:t>需对</w:t>
      </w:r>
      <w:r>
        <w:rPr>
          <w:rFonts w:hint="eastAsia" w:ascii="仿宋_GB2312" w:hAnsi="宋体" w:eastAsia="仿宋_GB2312" w:cs="宋体"/>
          <w:color w:val="000000"/>
          <w:sz w:val="28"/>
          <w:szCs w:val="28"/>
          <w:lang w:val="en-US" w:eastAsia="zh-CN"/>
        </w:rPr>
        <w:t>部分</w:t>
      </w:r>
      <w:r>
        <w:rPr>
          <w:rFonts w:hint="eastAsia" w:ascii="仿宋_GB2312" w:hAnsi="宋体" w:eastAsia="仿宋_GB2312" w:cs="宋体"/>
          <w:color w:val="000000"/>
          <w:sz w:val="28"/>
          <w:szCs w:val="28"/>
        </w:rPr>
        <w:t>日常及专项工程</w:t>
      </w:r>
      <w:r>
        <w:rPr>
          <w:rFonts w:hint="eastAsia" w:ascii="仿宋_GB2312" w:hAnsi="宋体" w:eastAsia="仿宋_GB2312" w:cs="宋体"/>
          <w:color w:val="000000"/>
          <w:sz w:val="28"/>
          <w:szCs w:val="28"/>
          <w:lang w:val="en-US" w:eastAsia="zh-CN"/>
        </w:rPr>
        <w:t>招标项目控制价进行编制、委托项目结算价格进行</w:t>
      </w:r>
      <w:r>
        <w:rPr>
          <w:rFonts w:hint="eastAsia" w:ascii="仿宋_GB2312" w:hAnsi="宋体" w:eastAsia="仿宋_GB2312" w:cs="宋体"/>
          <w:color w:val="000000"/>
          <w:sz w:val="28"/>
          <w:szCs w:val="28"/>
        </w:rPr>
        <w:t>审核。现邀请贵公司对中渝公司</w:t>
      </w:r>
      <w:r>
        <w:rPr>
          <w:rFonts w:hint="eastAsia" w:ascii="仿宋_GB2312" w:hAnsi="宋体" w:eastAsia="仿宋_GB2312" w:cs="宋体"/>
          <w:color w:val="000000"/>
          <w:sz w:val="28"/>
          <w:szCs w:val="28"/>
          <w:lang w:eastAsia="zh-CN"/>
        </w:rPr>
        <w:t>202</w:t>
      </w:r>
      <w:r>
        <w:rPr>
          <w:rFonts w:hint="eastAsia" w:ascii="仿宋_GB2312" w:hAnsi="宋体" w:eastAsia="仿宋_GB2312" w:cs="宋体"/>
          <w:color w:val="000000"/>
          <w:sz w:val="28"/>
          <w:szCs w:val="28"/>
          <w:lang w:val="en-US" w:eastAsia="zh-CN"/>
        </w:rPr>
        <w:t>3</w:t>
      </w:r>
      <w:r>
        <w:rPr>
          <w:rFonts w:hint="eastAsia" w:ascii="仿宋_GB2312" w:hAnsi="宋体" w:eastAsia="仿宋_GB2312" w:cs="宋体"/>
          <w:color w:val="000000"/>
          <w:sz w:val="28"/>
          <w:szCs w:val="28"/>
          <w:lang w:eastAsia="zh-CN"/>
        </w:rPr>
        <w:t>年度</w:t>
      </w:r>
      <w:r>
        <w:rPr>
          <w:rFonts w:hint="eastAsia" w:ascii="仿宋_GB2312" w:hAnsi="宋体" w:eastAsia="仿宋_GB2312" w:cs="宋体"/>
          <w:color w:val="000000"/>
          <w:sz w:val="28"/>
          <w:szCs w:val="28"/>
        </w:rPr>
        <w:t>工程造价咨询服务进行竞争性报价。</w:t>
      </w:r>
    </w:p>
    <w:p>
      <w:pPr>
        <w:spacing w:line="240" w:lineRule="auto"/>
        <w:ind w:firstLine="560" w:firstLineChars="200"/>
        <w:rPr>
          <w:rFonts w:hint="eastAsia" w:ascii="方正仿宋_GBK" w:eastAsia="方正仿宋_GBK"/>
          <w:sz w:val="28"/>
          <w:szCs w:val="28"/>
        </w:rPr>
      </w:pPr>
      <w:r>
        <w:rPr>
          <w:rFonts w:hint="eastAsia" w:ascii="方正仿宋_GBK" w:eastAsia="方正仿宋_GBK"/>
          <w:sz w:val="28"/>
          <w:szCs w:val="28"/>
        </w:rPr>
        <w:t>一、咨询服务概况</w:t>
      </w:r>
    </w:p>
    <w:p>
      <w:pPr>
        <w:spacing w:line="240" w:lineRule="auto"/>
        <w:ind w:firstLine="560" w:firstLineChars="200"/>
        <w:rPr>
          <w:rFonts w:hint="eastAsia" w:ascii="方正仿宋_GBK" w:eastAsia="方正仿宋_GBK"/>
          <w:sz w:val="28"/>
          <w:szCs w:val="28"/>
        </w:rPr>
      </w:pPr>
      <w:r>
        <w:rPr>
          <w:rFonts w:hint="eastAsia" w:ascii="方正仿宋_GBK" w:eastAsia="方正仿宋_GBK"/>
          <w:sz w:val="28"/>
          <w:szCs w:val="28"/>
          <w:lang w:val="en-US" w:eastAsia="zh-CN"/>
        </w:rPr>
        <w:t>G5001</w:t>
      </w:r>
      <w:r>
        <w:rPr>
          <w:rFonts w:hint="eastAsia" w:ascii="方正仿宋_GBK" w:eastAsia="方正仿宋_GBK"/>
          <w:sz w:val="28"/>
          <w:szCs w:val="28"/>
        </w:rPr>
        <w:t>重庆绕城高速公路、</w:t>
      </w:r>
      <w:r>
        <w:rPr>
          <w:rFonts w:hint="eastAsia" w:ascii="方正仿宋_GBK" w:eastAsia="方正仿宋_GBK"/>
          <w:sz w:val="28"/>
          <w:szCs w:val="28"/>
          <w:lang w:val="en-US" w:eastAsia="zh-CN"/>
        </w:rPr>
        <w:t>G75兰海高速（合</w:t>
      </w:r>
      <w:r>
        <w:rPr>
          <w:rFonts w:hint="eastAsia" w:ascii="方正仿宋_GBK" w:eastAsia="方正仿宋_GBK"/>
          <w:sz w:val="28"/>
          <w:szCs w:val="28"/>
        </w:rPr>
        <w:t>武</w:t>
      </w:r>
      <w:r>
        <w:rPr>
          <w:rFonts w:hint="eastAsia" w:ascii="方正仿宋_GBK" w:eastAsia="方正仿宋_GBK"/>
          <w:sz w:val="28"/>
          <w:szCs w:val="28"/>
          <w:lang w:val="en-US" w:eastAsia="zh-CN"/>
        </w:rPr>
        <w:t>段）</w:t>
      </w:r>
      <w:r>
        <w:rPr>
          <w:rFonts w:hint="eastAsia" w:ascii="方正仿宋_GBK" w:eastAsia="方正仿宋_GBK"/>
          <w:sz w:val="28"/>
          <w:szCs w:val="28"/>
        </w:rPr>
        <w:t>、</w:t>
      </w:r>
      <w:r>
        <w:rPr>
          <w:rFonts w:hint="eastAsia" w:ascii="方正仿宋_GBK" w:eastAsia="方正仿宋_GBK"/>
          <w:sz w:val="28"/>
          <w:szCs w:val="28"/>
          <w:lang w:val="en-US" w:eastAsia="zh-CN"/>
        </w:rPr>
        <w:t>G93成渝环线高速（</w:t>
      </w:r>
      <w:r>
        <w:rPr>
          <w:rFonts w:hint="eastAsia" w:ascii="方正仿宋_GBK" w:eastAsia="方正仿宋_GBK"/>
          <w:sz w:val="28"/>
          <w:szCs w:val="28"/>
        </w:rPr>
        <w:t>江合</w:t>
      </w:r>
      <w:r>
        <w:rPr>
          <w:rFonts w:hint="eastAsia" w:ascii="方正仿宋_GBK" w:eastAsia="方正仿宋_GBK"/>
          <w:sz w:val="28"/>
          <w:szCs w:val="28"/>
          <w:lang w:val="en-US" w:eastAsia="zh-CN"/>
        </w:rPr>
        <w:t>段）</w:t>
      </w:r>
      <w:r>
        <w:rPr>
          <w:rFonts w:hint="eastAsia" w:ascii="方正仿宋_GBK" w:eastAsia="方正仿宋_GBK"/>
          <w:sz w:val="28"/>
          <w:szCs w:val="28"/>
          <w:lang w:eastAsia="zh-CN"/>
        </w:rPr>
        <w:t>202</w:t>
      </w:r>
      <w:r>
        <w:rPr>
          <w:rFonts w:hint="eastAsia" w:ascii="方正仿宋_GBK" w:eastAsia="方正仿宋_GBK"/>
          <w:sz w:val="28"/>
          <w:szCs w:val="28"/>
          <w:lang w:val="en-US" w:eastAsia="zh-CN"/>
        </w:rPr>
        <w:t>3</w:t>
      </w:r>
      <w:r>
        <w:rPr>
          <w:rFonts w:hint="eastAsia" w:ascii="方正仿宋_GBK" w:eastAsia="方正仿宋_GBK"/>
          <w:sz w:val="28"/>
          <w:szCs w:val="28"/>
          <w:lang w:eastAsia="zh-CN"/>
        </w:rPr>
        <w:t>年度</w:t>
      </w:r>
      <w:r>
        <w:rPr>
          <w:rFonts w:hint="eastAsia" w:ascii="方正仿宋_GBK" w:eastAsia="方正仿宋_GBK"/>
          <w:sz w:val="28"/>
          <w:szCs w:val="28"/>
        </w:rPr>
        <w:t>日常及专项工程造价咨询服务工作。</w:t>
      </w:r>
    </w:p>
    <w:p>
      <w:pPr>
        <w:spacing w:line="240" w:lineRule="auto"/>
        <w:ind w:firstLine="560" w:firstLineChars="200"/>
        <w:rPr>
          <w:rFonts w:hint="eastAsia" w:ascii="方正仿宋_GBK" w:eastAsia="方正仿宋_GBK"/>
          <w:sz w:val="28"/>
          <w:szCs w:val="28"/>
        </w:rPr>
      </w:pPr>
      <w:r>
        <w:rPr>
          <w:rFonts w:hint="eastAsia" w:ascii="方正仿宋_GBK" w:eastAsia="方正仿宋_GBK"/>
          <w:sz w:val="28"/>
          <w:szCs w:val="28"/>
        </w:rPr>
        <w:t>二、咨询服务期限</w:t>
      </w:r>
    </w:p>
    <w:p>
      <w:pPr>
        <w:spacing w:line="240" w:lineRule="auto"/>
        <w:ind w:firstLine="560" w:firstLineChars="200"/>
        <w:rPr>
          <w:rFonts w:hint="eastAsia" w:ascii="方正仿宋_GBK" w:eastAsia="方正仿宋_GBK"/>
          <w:color w:val="000000" w:themeColor="text1"/>
          <w:sz w:val="28"/>
          <w:szCs w:val="28"/>
          <w14:textFill>
            <w14:solidFill>
              <w14:schemeClr w14:val="tx1"/>
            </w14:solidFill>
          </w14:textFill>
        </w:rPr>
      </w:pPr>
      <w:r>
        <w:rPr>
          <w:rFonts w:hint="eastAsia" w:ascii="方正仿宋_GBK" w:eastAsia="方正仿宋_GBK"/>
          <w:sz w:val="28"/>
          <w:szCs w:val="28"/>
        </w:rPr>
        <w:t>本次</w:t>
      </w:r>
      <w:r>
        <w:rPr>
          <w:rFonts w:hint="eastAsia" w:ascii="方正仿宋_GBK" w:eastAsia="方正仿宋_GBK"/>
          <w:sz w:val="28"/>
          <w:szCs w:val="28"/>
          <w:lang w:val="en-US" w:eastAsia="zh-CN"/>
        </w:rPr>
        <w:t>比选</w:t>
      </w:r>
      <w:r>
        <w:rPr>
          <w:rFonts w:hint="eastAsia" w:ascii="方正仿宋_GBK" w:eastAsia="方正仿宋_GBK"/>
          <w:sz w:val="28"/>
          <w:szCs w:val="28"/>
        </w:rPr>
        <w:t>的工程造价咨询服务期限为</w:t>
      </w:r>
      <w:r>
        <w:rPr>
          <w:rFonts w:hint="eastAsia" w:ascii="方正仿宋_GBK" w:eastAsia="方正仿宋_GBK"/>
          <w:color w:val="000000" w:themeColor="text1"/>
          <w:sz w:val="28"/>
          <w:szCs w:val="28"/>
          <w:u w:val="single"/>
          <w:lang w:val="en-US" w:eastAsia="zh-CN"/>
          <w14:textFill>
            <w14:solidFill>
              <w14:schemeClr w14:val="tx1"/>
            </w14:solidFill>
          </w14:textFill>
        </w:rPr>
        <w:t>合同签订之</w:t>
      </w:r>
      <w:r>
        <w:rPr>
          <w:rFonts w:hint="eastAsia" w:ascii="方正仿宋_GBK" w:eastAsia="方正仿宋_GBK"/>
          <w:color w:val="000000" w:themeColor="text1"/>
          <w:sz w:val="28"/>
          <w:szCs w:val="28"/>
          <w:u w:val="single"/>
          <w14:textFill>
            <w14:solidFill>
              <w14:schemeClr w14:val="tx1"/>
            </w14:solidFill>
          </w14:textFill>
        </w:rPr>
        <w:t>日</w:t>
      </w:r>
      <w:r>
        <w:rPr>
          <w:rFonts w:hint="eastAsia" w:ascii="方正仿宋_GBK" w:eastAsia="方正仿宋_GBK"/>
          <w:color w:val="000000" w:themeColor="text1"/>
          <w:sz w:val="28"/>
          <w:szCs w:val="28"/>
          <w:u w:val="single"/>
          <w:lang w:val="en-US" w:eastAsia="zh-CN"/>
          <w14:textFill>
            <w14:solidFill>
              <w14:schemeClr w14:val="tx1"/>
            </w14:solidFill>
          </w14:textFill>
        </w:rPr>
        <w:t>起</w:t>
      </w:r>
      <w:r>
        <w:rPr>
          <w:rFonts w:hint="eastAsia" w:ascii="方正仿宋_GBK" w:eastAsia="方正仿宋_GBK"/>
          <w:color w:val="000000" w:themeColor="text1"/>
          <w:sz w:val="28"/>
          <w:szCs w:val="28"/>
          <w:u w:val="single"/>
          <w14:textFill>
            <w14:solidFill>
              <w14:schemeClr w14:val="tx1"/>
            </w14:solidFill>
          </w14:textFill>
        </w:rPr>
        <w:t>至20</w:t>
      </w:r>
      <w:r>
        <w:rPr>
          <w:rFonts w:hint="eastAsia" w:ascii="方正仿宋_GBK" w:eastAsia="方正仿宋_GBK"/>
          <w:color w:val="000000" w:themeColor="text1"/>
          <w:sz w:val="28"/>
          <w:szCs w:val="28"/>
          <w:u w:val="single"/>
          <w:lang w:val="en-US" w:eastAsia="zh-CN"/>
          <w14:textFill>
            <w14:solidFill>
              <w14:schemeClr w14:val="tx1"/>
            </w14:solidFill>
          </w14:textFill>
        </w:rPr>
        <w:t>23</w:t>
      </w:r>
      <w:r>
        <w:rPr>
          <w:rFonts w:hint="eastAsia" w:ascii="方正仿宋_GBK" w:eastAsia="方正仿宋_GBK"/>
          <w:color w:val="000000" w:themeColor="text1"/>
          <w:sz w:val="28"/>
          <w:szCs w:val="28"/>
          <w:u w:val="single"/>
          <w14:textFill>
            <w14:solidFill>
              <w14:schemeClr w14:val="tx1"/>
            </w14:solidFill>
          </w14:textFill>
        </w:rPr>
        <w:t>年12月</w:t>
      </w:r>
      <w:r>
        <w:rPr>
          <w:rFonts w:hint="eastAsia" w:ascii="方正仿宋_GBK" w:eastAsia="方正仿宋_GBK"/>
          <w:color w:val="000000" w:themeColor="text1"/>
          <w:sz w:val="28"/>
          <w:szCs w:val="28"/>
          <w:u w:val="single"/>
          <w:lang w:val="en-US" w:eastAsia="zh-CN"/>
          <w14:textFill>
            <w14:solidFill>
              <w14:schemeClr w14:val="tx1"/>
            </w14:solidFill>
          </w14:textFill>
        </w:rPr>
        <w:t>31</w:t>
      </w:r>
      <w:r>
        <w:rPr>
          <w:rFonts w:hint="eastAsia" w:ascii="方正仿宋_GBK" w:eastAsia="方正仿宋_GBK"/>
          <w:color w:val="000000" w:themeColor="text1"/>
          <w:sz w:val="28"/>
          <w:szCs w:val="28"/>
          <w:u w:val="single"/>
          <w14:textFill>
            <w14:solidFill>
              <w14:schemeClr w14:val="tx1"/>
            </w14:solidFill>
          </w14:textFill>
        </w:rPr>
        <w:t>日</w:t>
      </w:r>
      <w:r>
        <w:rPr>
          <w:rFonts w:hint="eastAsia" w:ascii="方正仿宋_GBK" w:eastAsia="方正仿宋_GBK"/>
          <w:color w:val="000000" w:themeColor="text1"/>
          <w:sz w:val="28"/>
          <w:szCs w:val="28"/>
          <w14:textFill>
            <w14:solidFill>
              <w14:schemeClr w14:val="tx1"/>
            </w14:solidFill>
          </w14:textFill>
        </w:rPr>
        <w:t>。</w:t>
      </w:r>
    </w:p>
    <w:p>
      <w:pPr>
        <w:spacing w:line="240" w:lineRule="auto"/>
        <w:ind w:firstLine="560" w:firstLineChars="200"/>
        <w:rPr>
          <w:rFonts w:hint="eastAsia" w:ascii="方正仿宋_GBK" w:eastAsia="方正仿宋_GBK"/>
          <w:sz w:val="28"/>
          <w:szCs w:val="28"/>
          <w:highlight w:val="none"/>
        </w:rPr>
      </w:pPr>
      <w:r>
        <w:rPr>
          <w:rFonts w:hint="eastAsia" w:ascii="方正仿宋_GBK" w:eastAsia="方正仿宋_GBK"/>
          <w:sz w:val="28"/>
          <w:szCs w:val="28"/>
        </w:rPr>
        <w:t>三、咨询服务工作内容</w:t>
      </w:r>
      <w:r>
        <w:rPr>
          <w:rFonts w:hint="eastAsia" w:ascii="方正仿宋_GBK" w:eastAsia="方正仿宋_GBK"/>
          <w:sz w:val="28"/>
          <w:szCs w:val="28"/>
          <w:lang w:val="en-US" w:eastAsia="zh-CN"/>
        </w:rPr>
        <w:t>及要求</w:t>
      </w:r>
    </w:p>
    <w:p>
      <w:pPr>
        <w:pStyle w:val="16"/>
        <w:spacing w:line="240" w:lineRule="auto"/>
        <w:ind w:firstLine="56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1、</w:t>
      </w:r>
      <w:r>
        <w:rPr>
          <w:rFonts w:hint="eastAsia" w:ascii="方正仿宋_GBK" w:hAnsi="方正仿宋_GBK" w:eastAsia="方正仿宋_GBK" w:cs="方正仿宋_GBK"/>
          <w:kern w:val="0"/>
          <w:sz w:val="28"/>
          <w:szCs w:val="28"/>
        </w:rPr>
        <w:t>编制工作内容：工程量清单及组价编制并需出具符合要求的编制结果及报告。</w:t>
      </w:r>
    </w:p>
    <w:p>
      <w:pPr>
        <w:spacing w:line="240" w:lineRule="auto"/>
        <w:ind w:firstLine="560"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2、</w:t>
      </w:r>
      <w:r>
        <w:rPr>
          <w:rFonts w:hint="eastAsia" w:ascii="方正仿宋_GBK" w:hAnsi="方正仿宋_GBK" w:eastAsia="方正仿宋_GBK" w:cs="方正仿宋_GBK"/>
          <w:kern w:val="0"/>
          <w:sz w:val="28"/>
          <w:szCs w:val="28"/>
        </w:rPr>
        <w:t>审核工作内容：咨询单位针对限价</w:t>
      </w:r>
      <w:r>
        <w:rPr>
          <w:rFonts w:hint="eastAsia" w:ascii="方正仿宋_GBK" w:hAnsi="方正仿宋_GBK" w:eastAsia="方正仿宋_GBK" w:cs="方正仿宋_GBK"/>
          <w:sz w:val="28"/>
          <w:szCs w:val="28"/>
        </w:rPr>
        <w:t>计价依据、工程数量、定额套用、材料价格、费率及相关的其他费用等进行重点</w:t>
      </w:r>
      <w:r>
        <w:rPr>
          <w:rFonts w:hint="eastAsia" w:ascii="方正仿宋_GBK" w:hAnsi="方正仿宋_GBK" w:eastAsia="方正仿宋_GBK" w:cs="方正仿宋_GBK"/>
          <w:kern w:val="0"/>
          <w:sz w:val="28"/>
          <w:szCs w:val="28"/>
        </w:rPr>
        <w:t>审核，并对发现问题提出意见和建议，出具符合要求的审核意见及报告，配合检查核对编制单位修改情况，整理完善审查资料。</w:t>
      </w:r>
    </w:p>
    <w:p>
      <w:pPr>
        <w:pStyle w:val="12"/>
        <w:spacing w:line="240" w:lineRule="auto"/>
        <w:ind w:firstLine="560" w:firstLineChars="200"/>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3、工作内容要求：</w:t>
      </w:r>
    </w:p>
    <w:p>
      <w:pPr>
        <w:pStyle w:val="12"/>
        <w:spacing w:line="240" w:lineRule="auto"/>
        <w:ind w:firstLine="560" w:firstLineChars="200"/>
        <w:rPr>
          <w:rFonts w:hint="eastAsia" w:ascii="方正仿宋_GBK" w:eastAsia="方正仿宋_GBK"/>
          <w:sz w:val="28"/>
          <w:szCs w:val="28"/>
          <w:highlight w:val="none"/>
          <w:lang w:val="en-US" w:eastAsia="zh-CN"/>
        </w:rPr>
      </w:pPr>
      <w:r>
        <w:rPr>
          <w:rFonts w:hint="eastAsia" w:ascii="方正仿宋_GBK" w:hAnsi="方正黑体_GBK" w:eastAsia="方正仿宋_GBK" w:cs="方正黑体_GBK"/>
          <w:color w:val="000000"/>
          <w:kern w:val="0"/>
          <w:sz w:val="28"/>
          <w:szCs w:val="28"/>
          <w:lang w:val="zh-CN" w:eastAsia="zh-CN" w:bidi="ar-SA"/>
        </w:rPr>
        <w:t>①</w:t>
      </w:r>
      <w:r>
        <w:rPr>
          <w:rFonts w:hint="eastAsia" w:ascii="方正仿宋_GBK" w:hAnsi="方正仿宋_GBK" w:eastAsia="方正仿宋_GBK" w:cs="方正仿宋_GBK"/>
          <w:color w:val="000000"/>
          <w:kern w:val="0"/>
          <w:sz w:val="28"/>
          <w:szCs w:val="28"/>
          <w:lang w:val="en-US" w:eastAsia="zh-CN" w:bidi="ar-SA"/>
        </w:rPr>
        <w:t>投标</w:t>
      </w:r>
      <w:r>
        <w:rPr>
          <w:rFonts w:hint="eastAsia" w:ascii="方正仿宋_GBK" w:eastAsia="方正仿宋_GBK"/>
          <w:sz w:val="28"/>
          <w:szCs w:val="28"/>
        </w:rPr>
        <w:t>人在收到</w:t>
      </w:r>
      <w:r>
        <w:rPr>
          <w:rFonts w:hint="eastAsia" w:ascii="方正仿宋_GBK" w:eastAsia="方正仿宋_GBK"/>
          <w:sz w:val="28"/>
          <w:szCs w:val="28"/>
          <w:lang w:val="en-US" w:eastAsia="zh-CN"/>
        </w:rPr>
        <w:t>招标人下达的</w:t>
      </w:r>
      <w:r>
        <w:rPr>
          <w:rFonts w:hint="eastAsia" w:ascii="方正仿宋_GBK" w:eastAsia="方正仿宋_GBK"/>
          <w:sz w:val="28"/>
          <w:szCs w:val="28"/>
        </w:rPr>
        <w:t>工程造价咨询服务</w:t>
      </w:r>
      <w:r>
        <w:rPr>
          <w:rFonts w:hint="eastAsia" w:ascii="方正仿宋_GBK" w:eastAsia="方正仿宋_GBK"/>
          <w:sz w:val="28"/>
          <w:szCs w:val="28"/>
          <w:lang w:val="en-US" w:eastAsia="zh-CN"/>
        </w:rPr>
        <w:t>任务</w:t>
      </w:r>
      <w:r>
        <w:rPr>
          <w:rFonts w:hint="eastAsia" w:ascii="方正仿宋_GBK" w:eastAsia="方正仿宋_GBK"/>
          <w:sz w:val="28"/>
          <w:szCs w:val="28"/>
        </w:rPr>
        <w:t>后，</w:t>
      </w:r>
      <w:r>
        <w:rPr>
          <w:rFonts w:hint="eastAsia" w:ascii="方正仿宋_GBK" w:hAnsi="方正仿宋_GBK" w:eastAsia="方正仿宋_GBK" w:cs="方正仿宋_GBK"/>
          <w:color w:val="000000"/>
          <w:kern w:val="0"/>
          <w:sz w:val="28"/>
          <w:szCs w:val="28"/>
          <w:lang w:val="en-US" w:eastAsia="zh-CN" w:bidi="ar-SA"/>
        </w:rPr>
        <w:t>投标</w:t>
      </w:r>
      <w:r>
        <w:rPr>
          <w:rFonts w:hint="eastAsia" w:ascii="方正仿宋_GBK" w:eastAsia="方正仿宋_GBK"/>
          <w:sz w:val="28"/>
          <w:szCs w:val="28"/>
        </w:rPr>
        <w:t>人</w:t>
      </w:r>
      <w:r>
        <w:rPr>
          <w:rFonts w:hint="eastAsia" w:ascii="方正仿宋_GBK" w:eastAsia="方正仿宋_GBK"/>
          <w:sz w:val="28"/>
          <w:szCs w:val="28"/>
          <w:lang w:val="en-US" w:eastAsia="zh-CN"/>
        </w:rPr>
        <w:t>应根据任务内容</w:t>
      </w:r>
      <w:r>
        <w:rPr>
          <w:rFonts w:hint="eastAsia" w:ascii="方正仿宋_GBK" w:eastAsia="方正仿宋_GBK"/>
          <w:sz w:val="28"/>
          <w:szCs w:val="28"/>
        </w:rPr>
        <w:t>在</w:t>
      </w:r>
      <w:r>
        <w:rPr>
          <w:rFonts w:hint="eastAsia" w:ascii="方正仿宋_GBK" w:eastAsia="方正仿宋_GBK"/>
          <w:sz w:val="28"/>
          <w:szCs w:val="28"/>
          <w:lang w:val="en-US" w:eastAsia="zh-CN"/>
        </w:rPr>
        <w:t>三日</w:t>
      </w:r>
      <w:r>
        <w:rPr>
          <w:rFonts w:hint="eastAsia" w:ascii="方正仿宋_GBK" w:eastAsia="方正仿宋_GBK"/>
          <w:sz w:val="28"/>
          <w:szCs w:val="28"/>
        </w:rPr>
        <w:t>内</w:t>
      </w:r>
      <w:r>
        <w:rPr>
          <w:rFonts w:hint="eastAsia" w:ascii="方正仿宋_GBK" w:eastAsia="方正仿宋_GBK"/>
          <w:sz w:val="28"/>
          <w:szCs w:val="28"/>
          <w:lang w:val="en-US" w:eastAsia="zh-CN"/>
        </w:rPr>
        <w:t>自行组织</w:t>
      </w:r>
      <w:r>
        <w:rPr>
          <w:rFonts w:hint="eastAsia" w:ascii="方正仿宋_GBK" w:eastAsia="方正仿宋_GBK"/>
          <w:sz w:val="28"/>
          <w:szCs w:val="28"/>
        </w:rPr>
        <w:t>到项目现场查看，</w:t>
      </w:r>
      <w:r>
        <w:rPr>
          <w:rFonts w:hint="eastAsia" w:ascii="方正仿宋_GBK" w:eastAsia="方正仿宋_GBK"/>
          <w:sz w:val="28"/>
          <w:szCs w:val="28"/>
          <w:highlight w:val="none"/>
        </w:rPr>
        <w:t>并在</w:t>
      </w:r>
      <w:r>
        <w:rPr>
          <w:rFonts w:hint="eastAsia" w:ascii="方正仿宋_GBK" w:eastAsia="方正仿宋_GBK"/>
          <w:sz w:val="28"/>
          <w:szCs w:val="28"/>
          <w:highlight w:val="none"/>
          <w:lang w:val="en-US" w:eastAsia="zh-CN"/>
        </w:rPr>
        <w:t>一</w:t>
      </w:r>
      <w:r>
        <w:rPr>
          <w:rFonts w:hint="eastAsia" w:ascii="方正仿宋_GBK" w:eastAsia="方正仿宋_GBK"/>
          <w:sz w:val="28"/>
          <w:szCs w:val="28"/>
          <w:highlight w:val="none"/>
        </w:rPr>
        <w:t>周内向</w:t>
      </w:r>
      <w:r>
        <w:rPr>
          <w:rFonts w:hint="eastAsia" w:ascii="方正仿宋_GBK" w:eastAsia="方正仿宋_GBK"/>
          <w:sz w:val="28"/>
          <w:szCs w:val="28"/>
          <w:lang w:val="en-US" w:eastAsia="zh-CN"/>
        </w:rPr>
        <w:t>招标人</w:t>
      </w:r>
      <w:r>
        <w:rPr>
          <w:rFonts w:hint="eastAsia" w:ascii="方正仿宋_GBK" w:eastAsia="方正仿宋_GBK"/>
          <w:sz w:val="28"/>
          <w:szCs w:val="28"/>
          <w:highlight w:val="none"/>
        </w:rPr>
        <w:t>提交</w:t>
      </w:r>
      <w:r>
        <w:rPr>
          <w:rFonts w:hint="eastAsia" w:ascii="方正仿宋_GBK" w:eastAsia="方正仿宋_GBK"/>
          <w:sz w:val="28"/>
          <w:szCs w:val="28"/>
          <w:highlight w:val="none"/>
          <w:lang w:val="en-US" w:eastAsia="zh-CN"/>
        </w:rPr>
        <w:t>合格的</w:t>
      </w:r>
      <w:r>
        <w:rPr>
          <w:rFonts w:hint="eastAsia" w:ascii="方正仿宋_GBK" w:eastAsia="方正仿宋_GBK"/>
          <w:sz w:val="28"/>
          <w:szCs w:val="28"/>
          <w:highlight w:val="none"/>
        </w:rPr>
        <w:t>单个项目</w:t>
      </w:r>
      <w:r>
        <w:rPr>
          <w:rFonts w:hint="eastAsia" w:ascii="方正仿宋_GBK" w:eastAsia="方正仿宋_GBK"/>
          <w:sz w:val="28"/>
          <w:szCs w:val="28"/>
          <w:highlight w:val="none"/>
          <w:lang w:val="en-US" w:eastAsia="zh-CN"/>
        </w:rPr>
        <w:t>咨询报告书（纸质版两份+电子版+纵横软件版）；</w:t>
      </w:r>
    </w:p>
    <w:p>
      <w:pPr>
        <w:pStyle w:val="12"/>
        <w:spacing w:line="240" w:lineRule="auto"/>
        <w:ind w:firstLine="560" w:firstLineChars="200"/>
        <w:rPr>
          <w:rFonts w:hint="default" w:eastAsia="方正仿宋_GBK"/>
          <w:sz w:val="28"/>
          <w:szCs w:val="28"/>
          <w:lang w:val="en-US" w:eastAsia="zh-CN"/>
        </w:rPr>
      </w:pPr>
      <w:r>
        <w:rPr>
          <w:rFonts w:hint="eastAsia" w:ascii="方正仿宋_GBK" w:hAnsi="方正黑体_GBK" w:eastAsia="方正仿宋_GBK" w:cs="方正黑体_GBK"/>
          <w:color w:val="000000"/>
          <w:kern w:val="0"/>
          <w:sz w:val="28"/>
          <w:szCs w:val="28"/>
          <w:lang w:val="zh-CN" w:eastAsia="zh-CN" w:bidi="ar-SA"/>
        </w:rPr>
        <w:t>②</w:t>
      </w:r>
      <w:r>
        <w:rPr>
          <w:rFonts w:hint="eastAsia" w:ascii="方正仿宋_GBK" w:hAnsi="方正仿宋_GBK" w:eastAsia="方正仿宋_GBK" w:cs="方正仿宋_GBK"/>
          <w:color w:val="000000"/>
          <w:kern w:val="0"/>
          <w:sz w:val="28"/>
          <w:szCs w:val="28"/>
          <w:lang w:val="en-US" w:eastAsia="zh-CN" w:bidi="ar-SA"/>
        </w:rPr>
        <w:t>投标</w:t>
      </w:r>
      <w:r>
        <w:rPr>
          <w:rFonts w:hint="eastAsia" w:ascii="方正仿宋_GBK" w:eastAsia="方正仿宋_GBK"/>
          <w:sz w:val="28"/>
          <w:szCs w:val="28"/>
        </w:rPr>
        <w:t>人</w:t>
      </w:r>
      <w:r>
        <w:rPr>
          <w:rFonts w:hint="eastAsia" w:ascii="方正仿宋_GBK" w:eastAsia="方正仿宋_GBK"/>
          <w:sz w:val="28"/>
          <w:szCs w:val="28"/>
          <w:lang w:val="en-US" w:eastAsia="zh-CN"/>
        </w:rPr>
        <w:t>需</w:t>
      </w:r>
      <w:r>
        <w:rPr>
          <w:rFonts w:hint="eastAsia" w:ascii="方正仿宋_GBK" w:hAnsi="方正仿宋_GBK" w:eastAsia="方正仿宋_GBK" w:cs="方正仿宋_GBK"/>
          <w:kern w:val="0"/>
          <w:sz w:val="28"/>
          <w:szCs w:val="28"/>
        </w:rPr>
        <w:t>执行国家相关法律法规约定的质量标准，对报告的真实性、合法性、完整性负责等。</w:t>
      </w:r>
    </w:p>
    <w:p>
      <w:pPr>
        <w:spacing w:line="240" w:lineRule="auto"/>
        <w:ind w:firstLine="560" w:firstLineChars="200"/>
        <w:rPr>
          <w:rFonts w:hint="eastAsia" w:ascii="方正仿宋_GBK" w:eastAsia="方正仿宋_GBK"/>
          <w:sz w:val="28"/>
          <w:szCs w:val="28"/>
        </w:rPr>
      </w:pPr>
      <w:r>
        <w:rPr>
          <w:rFonts w:hint="eastAsia" w:ascii="方正仿宋_GBK" w:eastAsia="方正仿宋_GBK"/>
          <w:sz w:val="28"/>
          <w:szCs w:val="28"/>
        </w:rPr>
        <w:t>四、</w:t>
      </w:r>
      <w:r>
        <w:rPr>
          <w:rFonts w:hint="eastAsia" w:ascii="方正仿宋_GBK" w:hAnsi="方正仿宋_GBK" w:eastAsia="方正仿宋_GBK" w:cs="方正仿宋_GBK"/>
          <w:color w:val="000000"/>
          <w:kern w:val="0"/>
          <w:sz w:val="28"/>
          <w:szCs w:val="28"/>
          <w:lang w:val="en-US" w:eastAsia="zh-CN" w:bidi="ar-SA"/>
        </w:rPr>
        <w:t>投标</w:t>
      </w:r>
      <w:r>
        <w:rPr>
          <w:rFonts w:hint="eastAsia" w:ascii="方正仿宋_GBK" w:eastAsia="方正仿宋_GBK"/>
          <w:sz w:val="28"/>
          <w:szCs w:val="28"/>
        </w:rPr>
        <w:t>人资格要求</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line="240" w:lineRule="auto"/>
        <w:ind w:firstLine="560" w:firstLineChars="200"/>
        <w:jc w:val="left"/>
        <w:textAlignment w:val="auto"/>
        <w:rPr>
          <w:rFonts w:hint="eastAsia" w:ascii="方正仿宋_GBK" w:hAnsi="方正仿宋_GBK" w:eastAsia="方正仿宋_GBK" w:cs="方正仿宋_GBK"/>
          <w:color w:val="000000"/>
          <w:kern w:val="0"/>
          <w:sz w:val="28"/>
          <w:szCs w:val="28"/>
          <w:lang w:val="en-US" w:eastAsia="zh-CN" w:bidi="ar-SA"/>
        </w:rPr>
      </w:pPr>
      <w:r>
        <w:rPr>
          <w:rFonts w:hint="eastAsia" w:ascii="方正仿宋_GBK" w:hAnsi="方正仿宋_GBK" w:eastAsia="方正仿宋_GBK" w:cs="方正仿宋_GBK"/>
          <w:color w:val="000000"/>
          <w:kern w:val="0"/>
          <w:sz w:val="28"/>
          <w:szCs w:val="28"/>
          <w:lang w:val="en-US" w:eastAsia="zh-CN" w:bidi="ar-SA"/>
        </w:rPr>
        <w:t>1、投标人应具有独立法人资格、具有有效的营业执照、</w:t>
      </w:r>
      <w:r>
        <w:rPr>
          <w:rFonts w:hint="eastAsia" w:ascii="方正仿宋_GBK" w:hAnsi="方正仿宋_GBK" w:eastAsia="方正仿宋_GBK" w:cs="方正仿宋_GBK"/>
          <w:kern w:val="0"/>
          <w:sz w:val="28"/>
          <w:szCs w:val="28"/>
        </w:rPr>
        <w:t>具有甲级工程造价咨询资质</w:t>
      </w:r>
      <w:r>
        <w:rPr>
          <w:rFonts w:hint="eastAsia" w:ascii="方正仿宋_GBK" w:hAnsi="方正仿宋_GBK" w:eastAsia="方正仿宋_GBK" w:cs="方正仿宋_GBK"/>
          <w:color w:val="000000"/>
          <w:kern w:val="0"/>
          <w:sz w:val="28"/>
          <w:szCs w:val="28"/>
          <w:lang w:val="en-US" w:eastAsia="zh-CN" w:bidi="ar-SA"/>
        </w:rPr>
        <w:t>；</w:t>
      </w:r>
    </w:p>
    <w:p>
      <w:pPr>
        <w:spacing w:line="240" w:lineRule="auto"/>
        <w:ind w:firstLine="560"/>
        <w:jc w:val="left"/>
        <w:rPr>
          <w:rFonts w:hint="eastAsia" w:ascii="方正仿宋_GBK" w:eastAsia="方正仿宋_GBK"/>
          <w:b/>
          <w:bCs/>
          <w:sz w:val="28"/>
          <w:szCs w:val="28"/>
          <w:lang w:val="en-US" w:eastAsia="zh-CN"/>
        </w:rPr>
      </w:pPr>
      <w:r>
        <w:rPr>
          <w:rFonts w:hint="eastAsia" w:ascii="方正仿宋_GBK" w:eastAsia="方正仿宋_GBK"/>
          <w:sz w:val="28"/>
          <w:szCs w:val="28"/>
          <w:lang w:val="en-US" w:eastAsia="zh-CN"/>
        </w:rPr>
        <w:t>2、</w:t>
      </w:r>
      <w:r>
        <w:rPr>
          <w:rFonts w:hint="eastAsia" w:ascii="方正仿宋_GBK" w:hAnsi="方正仿宋_GBK" w:eastAsia="方正仿宋_GBK" w:cs="方正仿宋_GBK"/>
          <w:color w:val="000000"/>
          <w:kern w:val="0"/>
          <w:sz w:val="28"/>
          <w:szCs w:val="28"/>
          <w:lang w:val="en-US" w:eastAsia="zh-CN" w:bidi="ar-SA"/>
        </w:rPr>
        <w:t>投标人</w:t>
      </w:r>
      <w:r>
        <w:rPr>
          <w:rFonts w:hint="eastAsia" w:ascii="方正仿宋_GBK" w:eastAsia="方正仿宋_GBK"/>
          <w:sz w:val="28"/>
          <w:szCs w:val="28"/>
        </w:rPr>
        <w:t>信誉良好，并在人员、资金等方面具有相应的承包能力</w:t>
      </w:r>
      <w:r>
        <w:rPr>
          <w:rFonts w:hint="eastAsia" w:ascii="方正仿宋_GBK" w:eastAsia="方正仿宋_GBK"/>
          <w:sz w:val="28"/>
          <w:szCs w:val="28"/>
          <w:lang w:eastAsia="zh-CN"/>
        </w:rPr>
        <w:t>；</w:t>
      </w:r>
      <w:r>
        <w:rPr>
          <w:rFonts w:hint="eastAsia" w:ascii="方正仿宋_GBK" w:eastAsia="方正仿宋_GBK"/>
          <w:b/>
          <w:bCs/>
          <w:sz w:val="28"/>
          <w:szCs w:val="28"/>
          <w:lang w:val="en-US" w:eastAsia="zh-CN"/>
        </w:rPr>
        <w:t>入选“重庆高速公路集团有限公司养护合格供方库名录(造价咨询类)”的单位</w:t>
      </w:r>
      <w:r>
        <w:rPr>
          <w:rFonts w:hint="eastAsia" w:ascii="方正仿宋_GBK" w:hAnsi="方正仿宋_GBK" w:eastAsia="方正仿宋_GBK" w:cs="方正仿宋_GBK"/>
          <w:kern w:val="0"/>
          <w:sz w:val="28"/>
          <w:szCs w:val="28"/>
        </w:rPr>
        <w:t>。</w:t>
      </w:r>
    </w:p>
    <w:p>
      <w:pPr>
        <w:pStyle w:val="12"/>
        <w:spacing w:line="240" w:lineRule="auto"/>
        <w:ind w:firstLine="560" w:firstLineChars="200"/>
        <w:rPr>
          <w:rFonts w:hint="eastAsia" w:ascii="方正仿宋_GBK" w:hAnsi="方正黑体_GBK" w:eastAsia="方正仿宋_GBK" w:cs="方正黑体_GBK"/>
          <w:color w:val="000000"/>
          <w:kern w:val="0"/>
          <w:sz w:val="28"/>
          <w:szCs w:val="28"/>
          <w:lang w:val="en-US" w:eastAsia="zh-CN" w:bidi="ar-SA"/>
        </w:rPr>
      </w:pPr>
      <w:r>
        <w:rPr>
          <w:rFonts w:hint="eastAsia" w:ascii="方正仿宋_GBK" w:hAnsi="方正仿宋_GBK" w:eastAsia="方正仿宋_GBK" w:cs="方正仿宋_GBK"/>
          <w:color w:val="auto"/>
          <w:kern w:val="0"/>
          <w:sz w:val="28"/>
          <w:szCs w:val="28"/>
          <w:lang w:val="en-US" w:eastAsia="zh-CN" w:bidi="ar-SA"/>
        </w:rPr>
        <w:t>3、项</w:t>
      </w:r>
      <w:r>
        <w:rPr>
          <w:rFonts w:hint="eastAsia" w:ascii="方正仿宋_GBK" w:hAnsi="方正黑体_GBK" w:eastAsia="方正仿宋_GBK" w:cs="方正黑体_GBK"/>
          <w:color w:val="000000"/>
          <w:kern w:val="0"/>
          <w:sz w:val="28"/>
          <w:szCs w:val="28"/>
          <w:lang w:val="en-US" w:eastAsia="zh-CN" w:bidi="ar-SA"/>
        </w:rPr>
        <w:t>目负责人（1名）具有高级工程师及以上职称，持有公路工程造价工程师甲级资格证书或全国注册一级造价师交通运输专业执业资格证书；其他人员（不少于2名）需持有公路工程造价工程师甲级资格证书或全国注册一级造价师执业资格证书；</w:t>
      </w:r>
    </w:p>
    <w:p>
      <w:pPr>
        <w:pStyle w:val="12"/>
        <w:spacing w:line="240" w:lineRule="auto"/>
        <w:ind w:firstLine="560" w:firstLineChars="200"/>
        <w:rPr>
          <w:rFonts w:hint="eastAsia" w:ascii="方正仿宋_GBK" w:hAnsi="方正黑体_GBK" w:eastAsia="方正仿宋_GBK" w:cs="方正黑体_GBK"/>
          <w:color w:val="000000"/>
          <w:kern w:val="0"/>
          <w:sz w:val="28"/>
          <w:szCs w:val="28"/>
          <w:lang w:val="en-US" w:eastAsia="zh-CN" w:bidi="ar-SA"/>
        </w:rPr>
      </w:pPr>
      <w:r>
        <w:rPr>
          <w:rFonts w:hint="eastAsia" w:ascii="方正仿宋_GBK" w:hAnsi="方正黑体_GBK" w:eastAsia="方正仿宋_GBK" w:cs="方正黑体_GBK"/>
          <w:color w:val="000000"/>
          <w:kern w:val="0"/>
          <w:sz w:val="28"/>
          <w:szCs w:val="28"/>
          <w:lang w:val="en-US" w:eastAsia="zh-CN" w:bidi="ar-SA"/>
        </w:rPr>
        <w:t>4、项目负责人及其他人员2020年至今至少担任过或参与过1个（含）以上高速公路养护项目的造价咨询工作，且单个项目送审建筑安装工程费大于400万元。</w:t>
      </w:r>
    </w:p>
    <w:p>
      <w:pPr>
        <w:spacing w:line="276" w:lineRule="auto"/>
        <w:ind w:firstLine="700" w:firstLineChars="250"/>
        <w:rPr>
          <w:rFonts w:hint="default" w:ascii="方正仿宋_GBK" w:hAnsi="方正黑体_GBK" w:eastAsia="方正仿宋_GBK" w:cs="方正黑体_GBK"/>
          <w:color w:val="000000"/>
          <w:kern w:val="0"/>
          <w:sz w:val="28"/>
          <w:szCs w:val="28"/>
          <w:lang w:val="en-US" w:eastAsia="zh-CN" w:bidi="ar-SA"/>
        </w:rPr>
      </w:pPr>
      <w:r>
        <w:rPr>
          <w:rFonts w:hint="eastAsia" w:ascii="方正仿宋_GBK" w:hAnsi="方正黑体_GBK" w:eastAsia="方正仿宋_GBK" w:cs="方正黑体_GBK"/>
          <w:color w:val="000000"/>
          <w:kern w:val="0"/>
          <w:sz w:val="28"/>
          <w:szCs w:val="28"/>
          <w:lang w:val="en-US" w:eastAsia="zh-CN" w:bidi="ar-SA"/>
        </w:rPr>
        <w:t>5、</w:t>
      </w:r>
      <w:r>
        <w:rPr>
          <w:rFonts w:hint="eastAsia" w:ascii="方正仿宋_GBK" w:hAnsi="方正仿宋_GBK" w:eastAsia="方正仿宋_GBK" w:cs="方正仿宋_GBK"/>
          <w:bCs/>
          <w:spacing w:val="-16"/>
          <w:sz w:val="28"/>
          <w:szCs w:val="28"/>
        </w:rPr>
        <w:t>所有人员的资格证书必须注册在该投标单位。</w:t>
      </w:r>
    </w:p>
    <w:p>
      <w:pPr>
        <w:spacing w:line="240" w:lineRule="auto"/>
        <w:ind w:firstLine="560" w:firstLineChars="200"/>
        <w:rPr>
          <w:rFonts w:hint="eastAsia" w:ascii="方正仿宋_GBK" w:eastAsia="方正仿宋_GBK"/>
          <w:sz w:val="28"/>
          <w:szCs w:val="28"/>
        </w:rPr>
      </w:pPr>
      <w:r>
        <w:rPr>
          <w:rFonts w:hint="eastAsia" w:ascii="方正仿宋_GBK" w:eastAsia="方正仿宋_GBK"/>
          <w:sz w:val="28"/>
          <w:szCs w:val="28"/>
        </w:rPr>
        <w:t>五、报价说明</w:t>
      </w:r>
    </w:p>
    <w:p>
      <w:pPr>
        <w:spacing w:line="240" w:lineRule="auto"/>
        <w:ind w:firstLine="560" w:firstLineChars="200"/>
        <w:rPr>
          <w:rFonts w:hint="eastAsia" w:ascii="方正仿宋_GBK" w:eastAsia="方正仿宋_GBK"/>
          <w:sz w:val="28"/>
          <w:szCs w:val="28"/>
          <w:lang w:val="en-US" w:eastAsia="zh-CN"/>
        </w:rPr>
      </w:pPr>
      <w:r>
        <w:rPr>
          <w:rFonts w:hint="eastAsia" w:ascii="方正仿宋_GBK" w:eastAsia="方正仿宋_GBK"/>
          <w:sz w:val="28"/>
          <w:szCs w:val="28"/>
        </w:rPr>
        <w:t>本次</w:t>
      </w:r>
      <w:r>
        <w:rPr>
          <w:rFonts w:hint="eastAsia" w:ascii="方正仿宋_GBK" w:eastAsia="方正仿宋_GBK"/>
          <w:sz w:val="28"/>
          <w:szCs w:val="28"/>
          <w:lang w:val="en-US" w:eastAsia="zh-CN"/>
        </w:rPr>
        <w:t>比选</w:t>
      </w:r>
      <w:r>
        <w:rPr>
          <w:rFonts w:hint="eastAsia" w:ascii="方正仿宋_GBK" w:eastAsia="方正仿宋_GBK"/>
          <w:sz w:val="28"/>
          <w:szCs w:val="28"/>
        </w:rPr>
        <w:t>为</w:t>
      </w:r>
      <w:r>
        <w:rPr>
          <w:rFonts w:hint="eastAsia" w:ascii="方正仿宋_GBK" w:eastAsia="方正仿宋_GBK"/>
          <w:color w:val="auto"/>
          <w:sz w:val="28"/>
          <w:szCs w:val="28"/>
        </w:rPr>
        <w:t>询</w:t>
      </w:r>
      <w:r>
        <w:rPr>
          <w:rFonts w:hint="eastAsia" w:ascii="方正仿宋_GBK" w:eastAsia="方正仿宋_GBK"/>
          <w:b/>
          <w:bCs/>
          <w:color w:val="auto"/>
          <w:sz w:val="28"/>
          <w:szCs w:val="28"/>
          <w:u w:val="single"/>
          <w:lang w:val="en-US" w:eastAsia="zh-CN"/>
        </w:rPr>
        <w:t>取费系数</w:t>
      </w:r>
      <w:r>
        <w:rPr>
          <w:rFonts w:hint="eastAsia" w:ascii="方正仿宋_GBK" w:eastAsia="方正仿宋_GBK"/>
          <w:sz w:val="28"/>
          <w:szCs w:val="28"/>
        </w:rPr>
        <w:t>。计价原则采用重庆市物价局颁发的“</w:t>
      </w:r>
      <w:r>
        <w:rPr>
          <w:rFonts w:hint="eastAsia" w:ascii="方正仿宋_GBK" w:eastAsia="方正仿宋_GBK"/>
          <w:sz w:val="28"/>
          <w:szCs w:val="28"/>
          <w:u w:val="single"/>
        </w:rPr>
        <w:t>渝价【201</w:t>
      </w:r>
      <w:r>
        <w:rPr>
          <w:rFonts w:hint="eastAsia" w:ascii="方正仿宋_GBK" w:eastAsia="方正仿宋_GBK"/>
          <w:sz w:val="28"/>
          <w:szCs w:val="28"/>
          <w:u w:val="single"/>
          <w:lang w:val="en-US" w:eastAsia="zh-CN"/>
        </w:rPr>
        <w:t>3</w:t>
      </w:r>
      <w:r>
        <w:rPr>
          <w:rFonts w:hint="eastAsia" w:ascii="方正仿宋_GBK" w:eastAsia="方正仿宋_GBK"/>
          <w:sz w:val="28"/>
          <w:szCs w:val="28"/>
          <w:u w:val="single"/>
        </w:rPr>
        <w:t>】4</w:t>
      </w:r>
      <w:r>
        <w:rPr>
          <w:rFonts w:hint="eastAsia" w:ascii="方正仿宋_GBK" w:eastAsia="方正仿宋_GBK"/>
          <w:sz w:val="28"/>
          <w:szCs w:val="28"/>
          <w:u w:val="single"/>
          <w:lang w:val="en-US" w:eastAsia="zh-CN"/>
        </w:rPr>
        <w:t>28</w:t>
      </w:r>
      <w:r>
        <w:rPr>
          <w:rFonts w:hint="eastAsia" w:ascii="方正仿宋_GBK" w:eastAsia="方正仿宋_GBK"/>
          <w:sz w:val="28"/>
          <w:szCs w:val="28"/>
          <w:u w:val="single"/>
        </w:rPr>
        <w:t>号</w:t>
      </w:r>
      <w:r>
        <w:rPr>
          <w:rFonts w:hint="eastAsia" w:ascii="方正仿宋_GBK" w:eastAsia="方正仿宋_GBK"/>
          <w:sz w:val="28"/>
          <w:szCs w:val="28"/>
        </w:rPr>
        <w:t>”文件计</w:t>
      </w:r>
      <w:r>
        <w:rPr>
          <w:rFonts w:hint="eastAsia" w:ascii="方正仿宋_GBK" w:eastAsia="方正仿宋_GBK"/>
          <w:sz w:val="28"/>
          <w:szCs w:val="28"/>
          <w:lang w:eastAsia="zh-CN"/>
        </w:rPr>
        <w:t>；</w:t>
      </w:r>
      <w:r>
        <w:rPr>
          <w:rFonts w:hint="eastAsia" w:ascii="方正仿宋_GBK" w:eastAsia="方正仿宋_GBK"/>
          <w:b/>
          <w:bCs/>
          <w:color w:val="auto"/>
          <w:sz w:val="28"/>
          <w:szCs w:val="28"/>
          <w:u w:val="single"/>
          <w:lang w:val="en-US" w:eastAsia="zh-CN"/>
        </w:rPr>
        <w:t>最高上限取费系数</w:t>
      </w:r>
      <w:r>
        <w:rPr>
          <w:rFonts w:hint="eastAsia" w:ascii="方正仿宋_GBK" w:eastAsia="方正仿宋_GBK"/>
          <w:sz w:val="28"/>
          <w:szCs w:val="28"/>
          <w:lang w:val="en-US" w:eastAsia="zh-CN"/>
        </w:rPr>
        <w:t>为“工程造价咨询服务收费项目及标准”{</w:t>
      </w:r>
      <w:r>
        <w:rPr>
          <w:rFonts w:hint="eastAsia" w:ascii="方正仿宋_GBK" w:eastAsia="方正仿宋_GBK"/>
          <w:sz w:val="28"/>
          <w:szCs w:val="28"/>
          <w:u w:val="single"/>
        </w:rPr>
        <w:t>渝价【201</w:t>
      </w:r>
      <w:r>
        <w:rPr>
          <w:rFonts w:hint="eastAsia" w:ascii="方正仿宋_GBK" w:eastAsia="方正仿宋_GBK"/>
          <w:sz w:val="28"/>
          <w:szCs w:val="28"/>
          <w:u w:val="single"/>
          <w:lang w:val="en-US" w:eastAsia="zh-CN"/>
        </w:rPr>
        <w:t>3</w:t>
      </w:r>
      <w:r>
        <w:rPr>
          <w:rFonts w:hint="eastAsia" w:ascii="方正仿宋_GBK" w:eastAsia="方正仿宋_GBK"/>
          <w:sz w:val="28"/>
          <w:szCs w:val="28"/>
          <w:u w:val="single"/>
        </w:rPr>
        <w:t>】4</w:t>
      </w:r>
      <w:r>
        <w:rPr>
          <w:rFonts w:hint="eastAsia" w:ascii="方正仿宋_GBK" w:eastAsia="方正仿宋_GBK"/>
          <w:sz w:val="28"/>
          <w:szCs w:val="28"/>
          <w:u w:val="single"/>
          <w:lang w:val="en-US" w:eastAsia="zh-CN"/>
        </w:rPr>
        <w:t>28</w:t>
      </w:r>
      <w:r>
        <w:rPr>
          <w:rFonts w:hint="eastAsia" w:ascii="方正仿宋_GBK" w:eastAsia="方正仿宋_GBK"/>
          <w:sz w:val="28"/>
          <w:szCs w:val="28"/>
          <w:u w:val="single"/>
        </w:rPr>
        <w:t>号</w:t>
      </w:r>
      <w:r>
        <w:rPr>
          <w:rFonts w:hint="eastAsia" w:ascii="方正仿宋_GBK" w:eastAsia="方正仿宋_GBK"/>
          <w:sz w:val="28"/>
          <w:szCs w:val="28"/>
          <w:lang w:val="en-US" w:eastAsia="zh-CN"/>
        </w:rPr>
        <w:t>}</w:t>
      </w:r>
      <w:r>
        <w:rPr>
          <w:rFonts w:hint="eastAsia" w:ascii="方正仿宋_GBK" w:eastAsia="方正仿宋_GBK"/>
          <w:sz w:val="28"/>
          <w:szCs w:val="28"/>
        </w:rPr>
        <w:t>表所对应的收费项目的收费标准</w:t>
      </w:r>
      <w:r>
        <w:rPr>
          <w:rFonts w:hint="eastAsia" w:ascii="方正仿宋_GBK" w:eastAsia="方正仿宋_GBK"/>
          <w:sz w:val="28"/>
          <w:szCs w:val="28"/>
          <w:lang w:val="en-US" w:eastAsia="zh-CN"/>
        </w:rPr>
        <w:t>的</w:t>
      </w:r>
      <w:r>
        <w:rPr>
          <w:rFonts w:hint="eastAsia" w:ascii="方正仿宋_GBK" w:eastAsia="方正仿宋_GBK"/>
          <w:b/>
          <w:bCs/>
          <w:sz w:val="28"/>
          <w:szCs w:val="28"/>
          <w:u w:val="single"/>
        </w:rPr>
        <w:t>70%</w:t>
      </w:r>
      <w:r>
        <w:rPr>
          <w:rFonts w:hint="eastAsia" w:ascii="方正仿宋_GBK" w:eastAsia="方正仿宋_GBK"/>
          <w:sz w:val="28"/>
          <w:szCs w:val="28"/>
          <w:lang w:val="en-US" w:eastAsia="zh-CN"/>
        </w:rPr>
        <w:t>；</w:t>
      </w:r>
      <w:r>
        <w:rPr>
          <w:rFonts w:hint="eastAsia" w:ascii="方正仿宋_GBK" w:eastAsia="方正仿宋_GBK"/>
          <w:sz w:val="28"/>
          <w:szCs w:val="28"/>
        </w:rPr>
        <w:t>单项委托</w:t>
      </w:r>
      <w:r>
        <w:rPr>
          <w:rFonts w:hint="eastAsia" w:ascii="方正仿宋_GBK" w:eastAsia="方正仿宋_GBK"/>
          <w:sz w:val="28"/>
          <w:szCs w:val="28"/>
          <w:lang w:val="en-US" w:eastAsia="zh-CN"/>
        </w:rPr>
        <w:t>项目咨询服务费用计算不足3000元时，按3000元计取。</w:t>
      </w:r>
    </w:p>
    <w:p>
      <w:pPr>
        <w:spacing w:line="240" w:lineRule="auto"/>
        <w:ind w:firstLine="560" w:firstLineChars="200"/>
        <w:rPr>
          <w:rFonts w:hint="default" w:ascii="方正仿宋_GBK" w:eastAsia="方正仿宋_GBK"/>
          <w:sz w:val="28"/>
          <w:szCs w:val="28"/>
          <w:lang w:val="en-US" w:eastAsia="zh-CN"/>
        </w:rPr>
      </w:pPr>
      <w:r>
        <w:rPr>
          <w:rFonts w:hint="eastAsia" w:ascii="方正仿宋_GBK" w:eastAsia="方正仿宋_GBK"/>
          <w:sz w:val="28"/>
          <w:szCs w:val="28"/>
          <w:lang w:val="en-US" w:eastAsia="zh-CN"/>
        </w:rPr>
        <w:t>本次竞争性比选按2023年计划实施项目预估金额约12000万元进行投标。招标人提供的工程量清单为所有投标人报价的基础，投标人不得擅自更改，投标人需对清单中的投标取费系数进行</w:t>
      </w:r>
      <w:r>
        <w:rPr>
          <w:rFonts w:hint="eastAsia" w:ascii="方正仿宋_GBK" w:eastAsia="方正仿宋_GBK"/>
          <w:sz w:val="28"/>
          <w:szCs w:val="28"/>
        </w:rPr>
        <w:t>填报</w:t>
      </w:r>
      <w:r>
        <w:rPr>
          <w:rFonts w:hint="eastAsia" w:ascii="方正仿宋_GBK" w:eastAsia="方正仿宋_GBK"/>
          <w:sz w:val="28"/>
          <w:szCs w:val="28"/>
          <w:lang w:eastAsia="zh-CN"/>
        </w:rPr>
        <w:t>。</w:t>
      </w:r>
      <w:r>
        <w:rPr>
          <w:rFonts w:hint="eastAsia" w:ascii="方正仿宋_GBK" w:eastAsia="方正仿宋_GBK"/>
          <w:sz w:val="28"/>
          <w:szCs w:val="28"/>
          <w:lang w:val="en-US" w:eastAsia="zh-CN"/>
        </w:rPr>
        <w:t>委托造价咨询的项目如需聘请专家进行评审，由</w:t>
      </w:r>
      <w:r>
        <w:rPr>
          <w:rFonts w:hint="eastAsia" w:ascii="方正仿宋_GBK" w:hAnsi="方正仿宋_GBK" w:eastAsia="方正仿宋_GBK" w:cs="方正仿宋_GBK"/>
          <w:color w:val="000000"/>
          <w:kern w:val="0"/>
          <w:sz w:val="28"/>
          <w:szCs w:val="28"/>
          <w:lang w:val="en-US" w:eastAsia="zh-CN" w:bidi="ar-SA"/>
        </w:rPr>
        <w:t>投标人</w:t>
      </w:r>
      <w:r>
        <w:rPr>
          <w:rFonts w:hint="eastAsia" w:ascii="方正仿宋_GBK" w:eastAsia="方正仿宋_GBK"/>
          <w:sz w:val="28"/>
          <w:szCs w:val="28"/>
          <w:lang w:val="en-US" w:eastAsia="zh-CN"/>
        </w:rPr>
        <w:t>承担相应费用。</w:t>
      </w:r>
    </w:p>
    <w:p>
      <w:pPr>
        <w:spacing w:line="240" w:lineRule="auto"/>
        <w:ind w:firstLine="560" w:firstLineChars="200"/>
        <w:rPr>
          <w:rFonts w:hint="eastAsia" w:ascii="方正仿宋_GBK" w:eastAsia="方正仿宋_GBK"/>
          <w:sz w:val="28"/>
          <w:szCs w:val="28"/>
        </w:rPr>
      </w:pPr>
      <w:r>
        <w:rPr>
          <w:rFonts w:hint="eastAsia" w:ascii="方正仿宋_GBK" w:eastAsia="方正仿宋_GBK"/>
          <w:sz w:val="28"/>
          <w:szCs w:val="28"/>
        </w:rPr>
        <w:t>六、</w:t>
      </w:r>
      <w:r>
        <w:rPr>
          <w:rFonts w:hint="eastAsia" w:ascii="方正仿宋_GBK" w:eastAsia="方正仿宋_GBK"/>
          <w:sz w:val="28"/>
          <w:szCs w:val="28"/>
          <w:lang w:val="en-US" w:eastAsia="zh-CN"/>
        </w:rPr>
        <w:t>定标评标</w:t>
      </w:r>
      <w:r>
        <w:rPr>
          <w:rFonts w:hint="eastAsia" w:ascii="方正仿宋_GBK" w:eastAsia="方正仿宋_GBK"/>
          <w:sz w:val="28"/>
          <w:szCs w:val="28"/>
        </w:rPr>
        <w:t>原则</w:t>
      </w:r>
    </w:p>
    <w:p>
      <w:pPr>
        <w:spacing w:line="240" w:lineRule="auto"/>
        <w:ind w:firstLine="560" w:firstLineChars="200"/>
        <w:rPr>
          <w:rFonts w:hint="eastAsia" w:ascii="方正仿宋_GBK" w:eastAsia="方正仿宋_GBK"/>
          <w:sz w:val="28"/>
          <w:szCs w:val="28"/>
        </w:rPr>
      </w:pPr>
      <w:r>
        <w:rPr>
          <w:rFonts w:hint="eastAsia" w:ascii="方正仿宋_GBK" w:eastAsia="方正仿宋_GBK"/>
          <w:sz w:val="28"/>
          <w:szCs w:val="28"/>
        </w:rPr>
        <w:t>本次</w:t>
      </w:r>
      <w:r>
        <w:rPr>
          <w:rFonts w:hint="eastAsia" w:ascii="方正仿宋_GBK" w:eastAsia="方正仿宋_GBK"/>
          <w:sz w:val="28"/>
          <w:szCs w:val="28"/>
          <w:lang w:val="en-US" w:eastAsia="zh-CN"/>
        </w:rPr>
        <w:t>比选</w:t>
      </w:r>
      <w:r>
        <w:rPr>
          <w:rFonts w:hint="eastAsia" w:ascii="方正仿宋_GBK" w:eastAsia="方正仿宋_GBK"/>
          <w:sz w:val="28"/>
          <w:szCs w:val="28"/>
        </w:rPr>
        <w:t>在原则上满足</w:t>
      </w:r>
      <w:r>
        <w:rPr>
          <w:rFonts w:hint="eastAsia" w:ascii="方正仿宋_GBK" w:eastAsia="方正仿宋_GBK"/>
          <w:sz w:val="28"/>
          <w:szCs w:val="28"/>
          <w:lang w:val="en-US" w:eastAsia="zh-CN"/>
        </w:rPr>
        <w:t>招标人</w:t>
      </w:r>
      <w:r>
        <w:rPr>
          <w:rFonts w:hint="eastAsia" w:ascii="方正仿宋_GBK" w:eastAsia="方正仿宋_GBK"/>
          <w:sz w:val="28"/>
          <w:szCs w:val="28"/>
        </w:rPr>
        <w:t>要求前提下，</w:t>
      </w:r>
      <w:r>
        <w:rPr>
          <w:rFonts w:hint="eastAsia" w:ascii="方正仿宋_GBK" w:hAnsi="方正仿宋_GBK" w:eastAsia="方正仿宋_GBK" w:cs="方正仿宋_GBK"/>
          <w:color w:val="000000"/>
          <w:kern w:val="0"/>
          <w:sz w:val="28"/>
          <w:szCs w:val="28"/>
          <w:lang w:val="en-US" w:eastAsia="zh-CN" w:bidi="ar-SA"/>
        </w:rPr>
        <w:t>投标人</w:t>
      </w:r>
      <w:r>
        <w:rPr>
          <w:rFonts w:hint="eastAsia" w:ascii="方正仿宋_GBK" w:eastAsia="方正仿宋_GBK"/>
          <w:sz w:val="28"/>
          <w:szCs w:val="28"/>
        </w:rPr>
        <w:t>在预估</w:t>
      </w:r>
      <w:r>
        <w:rPr>
          <w:rFonts w:hint="eastAsia" w:ascii="方正仿宋_GBK" w:eastAsia="方正仿宋_GBK"/>
          <w:sz w:val="28"/>
          <w:szCs w:val="28"/>
          <w:lang w:val="en-US" w:eastAsia="zh-CN"/>
        </w:rPr>
        <w:t>项目</w:t>
      </w:r>
      <w:r>
        <w:rPr>
          <w:rFonts w:hint="eastAsia" w:ascii="方正仿宋_GBK" w:eastAsia="方正仿宋_GBK"/>
          <w:sz w:val="28"/>
          <w:szCs w:val="28"/>
        </w:rPr>
        <w:t>和限价范围内进行报价</w:t>
      </w:r>
      <w:r>
        <w:rPr>
          <w:rFonts w:hint="eastAsia" w:ascii="方正仿宋_GBK" w:eastAsia="方正仿宋_GBK"/>
          <w:sz w:val="28"/>
          <w:szCs w:val="28"/>
          <w:lang w:eastAsia="zh-CN"/>
        </w:rPr>
        <w:t>，</w:t>
      </w:r>
      <w:r>
        <w:rPr>
          <w:rFonts w:hint="eastAsia" w:ascii="方正仿宋_GBK" w:hAnsi="方正仿宋_GBK" w:eastAsia="方正仿宋_GBK" w:cs="方正仿宋_GBK"/>
          <w:color w:val="000000"/>
          <w:kern w:val="0"/>
          <w:sz w:val="28"/>
          <w:szCs w:val="28"/>
          <w:lang w:val="en-US" w:eastAsia="zh-CN" w:bidi="ar-SA"/>
        </w:rPr>
        <w:t>投标人</w:t>
      </w:r>
      <w:r>
        <w:rPr>
          <w:rFonts w:hint="eastAsia" w:ascii="方正仿宋_GBK" w:eastAsia="方正仿宋_GBK"/>
          <w:sz w:val="28"/>
          <w:szCs w:val="28"/>
        </w:rPr>
        <w:t>不可超上限价进行报价，否则视为废标。</w:t>
      </w:r>
    </w:p>
    <w:p>
      <w:pPr>
        <w:spacing w:line="240" w:lineRule="auto"/>
        <w:ind w:firstLine="562" w:firstLineChars="200"/>
        <w:rPr>
          <w:rFonts w:hint="eastAsia" w:ascii="方正仿宋_GBK" w:eastAsia="方正仿宋_GBK"/>
          <w:b/>
          <w:bCs/>
          <w:sz w:val="28"/>
          <w:szCs w:val="28"/>
          <w:u w:val="single"/>
        </w:rPr>
      </w:pPr>
      <w:r>
        <w:rPr>
          <w:rFonts w:hint="eastAsia" w:ascii="方正仿宋_GBK" w:eastAsia="方正仿宋_GBK"/>
          <w:b/>
          <w:bCs/>
          <w:sz w:val="28"/>
          <w:szCs w:val="28"/>
          <w:u w:val="single"/>
        </w:rPr>
        <w:t>本次</w:t>
      </w:r>
      <w:r>
        <w:rPr>
          <w:rFonts w:hint="eastAsia" w:ascii="方正仿宋_GBK" w:eastAsia="方正仿宋_GBK"/>
          <w:b/>
          <w:bCs/>
          <w:sz w:val="28"/>
          <w:szCs w:val="28"/>
          <w:u w:val="single"/>
          <w:lang w:val="en-US" w:eastAsia="zh-CN"/>
        </w:rPr>
        <w:t>比选采用“合理低价法”</w:t>
      </w:r>
    </w:p>
    <w:p>
      <w:pPr>
        <w:spacing w:line="240" w:lineRule="auto"/>
        <w:ind w:firstLine="560" w:firstLineChars="200"/>
        <w:rPr>
          <w:rFonts w:hint="eastAsia" w:ascii="方正仿宋_GBK" w:eastAsia="方正仿宋_GBK"/>
          <w:sz w:val="28"/>
          <w:szCs w:val="28"/>
        </w:rPr>
      </w:pPr>
      <w:r>
        <w:rPr>
          <w:rFonts w:hint="eastAsia" w:ascii="方正仿宋_GBK" w:eastAsia="方正仿宋_GBK"/>
          <w:sz w:val="28"/>
          <w:szCs w:val="28"/>
        </w:rPr>
        <w:t>1、</w:t>
      </w:r>
      <w:r>
        <w:rPr>
          <w:rFonts w:hint="eastAsia" w:ascii="方正仿宋_GBK" w:hAnsi="方正仿宋_GBK" w:eastAsia="方正仿宋_GBK" w:cs="方正仿宋_GBK"/>
          <w:sz w:val="28"/>
          <w:szCs w:val="28"/>
        </w:rPr>
        <w:t>所有有效报价中去掉</w:t>
      </w:r>
      <w:r>
        <w:rPr>
          <w:rFonts w:hint="eastAsia" w:ascii="方正仿宋_GBK" w:hAnsi="方正仿宋_GBK" w:eastAsia="方正仿宋_GBK" w:cs="方正仿宋_GBK"/>
          <w:sz w:val="28"/>
          <w:szCs w:val="28"/>
          <w:lang w:val="en-US" w:eastAsia="zh-CN"/>
        </w:rPr>
        <w:t>一个</w:t>
      </w:r>
      <w:r>
        <w:rPr>
          <w:rFonts w:hint="eastAsia" w:ascii="方正仿宋_GBK" w:hAnsi="方正仿宋_GBK" w:eastAsia="方正仿宋_GBK" w:cs="方正仿宋_GBK"/>
          <w:sz w:val="28"/>
          <w:szCs w:val="28"/>
        </w:rPr>
        <w:t>最高价和</w:t>
      </w:r>
      <w:r>
        <w:rPr>
          <w:rFonts w:hint="eastAsia" w:ascii="方正仿宋_GBK" w:hAnsi="方正仿宋_GBK" w:eastAsia="方正仿宋_GBK" w:cs="方正仿宋_GBK"/>
          <w:sz w:val="28"/>
          <w:szCs w:val="28"/>
          <w:lang w:val="en-US" w:eastAsia="zh-CN"/>
        </w:rPr>
        <w:t>一个</w:t>
      </w:r>
      <w:r>
        <w:rPr>
          <w:rFonts w:hint="eastAsia" w:ascii="方正仿宋_GBK" w:hAnsi="方正仿宋_GBK" w:eastAsia="方正仿宋_GBK" w:cs="方正仿宋_GBK"/>
          <w:sz w:val="28"/>
          <w:szCs w:val="28"/>
        </w:rPr>
        <w:t>最低</w:t>
      </w:r>
      <w:r>
        <w:rPr>
          <w:rFonts w:hint="eastAsia" w:ascii="方正仿宋_GBK" w:hAnsi="方正仿宋_GBK" w:eastAsia="方正仿宋_GBK" w:cs="方正仿宋_GBK"/>
          <w:sz w:val="28"/>
          <w:szCs w:val="28"/>
          <w:lang w:val="en-US" w:eastAsia="zh-CN"/>
        </w:rPr>
        <w:t>价（不足六家则不去掉）</w:t>
      </w:r>
      <w:r>
        <w:rPr>
          <w:rFonts w:hint="eastAsia" w:ascii="方正仿宋_GBK" w:hAnsi="方正仿宋_GBK" w:eastAsia="方正仿宋_GBK" w:cs="方正仿宋_GBK"/>
          <w:sz w:val="28"/>
          <w:szCs w:val="28"/>
        </w:rPr>
        <w:t>后，取有效投标报价的算术平均值</w:t>
      </w:r>
      <w:r>
        <w:rPr>
          <w:rFonts w:hint="eastAsia" w:ascii="方正仿宋_GBK" w:eastAsia="方正仿宋_GBK"/>
          <w:sz w:val="28"/>
          <w:szCs w:val="28"/>
        </w:rPr>
        <w:t>；</w:t>
      </w:r>
    </w:p>
    <w:p>
      <w:pPr>
        <w:spacing w:line="240" w:lineRule="auto"/>
        <w:ind w:firstLine="560" w:firstLineChars="200"/>
        <w:rPr>
          <w:rFonts w:hint="eastAsia" w:ascii="方正仿宋_GBK" w:eastAsia="方正仿宋_GBK"/>
          <w:sz w:val="28"/>
          <w:szCs w:val="28"/>
          <w:lang w:val="en-US" w:eastAsia="zh-CN"/>
        </w:rPr>
      </w:pPr>
      <w:r>
        <w:rPr>
          <w:rFonts w:hint="eastAsia" w:ascii="方正仿宋_GBK" w:eastAsia="方正仿宋_GBK"/>
          <w:sz w:val="28"/>
          <w:szCs w:val="28"/>
          <w:lang w:val="en-US" w:eastAsia="zh-CN"/>
        </w:rPr>
        <w:t>2、偏差率＝100％×（评标价-算术平均值）/算术平均值；</w:t>
      </w:r>
    </w:p>
    <w:p>
      <w:pPr>
        <w:spacing w:line="240" w:lineRule="auto"/>
        <w:ind w:firstLine="560" w:firstLineChars="200"/>
        <w:rPr>
          <w:rFonts w:hint="eastAsia" w:ascii="方正仿宋_GBK" w:eastAsia="方正仿宋_GBK"/>
          <w:sz w:val="28"/>
          <w:szCs w:val="28"/>
          <w:lang w:val="en-US" w:eastAsia="zh-CN"/>
        </w:rPr>
      </w:pPr>
      <w:r>
        <w:rPr>
          <w:rFonts w:hint="eastAsia" w:ascii="方正仿宋_GBK" w:eastAsia="方正仿宋_GBK"/>
          <w:sz w:val="28"/>
          <w:szCs w:val="28"/>
          <w:lang w:val="en-US" w:eastAsia="zh-CN"/>
        </w:rPr>
        <w:t>如果投标人的评标价＞算术平均值，则评标价得分＝100-偏差率×100×E1；</w:t>
      </w:r>
    </w:p>
    <w:p>
      <w:pPr>
        <w:spacing w:line="240" w:lineRule="auto"/>
        <w:ind w:firstLine="560" w:firstLineChars="200"/>
        <w:rPr>
          <w:rFonts w:hint="eastAsia" w:ascii="方正仿宋_GBK" w:eastAsia="方正仿宋_GBK"/>
          <w:sz w:val="28"/>
          <w:szCs w:val="28"/>
          <w:lang w:val="en-US" w:eastAsia="zh-CN"/>
        </w:rPr>
      </w:pPr>
      <w:r>
        <w:rPr>
          <w:rFonts w:hint="eastAsia" w:ascii="方正仿宋_GBK" w:eastAsia="方正仿宋_GBK"/>
          <w:sz w:val="28"/>
          <w:szCs w:val="28"/>
          <w:lang w:val="en-US" w:eastAsia="zh-CN"/>
        </w:rPr>
        <w:t>如果投标人的评标价≤算术平均值，则评标价得分＝100+偏差率×100×E2。</w:t>
      </w:r>
    </w:p>
    <w:p>
      <w:pPr>
        <w:spacing w:line="240" w:lineRule="auto"/>
        <w:ind w:firstLine="560" w:firstLineChars="200"/>
        <w:rPr>
          <w:rFonts w:hint="eastAsia" w:ascii="方正仿宋_GBK" w:eastAsia="方正仿宋_GBK"/>
          <w:sz w:val="28"/>
          <w:szCs w:val="28"/>
          <w:lang w:val="en-US" w:eastAsia="zh-CN"/>
        </w:rPr>
      </w:pPr>
      <w:r>
        <w:rPr>
          <w:rFonts w:hint="eastAsia" w:ascii="方正仿宋_GBK" w:eastAsia="方正仿宋_GBK"/>
          <w:sz w:val="28"/>
          <w:szCs w:val="28"/>
          <w:lang w:val="en-US" w:eastAsia="zh-CN"/>
        </w:rPr>
        <w:t>其中：E1是评标价每高于评标基准价一个百分点的扣分值；E2是评标价每低于评标基准价一个百分点的扣分值。本项目设置E1=1，E2=0.5。（报价评分最后得分保留2位小数，按四舍五入原则进行）</w:t>
      </w:r>
    </w:p>
    <w:p>
      <w:pPr>
        <w:spacing w:line="240" w:lineRule="auto"/>
        <w:ind w:firstLine="560" w:firstLineChars="200"/>
        <w:rPr>
          <w:rFonts w:hint="eastAsia" w:ascii="方正仿宋_GBK" w:hAnsi="Times New Roman" w:eastAsia="方正仿宋_GBK" w:cs="Times New Roman"/>
          <w:sz w:val="28"/>
          <w:szCs w:val="28"/>
          <w:lang w:val="en-US" w:eastAsia="zh-CN"/>
        </w:rPr>
      </w:pPr>
      <w:r>
        <w:rPr>
          <w:rFonts w:hint="eastAsia" w:ascii="方正仿宋_GBK" w:eastAsia="方正仿宋_GBK"/>
          <w:sz w:val="28"/>
          <w:szCs w:val="28"/>
          <w:lang w:val="en-US" w:eastAsia="zh-CN"/>
        </w:rPr>
        <w:t>得分最高的</w:t>
      </w:r>
      <w:r>
        <w:rPr>
          <w:rFonts w:hint="eastAsia" w:ascii="方正仿宋_GBK" w:hAnsi="方正仿宋_GBK" w:eastAsia="方正仿宋_GBK" w:cs="方正仿宋_GBK"/>
          <w:color w:val="000000"/>
          <w:kern w:val="0"/>
          <w:sz w:val="28"/>
          <w:szCs w:val="28"/>
          <w:lang w:val="en-US" w:eastAsia="zh-CN" w:bidi="ar-SA"/>
        </w:rPr>
        <w:t>投标人</w:t>
      </w:r>
      <w:r>
        <w:rPr>
          <w:rFonts w:hint="eastAsia" w:ascii="方正仿宋_GBK" w:hAnsi="Times New Roman" w:eastAsia="方正仿宋_GBK" w:cs="Times New Roman"/>
          <w:sz w:val="28"/>
          <w:szCs w:val="28"/>
          <w:lang w:val="en-US" w:eastAsia="zh-CN"/>
        </w:rPr>
        <w:t>作为本次比选的第一中标候选人。如出现两家及以上得分相同的第一中标候选人，评标委员会将采用讨论的方式确定一家作为第一中标候选人。本次比选推荐中标候选人一名。</w:t>
      </w:r>
    </w:p>
    <w:p>
      <w:pPr>
        <w:spacing w:line="240" w:lineRule="auto"/>
        <w:ind w:firstLine="560" w:firstLineChars="200"/>
        <w:rPr>
          <w:rFonts w:hint="eastAsia" w:ascii="方正仿宋_GBK" w:eastAsia="方正仿宋_GBK"/>
          <w:sz w:val="28"/>
          <w:szCs w:val="28"/>
          <w:lang w:val="en-US" w:eastAsia="zh-CN"/>
        </w:rPr>
      </w:pPr>
      <w:r>
        <w:rPr>
          <w:rFonts w:hint="eastAsia" w:ascii="方正仿宋_GBK" w:hAnsi="Times New Roman" w:eastAsia="方正仿宋_GBK" w:cs="Times New Roman"/>
          <w:sz w:val="28"/>
          <w:szCs w:val="28"/>
          <w:lang w:val="en-US" w:eastAsia="zh-CN"/>
        </w:rPr>
        <w:t>第一中标候选人</w:t>
      </w:r>
      <w:r>
        <w:rPr>
          <w:rFonts w:hint="eastAsia" w:ascii="方正仿宋_GBK" w:eastAsia="方正仿宋_GBK"/>
          <w:sz w:val="28"/>
          <w:szCs w:val="28"/>
          <w:lang w:val="en-US" w:eastAsia="zh-CN"/>
        </w:rPr>
        <w:t>在合同履约过程中达不到上列“咨询服务工作内容及要求”时，或者合同履约过程中不合格时，招标人可终止合同重新招标另行确定实施单位。</w:t>
      </w:r>
    </w:p>
    <w:p>
      <w:pPr>
        <w:spacing w:line="240" w:lineRule="auto"/>
        <w:ind w:firstLine="560" w:firstLineChars="200"/>
        <w:rPr>
          <w:rFonts w:hint="eastAsia" w:ascii="方正仿宋_GBK" w:eastAsia="方正仿宋_GBK"/>
          <w:sz w:val="28"/>
          <w:szCs w:val="28"/>
          <w:highlight w:val="none"/>
        </w:rPr>
      </w:pPr>
      <w:r>
        <w:rPr>
          <w:rFonts w:hint="eastAsia" w:ascii="方正仿宋_GBK" w:eastAsia="方正仿宋_GBK"/>
          <w:sz w:val="28"/>
          <w:szCs w:val="28"/>
          <w:highlight w:val="none"/>
          <w:lang w:val="en-US" w:eastAsia="zh-CN"/>
        </w:rPr>
        <w:t>七、比选邀请</w:t>
      </w:r>
      <w:r>
        <w:rPr>
          <w:rFonts w:hint="eastAsia" w:ascii="方正仿宋_GBK" w:eastAsia="方正仿宋_GBK"/>
          <w:sz w:val="28"/>
          <w:szCs w:val="28"/>
          <w:highlight w:val="none"/>
        </w:rPr>
        <w:t>函的获取</w:t>
      </w:r>
    </w:p>
    <w:p>
      <w:pPr>
        <w:spacing w:line="240" w:lineRule="auto"/>
        <w:ind w:firstLine="560" w:firstLineChars="200"/>
        <w:rPr>
          <w:rFonts w:hint="eastAsia" w:ascii="方正仿宋_GBK" w:eastAsia="方正仿宋_GBK"/>
          <w:sz w:val="28"/>
          <w:szCs w:val="28"/>
          <w:highlight w:val="none"/>
          <w:lang w:val="en-US" w:eastAsia="zh-CN"/>
        </w:rPr>
      </w:pPr>
      <w:r>
        <w:rPr>
          <w:rFonts w:hint="eastAsia" w:ascii="方正仿宋_GBK" w:eastAsia="方正仿宋_GBK"/>
          <w:sz w:val="28"/>
          <w:szCs w:val="28"/>
          <w:highlight w:val="none"/>
          <w:lang w:val="en-US" w:eastAsia="zh-CN"/>
        </w:rPr>
        <w:t>比选邀请</w:t>
      </w:r>
      <w:r>
        <w:rPr>
          <w:rFonts w:hint="eastAsia" w:ascii="方正仿宋_GBK" w:eastAsia="方正仿宋_GBK"/>
          <w:sz w:val="28"/>
          <w:szCs w:val="28"/>
          <w:highlight w:val="none"/>
        </w:rPr>
        <w:t>函电子版通过高速集团招投标管理平台</w:t>
      </w:r>
      <w:r>
        <w:rPr>
          <w:rFonts w:hint="eastAsia" w:ascii="方正仿宋_GBK" w:eastAsia="方正仿宋_GBK"/>
          <w:sz w:val="28"/>
          <w:szCs w:val="28"/>
          <w:highlight w:val="none"/>
          <w:lang w:val="en-US" w:eastAsia="zh-CN"/>
        </w:rPr>
        <w:t>自动投送</w:t>
      </w:r>
      <w:r>
        <w:rPr>
          <w:rFonts w:hint="eastAsia" w:ascii="方正仿宋_GBK" w:eastAsia="方正仿宋_GBK"/>
          <w:sz w:val="28"/>
          <w:szCs w:val="28"/>
          <w:highlight w:val="none"/>
        </w:rPr>
        <w:t>给</w:t>
      </w:r>
      <w:r>
        <w:rPr>
          <w:rFonts w:hint="eastAsia" w:ascii="方正仿宋_GBK" w:eastAsia="方正仿宋_GBK"/>
          <w:sz w:val="28"/>
          <w:szCs w:val="28"/>
          <w:highlight w:val="none"/>
          <w:lang w:val="en-US" w:eastAsia="zh-CN"/>
        </w:rPr>
        <w:t>重庆高速公路集团有限公司养护合格供方库名录“造价类”中的</w:t>
      </w:r>
      <w:r>
        <w:rPr>
          <w:rFonts w:hint="eastAsia" w:ascii="方正仿宋_GBK" w:eastAsia="方正仿宋_GBK"/>
          <w:sz w:val="28"/>
          <w:szCs w:val="28"/>
          <w:highlight w:val="none"/>
        </w:rPr>
        <w:t>所有单位。</w:t>
      </w:r>
    </w:p>
    <w:p>
      <w:pPr>
        <w:numPr>
          <w:ilvl w:val="0"/>
          <w:numId w:val="0"/>
        </w:numPr>
        <w:spacing w:line="240" w:lineRule="auto"/>
        <w:ind w:firstLine="560" w:firstLineChars="200"/>
        <w:rPr>
          <w:rFonts w:hint="eastAsia" w:ascii="方正仿宋_GBK" w:eastAsia="方正仿宋_GBK"/>
          <w:sz w:val="28"/>
          <w:szCs w:val="28"/>
          <w:highlight w:val="none"/>
          <w:lang w:val="en-US" w:eastAsia="zh-CN"/>
        </w:rPr>
      </w:pPr>
      <w:r>
        <w:rPr>
          <w:rFonts w:hint="eastAsia" w:ascii="方正仿宋_GBK" w:eastAsia="方正仿宋_GBK"/>
          <w:sz w:val="28"/>
          <w:szCs w:val="28"/>
          <w:highlight w:val="none"/>
          <w:lang w:val="en-US" w:eastAsia="zh-CN"/>
        </w:rPr>
        <w:t>八、</w:t>
      </w:r>
      <w:r>
        <w:rPr>
          <w:rFonts w:hint="eastAsia" w:ascii="方正仿宋_GBK" w:hAnsi="Times New Roman" w:eastAsia="方正仿宋_GBK" w:cs="Times New Roman"/>
          <w:sz w:val="28"/>
          <w:szCs w:val="28"/>
          <w:lang w:val="en-US" w:eastAsia="zh-CN"/>
        </w:rPr>
        <w:t>投标文件</w:t>
      </w:r>
      <w:r>
        <w:rPr>
          <w:rFonts w:hint="eastAsia" w:ascii="方正仿宋_GBK" w:eastAsia="方正仿宋_GBK"/>
          <w:sz w:val="28"/>
          <w:szCs w:val="28"/>
          <w:highlight w:val="none"/>
        </w:rPr>
        <w:t>要求</w:t>
      </w:r>
      <w:r>
        <w:rPr>
          <w:rFonts w:hint="eastAsia" w:ascii="方正仿宋_GBK" w:eastAsia="方正仿宋_GBK"/>
          <w:sz w:val="28"/>
          <w:szCs w:val="28"/>
          <w:highlight w:val="none"/>
          <w:lang w:val="en-US" w:eastAsia="zh-CN"/>
        </w:rPr>
        <w:t xml:space="preserve">        </w:t>
      </w:r>
    </w:p>
    <w:p>
      <w:pPr>
        <w:numPr>
          <w:ilvl w:val="0"/>
          <w:numId w:val="0"/>
        </w:numPr>
        <w:spacing w:line="240" w:lineRule="auto"/>
        <w:ind w:firstLine="560" w:firstLineChars="200"/>
        <w:rPr>
          <w:rFonts w:hint="eastAsia" w:ascii="方正仿宋_GBK" w:eastAsia="方正仿宋_GBK"/>
          <w:sz w:val="28"/>
          <w:szCs w:val="28"/>
          <w:highlight w:val="none"/>
        </w:rPr>
      </w:pPr>
      <w:r>
        <w:rPr>
          <w:rFonts w:hint="eastAsia" w:ascii="方正仿宋_GBK" w:eastAsia="方正仿宋_GBK"/>
          <w:sz w:val="28"/>
          <w:szCs w:val="28"/>
          <w:highlight w:val="none"/>
        </w:rPr>
        <w:t>（1）</w:t>
      </w:r>
      <w:r>
        <w:rPr>
          <w:rFonts w:hint="eastAsia" w:ascii="方正仿宋_GBK" w:hAnsi="Times New Roman" w:eastAsia="方正仿宋_GBK" w:cs="Times New Roman"/>
          <w:sz w:val="28"/>
          <w:szCs w:val="28"/>
          <w:lang w:val="en-US" w:eastAsia="zh-CN"/>
        </w:rPr>
        <w:t>封面</w:t>
      </w:r>
      <w:r>
        <w:rPr>
          <w:rFonts w:hint="eastAsia" w:ascii="方正仿宋_GBK" w:eastAsia="方正仿宋_GBK"/>
          <w:sz w:val="28"/>
          <w:szCs w:val="28"/>
          <w:highlight w:val="none"/>
        </w:rPr>
        <w:t>（格式详见附件1）</w:t>
      </w:r>
    </w:p>
    <w:p>
      <w:pPr>
        <w:pStyle w:val="2"/>
        <w:ind w:left="0" w:leftChars="0" w:firstLine="560" w:firstLineChars="200"/>
        <w:rPr>
          <w:rFonts w:hint="default" w:eastAsia="方正仿宋_GBK"/>
          <w:lang w:val="en-US" w:eastAsia="zh-CN"/>
        </w:rPr>
      </w:pPr>
      <w:r>
        <w:rPr>
          <w:rFonts w:hint="eastAsia" w:ascii="方正仿宋_GBK" w:eastAsia="方正仿宋_GBK"/>
          <w:sz w:val="28"/>
          <w:szCs w:val="28"/>
          <w:highlight w:val="none"/>
          <w:lang w:eastAsia="zh-CN"/>
        </w:rPr>
        <w:t>（</w:t>
      </w:r>
      <w:r>
        <w:rPr>
          <w:rFonts w:hint="eastAsia" w:ascii="方正仿宋_GBK" w:eastAsia="方正仿宋_GBK"/>
          <w:sz w:val="28"/>
          <w:szCs w:val="28"/>
          <w:highlight w:val="none"/>
          <w:lang w:val="en-US" w:eastAsia="zh-CN"/>
        </w:rPr>
        <w:t>2</w:t>
      </w:r>
      <w:r>
        <w:rPr>
          <w:rFonts w:hint="eastAsia" w:ascii="方正仿宋_GBK" w:eastAsia="方正仿宋_GBK"/>
          <w:sz w:val="28"/>
          <w:szCs w:val="28"/>
          <w:highlight w:val="none"/>
          <w:lang w:eastAsia="zh-CN"/>
        </w:rPr>
        <w:t>）</w:t>
      </w:r>
      <w:r>
        <w:rPr>
          <w:rFonts w:hint="eastAsia" w:ascii="方正仿宋_GBK" w:eastAsia="方正仿宋_GBK"/>
          <w:sz w:val="28"/>
          <w:szCs w:val="28"/>
          <w:highlight w:val="none"/>
          <w:lang w:val="en-US" w:eastAsia="zh-CN"/>
        </w:rPr>
        <w:t>目录（格式自拟）</w:t>
      </w:r>
    </w:p>
    <w:p>
      <w:pPr>
        <w:numPr>
          <w:ilvl w:val="0"/>
          <w:numId w:val="0"/>
        </w:numPr>
        <w:spacing w:line="240" w:lineRule="auto"/>
        <w:ind w:firstLine="560" w:firstLineChars="200"/>
        <w:rPr>
          <w:rFonts w:hint="eastAsia" w:ascii="方正仿宋_GBK" w:eastAsia="方正仿宋_GBK"/>
          <w:sz w:val="28"/>
          <w:szCs w:val="28"/>
          <w:highlight w:val="none"/>
        </w:rPr>
      </w:pPr>
      <w:r>
        <w:rPr>
          <w:rFonts w:hint="eastAsia" w:ascii="方正仿宋_GBK" w:eastAsia="方正仿宋_GBK"/>
          <w:sz w:val="28"/>
          <w:szCs w:val="28"/>
          <w:highlight w:val="none"/>
          <w:lang w:eastAsia="zh-CN"/>
        </w:rPr>
        <w:t>（</w:t>
      </w:r>
      <w:r>
        <w:rPr>
          <w:rFonts w:hint="eastAsia" w:ascii="方正仿宋_GBK" w:eastAsia="方正仿宋_GBK"/>
          <w:sz w:val="28"/>
          <w:szCs w:val="28"/>
          <w:highlight w:val="none"/>
          <w:lang w:val="en-US" w:eastAsia="zh-CN"/>
        </w:rPr>
        <w:t>3</w:t>
      </w:r>
      <w:r>
        <w:rPr>
          <w:rFonts w:hint="eastAsia" w:ascii="方正仿宋_GBK" w:eastAsia="方正仿宋_GBK"/>
          <w:sz w:val="28"/>
          <w:szCs w:val="28"/>
          <w:highlight w:val="none"/>
          <w:lang w:eastAsia="zh-CN"/>
        </w:rPr>
        <w:t>）</w:t>
      </w:r>
      <w:r>
        <w:rPr>
          <w:rFonts w:hint="eastAsia" w:ascii="方正仿宋_GBK" w:eastAsia="方正仿宋_GBK"/>
          <w:sz w:val="28"/>
          <w:szCs w:val="28"/>
          <w:lang w:val="en-US" w:eastAsia="zh-CN"/>
        </w:rPr>
        <w:t>2023年度工程造价咨询服务竞争性比选清单</w:t>
      </w:r>
      <w:r>
        <w:rPr>
          <w:rFonts w:hint="eastAsia" w:ascii="方正仿宋_GBK" w:eastAsia="方正仿宋_GBK"/>
          <w:sz w:val="28"/>
          <w:szCs w:val="28"/>
          <w:highlight w:val="none"/>
        </w:rPr>
        <w:t>（格式详见附件</w:t>
      </w:r>
      <w:r>
        <w:rPr>
          <w:rFonts w:hint="eastAsia" w:ascii="方正仿宋_GBK" w:eastAsia="方正仿宋_GBK"/>
          <w:sz w:val="28"/>
          <w:szCs w:val="28"/>
          <w:highlight w:val="none"/>
          <w:lang w:val="en-US" w:eastAsia="zh-CN"/>
        </w:rPr>
        <w:t>2</w:t>
      </w:r>
      <w:r>
        <w:rPr>
          <w:rFonts w:hint="eastAsia" w:ascii="方正仿宋_GBK" w:eastAsia="方正仿宋_GBK"/>
          <w:sz w:val="28"/>
          <w:szCs w:val="28"/>
          <w:highlight w:val="none"/>
        </w:rPr>
        <w:t>）</w:t>
      </w:r>
    </w:p>
    <w:p>
      <w:pPr>
        <w:spacing w:line="240" w:lineRule="auto"/>
        <w:ind w:firstLine="560" w:firstLineChars="200"/>
        <w:rPr>
          <w:rFonts w:hint="eastAsia" w:ascii="方正仿宋_GBK" w:eastAsia="方正仿宋_GBK"/>
          <w:sz w:val="28"/>
          <w:szCs w:val="28"/>
          <w:highlight w:val="none"/>
          <w:lang w:eastAsia="zh-CN"/>
        </w:rPr>
      </w:pPr>
      <w:r>
        <w:rPr>
          <w:rFonts w:hint="eastAsia" w:ascii="方正仿宋_GBK" w:eastAsia="方正仿宋_GBK"/>
          <w:sz w:val="28"/>
          <w:szCs w:val="28"/>
          <w:highlight w:val="none"/>
        </w:rPr>
        <w:t>（</w:t>
      </w:r>
      <w:r>
        <w:rPr>
          <w:rFonts w:hint="eastAsia" w:ascii="方正仿宋_GBK" w:eastAsia="方正仿宋_GBK"/>
          <w:sz w:val="28"/>
          <w:szCs w:val="28"/>
          <w:highlight w:val="none"/>
          <w:lang w:val="en-US" w:eastAsia="zh-CN"/>
        </w:rPr>
        <w:t>4</w:t>
      </w:r>
      <w:r>
        <w:rPr>
          <w:rFonts w:hint="eastAsia" w:ascii="方正仿宋_GBK" w:eastAsia="方正仿宋_GBK"/>
          <w:sz w:val="28"/>
          <w:szCs w:val="28"/>
          <w:highlight w:val="none"/>
        </w:rPr>
        <w:t>）法定代表人身份证明或授权委托书</w:t>
      </w:r>
      <w:r>
        <w:rPr>
          <w:rFonts w:hint="eastAsia" w:ascii="方正仿宋_GBK" w:eastAsia="方正仿宋_GBK"/>
          <w:sz w:val="28"/>
          <w:szCs w:val="28"/>
          <w:highlight w:val="none"/>
          <w:lang w:eastAsia="zh-CN"/>
        </w:rPr>
        <w:t>（</w:t>
      </w:r>
      <w:r>
        <w:rPr>
          <w:rFonts w:hint="eastAsia" w:ascii="方正仿宋_GBK" w:eastAsia="方正仿宋_GBK"/>
          <w:sz w:val="28"/>
          <w:szCs w:val="28"/>
          <w:highlight w:val="none"/>
        </w:rPr>
        <w:t>格式详见附件</w:t>
      </w:r>
      <w:r>
        <w:rPr>
          <w:rFonts w:hint="eastAsia" w:ascii="方正仿宋_GBK" w:eastAsia="方正仿宋_GBK"/>
          <w:sz w:val="28"/>
          <w:szCs w:val="28"/>
          <w:highlight w:val="none"/>
          <w:lang w:val="en-US" w:eastAsia="zh-CN"/>
        </w:rPr>
        <w:t>3</w:t>
      </w:r>
      <w:r>
        <w:rPr>
          <w:rFonts w:hint="eastAsia" w:ascii="方正仿宋_GBK" w:eastAsia="方正仿宋_GBK"/>
          <w:sz w:val="28"/>
          <w:szCs w:val="28"/>
          <w:highlight w:val="none"/>
          <w:lang w:eastAsia="zh-CN"/>
        </w:rPr>
        <w:t>）</w:t>
      </w:r>
    </w:p>
    <w:p>
      <w:pPr>
        <w:spacing w:line="240" w:lineRule="auto"/>
        <w:ind w:firstLine="560" w:firstLineChars="200"/>
        <w:rPr>
          <w:rFonts w:hint="eastAsia" w:ascii="方正仿宋_GBK" w:eastAsia="方正仿宋_GBK"/>
          <w:sz w:val="28"/>
          <w:szCs w:val="28"/>
          <w:highlight w:val="none"/>
        </w:rPr>
      </w:pPr>
      <w:r>
        <w:rPr>
          <w:rFonts w:hint="eastAsia" w:ascii="方正仿宋_GBK" w:eastAsia="方正仿宋_GBK"/>
          <w:sz w:val="28"/>
          <w:szCs w:val="28"/>
          <w:highlight w:val="none"/>
          <w:lang w:eastAsia="zh-CN"/>
        </w:rPr>
        <w:t>（</w:t>
      </w:r>
      <w:r>
        <w:rPr>
          <w:rFonts w:hint="eastAsia" w:ascii="方正仿宋_GBK" w:eastAsia="方正仿宋_GBK"/>
          <w:sz w:val="28"/>
          <w:szCs w:val="28"/>
          <w:highlight w:val="none"/>
          <w:lang w:val="en-US" w:eastAsia="zh-CN"/>
        </w:rPr>
        <w:t>5</w:t>
      </w:r>
      <w:r>
        <w:rPr>
          <w:rFonts w:hint="eastAsia" w:ascii="方正仿宋_GBK" w:eastAsia="方正仿宋_GBK"/>
          <w:sz w:val="28"/>
          <w:szCs w:val="28"/>
          <w:highlight w:val="none"/>
          <w:lang w:eastAsia="zh-CN"/>
        </w:rPr>
        <w:t>）</w:t>
      </w:r>
      <w:r>
        <w:rPr>
          <w:rFonts w:hint="eastAsia" w:ascii="方正仿宋_GBK" w:eastAsia="方正仿宋_GBK"/>
          <w:sz w:val="28"/>
          <w:szCs w:val="28"/>
          <w:highlight w:val="none"/>
        </w:rPr>
        <w:t>营业执照及资质证书复印件</w:t>
      </w:r>
    </w:p>
    <w:p>
      <w:pPr>
        <w:spacing w:line="240" w:lineRule="auto"/>
        <w:ind w:firstLine="560" w:firstLineChars="200"/>
        <w:rPr>
          <w:rFonts w:hint="eastAsia" w:ascii="方正仿宋_GBK" w:eastAsia="方正仿宋_GBK"/>
          <w:sz w:val="28"/>
          <w:szCs w:val="28"/>
          <w:highlight w:val="none"/>
          <w:lang w:val="en-US" w:eastAsia="zh-CN"/>
        </w:rPr>
      </w:pPr>
      <w:r>
        <w:rPr>
          <w:rFonts w:hint="eastAsia" w:ascii="方正仿宋_GBK" w:eastAsia="方正仿宋_GBK"/>
          <w:sz w:val="28"/>
          <w:szCs w:val="28"/>
          <w:highlight w:val="none"/>
        </w:rPr>
        <w:t>（</w:t>
      </w:r>
      <w:r>
        <w:rPr>
          <w:rFonts w:hint="eastAsia" w:ascii="方正仿宋_GBK" w:eastAsia="方正仿宋_GBK"/>
          <w:sz w:val="28"/>
          <w:szCs w:val="28"/>
          <w:highlight w:val="none"/>
          <w:lang w:val="en-US" w:eastAsia="zh-CN"/>
        </w:rPr>
        <w:t>6</w:t>
      </w:r>
      <w:r>
        <w:rPr>
          <w:rFonts w:hint="eastAsia" w:ascii="方正仿宋_GBK" w:eastAsia="方正仿宋_GBK"/>
          <w:sz w:val="28"/>
          <w:szCs w:val="28"/>
          <w:highlight w:val="none"/>
        </w:rPr>
        <w:t>）为满足本</w:t>
      </w:r>
      <w:r>
        <w:rPr>
          <w:rFonts w:hint="eastAsia" w:ascii="方正仿宋_GBK" w:eastAsia="方正仿宋_GBK"/>
          <w:sz w:val="28"/>
          <w:szCs w:val="28"/>
          <w:highlight w:val="none"/>
          <w:lang w:val="en-US" w:eastAsia="zh-CN"/>
        </w:rPr>
        <w:t>比选邀请</w:t>
      </w:r>
      <w:r>
        <w:rPr>
          <w:rFonts w:hint="eastAsia" w:ascii="方正仿宋_GBK" w:eastAsia="方正仿宋_GBK"/>
          <w:sz w:val="28"/>
          <w:szCs w:val="28"/>
          <w:highlight w:val="none"/>
        </w:rPr>
        <w:t>函所需的拟投入的人员情况表</w:t>
      </w:r>
      <w:r>
        <w:rPr>
          <w:rFonts w:hint="eastAsia" w:ascii="方正仿宋_GBK" w:eastAsia="方正仿宋_GBK"/>
          <w:sz w:val="28"/>
          <w:szCs w:val="28"/>
          <w:highlight w:val="none"/>
          <w:lang w:val="en-US" w:eastAsia="zh-CN"/>
        </w:rPr>
        <w:t>及</w:t>
      </w:r>
      <w:r>
        <w:rPr>
          <w:rFonts w:hint="eastAsia" w:ascii="方正仿宋_GBK" w:eastAsia="方正仿宋_GBK"/>
          <w:sz w:val="28"/>
          <w:szCs w:val="28"/>
          <w:highlight w:val="none"/>
        </w:rPr>
        <w:t>资格证书复印件</w:t>
      </w:r>
    </w:p>
    <w:p>
      <w:pPr>
        <w:pStyle w:val="12"/>
        <w:ind w:firstLine="560" w:firstLineChars="200"/>
        <w:rPr>
          <w:rFonts w:hint="eastAsia" w:eastAsia="方正仿宋_GBK"/>
          <w:lang w:eastAsia="zh-CN"/>
        </w:rPr>
      </w:pPr>
      <w:r>
        <w:rPr>
          <w:rFonts w:hint="eastAsia" w:ascii="方正仿宋_GBK" w:eastAsia="方正仿宋_GBK"/>
          <w:sz w:val="28"/>
          <w:szCs w:val="28"/>
          <w:highlight w:val="none"/>
          <w:lang w:eastAsia="zh-CN"/>
        </w:rPr>
        <w:t>（</w:t>
      </w:r>
      <w:r>
        <w:rPr>
          <w:rFonts w:hint="eastAsia" w:ascii="方正仿宋_GBK" w:eastAsia="方正仿宋_GBK"/>
          <w:sz w:val="28"/>
          <w:szCs w:val="28"/>
          <w:highlight w:val="none"/>
          <w:lang w:val="en-US" w:eastAsia="zh-CN"/>
        </w:rPr>
        <w:t>7</w:t>
      </w:r>
      <w:r>
        <w:rPr>
          <w:rFonts w:hint="eastAsia" w:ascii="方正仿宋_GBK" w:eastAsia="方正仿宋_GBK"/>
          <w:sz w:val="28"/>
          <w:szCs w:val="28"/>
          <w:highlight w:val="none"/>
          <w:lang w:eastAsia="zh-CN"/>
        </w:rPr>
        <w:t>）</w:t>
      </w:r>
      <w:r>
        <w:rPr>
          <w:rFonts w:hint="eastAsia" w:ascii="方正仿宋_GBK" w:hAnsi="方正仿宋_GBK" w:eastAsia="方正仿宋_GBK" w:cs="方正仿宋_GBK"/>
          <w:sz w:val="28"/>
          <w:szCs w:val="28"/>
        </w:rPr>
        <w:t>公司</w:t>
      </w:r>
      <w:r>
        <w:rPr>
          <w:rFonts w:hint="eastAsia" w:ascii="方正仿宋_GBK" w:hAnsi="方正黑体_GBK" w:eastAsia="方正仿宋_GBK" w:cs="方正黑体_GBK"/>
          <w:color w:val="000000"/>
          <w:kern w:val="0"/>
          <w:sz w:val="28"/>
          <w:szCs w:val="28"/>
          <w:lang w:val="en-US" w:eastAsia="zh-CN" w:bidi="ar-SA"/>
        </w:rPr>
        <w:t>项目负责人及其他人员</w:t>
      </w:r>
      <w:r>
        <w:rPr>
          <w:rFonts w:hint="eastAsia" w:ascii="方正仿宋_GBK" w:hAnsi="方正仿宋_GBK" w:eastAsia="方正仿宋_GBK" w:cs="方正仿宋_GBK"/>
          <w:sz w:val="28"/>
          <w:szCs w:val="28"/>
        </w:rPr>
        <w:t>完成的类似项目</w:t>
      </w:r>
    </w:p>
    <w:p>
      <w:pPr>
        <w:spacing w:line="240" w:lineRule="auto"/>
        <w:ind w:firstLine="560" w:firstLineChars="200"/>
        <w:rPr>
          <w:rFonts w:hint="eastAsia" w:ascii="方正仿宋_GBK" w:hAnsi="Times New Roman" w:eastAsia="方正仿宋_GBK" w:cs="Times New Roman"/>
          <w:b/>
          <w:bCs/>
          <w:sz w:val="28"/>
          <w:szCs w:val="28"/>
          <w:u w:val="single"/>
        </w:rPr>
      </w:pPr>
      <w:r>
        <w:rPr>
          <w:rFonts w:hint="eastAsia" w:ascii="方正仿宋_GBK" w:eastAsia="方正仿宋_GBK"/>
          <w:sz w:val="28"/>
          <w:szCs w:val="28"/>
          <w:highlight w:val="none"/>
        </w:rPr>
        <w:t>以上</w:t>
      </w:r>
      <w:r>
        <w:rPr>
          <w:rFonts w:hint="eastAsia" w:ascii="方正仿宋_GBK" w:hAnsi="Times New Roman" w:eastAsia="方正仿宋_GBK" w:cs="Times New Roman"/>
          <w:sz w:val="28"/>
          <w:szCs w:val="28"/>
          <w:lang w:val="en-US" w:eastAsia="zh-CN"/>
        </w:rPr>
        <w:t>投标文件</w:t>
      </w:r>
      <w:r>
        <w:rPr>
          <w:rFonts w:hint="eastAsia" w:ascii="方正仿宋_GBK" w:eastAsia="方正仿宋_GBK"/>
          <w:sz w:val="28"/>
          <w:szCs w:val="28"/>
          <w:highlight w:val="none"/>
        </w:rPr>
        <w:t>均需加盖报价单位鲜章，</w:t>
      </w:r>
      <w:r>
        <w:rPr>
          <w:rFonts w:hint="eastAsia" w:ascii="方正仿宋_GBK" w:eastAsia="方正仿宋_GBK"/>
          <w:sz w:val="28"/>
          <w:szCs w:val="28"/>
          <w:highlight w:val="none"/>
          <w:lang w:val="en-US" w:eastAsia="zh-CN"/>
        </w:rPr>
        <w:t>投标</w:t>
      </w:r>
      <w:r>
        <w:rPr>
          <w:rFonts w:hint="eastAsia" w:ascii="方正仿宋_GBK" w:eastAsia="方正仿宋_GBK"/>
          <w:sz w:val="28"/>
          <w:szCs w:val="28"/>
        </w:rPr>
        <w:t>人需持单位介绍信原件及经办人身份证</w:t>
      </w:r>
      <w:r>
        <w:rPr>
          <w:rFonts w:hint="eastAsia" w:ascii="方正仿宋_GBK" w:hAnsi="Times New Roman" w:eastAsia="方正仿宋_GBK" w:cs="Times New Roman"/>
          <w:sz w:val="28"/>
          <w:szCs w:val="28"/>
          <w:highlight w:val="none"/>
        </w:rPr>
        <w:t>。</w:t>
      </w:r>
      <w:r>
        <w:rPr>
          <w:rFonts w:hint="eastAsia" w:ascii="方正仿宋_GBK" w:hAnsi="Times New Roman" w:eastAsia="方正仿宋_GBK" w:cs="Times New Roman"/>
          <w:sz w:val="28"/>
          <w:szCs w:val="28"/>
          <w:lang w:val="en-US" w:eastAsia="zh-CN"/>
        </w:rPr>
        <w:t>投标文件</w:t>
      </w:r>
      <w:r>
        <w:rPr>
          <w:rFonts w:hint="eastAsia" w:ascii="方正仿宋_GBK" w:hAnsi="Times New Roman" w:eastAsia="方正仿宋_GBK" w:cs="Times New Roman"/>
          <w:sz w:val="28"/>
          <w:szCs w:val="28"/>
          <w:highlight w:val="none"/>
        </w:rPr>
        <w:t>必须密封包装，封套上加贴封条，</w:t>
      </w:r>
      <w:r>
        <w:rPr>
          <w:rFonts w:hint="eastAsia" w:ascii="方正仿宋_GBK" w:hAnsi="Times New Roman" w:eastAsia="方正仿宋_GBK" w:cs="Times New Roman"/>
          <w:b/>
          <w:bCs/>
          <w:sz w:val="28"/>
          <w:szCs w:val="28"/>
          <w:u w:val="single"/>
        </w:rPr>
        <w:t>并</w:t>
      </w:r>
      <w:r>
        <w:rPr>
          <w:rFonts w:hint="eastAsia" w:ascii="方正仿宋_GBK" w:hAnsi="Times New Roman" w:eastAsia="方正仿宋_GBK" w:cs="Times New Roman"/>
          <w:b/>
          <w:bCs/>
          <w:sz w:val="28"/>
          <w:szCs w:val="28"/>
          <w:u w:val="single"/>
          <w:lang w:val="en-US" w:eastAsia="zh-CN"/>
        </w:rPr>
        <w:t>密</w:t>
      </w:r>
      <w:r>
        <w:rPr>
          <w:rFonts w:hint="eastAsia" w:ascii="方正仿宋_GBK" w:hAnsi="Times New Roman" w:eastAsia="方正仿宋_GBK" w:cs="Times New Roman"/>
          <w:b/>
          <w:bCs/>
          <w:sz w:val="28"/>
          <w:szCs w:val="28"/>
          <w:u w:val="single"/>
        </w:rPr>
        <w:t>封装于文件袋内</w:t>
      </w:r>
      <w:r>
        <w:rPr>
          <w:rFonts w:hint="eastAsia" w:ascii="方正仿宋_GBK" w:hAnsi="Times New Roman" w:eastAsia="方正仿宋_GBK" w:cs="Times New Roman"/>
          <w:b/>
          <w:bCs/>
          <w:sz w:val="28"/>
          <w:szCs w:val="28"/>
          <w:u w:val="single"/>
          <w:lang w:val="en-US" w:eastAsia="zh-CN"/>
        </w:rPr>
        <w:t>否则</w:t>
      </w:r>
      <w:r>
        <w:rPr>
          <w:rFonts w:hint="eastAsia" w:ascii="方正仿宋_GBK" w:eastAsia="方正仿宋_GBK" w:cs="Times New Roman"/>
          <w:b/>
          <w:bCs/>
          <w:sz w:val="28"/>
          <w:szCs w:val="28"/>
          <w:u w:val="single"/>
          <w:lang w:val="en-US" w:eastAsia="zh-CN"/>
        </w:rPr>
        <w:t>招标人</w:t>
      </w:r>
      <w:r>
        <w:rPr>
          <w:rFonts w:hint="eastAsia" w:ascii="方正仿宋_GBK" w:hAnsi="Times New Roman" w:eastAsia="方正仿宋_GBK" w:cs="Times New Roman"/>
          <w:b/>
          <w:bCs/>
          <w:sz w:val="28"/>
          <w:szCs w:val="28"/>
          <w:u w:val="single"/>
          <w:lang w:val="en-US" w:eastAsia="zh-CN"/>
        </w:rPr>
        <w:t>将不予签收</w:t>
      </w:r>
      <w:r>
        <w:rPr>
          <w:rFonts w:hint="eastAsia" w:ascii="方正仿宋_GBK" w:hAnsi="Times New Roman" w:eastAsia="方正仿宋_GBK" w:cs="Times New Roman"/>
          <w:b/>
          <w:bCs/>
          <w:sz w:val="28"/>
          <w:szCs w:val="28"/>
          <w:u w:val="single"/>
        </w:rPr>
        <w:t>。</w:t>
      </w:r>
    </w:p>
    <w:p>
      <w:pPr>
        <w:numPr>
          <w:ilvl w:val="0"/>
          <w:numId w:val="0"/>
        </w:numPr>
        <w:spacing w:line="240" w:lineRule="auto"/>
        <w:ind w:firstLine="560" w:firstLineChars="200"/>
        <w:rPr>
          <w:rFonts w:hint="eastAsia" w:ascii="方正仿宋_GBK" w:eastAsia="方正仿宋_GBK"/>
          <w:sz w:val="28"/>
          <w:szCs w:val="28"/>
          <w:lang w:val="en-US" w:eastAsia="zh-CN"/>
        </w:rPr>
      </w:pPr>
      <w:r>
        <w:rPr>
          <w:rFonts w:hint="eastAsia" w:ascii="方正仿宋_GBK" w:eastAsia="方正仿宋_GBK"/>
          <w:sz w:val="28"/>
          <w:szCs w:val="28"/>
          <w:lang w:val="en-US" w:eastAsia="zh-CN"/>
        </w:rPr>
        <w:t>九、投标及开标</w:t>
      </w:r>
    </w:p>
    <w:p>
      <w:pPr>
        <w:spacing w:line="240" w:lineRule="auto"/>
        <w:ind w:firstLine="562" w:firstLineChars="200"/>
        <w:rPr>
          <w:rFonts w:hint="eastAsia" w:ascii="方正仿宋_GBK" w:hAnsi="Times New Roman" w:eastAsia="方正仿宋_GBK" w:cs="Times New Roman"/>
          <w:b/>
          <w:bCs/>
          <w:sz w:val="28"/>
          <w:szCs w:val="28"/>
          <w:u w:val="none"/>
          <w:lang w:val="en-US" w:eastAsia="zh-CN"/>
        </w:rPr>
      </w:pPr>
      <w:r>
        <w:rPr>
          <w:rFonts w:hint="eastAsia" w:ascii="方正仿宋_GBK" w:hAnsi="Times New Roman" w:eastAsia="方正仿宋_GBK" w:cs="Times New Roman"/>
          <w:b/>
          <w:bCs/>
          <w:sz w:val="28"/>
          <w:szCs w:val="28"/>
          <w:u w:val="none"/>
          <w:lang w:val="en-US" w:eastAsia="zh-CN"/>
        </w:rPr>
        <w:t xml:space="preserve">1、电子投标 </w:t>
      </w:r>
    </w:p>
    <w:p>
      <w:pPr>
        <w:spacing w:line="240" w:lineRule="auto"/>
        <w:ind w:firstLine="562" w:firstLineChars="200"/>
        <w:rPr>
          <w:rFonts w:hint="eastAsia" w:ascii="方正仿宋_GBK" w:hAnsi="Times New Roman" w:eastAsia="方正仿宋_GBK" w:cs="Times New Roman"/>
          <w:sz w:val="28"/>
          <w:szCs w:val="28"/>
          <w:lang w:val="en-US" w:eastAsia="zh-CN"/>
        </w:rPr>
      </w:pPr>
      <w:r>
        <w:rPr>
          <w:rFonts w:hint="eastAsia" w:ascii="方正仿宋_GBK" w:hAnsi="Times New Roman" w:eastAsia="方正仿宋_GBK" w:cs="Times New Roman"/>
          <w:b/>
          <w:bCs/>
          <w:sz w:val="28"/>
          <w:szCs w:val="28"/>
          <w:u w:val="single"/>
          <w:lang w:val="en-US" w:eastAsia="zh-CN"/>
        </w:rPr>
        <w:t>将电子版投标文件投报至高速集团招投标管理平台，平台报价时间为2023年2月</w:t>
      </w:r>
      <w:r>
        <w:rPr>
          <w:rFonts w:hint="eastAsia" w:ascii="方正仿宋_GBK" w:eastAsia="方正仿宋_GBK" w:cs="Times New Roman"/>
          <w:b/>
          <w:bCs/>
          <w:sz w:val="28"/>
          <w:szCs w:val="28"/>
          <w:u w:val="single"/>
          <w:lang w:val="en-US" w:eastAsia="zh-CN"/>
        </w:rPr>
        <w:t>24</w:t>
      </w:r>
      <w:r>
        <w:rPr>
          <w:rFonts w:hint="eastAsia" w:ascii="方正仿宋_GBK" w:hAnsi="Times New Roman" w:eastAsia="方正仿宋_GBK" w:cs="Times New Roman"/>
          <w:b/>
          <w:bCs/>
          <w:sz w:val="28"/>
          <w:szCs w:val="28"/>
          <w:u w:val="single"/>
          <w:lang w:val="en-US" w:eastAsia="zh-CN"/>
        </w:rPr>
        <w:t>日9:30至2023年2月</w:t>
      </w:r>
      <w:r>
        <w:rPr>
          <w:rFonts w:hint="eastAsia" w:ascii="方正仿宋_GBK" w:eastAsia="方正仿宋_GBK" w:cs="Times New Roman"/>
          <w:b/>
          <w:bCs/>
          <w:sz w:val="28"/>
          <w:szCs w:val="28"/>
          <w:u w:val="single"/>
          <w:lang w:val="en-US" w:eastAsia="zh-CN"/>
        </w:rPr>
        <w:t>24</w:t>
      </w:r>
      <w:r>
        <w:rPr>
          <w:rFonts w:hint="eastAsia" w:ascii="方正仿宋_GBK" w:hAnsi="Times New Roman" w:eastAsia="方正仿宋_GBK" w:cs="Times New Roman"/>
          <w:b/>
          <w:bCs/>
          <w:sz w:val="28"/>
          <w:szCs w:val="28"/>
          <w:u w:val="single"/>
          <w:lang w:val="en-US" w:eastAsia="zh-CN"/>
        </w:rPr>
        <w:t>日10：00</w:t>
      </w:r>
      <w:r>
        <w:rPr>
          <w:rFonts w:hint="eastAsia" w:ascii="方正仿宋_GBK" w:hAnsi="Times New Roman" w:eastAsia="方正仿宋_GBK" w:cs="Times New Roman"/>
          <w:sz w:val="28"/>
          <w:szCs w:val="28"/>
          <w:lang w:val="en-US" w:eastAsia="zh-CN"/>
        </w:rPr>
        <w:t>（北京时间），投标完成后，签字确认。</w:t>
      </w:r>
    </w:p>
    <w:p>
      <w:pPr>
        <w:spacing w:line="240" w:lineRule="auto"/>
        <w:ind w:firstLine="562" w:firstLineChars="200"/>
        <w:rPr>
          <w:rFonts w:hint="eastAsia" w:ascii="方正仿宋_GBK" w:hAnsi="Times New Roman" w:eastAsia="方正仿宋_GBK" w:cs="Times New Roman"/>
          <w:b/>
          <w:bCs/>
          <w:sz w:val="28"/>
          <w:szCs w:val="28"/>
          <w:u w:val="none"/>
          <w:lang w:val="en-US" w:eastAsia="zh-CN"/>
        </w:rPr>
      </w:pPr>
      <w:r>
        <w:rPr>
          <w:rFonts w:hint="eastAsia" w:ascii="方正仿宋_GBK" w:hAnsi="Times New Roman" w:eastAsia="方正仿宋_GBK" w:cs="Times New Roman"/>
          <w:b/>
          <w:bCs/>
          <w:sz w:val="28"/>
          <w:szCs w:val="28"/>
          <w:u w:val="none"/>
          <w:lang w:val="en-US" w:eastAsia="zh-CN"/>
        </w:rPr>
        <w:t xml:space="preserve">2、现场开标 </w:t>
      </w:r>
    </w:p>
    <w:p>
      <w:pPr>
        <w:spacing w:line="240" w:lineRule="auto"/>
        <w:ind w:firstLine="560" w:firstLineChars="200"/>
        <w:rPr>
          <w:rFonts w:hint="eastAsia" w:ascii="方正仿宋_GBK" w:hAnsi="Times New Roman" w:eastAsia="方正仿宋_GBK" w:cs="Times New Roman"/>
          <w:sz w:val="28"/>
          <w:szCs w:val="28"/>
          <w:lang w:val="en-US" w:eastAsia="zh-CN"/>
        </w:rPr>
      </w:pPr>
      <w:r>
        <w:rPr>
          <w:rFonts w:hint="eastAsia" w:ascii="方正仿宋_GBK" w:hAnsi="Times New Roman" w:eastAsia="方正仿宋_GBK" w:cs="Times New Roman"/>
          <w:sz w:val="28"/>
          <w:szCs w:val="28"/>
          <w:lang w:val="en-US" w:eastAsia="zh-CN"/>
        </w:rPr>
        <w:t>开标地点：重庆中渝高速公路有限公司二楼一会议室（绕城高速双福南收费站旁）。</w:t>
      </w:r>
    </w:p>
    <w:p>
      <w:pPr>
        <w:spacing w:line="240" w:lineRule="auto"/>
        <w:ind w:firstLine="560" w:firstLineChars="200"/>
        <w:rPr>
          <w:rFonts w:hint="eastAsia" w:ascii="方正仿宋_GBK" w:hAnsi="Times New Roman" w:eastAsia="方正仿宋_GBK" w:cs="Times New Roman"/>
          <w:b/>
          <w:bCs/>
          <w:sz w:val="28"/>
          <w:szCs w:val="28"/>
          <w:u w:val="single"/>
          <w:lang w:val="en-US" w:eastAsia="zh-CN"/>
        </w:rPr>
      </w:pPr>
      <w:r>
        <w:rPr>
          <w:rFonts w:hint="eastAsia" w:ascii="方正仿宋_GBK" w:hAnsi="Times New Roman" w:eastAsia="方正仿宋_GBK" w:cs="Times New Roman"/>
          <w:sz w:val="28"/>
          <w:szCs w:val="28"/>
          <w:lang w:val="en-US" w:eastAsia="zh-CN"/>
        </w:rPr>
        <w:t>投标文件报送截止时间：</w:t>
      </w:r>
      <w:r>
        <w:rPr>
          <w:rFonts w:hint="eastAsia" w:ascii="方正仿宋_GBK" w:hAnsi="Times New Roman" w:eastAsia="方正仿宋_GBK" w:cs="Times New Roman"/>
          <w:b/>
          <w:bCs/>
          <w:sz w:val="28"/>
          <w:szCs w:val="28"/>
          <w:u w:val="single"/>
          <w:lang w:val="en-US" w:eastAsia="zh-CN"/>
        </w:rPr>
        <w:t>2023年2月</w:t>
      </w:r>
      <w:r>
        <w:rPr>
          <w:rFonts w:hint="eastAsia" w:ascii="方正仿宋_GBK" w:eastAsia="方正仿宋_GBK" w:cs="Times New Roman"/>
          <w:b/>
          <w:bCs/>
          <w:sz w:val="28"/>
          <w:szCs w:val="28"/>
          <w:u w:val="single"/>
          <w:lang w:val="en-US" w:eastAsia="zh-CN"/>
        </w:rPr>
        <w:t>24</w:t>
      </w:r>
      <w:r>
        <w:rPr>
          <w:rFonts w:hint="eastAsia" w:ascii="方正仿宋_GBK" w:hAnsi="Times New Roman" w:eastAsia="方正仿宋_GBK" w:cs="Times New Roman"/>
          <w:b/>
          <w:bCs/>
          <w:sz w:val="28"/>
          <w:szCs w:val="28"/>
          <w:u w:val="single"/>
          <w:lang w:val="en-US" w:eastAsia="zh-CN"/>
        </w:rPr>
        <w:t>日9：30</w:t>
      </w:r>
      <w:r>
        <w:rPr>
          <w:rFonts w:hint="eastAsia" w:ascii="方正仿宋_GBK" w:hAnsi="Times New Roman" w:eastAsia="方正仿宋_GBK" w:cs="Times New Roman"/>
          <w:sz w:val="28"/>
          <w:szCs w:val="28"/>
          <w:lang w:val="en-US" w:eastAsia="zh-CN"/>
        </w:rPr>
        <w:t>（北京时间），同时本比选要求的“加盖单位鲜章”均是加盖</w:t>
      </w:r>
      <w:r>
        <w:rPr>
          <w:rFonts w:hint="eastAsia" w:ascii="方正仿宋_GBK" w:eastAsia="方正仿宋_GBK" w:cs="Times New Roman"/>
          <w:sz w:val="28"/>
          <w:szCs w:val="28"/>
          <w:lang w:val="en-US" w:eastAsia="zh-CN"/>
        </w:rPr>
        <w:t>投标</w:t>
      </w:r>
      <w:r>
        <w:rPr>
          <w:rFonts w:hint="eastAsia" w:ascii="方正仿宋_GBK" w:hAnsi="Times New Roman" w:eastAsia="方正仿宋_GBK" w:cs="Times New Roman"/>
          <w:sz w:val="28"/>
          <w:szCs w:val="28"/>
          <w:lang w:val="en-US" w:eastAsia="zh-CN"/>
        </w:rPr>
        <w:t>人单位鲜章。</w:t>
      </w:r>
      <w:r>
        <w:rPr>
          <w:rFonts w:hint="eastAsia" w:ascii="方正仿宋_GBK" w:hAnsi="Times New Roman" w:eastAsia="方正仿宋_GBK" w:cs="Times New Roman"/>
          <w:b/>
          <w:bCs/>
          <w:sz w:val="28"/>
          <w:szCs w:val="28"/>
          <w:u w:val="single"/>
          <w:lang w:val="en-US" w:eastAsia="zh-CN"/>
        </w:rPr>
        <w:t>逾期送达的或者未送达指定地点的</w:t>
      </w:r>
      <w:r>
        <w:rPr>
          <w:rFonts w:hint="eastAsia" w:ascii="方正仿宋_GBK" w:eastAsia="方正仿宋_GBK" w:cs="Times New Roman"/>
          <w:b/>
          <w:bCs/>
          <w:sz w:val="28"/>
          <w:szCs w:val="28"/>
          <w:u w:val="single"/>
          <w:lang w:val="en-US" w:eastAsia="zh-CN"/>
        </w:rPr>
        <w:t>投标</w:t>
      </w:r>
      <w:r>
        <w:rPr>
          <w:rFonts w:hint="eastAsia" w:ascii="方正仿宋_GBK" w:hAnsi="Times New Roman" w:eastAsia="方正仿宋_GBK" w:cs="Times New Roman"/>
          <w:b/>
          <w:bCs/>
          <w:sz w:val="28"/>
          <w:szCs w:val="28"/>
          <w:u w:val="single"/>
          <w:lang w:val="en-US" w:eastAsia="zh-CN"/>
        </w:rPr>
        <w:t>文件，</w:t>
      </w:r>
      <w:r>
        <w:rPr>
          <w:rFonts w:hint="eastAsia" w:ascii="方正仿宋_GBK" w:eastAsia="方正仿宋_GBK" w:cs="Times New Roman"/>
          <w:b/>
          <w:bCs/>
          <w:sz w:val="28"/>
          <w:szCs w:val="28"/>
          <w:u w:val="single"/>
          <w:lang w:val="en-US" w:eastAsia="zh-CN"/>
        </w:rPr>
        <w:t>招标</w:t>
      </w:r>
      <w:r>
        <w:rPr>
          <w:rFonts w:hint="eastAsia" w:ascii="方正仿宋_GBK" w:hAnsi="Times New Roman" w:eastAsia="方正仿宋_GBK" w:cs="Times New Roman"/>
          <w:b/>
          <w:bCs/>
          <w:sz w:val="28"/>
          <w:szCs w:val="28"/>
          <w:u w:val="single"/>
          <w:lang w:val="en-US" w:eastAsia="zh-CN"/>
        </w:rPr>
        <w:t>人不予受理，最终依据纸质版投标文件进行评审。</w:t>
      </w:r>
    </w:p>
    <w:p>
      <w:pPr>
        <w:spacing w:line="240" w:lineRule="auto"/>
        <w:ind w:firstLine="560" w:firstLineChars="200"/>
        <w:rPr>
          <w:rFonts w:hint="eastAsia" w:ascii="方正仿宋_GBK" w:hAnsi="Times New Roman" w:eastAsia="方正仿宋_GBK" w:cs="Times New Roman"/>
          <w:sz w:val="28"/>
          <w:szCs w:val="28"/>
          <w:lang w:val="en-US" w:eastAsia="zh-CN"/>
        </w:rPr>
      </w:pPr>
      <w:r>
        <w:rPr>
          <w:rFonts w:hint="eastAsia" w:ascii="方正仿宋_GBK" w:hAnsi="Times New Roman" w:eastAsia="方正仿宋_GBK" w:cs="Times New Roman"/>
          <w:sz w:val="28"/>
          <w:szCs w:val="28"/>
          <w:lang w:val="en-US" w:eastAsia="zh-CN"/>
        </w:rPr>
        <w:t>开标时间：投标人携带纸质版投标文件于2023年2月</w:t>
      </w:r>
      <w:r>
        <w:rPr>
          <w:rFonts w:hint="eastAsia" w:ascii="方正仿宋_GBK" w:eastAsia="方正仿宋_GBK" w:cs="Times New Roman"/>
          <w:sz w:val="28"/>
          <w:szCs w:val="28"/>
          <w:lang w:val="en-US" w:eastAsia="zh-CN"/>
        </w:rPr>
        <w:t>24</w:t>
      </w:r>
      <w:r>
        <w:rPr>
          <w:rFonts w:hint="eastAsia" w:ascii="方正仿宋_GBK" w:hAnsi="Times New Roman" w:eastAsia="方正仿宋_GBK" w:cs="Times New Roman"/>
          <w:sz w:val="28"/>
          <w:szCs w:val="28"/>
          <w:lang w:val="en-US" w:eastAsia="zh-CN"/>
        </w:rPr>
        <w:t>日9：30前到达会议室等候。待电子标确认报价完毕后，2023年2月</w:t>
      </w:r>
      <w:r>
        <w:rPr>
          <w:rFonts w:hint="eastAsia" w:ascii="方正仿宋_GBK" w:eastAsia="方正仿宋_GBK" w:cs="Times New Roman"/>
          <w:sz w:val="28"/>
          <w:szCs w:val="28"/>
          <w:lang w:val="en-US" w:eastAsia="zh-CN"/>
        </w:rPr>
        <w:t>24</w:t>
      </w:r>
      <w:r>
        <w:rPr>
          <w:rFonts w:hint="eastAsia" w:ascii="方正仿宋_GBK" w:hAnsi="Times New Roman" w:eastAsia="方正仿宋_GBK" w:cs="Times New Roman"/>
          <w:sz w:val="28"/>
          <w:szCs w:val="28"/>
          <w:lang w:val="en-US" w:eastAsia="zh-CN"/>
        </w:rPr>
        <w:t>日10：00（北京时间）现场开标。</w:t>
      </w:r>
    </w:p>
    <w:p>
      <w:pPr>
        <w:spacing w:line="240" w:lineRule="auto"/>
        <w:ind w:firstLine="560" w:firstLineChars="200"/>
        <w:rPr>
          <w:rFonts w:hint="eastAsia" w:ascii="方正仿宋_GBK" w:hAnsi="Times New Roman" w:eastAsia="方正仿宋_GBK" w:cs="Times New Roman"/>
          <w:sz w:val="28"/>
          <w:szCs w:val="28"/>
        </w:rPr>
      </w:pPr>
      <w:r>
        <w:rPr>
          <w:rFonts w:hint="eastAsia" w:ascii="方正仿宋_GBK" w:hAnsi="Times New Roman" w:eastAsia="方正仿宋_GBK" w:cs="Times New Roman"/>
          <w:sz w:val="28"/>
          <w:szCs w:val="28"/>
          <w:lang w:val="en-US" w:eastAsia="zh-CN"/>
        </w:rPr>
        <w:t>十、</w:t>
      </w:r>
      <w:r>
        <w:rPr>
          <w:rFonts w:hint="eastAsia" w:ascii="方正仿宋_GBK" w:hAnsi="Times New Roman" w:eastAsia="方正仿宋_GBK" w:cs="Times New Roman"/>
          <w:sz w:val="28"/>
          <w:szCs w:val="28"/>
        </w:rPr>
        <w:t>合同签订及费用支付</w:t>
      </w:r>
    </w:p>
    <w:p>
      <w:pPr>
        <w:spacing w:line="240" w:lineRule="auto"/>
        <w:ind w:firstLine="560" w:firstLineChars="200"/>
        <w:rPr>
          <w:rFonts w:hint="eastAsia" w:ascii="方正仿宋_GBK" w:hAnsi="Times New Roman" w:eastAsia="方正仿宋_GBK" w:cs="Times New Roman"/>
          <w:sz w:val="28"/>
          <w:szCs w:val="28"/>
          <w:lang w:val="en-US" w:eastAsia="zh-CN"/>
        </w:rPr>
      </w:pPr>
      <w:r>
        <w:rPr>
          <w:rFonts w:hint="eastAsia" w:ascii="方正仿宋_GBK" w:hAnsi="Times New Roman" w:eastAsia="方正仿宋_GBK" w:cs="Times New Roman"/>
          <w:sz w:val="28"/>
          <w:szCs w:val="28"/>
          <w:lang w:val="en-US" w:eastAsia="zh-CN"/>
        </w:rPr>
        <w:t>1、中标单位在中标通知书发出30日内与</w:t>
      </w:r>
      <w:r>
        <w:rPr>
          <w:rFonts w:hint="eastAsia" w:ascii="方正仿宋_GBK" w:eastAsia="方正仿宋_GBK" w:cs="Times New Roman"/>
          <w:sz w:val="28"/>
          <w:szCs w:val="28"/>
          <w:lang w:val="en-US" w:eastAsia="zh-CN"/>
        </w:rPr>
        <w:t>招标</w:t>
      </w:r>
      <w:r>
        <w:rPr>
          <w:rFonts w:hint="eastAsia" w:ascii="方正仿宋_GBK" w:hAnsi="Times New Roman" w:eastAsia="方正仿宋_GBK" w:cs="Times New Roman"/>
          <w:sz w:val="28"/>
          <w:szCs w:val="28"/>
          <w:lang w:val="en-US" w:eastAsia="zh-CN"/>
        </w:rPr>
        <w:t>人签订合同。</w:t>
      </w:r>
    </w:p>
    <w:p>
      <w:pPr>
        <w:spacing w:line="240" w:lineRule="auto"/>
        <w:ind w:firstLine="560" w:firstLineChars="200"/>
        <w:rPr>
          <w:rFonts w:hint="eastAsia" w:ascii="方正仿宋_GBK" w:hAnsi="Times New Roman" w:eastAsia="方正仿宋_GBK" w:cs="Times New Roman"/>
          <w:sz w:val="28"/>
          <w:szCs w:val="28"/>
          <w:lang w:val="en-US" w:eastAsia="zh-CN"/>
        </w:rPr>
      </w:pPr>
      <w:r>
        <w:rPr>
          <w:rFonts w:hint="eastAsia" w:ascii="方正仿宋_GBK" w:hAnsi="Times New Roman" w:eastAsia="方正仿宋_GBK" w:cs="Times New Roman"/>
          <w:sz w:val="28"/>
          <w:szCs w:val="28"/>
          <w:lang w:val="en-US" w:eastAsia="zh-CN"/>
        </w:rPr>
        <w:t>2、费用支付：本咨询服务项目无预付款，待合同结束后按实际委托项目及季度考评结果进行结算和支付；中标人于造价咨询报告验收合格后10个工作日内向</w:t>
      </w:r>
      <w:r>
        <w:rPr>
          <w:rFonts w:hint="eastAsia" w:ascii="方正仿宋_GBK" w:eastAsia="方正仿宋_GBK" w:cs="Times New Roman"/>
          <w:sz w:val="28"/>
          <w:szCs w:val="28"/>
          <w:lang w:val="en-US" w:eastAsia="zh-CN"/>
        </w:rPr>
        <w:t>招标</w:t>
      </w:r>
      <w:r>
        <w:rPr>
          <w:rFonts w:hint="eastAsia" w:ascii="方正仿宋_GBK" w:hAnsi="Times New Roman" w:eastAsia="方正仿宋_GBK" w:cs="Times New Roman"/>
          <w:sz w:val="28"/>
          <w:szCs w:val="28"/>
          <w:lang w:val="en-US" w:eastAsia="zh-CN"/>
        </w:rPr>
        <w:t>人（甲方）递交合法的结算发票，经</w:t>
      </w:r>
      <w:r>
        <w:rPr>
          <w:rFonts w:hint="eastAsia" w:ascii="方正仿宋_GBK" w:eastAsia="方正仿宋_GBK" w:cs="Times New Roman"/>
          <w:sz w:val="28"/>
          <w:szCs w:val="28"/>
          <w:lang w:val="en-US" w:eastAsia="zh-CN"/>
        </w:rPr>
        <w:t>招标</w:t>
      </w:r>
      <w:r>
        <w:rPr>
          <w:rFonts w:hint="eastAsia" w:ascii="方正仿宋_GBK" w:hAnsi="Times New Roman" w:eastAsia="方正仿宋_GBK" w:cs="Times New Roman"/>
          <w:sz w:val="28"/>
          <w:szCs w:val="28"/>
          <w:lang w:val="en-US" w:eastAsia="zh-CN"/>
        </w:rPr>
        <w:t>人（甲方）审核并确认已结清民工工资后，</w:t>
      </w:r>
      <w:r>
        <w:rPr>
          <w:rFonts w:hint="eastAsia" w:ascii="方正仿宋_GBK" w:eastAsia="方正仿宋_GBK" w:cs="Times New Roman"/>
          <w:sz w:val="28"/>
          <w:szCs w:val="28"/>
          <w:lang w:val="en-US" w:eastAsia="zh-CN"/>
        </w:rPr>
        <w:t>招标</w:t>
      </w:r>
      <w:r>
        <w:rPr>
          <w:rFonts w:hint="eastAsia" w:ascii="方正仿宋_GBK" w:hAnsi="Times New Roman" w:eastAsia="方正仿宋_GBK" w:cs="Times New Roman"/>
          <w:sz w:val="28"/>
          <w:szCs w:val="28"/>
          <w:lang w:val="en-US" w:eastAsia="zh-CN"/>
        </w:rPr>
        <w:t>人（甲方）按结算金额的</w:t>
      </w:r>
      <w:r>
        <w:rPr>
          <w:rFonts w:hint="eastAsia" w:ascii="方正仿宋_GBK" w:hAnsi="Times New Roman" w:eastAsia="方正仿宋_GBK" w:cs="Times New Roman"/>
          <w:b/>
          <w:bCs/>
          <w:sz w:val="28"/>
          <w:szCs w:val="28"/>
          <w:u w:val="single"/>
          <w:lang w:val="en-US" w:eastAsia="zh-CN"/>
        </w:rPr>
        <w:t>100%</w:t>
      </w:r>
      <w:r>
        <w:rPr>
          <w:rFonts w:hint="eastAsia" w:ascii="方正仿宋_GBK" w:hAnsi="Times New Roman" w:eastAsia="方正仿宋_GBK" w:cs="Times New Roman"/>
          <w:sz w:val="28"/>
          <w:szCs w:val="28"/>
          <w:lang w:val="en-US" w:eastAsia="zh-CN"/>
        </w:rPr>
        <w:t>以</w:t>
      </w:r>
      <w:r>
        <w:rPr>
          <w:rFonts w:hint="eastAsia" w:ascii="方正仿宋_GBK" w:hAnsi="Times New Roman" w:eastAsia="方正仿宋_GBK" w:cs="Times New Roman"/>
          <w:b/>
          <w:bCs/>
          <w:sz w:val="28"/>
          <w:szCs w:val="28"/>
          <w:u w:val="single"/>
          <w:lang w:val="en-US" w:eastAsia="zh-CN"/>
        </w:rPr>
        <w:t>银行转账</w:t>
      </w:r>
      <w:r>
        <w:rPr>
          <w:rFonts w:hint="eastAsia" w:ascii="方正仿宋_GBK" w:hAnsi="Times New Roman" w:eastAsia="方正仿宋_GBK" w:cs="Times New Roman"/>
          <w:sz w:val="28"/>
          <w:szCs w:val="28"/>
          <w:lang w:val="en-US" w:eastAsia="zh-CN"/>
        </w:rPr>
        <w:t>方式进行支付。</w:t>
      </w:r>
    </w:p>
    <w:p>
      <w:pPr>
        <w:spacing w:line="240" w:lineRule="auto"/>
        <w:ind w:firstLine="560" w:firstLineChars="200"/>
        <w:rPr>
          <w:rFonts w:hint="eastAsia" w:ascii="方正仿宋_GBK" w:hAnsi="Times New Roman" w:eastAsia="方正仿宋_GBK" w:cs="Times New Roman"/>
          <w:sz w:val="28"/>
          <w:szCs w:val="28"/>
          <w:lang w:val="en-US" w:eastAsia="zh-CN"/>
        </w:rPr>
      </w:pPr>
      <w:r>
        <w:rPr>
          <w:rFonts w:hint="eastAsia" w:ascii="方正仿宋_GBK" w:hAnsi="Times New Roman" w:eastAsia="方正仿宋_GBK" w:cs="Times New Roman"/>
          <w:sz w:val="28"/>
          <w:szCs w:val="28"/>
          <w:lang w:val="en-US" w:eastAsia="zh-CN"/>
        </w:rPr>
        <w:t>十一、</w:t>
      </w:r>
      <w:r>
        <w:rPr>
          <w:rFonts w:hint="eastAsia" w:ascii="方正仿宋_GBK" w:eastAsia="方正仿宋_GBK" w:cs="Times New Roman"/>
          <w:sz w:val="28"/>
          <w:szCs w:val="28"/>
          <w:lang w:val="en-US" w:eastAsia="zh-CN"/>
        </w:rPr>
        <w:t>投标</w:t>
      </w:r>
      <w:r>
        <w:rPr>
          <w:rFonts w:hint="eastAsia" w:ascii="方正仿宋_GBK" w:hAnsi="Times New Roman" w:eastAsia="方正仿宋_GBK" w:cs="Times New Roman"/>
          <w:sz w:val="28"/>
          <w:szCs w:val="28"/>
          <w:lang w:val="en-US" w:eastAsia="zh-CN"/>
        </w:rPr>
        <w:t>文件的澄清</w:t>
      </w:r>
    </w:p>
    <w:p>
      <w:pPr>
        <w:spacing w:line="240" w:lineRule="auto"/>
        <w:ind w:firstLine="560" w:firstLineChars="200"/>
        <w:rPr>
          <w:rFonts w:hint="eastAsia" w:ascii="方正仿宋_GBK" w:hAnsi="Times New Roman" w:eastAsia="方正仿宋_GBK" w:cs="Times New Roman"/>
          <w:sz w:val="28"/>
          <w:szCs w:val="28"/>
          <w:lang w:val="en-US" w:eastAsia="zh-CN"/>
        </w:rPr>
      </w:pPr>
      <w:r>
        <w:rPr>
          <w:rFonts w:hint="eastAsia" w:ascii="方正仿宋_GBK" w:hAnsi="Times New Roman" w:eastAsia="方正仿宋_GBK" w:cs="Times New Roman"/>
          <w:sz w:val="28"/>
          <w:szCs w:val="28"/>
          <w:lang w:val="en-US" w:eastAsia="zh-CN"/>
        </w:rPr>
        <w:t>1、</w:t>
      </w:r>
      <w:r>
        <w:rPr>
          <w:rFonts w:hint="eastAsia" w:ascii="方正仿宋_GBK" w:eastAsia="方正仿宋_GBK" w:cs="Times New Roman"/>
          <w:sz w:val="28"/>
          <w:szCs w:val="28"/>
          <w:lang w:val="en-US" w:eastAsia="zh-CN"/>
        </w:rPr>
        <w:t>招标</w:t>
      </w:r>
      <w:r>
        <w:rPr>
          <w:rFonts w:hint="eastAsia" w:ascii="方正仿宋_GBK" w:hAnsi="Times New Roman" w:eastAsia="方正仿宋_GBK" w:cs="Times New Roman"/>
          <w:sz w:val="28"/>
          <w:szCs w:val="28"/>
          <w:lang w:val="en-US" w:eastAsia="zh-CN"/>
        </w:rPr>
        <w:t>人将以书面方式要求投标人对投标文件中的细微偏差内容作必要的澄清或者补正。对此，投标人不得拒绝。澄清或者补正应以书面方式进行不得超出投标文件的范围或者改变投标文件的实质性内容。投标人的澄清或补正内容将作为投标文件的组成部分。</w:t>
      </w:r>
    </w:p>
    <w:p>
      <w:pPr>
        <w:spacing w:line="240" w:lineRule="auto"/>
        <w:ind w:firstLine="560" w:firstLineChars="200"/>
        <w:rPr>
          <w:rFonts w:hint="eastAsia" w:ascii="方正仿宋_GBK" w:hAnsi="Times New Roman" w:eastAsia="方正仿宋_GBK" w:cs="Times New Roman"/>
          <w:sz w:val="28"/>
          <w:szCs w:val="28"/>
          <w:lang w:val="en-US" w:eastAsia="zh-CN"/>
        </w:rPr>
      </w:pPr>
      <w:r>
        <w:rPr>
          <w:rFonts w:hint="eastAsia" w:ascii="方正仿宋_GBK" w:hAnsi="Times New Roman" w:eastAsia="方正仿宋_GBK" w:cs="Times New Roman"/>
          <w:sz w:val="28"/>
          <w:szCs w:val="28"/>
          <w:lang w:val="en-US" w:eastAsia="zh-CN"/>
        </w:rPr>
        <w:t>2、投标人拒不按照要求对投标文件进行澄清或者补正的，</w:t>
      </w:r>
      <w:r>
        <w:rPr>
          <w:rFonts w:hint="eastAsia" w:ascii="方正仿宋_GBK" w:eastAsia="方正仿宋_GBK" w:cs="Times New Roman"/>
          <w:sz w:val="28"/>
          <w:szCs w:val="28"/>
          <w:lang w:val="en-US" w:eastAsia="zh-CN"/>
        </w:rPr>
        <w:t>招标</w:t>
      </w:r>
      <w:r>
        <w:rPr>
          <w:rFonts w:hint="eastAsia" w:ascii="方正仿宋_GBK" w:hAnsi="Times New Roman" w:eastAsia="方正仿宋_GBK" w:cs="Times New Roman"/>
          <w:sz w:val="28"/>
          <w:szCs w:val="28"/>
          <w:lang w:val="en-US" w:eastAsia="zh-CN"/>
        </w:rPr>
        <w:t>人将否决其投标。</w:t>
      </w:r>
      <w:r>
        <w:rPr>
          <w:rFonts w:hint="eastAsia" w:ascii="方正仿宋_GBK" w:eastAsia="方正仿宋_GBK" w:cs="Times New Roman"/>
          <w:sz w:val="28"/>
          <w:szCs w:val="28"/>
          <w:lang w:val="en-US" w:eastAsia="zh-CN"/>
        </w:rPr>
        <w:t>招标</w:t>
      </w:r>
      <w:r>
        <w:rPr>
          <w:rFonts w:hint="eastAsia" w:ascii="方正仿宋_GBK" w:hAnsi="Times New Roman" w:eastAsia="方正仿宋_GBK" w:cs="Times New Roman"/>
          <w:sz w:val="28"/>
          <w:szCs w:val="28"/>
          <w:lang w:val="en-US" w:eastAsia="zh-CN"/>
        </w:rPr>
        <w:t>人不接受投标人主动提出的澄清。</w:t>
      </w:r>
    </w:p>
    <w:p>
      <w:pPr>
        <w:spacing w:line="240" w:lineRule="auto"/>
        <w:ind w:firstLine="560" w:firstLineChars="200"/>
        <w:rPr>
          <w:rFonts w:hint="eastAsia" w:ascii="方正仿宋_GBK" w:hAnsi="Times New Roman" w:eastAsia="方正仿宋_GBK" w:cs="Times New Roman"/>
          <w:sz w:val="28"/>
          <w:szCs w:val="28"/>
          <w:lang w:val="en-US" w:eastAsia="zh-CN"/>
        </w:rPr>
      </w:pPr>
      <w:r>
        <w:rPr>
          <w:rFonts w:hint="eastAsia" w:ascii="方正仿宋_GBK" w:hAnsi="Times New Roman" w:eastAsia="方正仿宋_GBK" w:cs="Times New Roman"/>
          <w:sz w:val="28"/>
          <w:szCs w:val="28"/>
          <w:lang w:val="en-US" w:eastAsia="zh-CN"/>
        </w:rPr>
        <w:t>十二、废标</w:t>
      </w:r>
    </w:p>
    <w:p>
      <w:pPr>
        <w:spacing w:line="240" w:lineRule="auto"/>
        <w:ind w:firstLine="560" w:firstLineChars="200"/>
        <w:rPr>
          <w:rFonts w:hint="eastAsia" w:ascii="方正仿宋_GBK" w:hAnsi="Times New Roman" w:eastAsia="方正仿宋_GBK" w:cs="Times New Roman"/>
          <w:sz w:val="28"/>
          <w:szCs w:val="28"/>
          <w:lang w:val="en-US" w:eastAsia="zh-CN"/>
        </w:rPr>
      </w:pPr>
      <w:r>
        <w:rPr>
          <w:rFonts w:hint="eastAsia" w:ascii="方正仿宋_GBK" w:hAnsi="Times New Roman" w:eastAsia="方正仿宋_GBK" w:cs="Times New Roman"/>
          <w:sz w:val="28"/>
          <w:szCs w:val="28"/>
          <w:lang w:val="en-US" w:eastAsia="zh-CN"/>
        </w:rPr>
        <w:t>出现以下情况，均做废标处理。</w:t>
      </w:r>
    </w:p>
    <w:p>
      <w:pPr>
        <w:spacing w:line="240" w:lineRule="auto"/>
        <w:ind w:firstLine="560" w:firstLineChars="200"/>
        <w:rPr>
          <w:rFonts w:hint="eastAsia" w:ascii="方正仿宋_GBK" w:hAnsi="Times New Roman" w:eastAsia="方正仿宋_GBK" w:cs="Times New Roman"/>
          <w:sz w:val="28"/>
          <w:szCs w:val="28"/>
          <w:lang w:val="en-US" w:eastAsia="zh-CN"/>
        </w:rPr>
      </w:pPr>
      <w:r>
        <w:rPr>
          <w:rFonts w:hint="eastAsia" w:ascii="方正仿宋_GBK" w:hAnsi="Times New Roman" w:eastAsia="方正仿宋_GBK" w:cs="Times New Roman"/>
          <w:sz w:val="28"/>
          <w:szCs w:val="28"/>
          <w:lang w:val="en-US" w:eastAsia="zh-CN"/>
        </w:rPr>
        <w:t>1、</w:t>
      </w:r>
      <w:r>
        <w:rPr>
          <w:rFonts w:hint="eastAsia" w:ascii="方正仿宋_GBK" w:eastAsia="方正仿宋_GBK" w:cs="Times New Roman"/>
          <w:sz w:val="28"/>
          <w:szCs w:val="28"/>
          <w:lang w:val="en-US" w:eastAsia="zh-CN"/>
        </w:rPr>
        <w:t>投标</w:t>
      </w:r>
      <w:r>
        <w:rPr>
          <w:rFonts w:hint="eastAsia" w:ascii="方正仿宋_GBK" w:hAnsi="Times New Roman" w:eastAsia="方正仿宋_GBK" w:cs="Times New Roman"/>
          <w:sz w:val="28"/>
          <w:szCs w:val="28"/>
          <w:lang w:val="en-US" w:eastAsia="zh-CN"/>
        </w:rPr>
        <w:t>文件未按“第八条投标文件要求”进行报价的。</w:t>
      </w:r>
    </w:p>
    <w:p>
      <w:pPr>
        <w:spacing w:line="240" w:lineRule="auto"/>
        <w:ind w:firstLine="560" w:firstLineChars="200"/>
        <w:rPr>
          <w:rFonts w:hint="default" w:ascii="方正仿宋_GBK" w:hAnsi="Times New Roman" w:eastAsia="方正仿宋_GBK" w:cs="Times New Roman"/>
          <w:sz w:val="28"/>
          <w:szCs w:val="28"/>
          <w:lang w:val="en-US" w:eastAsia="zh-CN"/>
        </w:rPr>
      </w:pPr>
      <w:r>
        <w:rPr>
          <w:rFonts w:hint="eastAsia" w:ascii="方正仿宋_GBK" w:hAnsi="Times New Roman" w:eastAsia="方正仿宋_GBK" w:cs="Times New Roman"/>
          <w:sz w:val="28"/>
          <w:szCs w:val="28"/>
          <w:lang w:val="en-US" w:eastAsia="zh-CN"/>
        </w:rPr>
        <w:t>2、更改投标文件的“摘要”、“项目预估金额”、“最高上限取费系数”、“上限价”。</w:t>
      </w:r>
    </w:p>
    <w:p>
      <w:pPr>
        <w:spacing w:line="240" w:lineRule="auto"/>
        <w:ind w:firstLine="560" w:firstLineChars="200"/>
        <w:rPr>
          <w:rFonts w:hint="default" w:ascii="方正仿宋_GBK" w:hAnsi="Times New Roman" w:eastAsia="方正仿宋_GBK" w:cs="Times New Roman"/>
          <w:sz w:val="28"/>
          <w:szCs w:val="28"/>
          <w:lang w:val="en-US" w:eastAsia="zh-CN"/>
        </w:rPr>
      </w:pPr>
      <w:r>
        <w:rPr>
          <w:rFonts w:hint="eastAsia" w:ascii="方正仿宋_GBK" w:hAnsi="Times New Roman" w:eastAsia="方正仿宋_GBK" w:cs="Times New Roman"/>
          <w:sz w:val="28"/>
          <w:szCs w:val="28"/>
          <w:lang w:val="en-US" w:eastAsia="zh-CN"/>
        </w:rPr>
        <w:t>3、报价超“最高上限取费系数”、“上限价”。</w:t>
      </w:r>
    </w:p>
    <w:p>
      <w:pPr>
        <w:spacing w:line="240" w:lineRule="auto"/>
        <w:ind w:firstLine="560" w:firstLineChars="200"/>
        <w:rPr>
          <w:rFonts w:hint="default" w:ascii="方正仿宋_GBK" w:hAnsi="Times New Roman" w:eastAsia="方正仿宋_GBK" w:cs="Times New Roman"/>
          <w:sz w:val="28"/>
          <w:szCs w:val="28"/>
          <w:lang w:val="en-US" w:eastAsia="zh-CN"/>
        </w:rPr>
      </w:pPr>
      <w:r>
        <w:rPr>
          <w:rFonts w:hint="eastAsia" w:ascii="方正仿宋_GBK" w:hAnsi="Times New Roman" w:eastAsia="方正仿宋_GBK" w:cs="Times New Roman"/>
          <w:sz w:val="28"/>
          <w:szCs w:val="28"/>
          <w:lang w:val="en-US" w:eastAsia="zh-CN"/>
        </w:rPr>
        <w:t>4、不满足投标文件的资质和业绩要求。</w:t>
      </w:r>
    </w:p>
    <w:p>
      <w:pPr>
        <w:spacing w:line="240" w:lineRule="auto"/>
        <w:ind w:firstLine="560" w:firstLineChars="200"/>
        <w:rPr>
          <w:rFonts w:hint="eastAsia" w:ascii="方正仿宋_GBK" w:hAnsi="Times New Roman" w:eastAsia="方正仿宋_GBK" w:cs="Times New Roman"/>
          <w:sz w:val="28"/>
          <w:szCs w:val="28"/>
          <w:lang w:val="en-US" w:eastAsia="zh-CN"/>
        </w:rPr>
      </w:pPr>
      <w:r>
        <w:rPr>
          <w:rFonts w:hint="eastAsia" w:ascii="方正仿宋_GBK" w:hAnsi="Times New Roman" w:eastAsia="方正仿宋_GBK" w:cs="Times New Roman"/>
          <w:sz w:val="28"/>
          <w:szCs w:val="28"/>
          <w:lang w:val="en-US" w:eastAsia="zh-CN"/>
        </w:rPr>
        <w:t>十三、重新招标</w:t>
      </w:r>
    </w:p>
    <w:p>
      <w:pPr>
        <w:spacing w:line="240" w:lineRule="auto"/>
        <w:ind w:firstLine="560" w:firstLineChars="200"/>
        <w:rPr>
          <w:rFonts w:hint="eastAsia" w:ascii="方正仿宋_GBK" w:hAnsi="Times New Roman" w:eastAsia="方正仿宋_GBK" w:cs="Times New Roman"/>
          <w:sz w:val="28"/>
          <w:szCs w:val="28"/>
          <w:lang w:val="en-US" w:eastAsia="zh-CN"/>
        </w:rPr>
      </w:pPr>
      <w:r>
        <w:rPr>
          <w:rFonts w:hint="eastAsia" w:ascii="方正仿宋_GBK" w:hAnsi="Times New Roman" w:eastAsia="方正仿宋_GBK" w:cs="Times New Roman"/>
          <w:sz w:val="28"/>
          <w:szCs w:val="28"/>
          <w:lang w:val="en-US" w:eastAsia="zh-CN"/>
        </w:rPr>
        <w:t>有下列情形之一的，招标人将重新招标：</w:t>
      </w:r>
    </w:p>
    <w:p>
      <w:pPr>
        <w:spacing w:line="240" w:lineRule="auto"/>
        <w:ind w:firstLine="560" w:firstLineChars="200"/>
        <w:rPr>
          <w:rFonts w:hint="eastAsia" w:ascii="方正仿宋_GBK" w:hAnsi="Times New Roman" w:eastAsia="方正仿宋_GBK" w:cs="Times New Roman"/>
          <w:sz w:val="28"/>
          <w:szCs w:val="28"/>
          <w:lang w:val="en-US" w:eastAsia="zh-CN"/>
        </w:rPr>
      </w:pPr>
      <w:r>
        <w:rPr>
          <w:rFonts w:hint="eastAsia" w:ascii="方正仿宋_GBK" w:hAnsi="Times New Roman" w:eastAsia="方正仿宋_GBK" w:cs="Times New Roman"/>
          <w:sz w:val="28"/>
          <w:szCs w:val="28"/>
          <w:lang w:val="en-US" w:eastAsia="zh-CN"/>
        </w:rPr>
        <w:t>（1）投标截止时间止，投标人少于3个的；</w:t>
      </w:r>
    </w:p>
    <w:p>
      <w:pPr>
        <w:spacing w:line="240" w:lineRule="auto"/>
        <w:ind w:firstLine="560" w:firstLineChars="200"/>
        <w:rPr>
          <w:rFonts w:hint="eastAsia" w:ascii="方正仿宋_GBK" w:hAnsi="Times New Roman" w:eastAsia="方正仿宋_GBK" w:cs="Times New Roman"/>
          <w:sz w:val="28"/>
          <w:szCs w:val="28"/>
          <w:lang w:val="en-US" w:eastAsia="zh-CN"/>
        </w:rPr>
      </w:pPr>
      <w:r>
        <w:rPr>
          <w:rFonts w:hint="eastAsia" w:ascii="方正仿宋_GBK" w:hAnsi="Times New Roman" w:eastAsia="方正仿宋_GBK" w:cs="Times New Roman"/>
          <w:sz w:val="28"/>
          <w:szCs w:val="28"/>
          <w:lang w:val="en-US" w:eastAsia="zh-CN"/>
        </w:rPr>
        <w:t>（2）经评标委员会评审后否决所有投标的；</w:t>
      </w:r>
    </w:p>
    <w:p>
      <w:pPr>
        <w:spacing w:line="240" w:lineRule="auto"/>
        <w:ind w:firstLine="560" w:firstLineChars="200"/>
        <w:rPr>
          <w:rFonts w:hint="eastAsia" w:ascii="方正仿宋_GBK" w:hAnsi="Times New Roman" w:eastAsia="方正仿宋_GBK" w:cs="Times New Roman"/>
          <w:sz w:val="28"/>
          <w:szCs w:val="28"/>
          <w:lang w:val="en-US" w:eastAsia="zh-CN"/>
        </w:rPr>
      </w:pPr>
      <w:r>
        <w:rPr>
          <w:rFonts w:hint="eastAsia" w:ascii="方正仿宋_GBK" w:hAnsi="Times New Roman" w:eastAsia="方正仿宋_GBK" w:cs="Times New Roman"/>
          <w:sz w:val="28"/>
          <w:szCs w:val="28"/>
          <w:lang w:val="en-US" w:eastAsia="zh-CN"/>
        </w:rPr>
        <w:t>（3）经评标委员会评审后部分投标被否决，导致有效投标人不足三个的，评标委员会应当否决所有投标。但是有效投标人的经济、技术等指标仍然具有市场竞争力，能够满足投标文件要求的，评标委员会可以继续评标并确定中标候选人；</w:t>
      </w:r>
    </w:p>
    <w:p>
      <w:pPr>
        <w:spacing w:line="240" w:lineRule="auto"/>
        <w:ind w:firstLine="560" w:firstLineChars="200"/>
        <w:rPr>
          <w:rFonts w:hint="eastAsia" w:ascii="方正仿宋_GBK" w:hAnsi="Times New Roman" w:eastAsia="方正仿宋_GBK" w:cs="Times New Roman"/>
          <w:sz w:val="28"/>
          <w:szCs w:val="28"/>
          <w:lang w:val="en-US" w:eastAsia="zh-CN"/>
        </w:rPr>
      </w:pPr>
      <w:r>
        <w:rPr>
          <w:rFonts w:hint="eastAsia" w:ascii="方正仿宋_GBK" w:hAnsi="Times New Roman" w:eastAsia="方正仿宋_GBK" w:cs="Times New Roman"/>
          <w:sz w:val="28"/>
          <w:szCs w:val="28"/>
          <w:lang w:val="en-US" w:eastAsia="zh-CN"/>
        </w:rPr>
        <w:t>（4）第一中标候选人不按规定缴纳</w:t>
      </w:r>
      <w:r>
        <w:rPr>
          <w:rFonts w:hint="default" w:ascii="方正仿宋_GBK" w:hAnsi="Times New Roman" w:eastAsia="方正仿宋_GBK" w:cs="Times New Roman"/>
          <w:sz w:val="28"/>
          <w:szCs w:val="28"/>
          <w:lang w:val="en-US" w:eastAsia="zh-CN"/>
        </w:rPr>
        <w:t>低价风险担保</w:t>
      </w:r>
      <w:r>
        <w:rPr>
          <w:rFonts w:hint="eastAsia" w:ascii="方正仿宋_GBK" w:hAnsi="Times New Roman" w:eastAsia="方正仿宋_GBK" w:cs="Times New Roman"/>
          <w:sz w:val="28"/>
          <w:szCs w:val="28"/>
          <w:lang w:val="en-US" w:eastAsia="zh-CN"/>
        </w:rPr>
        <w:t>金或不签订合同放弃中标或不符合中标条件等法规规定的情形；</w:t>
      </w:r>
    </w:p>
    <w:p>
      <w:pPr>
        <w:spacing w:line="240" w:lineRule="auto"/>
        <w:ind w:firstLine="560" w:firstLineChars="200"/>
        <w:rPr>
          <w:rFonts w:hint="eastAsia" w:ascii="方正仿宋_GBK" w:hAnsi="Times New Roman" w:eastAsia="方正仿宋_GBK" w:cs="Times New Roman"/>
          <w:sz w:val="28"/>
          <w:szCs w:val="28"/>
          <w:lang w:val="en-US" w:eastAsia="zh-CN"/>
        </w:rPr>
      </w:pPr>
      <w:r>
        <w:rPr>
          <w:rFonts w:hint="eastAsia" w:ascii="方正仿宋_GBK" w:hAnsi="Times New Roman" w:eastAsia="方正仿宋_GBK" w:cs="Times New Roman"/>
          <w:sz w:val="28"/>
          <w:szCs w:val="28"/>
          <w:lang w:val="en-US" w:eastAsia="zh-CN"/>
        </w:rPr>
        <w:t>（5）法律法规规定的其他情形。</w:t>
      </w:r>
    </w:p>
    <w:p>
      <w:pPr>
        <w:spacing w:line="240" w:lineRule="auto"/>
        <w:ind w:firstLine="560" w:firstLineChars="200"/>
        <w:rPr>
          <w:rFonts w:hint="eastAsia"/>
          <w:lang w:val="en-US" w:eastAsia="zh-CN"/>
        </w:rPr>
      </w:pPr>
      <w:r>
        <w:rPr>
          <w:rFonts w:hint="eastAsia" w:ascii="方正仿宋_GBK" w:hAnsi="Times New Roman" w:eastAsia="方正仿宋_GBK" w:cs="Times New Roman"/>
          <w:sz w:val="28"/>
          <w:szCs w:val="28"/>
          <w:lang w:val="en-US" w:eastAsia="zh-CN"/>
        </w:rPr>
        <w:t>此条款只适用于首次招标。</w:t>
      </w:r>
    </w:p>
    <w:p>
      <w:pPr>
        <w:spacing w:line="240" w:lineRule="auto"/>
        <w:ind w:firstLine="560" w:firstLineChars="200"/>
        <w:rPr>
          <w:rFonts w:hint="eastAsia" w:ascii="方正仿宋_GBK" w:eastAsia="方正仿宋_GBK"/>
          <w:sz w:val="28"/>
          <w:szCs w:val="28"/>
        </w:rPr>
      </w:pPr>
      <w:r>
        <w:rPr>
          <w:rFonts w:hint="eastAsia" w:ascii="方正仿宋_GBK" w:eastAsia="方正仿宋_GBK"/>
          <w:sz w:val="28"/>
          <w:szCs w:val="28"/>
          <w:lang w:val="en-US" w:eastAsia="zh-CN"/>
        </w:rPr>
        <w:t>十四</w:t>
      </w:r>
      <w:r>
        <w:rPr>
          <w:rFonts w:hint="eastAsia" w:ascii="方正仿宋_GBK" w:eastAsia="方正仿宋_GBK"/>
          <w:sz w:val="28"/>
          <w:szCs w:val="28"/>
        </w:rPr>
        <w:t>、其他约定</w:t>
      </w:r>
    </w:p>
    <w:p>
      <w:pPr>
        <w:spacing w:line="240" w:lineRule="auto"/>
        <w:ind w:firstLine="560" w:firstLineChars="200"/>
        <w:rPr>
          <w:rFonts w:hint="eastAsia" w:ascii="方正仿宋_GBK" w:eastAsia="方正仿宋_GBK"/>
          <w:sz w:val="28"/>
          <w:szCs w:val="28"/>
        </w:rPr>
      </w:pPr>
      <w:r>
        <w:rPr>
          <w:rFonts w:hint="eastAsia" w:ascii="方正仿宋_GBK" w:eastAsia="方正仿宋_GBK"/>
          <w:sz w:val="28"/>
          <w:szCs w:val="28"/>
        </w:rPr>
        <w:t>20</w:t>
      </w:r>
      <w:r>
        <w:rPr>
          <w:rFonts w:hint="eastAsia" w:ascii="方正仿宋_GBK" w:eastAsia="方正仿宋_GBK"/>
          <w:sz w:val="28"/>
          <w:szCs w:val="28"/>
          <w:lang w:val="en-US" w:eastAsia="zh-CN"/>
        </w:rPr>
        <w:t>23</w:t>
      </w:r>
      <w:r>
        <w:rPr>
          <w:rFonts w:hint="eastAsia" w:ascii="方正仿宋_GBK" w:eastAsia="方正仿宋_GBK"/>
          <w:sz w:val="28"/>
          <w:szCs w:val="28"/>
        </w:rPr>
        <w:t>年</w:t>
      </w:r>
      <w:r>
        <w:rPr>
          <w:rFonts w:hint="eastAsia" w:ascii="方正仿宋_GBK" w:eastAsia="方正仿宋_GBK"/>
          <w:sz w:val="28"/>
          <w:szCs w:val="28"/>
          <w:lang w:val="en-US" w:eastAsia="zh-CN"/>
        </w:rPr>
        <w:t>2</w:t>
      </w:r>
      <w:r>
        <w:rPr>
          <w:rFonts w:hint="eastAsia" w:ascii="方正仿宋_GBK" w:eastAsia="方正仿宋_GBK"/>
          <w:sz w:val="28"/>
          <w:szCs w:val="28"/>
        </w:rPr>
        <w:t>月</w:t>
      </w:r>
      <w:r>
        <w:rPr>
          <w:rFonts w:hint="eastAsia" w:ascii="方正仿宋_GBK" w:eastAsia="方正仿宋_GBK"/>
          <w:sz w:val="28"/>
          <w:szCs w:val="28"/>
          <w:lang w:val="en-US" w:eastAsia="zh-CN"/>
        </w:rPr>
        <w:t>24</w:t>
      </w:r>
      <w:r>
        <w:rPr>
          <w:rFonts w:hint="eastAsia" w:ascii="方正仿宋_GBK" w:eastAsia="方正仿宋_GBK"/>
          <w:sz w:val="28"/>
          <w:szCs w:val="28"/>
        </w:rPr>
        <w:t>日10：</w:t>
      </w:r>
      <w:r>
        <w:rPr>
          <w:rFonts w:hint="eastAsia" w:ascii="方正仿宋_GBK" w:eastAsia="方正仿宋_GBK"/>
          <w:sz w:val="28"/>
          <w:szCs w:val="28"/>
          <w:lang w:val="en-US" w:eastAsia="zh-CN"/>
        </w:rPr>
        <w:t>0</w:t>
      </w:r>
      <w:r>
        <w:rPr>
          <w:rFonts w:hint="eastAsia" w:ascii="方正仿宋_GBK" w:eastAsia="方正仿宋_GBK"/>
          <w:sz w:val="28"/>
          <w:szCs w:val="28"/>
        </w:rPr>
        <w:t>0时开始</w:t>
      </w:r>
      <w:r>
        <w:rPr>
          <w:rFonts w:hint="eastAsia" w:ascii="方正仿宋_GBK" w:hAnsi="Times New Roman" w:eastAsia="方正仿宋_GBK" w:cs="Times New Roman"/>
          <w:sz w:val="28"/>
          <w:szCs w:val="28"/>
          <w:lang w:val="en-US" w:eastAsia="zh-CN"/>
        </w:rPr>
        <w:t>投标文件</w:t>
      </w:r>
      <w:r>
        <w:rPr>
          <w:rFonts w:hint="eastAsia" w:ascii="方正仿宋_GBK" w:eastAsia="方正仿宋_GBK"/>
          <w:sz w:val="28"/>
          <w:szCs w:val="28"/>
        </w:rPr>
        <w:t>的开启和评审工作，由</w:t>
      </w:r>
      <w:r>
        <w:rPr>
          <w:rFonts w:hint="eastAsia" w:ascii="方正仿宋_GBK" w:eastAsia="方正仿宋_GBK"/>
          <w:sz w:val="28"/>
          <w:szCs w:val="28"/>
          <w:lang w:val="en-US" w:eastAsia="zh-CN"/>
        </w:rPr>
        <w:t>招标人</w:t>
      </w:r>
      <w:r>
        <w:rPr>
          <w:rFonts w:hint="eastAsia" w:ascii="方正仿宋_GBK" w:eastAsia="方正仿宋_GBK"/>
          <w:sz w:val="28"/>
          <w:szCs w:val="28"/>
        </w:rPr>
        <w:t>组织实施，</w:t>
      </w:r>
      <w:r>
        <w:rPr>
          <w:rFonts w:hint="eastAsia" w:ascii="方正仿宋_GBK" w:hAnsi="Times New Roman" w:eastAsia="方正仿宋_GBK" w:cs="Times New Roman"/>
          <w:sz w:val="28"/>
          <w:szCs w:val="28"/>
          <w:lang w:val="en-US" w:eastAsia="zh-CN"/>
        </w:rPr>
        <w:t>投标文件</w:t>
      </w:r>
      <w:r>
        <w:rPr>
          <w:rFonts w:hint="eastAsia" w:ascii="方正仿宋_GBK" w:eastAsia="方正仿宋_GBK"/>
          <w:sz w:val="28"/>
          <w:szCs w:val="28"/>
        </w:rPr>
        <w:t>开标现场</w:t>
      </w:r>
      <w:r>
        <w:rPr>
          <w:rFonts w:hint="eastAsia" w:ascii="方正仿宋_GBK" w:eastAsia="方正仿宋_GBK"/>
          <w:sz w:val="28"/>
          <w:szCs w:val="28"/>
          <w:lang w:val="en-US" w:eastAsia="zh-CN"/>
        </w:rPr>
        <w:t>投标人</w:t>
      </w:r>
      <w:r>
        <w:rPr>
          <w:rFonts w:hint="eastAsia" w:ascii="方正仿宋_GBK" w:eastAsia="方正仿宋_GBK"/>
          <w:sz w:val="28"/>
          <w:szCs w:val="28"/>
        </w:rPr>
        <w:t>到场参与。</w:t>
      </w:r>
      <w:r>
        <w:rPr>
          <w:rFonts w:hint="eastAsia" w:ascii="方正仿宋_GBK" w:eastAsia="方正仿宋_GBK"/>
          <w:sz w:val="28"/>
          <w:szCs w:val="28"/>
          <w:lang w:val="en-US" w:eastAsia="zh-CN"/>
        </w:rPr>
        <w:t>招标人</w:t>
      </w:r>
      <w:r>
        <w:rPr>
          <w:rFonts w:hint="eastAsia" w:ascii="方正仿宋_GBK" w:eastAsia="方正仿宋_GBK"/>
          <w:sz w:val="28"/>
          <w:szCs w:val="28"/>
        </w:rPr>
        <w:t>不对未中标原因做出解释，同时不退还</w:t>
      </w:r>
      <w:r>
        <w:rPr>
          <w:rFonts w:hint="eastAsia" w:ascii="方正仿宋_GBK" w:hAnsi="Times New Roman" w:eastAsia="方正仿宋_GBK" w:cs="Times New Roman"/>
          <w:sz w:val="28"/>
          <w:szCs w:val="28"/>
          <w:lang w:val="en-US" w:eastAsia="zh-CN"/>
        </w:rPr>
        <w:t>投标文件</w:t>
      </w:r>
      <w:r>
        <w:rPr>
          <w:rFonts w:hint="eastAsia" w:ascii="方正仿宋_GBK" w:eastAsia="方正仿宋_GBK"/>
          <w:sz w:val="28"/>
          <w:szCs w:val="28"/>
        </w:rPr>
        <w:t>，本</w:t>
      </w:r>
      <w:r>
        <w:rPr>
          <w:rFonts w:hint="eastAsia" w:ascii="方正仿宋_GBK" w:eastAsia="方正仿宋_GBK"/>
          <w:sz w:val="28"/>
          <w:szCs w:val="28"/>
          <w:lang w:val="en-US" w:eastAsia="zh-CN"/>
        </w:rPr>
        <w:t>比选邀请</w:t>
      </w:r>
      <w:r>
        <w:rPr>
          <w:rFonts w:hint="eastAsia" w:ascii="方正仿宋_GBK" w:eastAsia="方正仿宋_GBK"/>
          <w:sz w:val="28"/>
          <w:szCs w:val="28"/>
        </w:rPr>
        <w:t>函将作为合同的附件，与合同具有同等法律效力。</w:t>
      </w:r>
    </w:p>
    <w:p>
      <w:pPr>
        <w:spacing w:line="240" w:lineRule="auto"/>
        <w:ind w:firstLine="560" w:firstLineChars="200"/>
        <w:rPr>
          <w:rFonts w:hint="eastAsia" w:ascii="方正仿宋_GBK" w:eastAsia="方正仿宋_GBK"/>
          <w:sz w:val="28"/>
          <w:szCs w:val="28"/>
        </w:rPr>
      </w:pPr>
      <w:r>
        <w:rPr>
          <w:rFonts w:hint="eastAsia" w:ascii="方正仿宋_GBK" w:eastAsia="方正仿宋_GBK"/>
          <w:sz w:val="28"/>
          <w:szCs w:val="28"/>
          <w:lang w:val="en-US" w:eastAsia="zh-CN"/>
        </w:rPr>
        <w:t>十五</w:t>
      </w:r>
      <w:r>
        <w:rPr>
          <w:rFonts w:hint="eastAsia" w:ascii="方正仿宋_GBK" w:eastAsia="方正仿宋_GBK"/>
          <w:sz w:val="28"/>
          <w:szCs w:val="28"/>
        </w:rPr>
        <w:t>、联系方式</w:t>
      </w:r>
    </w:p>
    <w:p>
      <w:pPr>
        <w:spacing w:line="240" w:lineRule="auto"/>
        <w:ind w:firstLine="560" w:firstLineChars="200"/>
        <w:rPr>
          <w:rFonts w:hint="eastAsia" w:ascii="方正仿宋_GBK" w:eastAsia="方正仿宋_GBK"/>
          <w:sz w:val="28"/>
          <w:szCs w:val="28"/>
          <w:u w:val="single"/>
        </w:rPr>
      </w:pPr>
      <w:r>
        <w:rPr>
          <w:rFonts w:hint="eastAsia" w:ascii="方正仿宋_GBK" w:eastAsia="方正仿宋_GBK"/>
          <w:sz w:val="28"/>
          <w:szCs w:val="28"/>
        </w:rPr>
        <w:t>招 标 人：</w:t>
      </w:r>
      <w:r>
        <w:rPr>
          <w:rFonts w:hint="eastAsia" w:ascii="方正仿宋_GBK" w:eastAsia="方正仿宋_GBK"/>
          <w:sz w:val="28"/>
          <w:szCs w:val="28"/>
          <w:u w:val="single"/>
        </w:rPr>
        <w:t>重庆</w:t>
      </w:r>
      <w:r>
        <w:rPr>
          <w:rFonts w:hint="eastAsia" w:ascii="方正仿宋_GBK" w:eastAsia="方正仿宋_GBK"/>
          <w:sz w:val="28"/>
          <w:szCs w:val="28"/>
          <w:highlight w:val="none"/>
          <w:u w:val="single"/>
        </w:rPr>
        <w:t>中渝</w:t>
      </w:r>
      <w:r>
        <w:rPr>
          <w:rFonts w:hint="eastAsia" w:ascii="方正仿宋_GBK" w:eastAsia="方正仿宋_GBK"/>
          <w:sz w:val="28"/>
          <w:szCs w:val="28"/>
          <w:highlight w:val="none"/>
          <w:u w:val="single"/>
          <w:lang w:val="en-US" w:eastAsia="zh-CN"/>
        </w:rPr>
        <w:t>高速公路有限</w:t>
      </w:r>
      <w:r>
        <w:rPr>
          <w:rFonts w:hint="eastAsia" w:ascii="方正仿宋_GBK" w:eastAsia="方正仿宋_GBK"/>
          <w:sz w:val="28"/>
          <w:szCs w:val="28"/>
          <w:highlight w:val="none"/>
          <w:u w:val="single"/>
        </w:rPr>
        <w:t>公司</w:t>
      </w:r>
      <w:r>
        <w:rPr>
          <w:rFonts w:hint="eastAsia" w:ascii="方正仿宋_GBK" w:eastAsia="方正仿宋_GBK"/>
          <w:sz w:val="28"/>
          <w:szCs w:val="28"/>
          <w:u w:val="single"/>
        </w:rPr>
        <w:t xml:space="preserve"> </w:t>
      </w:r>
    </w:p>
    <w:p>
      <w:pPr>
        <w:spacing w:line="240" w:lineRule="auto"/>
        <w:ind w:firstLine="560" w:firstLineChars="200"/>
        <w:rPr>
          <w:rFonts w:hint="eastAsia" w:ascii="方正仿宋_GBK" w:eastAsia="方正仿宋_GBK"/>
          <w:sz w:val="28"/>
          <w:szCs w:val="28"/>
        </w:rPr>
      </w:pPr>
      <w:r>
        <w:rPr>
          <w:rFonts w:hint="eastAsia" w:ascii="方正仿宋_GBK" w:eastAsia="方正仿宋_GBK"/>
          <w:sz w:val="28"/>
          <w:szCs w:val="28"/>
        </w:rPr>
        <w:t>地    址：</w:t>
      </w:r>
      <w:r>
        <w:rPr>
          <w:rFonts w:hint="eastAsia" w:ascii="方正仿宋_GBK" w:eastAsia="方正仿宋_GBK"/>
          <w:sz w:val="28"/>
          <w:szCs w:val="28"/>
          <w:u w:val="single"/>
        </w:rPr>
        <w:t>重庆绕城高速公路双福</w:t>
      </w:r>
      <w:r>
        <w:rPr>
          <w:rFonts w:hint="eastAsia" w:ascii="方正仿宋_GBK" w:eastAsia="方正仿宋_GBK"/>
          <w:sz w:val="28"/>
          <w:szCs w:val="28"/>
          <w:u w:val="single"/>
          <w:lang w:val="en-US" w:eastAsia="zh-CN"/>
        </w:rPr>
        <w:t>南</w:t>
      </w:r>
      <w:r>
        <w:rPr>
          <w:rFonts w:hint="eastAsia" w:ascii="方正仿宋_GBK" w:eastAsia="方正仿宋_GBK"/>
          <w:sz w:val="28"/>
          <w:szCs w:val="28"/>
          <w:u w:val="single"/>
        </w:rPr>
        <w:t>收费站旁</w:t>
      </w:r>
      <w:r>
        <w:rPr>
          <w:rFonts w:hint="eastAsia" w:ascii="方正仿宋_GBK" w:eastAsia="方正仿宋_GBK"/>
          <w:sz w:val="28"/>
          <w:szCs w:val="28"/>
          <w:u w:val="single"/>
          <w:lang w:val="en-US" w:eastAsia="zh-CN"/>
        </w:rPr>
        <w:t xml:space="preserve">         </w:t>
      </w:r>
      <w:r>
        <w:rPr>
          <w:rFonts w:hint="eastAsia" w:ascii="方正仿宋_GBK" w:eastAsia="方正仿宋_GBK"/>
          <w:sz w:val="28"/>
          <w:szCs w:val="28"/>
        </w:rPr>
        <w:t xml:space="preserve">           </w:t>
      </w:r>
    </w:p>
    <w:p>
      <w:pPr>
        <w:spacing w:line="240" w:lineRule="auto"/>
        <w:ind w:firstLine="560" w:firstLineChars="200"/>
        <w:rPr>
          <w:rFonts w:hint="eastAsia" w:ascii="方正仿宋_GBK" w:eastAsia="方正仿宋_GBK"/>
          <w:sz w:val="28"/>
          <w:szCs w:val="28"/>
        </w:rPr>
      </w:pPr>
      <w:r>
        <w:rPr>
          <w:rFonts w:hint="eastAsia" w:ascii="方正仿宋_GBK" w:eastAsia="方正仿宋_GBK"/>
          <w:sz w:val="28"/>
          <w:szCs w:val="28"/>
        </w:rPr>
        <w:t>邮    编：</w:t>
      </w:r>
      <w:r>
        <w:rPr>
          <w:rFonts w:hint="eastAsia" w:ascii="方正仿宋_GBK" w:eastAsia="方正仿宋_GBK"/>
          <w:sz w:val="28"/>
          <w:szCs w:val="28"/>
          <w:u w:val="single"/>
        </w:rPr>
        <w:t>400428</w:t>
      </w:r>
      <w:r>
        <w:rPr>
          <w:rFonts w:hint="eastAsia" w:ascii="方正仿宋_GBK" w:eastAsia="方正仿宋_GBK"/>
          <w:sz w:val="28"/>
          <w:szCs w:val="28"/>
          <w:u w:val="single"/>
          <w:lang w:val="en-US" w:eastAsia="zh-CN"/>
        </w:rPr>
        <w:t xml:space="preserve">                                </w:t>
      </w:r>
      <w:r>
        <w:rPr>
          <w:rFonts w:hint="eastAsia" w:ascii="方正仿宋_GBK" w:eastAsia="方正仿宋_GBK"/>
          <w:sz w:val="28"/>
          <w:szCs w:val="28"/>
          <w:u w:val="single"/>
        </w:rPr>
        <w:t xml:space="preserve"> </w:t>
      </w:r>
      <w:r>
        <w:rPr>
          <w:rFonts w:hint="eastAsia" w:ascii="方正仿宋_GBK" w:eastAsia="方正仿宋_GBK"/>
          <w:sz w:val="28"/>
          <w:szCs w:val="28"/>
        </w:rPr>
        <w:t xml:space="preserve">                                </w:t>
      </w:r>
    </w:p>
    <w:p>
      <w:pPr>
        <w:spacing w:line="240" w:lineRule="auto"/>
        <w:ind w:firstLine="560" w:firstLineChars="200"/>
        <w:rPr>
          <w:rFonts w:hint="eastAsia" w:ascii="方正仿宋_GBK" w:eastAsia="方正仿宋_GBK"/>
          <w:sz w:val="28"/>
          <w:szCs w:val="28"/>
        </w:rPr>
      </w:pPr>
      <w:r>
        <w:rPr>
          <w:rFonts w:hint="eastAsia" w:ascii="方正仿宋_GBK" w:eastAsia="方正仿宋_GBK"/>
          <w:sz w:val="28"/>
          <w:szCs w:val="28"/>
        </w:rPr>
        <w:t>联 系 人：</w:t>
      </w:r>
      <w:r>
        <w:rPr>
          <w:rFonts w:hint="eastAsia" w:ascii="方正仿宋_GBK" w:eastAsia="方正仿宋_GBK"/>
          <w:sz w:val="28"/>
          <w:szCs w:val="28"/>
          <w:u w:val="single"/>
          <w:lang w:val="en-US" w:eastAsia="zh-CN"/>
        </w:rPr>
        <w:t xml:space="preserve">宋梓源                                 </w:t>
      </w:r>
      <w:r>
        <w:rPr>
          <w:rFonts w:hint="eastAsia" w:ascii="方正仿宋_GBK" w:eastAsia="方正仿宋_GBK"/>
          <w:sz w:val="28"/>
          <w:szCs w:val="28"/>
        </w:rPr>
        <w:t xml:space="preserve">                                 </w:t>
      </w:r>
    </w:p>
    <w:p>
      <w:pPr>
        <w:spacing w:line="240" w:lineRule="auto"/>
        <w:ind w:firstLine="560" w:firstLineChars="200"/>
        <w:rPr>
          <w:rFonts w:hint="eastAsia" w:ascii="方正仿宋_GBK" w:eastAsia="方正仿宋_GBK"/>
          <w:sz w:val="28"/>
          <w:szCs w:val="28"/>
        </w:rPr>
      </w:pPr>
      <w:r>
        <w:rPr>
          <w:rFonts w:hint="eastAsia" w:ascii="方正仿宋_GBK" w:eastAsia="方正仿宋_GBK"/>
          <w:sz w:val="28"/>
          <w:szCs w:val="28"/>
        </w:rPr>
        <w:t>电    话：</w:t>
      </w:r>
      <w:r>
        <w:rPr>
          <w:rFonts w:hint="eastAsia" w:ascii="方正仿宋_GBK" w:eastAsia="方正仿宋_GBK"/>
          <w:sz w:val="28"/>
          <w:szCs w:val="28"/>
          <w:u w:val="single"/>
        </w:rPr>
        <w:t>1</w:t>
      </w:r>
      <w:r>
        <w:rPr>
          <w:rFonts w:hint="eastAsia" w:ascii="方正仿宋_GBK" w:eastAsia="方正仿宋_GBK"/>
          <w:sz w:val="28"/>
          <w:szCs w:val="28"/>
          <w:u w:val="single"/>
          <w:lang w:val="en-US" w:eastAsia="zh-CN"/>
        </w:rPr>
        <w:t xml:space="preserve">3996222257                            </w:t>
      </w:r>
      <w:r>
        <w:rPr>
          <w:rFonts w:hint="eastAsia" w:ascii="方正仿宋_GBK" w:eastAsia="方正仿宋_GBK"/>
          <w:sz w:val="28"/>
          <w:szCs w:val="28"/>
        </w:rPr>
        <w:t xml:space="preserve">                            </w:t>
      </w:r>
    </w:p>
    <w:p>
      <w:pPr>
        <w:spacing w:line="400" w:lineRule="exact"/>
        <w:ind w:firstLine="560" w:firstLineChars="200"/>
        <w:rPr>
          <w:rFonts w:hint="eastAsia" w:ascii="方正仿宋_GBK" w:eastAsia="方正仿宋_GBK"/>
          <w:sz w:val="28"/>
          <w:szCs w:val="28"/>
        </w:rPr>
      </w:pPr>
    </w:p>
    <w:p>
      <w:pPr>
        <w:spacing w:line="240" w:lineRule="auto"/>
        <w:ind w:firstLine="560" w:firstLineChars="200"/>
        <w:rPr>
          <w:rFonts w:hint="eastAsia" w:ascii="方正仿宋_GBK" w:eastAsia="方正仿宋_GBK"/>
          <w:sz w:val="28"/>
          <w:szCs w:val="28"/>
          <w:lang w:val="en-US" w:eastAsia="zh-CN"/>
        </w:rPr>
      </w:pPr>
      <w:r>
        <w:rPr>
          <w:rFonts w:hint="eastAsia" w:ascii="方正仿宋_GBK" w:eastAsia="方正仿宋_GBK"/>
          <w:sz w:val="28"/>
          <w:szCs w:val="28"/>
          <w:lang w:val="en-US" w:eastAsia="zh-CN"/>
        </w:rPr>
        <w:t>附件1：</w:t>
      </w:r>
      <w:r>
        <w:rPr>
          <w:rFonts w:hint="eastAsia" w:ascii="方正仿宋_GBK" w:hAnsi="Times New Roman" w:eastAsia="方正仿宋_GBK" w:cs="Times New Roman"/>
          <w:sz w:val="28"/>
          <w:szCs w:val="28"/>
          <w:lang w:val="en-US" w:eastAsia="zh-CN"/>
        </w:rPr>
        <w:t>封面</w:t>
      </w:r>
    </w:p>
    <w:p>
      <w:pPr>
        <w:spacing w:line="240" w:lineRule="auto"/>
        <w:ind w:firstLine="560" w:firstLineChars="200"/>
        <w:rPr>
          <w:rFonts w:hint="eastAsia" w:ascii="方正仿宋_GBK" w:eastAsia="方正仿宋_GBK"/>
          <w:sz w:val="28"/>
          <w:szCs w:val="28"/>
          <w:lang w:val="en-US" w:eastAsia="zh-CN"/>
        </w:rPr>
      </w:pPr>
      <w:r>
        <w:rPr>
          <w:rFonts w:hint="eastAsia" w:ascii="方正仿宋_GBK" w:eastAsia="方正仿宋_GBK"/>
          <w:sz w:val="28"/>
          <w:szCs w:val="28"/>
          <w:lang w:val="en-US" w:eastAsia="zh-CN"/>
        </w:rPr>
        <w:t>附件2：2023年度工程造价咨询服务竞争性比选清单</w:t>
      </w:r>
    </w:p>
    <w:p>
      <w:pPr>
        <w:spacing w:line="240" w:lineRule="auto"/>
        <w:ind w:firstLine="560" w:firstLineChars="200"/>
        <w:rPr>
          <w:rFonts w:hint="eastAsia" w:ascii="方正仿宋_GBK" w:eastAsia="方正仿宋_GBK"/>
          <w:sz w:val="28"/>
          <w:szCs w:val="28"/>
          <w:lang w:val="en-US" w:eastAsia="zh-CN"/>
        </w:rPr>
      </w:pPr>
      <w:r>
        <w:rPr>
          <w:rFonts w:hint="eastAsia" w:ascii="方正仿宋_GBK" w:eastAsia="方正仿宋_GBK"/>
          <w:sz w:val="28"/>
          <w:szCs w:val="28"/>
          <w:lang w:val="en-US" w:eastAsia="zh-CN"/>
        </w:rPr>
        <w:t>附件3：法定代表人身份证明或授权委托书</w:t>
      </w:r>
    </w:p>
    <w:p>
      <w:pPr>
        <w:spacing w:line="240" w:lineRule="auto"/>
        <w:ind w:firstLine="560" w:firstLineChars="200"/>
        <w:rPr>
          <w:sz w:val="28"/>
          <w:szCs w:val="28"/>
        </w:rPr>
      </w:pPr>
      <w:r>
        <w:rPr>
          <w:rFonts w:hint="eastAsia" w:ascii="方正仿宋_GBK" w:eastAsia="方正仿宋_GBK"/>
          <w:sz w:val="28"/>
          <w:szCs w:val="28"/>
          <w:lang w:val="en-US" w:eastAsia="zh-CN"/>
        </w:rPr>
        <w:t>附件4：</w:t>
      </w:r>
      <w:bookmarkStart w:id="0" w:name="_GoBack"/>
      <w:bookmarkEnd w:id="0"/>
      <w:r>
        <w:rPr>
          <w:rFonts w:hint="eastAsia" w:ascii="方正仿宋_GBK" w:eastAsia="方正仿宋_GBK"/>
          <w:sz w:val="28"/>
          <w:szCs w:val="28"/>
          <w:lang w:val="en-US" w:eastAsia="zh-CN"/>
        </w:rPr>
        <w:t>重庆市物价局关于工程造价咨询服务收费标准的通知</w:t>
      </w:r>
    </w:p>
    <w:sectPr>
      <w:headerReference r:id="rId3" w:type="default"/>
      <w:footerReference r:id="rId4" w:type="default"/>
      <w:pgSz w:w="11906" w:h="16838"/>
      <w:pgMar w:top="1361" w:right="1474" w:bottom="1361" w:left="1417" w:header="851" w:footer="992" w:gutter="0"/>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rStyle w:val="11"/>
      </w:rPr>
      <w:fldChar w:fldCharType="begin"/>
    </w:r>
    <w:r>
      <w:rPr>
        <w:rStyle w:val="11"/>
      </w:rPr>
      <w:instrText xml:space="preserve"> PAGE </w:instrText>
    </w:r>
    <w:r>
      <w:rPr>
        <w:rStyle w:val="11"/>
      </w:rPr>
      <w:fldChar w:fldCharType="separate"/>
    </w:r>
    <w:r>
      <w:rPr>
        <w:rStyle w:val="11"/>
      </w:rPr>
      <w:t>6</w:t>
    </w:r>
    <w:r>
      <w:rPr>
        <w:rStyle w:val="1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7"/>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iMWZiM2VlMzhmY2YzOTM5MzQ2NWM5NTdiYTExMGYifQ=="/>
  </w:docVars>
  <w:rsids>
    <w:rsidRoot w:val="009B1E3C"/>
    <w:rsid w:val="00167388"/>
    <w:rsid w:val="00184F1B"/>
    <w:rsid w:val="002C5AAE"/>
    <w:rsid w:val="0047387C"/>
    <w:rsid w:val="00504BE2"/>
    <w:rsid w:val="00521597"/>
    <w:rsid w:val="005B54D2"/>
    <w:rsid w:val="005C3641"/>
    <w:rsid w:val="006752E2"/>
    <w:rsid w:val="007947A3"/>
    <w:rsid w:val="007A7F09"/>
    <w:rsid w:val="00880DBC"/>
    <w:rsid w:val="00996020"/>
    <w:rsid w:val="009B1E3C"/>
    <w:rsid w:val="00AF1CB2"/>
    <w:rsid w:val="00B205F6"/>
    <w:rsid w:val="00B62978"/>
    <w:rsid w:val="00BF4438"/>
    <w:rsid w:val="00C87168"/>
    <w:rsid w:val="00D07C3F"/>
    <w:rsid w:val="00D70F06"/>
    <w:rsid w:val="00DA201A"/>
    <w:rsid w:val="00DA7E6C"/>
    <w:rsid w:val="00E040B1"/>
    <w:rsid w:val="00E53579"/>
    <w:rsid w:val="00F310FB"/>
    <w:rsid w:val="01CE4141"/>
    <w:rsid w:val="02315D47"/>
    <w:rsid w:val="024D31FD"/>
    <w:rsid w:val="03237D85"/>
    <w:rsid w:val="0473333E"/>
    <w:rsid w:val="09247DCC"/>
    <w:rsid w:val="092B690C"/>
    <w:rsid w:val="09383E11"/>
    <w:rsid w:val="09AB2883"/>
    <w:rsid w:val="09D75426"/>
    <w:rsid w:val="0C172B55"/>
    <w:rsid w:val="0D126823"/>
    <w:rsid w:val="0FA3161A"/>
    <w:rsid w:val="0FA61AAC"/>
    <w:rsid w:val="0FD85A54"/>
    <w:rsid w:val="104C3CAB"/>
    <w:rsid w:val="10B864E3"/>
    <w:rsid w:val="122F6F59"/>
    <w:rsid w:val="13BA3DEE"/>
    <w:rsid w:val="1517699B"/>
    <w:rsid w:val="192F01A1"/>
    <w:rsid w:val="19B66628"/>
    <w:rsid w:val="1ABF5D79"/>
    <w:rsid w:val="1BCE70CB"/>
    <w:rsid w:val="1C8E57DB"/>
    <w:rsid w:val="1D341D23"/>
    <w:rsid w:val="1D4D599C"/>
    <w:rsid w:val="1D9A40F8"/>
    <w:rsid w:val="1E927E1B"/>
    <w:rsid w:val="1F5162CC"/>
    <w:rsid w:val="20B03C05"/>
    <w:rsid w:val="22824AB1"/>
    <w:rsid w:val="233316BB"/>
    <w:rsid w:val="23FE5785"/>
    <w:rsid w:val="253416D6"/>
    <w:rsid w:val="25522AC4"/>
    <w:rsid w:val="26380C90"/>
    <w:rsid w:val="26C97A99"/>
    <w:rsid w:val="27444C12"/>
    <w:rsid w:val="28177609"/>
    <w:rsid w:val="28C81381"/>
    <w:rsid w:val="290F02E0"/>
    <w:rsid w:val="2AA37B56"/>
    <w:rsid w:val="2AEA2DB3"/>
    <w:rsid w:val="2C4B5AD3"/>
    <w:rsid w:val="2E044D7E"/>
    <w:rsid w:val="2E853232"/>
    <w:rsid w:val="2E8C7518"/>
    <w:rsid w:val="2E9574DA"/>
    <w:rsid w:val="2EC95325"/>
    <w:rsid w:val="313366C6"/>
    <w:rsid w:val="320F30FF"/>
    <w:rsid w:val="369350C6"/>
    <w:rsid w:val="36E96615"/>
    <w:rsid w:val="370D3905"/>
    <w:rsid w:val="37CB6845"/>
    <w:rsid w:val="38956447"/>
    <w:rsid w:val="38BE762D"/>
    <w:rsid w:val="393443D6"/>
    <w:rsid w:val="39702D9D"/>
    <w:rsid w:val="3C102ECF"/>
    <w:rsid w:val="3CA91343"/>
    <w:rsid w:val="3CFE492D"/>
    <w:rsid w:val="3DD1395F"/>
    <w:rsid w:val="3EA5112B"/>
    <w:rsid w:val="3F0A271B"/>
    <w:rsid w:val="3F34762B"/>
    <w:rsid w:val="413761CE"/>
    <w:rsid w:val="46A11326"/>
    <w:rsid w:val="488A766E"/>
    <w:rsid w:val="49D6415D"/>
    <w:rsid w:val="4D12110F"/>
    <w:rsid w:val="4D241B80"/>
    <w:rsid w:val="4FD3191A"/>
    <w:rsid w:val="50E75E9F"/>
    <w:rsid w:val="51F837D1"/>
    <w:rsid w:val="522A33C4"/>
    <w:rsid w:val="52A069D5"/>
    <w:rsid w:val="54A94087"/>
    <w:rsid w:val="55E678C0"/>
    <w:rsid w:val="57ED347E"/>
    <w:rsid w:val="58A814EC"/>
    <w:rsid w:val="5A035FAF"/>
    <w:rsid w:val="5A384289"/>
    <w:rsid w:val="5A3D5BCA"/>
    <w:rsid w:val="5A5E42C5"/>
    <w:rsid w:val="5BA87F9D"/>
    <w:rsid w:val="5C39177A"/>
    <w:rsid w:val="5CB8496A"/>
    <w:rsid w:val="5D192C76"/>
    <w:rsid w:val="5D6E0410"/>
    <w:rsid w:val="5D7F6544"/>
    <w:rsid w:val="5FFE3E3F"/>
    <w:rsid w:val="61CE0C75"/>
    <w:rsid w:val="629812FF"/>
    <w:rsid w:val="634C1CA8"/>
    <w:rsid w:val="636960A3"/>
    <w:rsid w:val="64AF35DF"/>
    <w:rsid w:val="652356EF"/>
    <w:rsid w:val="6825320F"/>
    <w:rsid w:val="683B21C8"/>
    <w:rsid w:val="68ED5E30"/>
    <w:rsid w:val="6A01583E"/>
    <w:rsid w:val="6BFC5051"/>
    <w:rsid w:val="6C7D41E2"/>
    <w:rsid w:val="6F081571"/>
    <w:rsid w:val="71A372A2"/>
    <w:rsid w:val="720A0C12"/>
    <w:rsid w:val="731341EC"/>
    <w:rsid w:val="74700F6E"/>
    <w:rsid w:val="767D2ED6"/>
    <w:rsid w:val="76BA7F21"/>
    <w:rsid w:val="7794747D"/>
    <w:rsid w:val="77E85551"/>
    <w:rsid w:val="78540F75"/>
    <w:rsid w:val="789B23FC"/>
    <w:rsid w:val="7A741585"/>
    <w:rsid w:val="7B12059A"/>
    <w:rsid w:val="7B7E7994"/>
    <w:rsid w:val="7BC167EE"/>
    <w:rsid w:val="7BE424D4"/>
    <w:rsid w:val="7C53750F"/>
    <w:rsid w:val="7CA93598"/>
    <w:rsid w:val="7CDE5CAB"/>
    <w:rsid w:val="7F1F0395"/>
    <w:rsid w:val="7F615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cs="Times New Roman"/>
      <w:b/>
      <w:bCs/>
      <w:sz w:val="32"/>
      <w:szCs w:val="32"/>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napToGrid w:val="0"/>
      <w:spacing w:line="360" w:lineRule="auto"/>
      <w:ind w:firstLine="420"/>
    </w:pPr>
    <w:rPr>
      <w:sz w:val="24"/>
    </w:rPr>
  </w:style>
  <w:style w:type="paragraph" w:styleId="4">
    <w:name w:val="Body Text"/>
    <w:basedOn w:val="1"/>
    <w:qFormat/>
    <w:uiPriority w:val="0"/>
    <w:rPr>
      <w:rFonts w:ascii="Times New Roman" w:hAnsi="Times New Roman" w:eastAsia="宋体" w:cs="Times New Roman"/>
      <w:kern w:val="0"/>
      <w:sz w:val="24"/>
    </w:rPr>
  </w:style>
  <w:style w:type="paragraph" w:styleId="5">
    <w:name w:val="Date"/>
    <w:basedOn w:val="1"/>
    <w:next w:val="1"/>
    <w:link w:val="15"/>
    <w:unhideWhenUsed/>
    <w:qFormat/>
    <w:uiPriority w:val="99"/>
    <w:pPr>
      <w:ind w:left="100" w:leftChars="2500"/>
    </w:pPr>
  </w:style>
  <w:style w:type="paragraph" w:styleId="6">
    <w:name w:val="footer"/>
    <w:basedOn w:val="1"/>
    <w:link w:val="13"/>
    <w:qFormat/>
    <w:uiPriority w:val="0"/>
    <w:pPr>
      <w:tabs>
        <w:tab w:val="center" w:pos="4153"/>
        <w:tab w:val="right" w:pos="8306"/>
      </w:tabs>
      <w:snapToGrid w:val="0"/>
      <w:jc w:val="left"/>
    </w:pPr>
    <w:rPr>
      <w:sz w:val="18"/>
      <w:szCs w:val="20"/>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paragraph" w:customStyle="1" w:styleId="1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3">
    <w:name w:val="页脚 Char"/>
    <w:basedOn w:val="10"/>
    <w:link w:val="6"/>
    <w:qFormat/>
    <w:uiPriority w:val="0"/>
    <w:rPr>
      <w:rFonts w:ascii="Times New Roman" w:hAnsi="Times New Roman" w:eastAsia="宋体" w:cs="Times New Roman"/>
      <w:sz w:val="18"/>
      <w:szCs w:val="20"/>
    </w:rPr>
  </w:style>
  <w:style w:type="character" w:customStyle="1" w:styleId="14">
    <w:name w:val="页眉 Char"/>
    <w:basedOn w:val="10"/>
    <w:link w:val="7"/>
    <w:qFormat/>
    <w:uiPriority w:val="99"/>
    <w:rPr>
      <w:rFonts w:ascii="Times New Roman" w:hAnsi="Times New Roman" w:eastAsia="宋体" w:cs="Times New Roman"/>
      <w:sz w:val="18"/>
      <w:szCs w:val="18"/>
    </w:rPr>
  </w:style>
  <w:style w:type="character" w:customStyle="1" w:styleId="15">
    <w:name w:val="日期 Char"/>
    <w:basedOn w:val="10"/>
    <w:link w:val="5"/>
    <w:semiHidden/>
    <w:qFormat/>
    <w:uiPriority w:val="99"/>
    <w:rPr>
      <w:rFonts w:ascii="Times New Roman" w:hAnsi="Times New Roman" w:eastAsia="宋体" w:cs="Times New Roman"/>
      <w:szCs w:val="24"/>
    </w:rPr>
  </w:style>
  <w:style w:type="paragraph" w:styleId="16">
    <w:name w:val="List Paragraph"/>
    <w:basedOn w:val="1"/>
    <w:qFormat/>
    <w:uiPriority w:val="34"/>
    <w:pPr>
      <w:ind w:firstLine="420" w:firstLineChars="200"/>
    </w:pPr>
  </w:style>
  <w:style w:type="character" w:customStyle="1" w:styleId="17">
    <w:name w:val="font51"/>
    <w:basedOn w:val="10"/>
    <w:qFormat/>
    <w:uiPriority w:val="0"/>
    <w:rPr>
      <w:rFonts w:hint="eastAsia" w:ascii="宋体" w:hAnsi="宋体" w:eastAsia="宋体" w:cs="宋体"/>
      <w:color w:val="000000"/>
      <w:sz w:val="18"/>
      <w:szCs w:val="18"/>
      <w:u w:val="none"/>
    </w:rPr>
  </w:style>
  <w:style w:type="character" w:customStyle="1" w:styleId="18">
    <w:name w:val="font91"/>
    <w:basedOn w:val="10"/>
    <w:qFormat/>
    <w:uiPriority w:val="0"/>
    <w:rPr>
      <w:rFonts w:hint="eastAsia" w:ascii="宋体" w:hAnsi="宋体" w:eastAsia="宋体" w:cs="宋体"/>
      <w:color w:val="000000"/>
      <w:sz w:val="18"/>
      <w:szCs w:val="18"/>
      <w:u w:val="none"/>
    </w:rPr>
  </w:style>
  <w:style w:type="character" w:customStyle="1" w:styleId="19">
    <w:name w:val="font31"/>
    <w:basedOn w:val="10"/>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MS</Company>
  <Pages>8</Pages>
  <Words>3109</Words>
  <Characters>3253</Characters>
  <Lines>25</Lines>
  <Paragraphs>7</Paragraphs>
  <TotalTime>1</TotalTime>
  <ScaleCrop>false</ScaleCrop>
  <LinksUpToDate>false</LinksUpToDate>
  <CharactersWithSpaces>3510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2015-01-06T12:19:00Z</dcterms:created>
  <dc:creator>䰈ࢻ_x001c_</dc:creator>
  <cp:lastModifiedBy>SONG</cp:lastModifiedBy>
  <cp:lastPrinted>2023-02-15T04:33:00Z</cp:lastPrinted>
  <dcterms:modified xsi:type="dcterms:W3CDTF">2023-02-20T02:16:10Z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KSOSaveFontToCloudKey">
    <vt:lpwstr>336066723_btnclosed</vt:lpwstr>
  </property>
  <property fmtid="{D5CDD505-2E9C-101B-9397-08002B2CF9AE}" pid="4" name="ICV">
    <vt:lpwstr>055C2205C70D4413A0072999DC3FE83D</vt:lpwstr>
  </property>
</Properties>
</file>