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auto"/>
          <w:spacing w:val="-16"/>
          <w:sz w:val="36"/>
          <w:szCs w:val="36"/>
          <w:lang w:val="en-US" w:eastAsia="zh-CN"/>
        </w:rPr>
      </w:pPr>
      <w:r>
        <w:rPr>
          <w:rFonts w:hint="eastAsia" w:ascii="宋体" w:hAnsi="宋体"/>
          <w:b/>
          <w:bCs/>
          <w:color w:val="auto"/>
          <w:spacing w:val="-16"/>
          <w:sz w:val="36"/>
          <w:szCs w:val="36"/>
          <w:lang w:val="en-US" w:eastAsia="zh-CN"/>
        </w:rPr>
        <w:t xml:space="preserve"> </w:t>
      </w:r>
      <w:r>
        <w:rPr>
          <w:rFonts w:hint="eastAsia" w:ascii="宋体" w:hAnsi="宋体"/>
          <w:b/>
          <w:bCs/>
          <w:color w:val="auto"/>
          <w:spacing w:val="-16"/>
          <w:sz w:val="36"/>
          <w:szCs w:val="36"/>
        </w:rPr>
        <w:t>重庆高速公路集团有限公司</w:t>
      </w:r>
      <w:r>
        <w:rPr>
          <w:rFonts w:hint="eastAsia" w:ascii="宋体" w:hAnsi="宋体"/>
          <w:b/>
          <w:bCs/>
          <w:color w:val="auto"/>
          <w:spacing w:val="-16"/>
          <w:sz w:val="36"/>
          <w:szCs w:val="36"/>
          <w:lang w:val="en-US" w:eastAsia="zh-CN"/>
        </w:rPr>
        <w:t>东南</w:t>
      </w:r>
      <w:r>
        <w:rPr>
          <w:rFonts w:hint="eastAsia" w:ascii="宋体" w:hAnsi="宋体"/>
          <w:b/>
          <w:bCs/>
          <w:color w:val="auto"/>
          <w:spacing w:val="-16"/>
          <w:sz w:val="36"/>
          <w:szCs w:val="36"/>
        </w:rPr>
        <w:t xml:space="preserve">营运分公司                  </w:t>
      </w:r>
      <w:r>
        <w:rPr>
          <w:rFonts w:hint="eastAsia" w:ascii="宋体" w:hAnsi="宋体"/>
          <w:b/>
          <w:bCs/>
          <w:color w:val="auto"/>
          <w:spacing w:val="-16"/>
          <w:sz w:val="36"/>
          <w:szCs w:val="36"/>
          <w:lang w:eastAsia="zh-CN"/>
        </w:rPr>
        <w:t>服务区</w:t>
      </w:r>
      <w:r>
        <w:rPr>
          <w:rFonts w:hint="eastAsia" w:ascii="宋体" w:hAnsi="宋体"/>
          <w:b/>
          <w:bCs/>
          <w:color w:val="auto"/>
          <w:spacing w:val="-16"/>
          <w:sz w:val="36"/>
          <w:szCs w:val="36"/>
          <w:lang w:val="en-US" w:eastAsia="zh-CN"/>
        </w:rPr>
        <w:t>生活垃圾清运处置及化粪池清运</w:t>
      </w:r>
    </w:p>
    <w:p>
      <w:pPr>
        <w:spacing w:line="360" w:lineRule="auto"/>
        <w:jc w:val="center"/>
        <w:rPr>
          <w:rFonts w:hint="eastAsia" w:ascii="宋体" w:hAnsi="宋体"/>
          <w:b/>
          <w:bCs/>
          <w:color w:val="auto"/>
          <w:spacing w:val="-16"/>
          <w:sz w:val="36"/>
          <w:szCs w:val="36"/>
        </w:rPr>
      </w:pPr>
      <w:r>
        <w:rPr>
          <w:rFonts w:hint="eastAsia" w:ascii="宋体" w:hAnsi="宋体"/>
          <w:b/>
          <w:bCs/>
          <w:color w:val="auto"/>
          <w:spacing w:val="-16"/>
          <w:sz w:val="36"/>
          <w:szCs w:val="36"/>
          <w:lang w:val="en-US" w:eastAsia="zh-CN"/>
        </w:rPr>
        <w:t>处置服务项目</w:t>
      </w:r>
      <w:r>
        <w:rPr>
          <w:rFonts w:hint="eastAsia" w:ascii="宋体" w:hAnsi="宋体"/>
          <w:b/>
          <w:bCs/>
          <w:color w:val="auto"/>
          <w:spacing w:val="-16"/>
          <w:sz w:val="36"/>
          <w:szCs w:val="36"/>
        </w:rPr>
        <w:t>询价函</w:t>
      </w:r>
    </w:p>
    <w:p>
      <w:pPr>
        <w:spacing w:line="500" w:lineRule="exact"/>
        <w:ind w:firstLine="480" w:firstLineChars="200"/>
        <w:rPr>
          <w:rFonts w:hint="eastAsia" w:ascii="宋体" w:hAnsi="宋体"/>
          <w:color w:val="auto"/>
          <w:sz w:val="24"/>
          <w:szCs w:val="24"/>
        </w:rPr>
      </w:pPr>
      <w:r>
        <w:rPr>
          <w:rFonts w:hint="eastAsia" w:ascii="宋体" w:hAnsi="宋体"/>
          <w:color w:val="auto"/>
          <w:sz w:val="24"/>
          <w:szCs w:val="24"/>
        </w:rPr>
        <w:t>重庆高速公路集团有限公司东南营运分公司为规范辖区服务区管理，需对服务区</w:t>
      </w:r>
      <w:r>
        <w:rPr>
          <w:rFonts w:hint="eastAsia" w:ascii="宋体" w:hAnsi="宋体"/>
          <w:color w:val="auto"/>
          <w:sz w:val="24"/>
          <w:szCs w:val="24"/>
          <w:lang w:val="en-US" w:eastAsia="zh-CN"/>
        </w:rPr>
        <w:t>生活</w:t>
      </w:r>
      <w:r>
        <w:rPr>
          <w:rFonts w:hint="eastAsia" w:ascii="宋体" w:hAnsi="宋体"/>
          <w:color w:val="auto"/>
          <w:sz w:val="24"/>
          <w:szCs w:val="24"/>
        </w:rPr>
        <w:t>垃圾</w:t>
      </w:r>
      <w:r>
        <w:rPr>
          <w:rFonts w:hint="eastAsia" w:ascii="宋体" w:hAnsi="宋体"/>
          <w:color w:val="auto"/>
          <w:sz w:val="24"/>
          <w:szCs w:val="24"/>
          <w:lang w:val="en-US" w:eastAsia="zh-CN"/>
        </w:rPr>
        <w:t>清运</w:t>
      </w:r>
      <w:r>
        <w:rPr>
          <w:rFonts w:hint="eastAsia" w:ascii="宋体" w:hAnsi="宋体"/>
          <w:color w:val="auto"/>
          <w:sz w:val="24"/>
          <w:szCs w:val="24"/>
          <w:lang w:eastAsia="zh-CN"/>
        </w:rPr>
        <w:t>处置及化粪池清运</w:t>
      </w:r>
      <w:r>
        <w:rPr>
          <w:rFonts w:hint="eastAsia" w:ascii="宋体" w:hAnsi="宋体"/>
          <w:color w:val="auto"/>
          <w:sz w:val="24"/>
          <w:szCs w:val="24"/>
          <w:lang w:val="en-US" w:eastAsia="zh-CN"/>
        </w:rPr>
        <w:t>处置</w:t>
      </w:r>
      <w:r>
        <w:rPr>
          <w:rFonts w:hint="eastAsia" w:ascii="宋体" w:hAnsi="宋体"/>
          <w:color w:val="auto"/>
          <w:sz w:val="24"/>
          <w:szCs w:val="24"/>
        </w:rPr>
        <w:t>服务进行询价，</w:t>
      </w:r>
      <w:r>
        <w:rPr>
          <w:rFonts w:hint="eastAsia" w:ascii="宋体" w:hAnsi="宋体"/>
          <w:color w:val="auto"/>
          <w:sz w:val="24"/>
          <w:szCs w:val="24"/>
          <w:highlight w:val="none"/>
          <w:lang w:eastAsia="zh-CN"/>
        </w:rPr>
        <w:t>项目已具备询价条件，</w:t>
      </w:r>
      <w:r>
        <w:rPr>
          <w:rFonts w:hint="eastAsia" w:ascii="宋体" w:hAnsi="宋体"/>
          <w:color w:val="auto"/>
          <w:sz w:val="24"/>
          <w:szCs w:val="24"/>
        </w:rPr>
        <w:t>特邀请符合资质要求的单位参加此次竞争性</w:t>
      </w:r>
      <w:r>
        <w:rPr>
          <w:rFonts w:hint="eastAsia" w:ascii="宋体" w:hAnsi="宋体"/>
          <w:color w:val="auto"/>
          <w:sz w:val="24"/>
          <w:szCs w:val="24"/>
          <w:lang w:eastAsia="zh-CN"/>
        </w:rPr>
        <w:t>询价</w:t>
      </w:r>
      <w:r>
        <w:rPr>
          <w:rFonts w:hint="eastAsia" w:ascii="宋体" w:hAnsi="宋体"/>
          <w:color w:val="auto"/>
          <w:sz w:val="24"/>
          <w:szCs w:val="24"/>
        </w:rPr>
        <w:t>。</w:t>
      </w:r>
    </w:p>
    <w:p>
      <w:pPr>
        <w:keepNext w:val="0"/>
        <w:keepLines w:val="0"/>
        <w:widowControl/>
        <w:suppressLineNumbers w:val="0"/>
        <w:ind w:firstLine="482" w:firstLineChars="200"/>
        <w:jc w:val="both"/>
        <w:textAlignment w:val="center"/>
        <w:rPr>
          <w:rFonts w:hint="eastAsia" w:ascii="宋体" w:hAnsi="宋体"/>
          <w:b/>
          <w:bCs/>
          <w:color w:val="auto"/>
          <w:sz w:val="24"/>
          <w:szCs w:val="24"/>
        </w:rPr>
      </w:pPr>
      <w:r>
        <w:rPr>
          <w:rFonts w:hint="eastAsia" w:ascii="宋体" w:hAnsi="宋体"/>
          <w:b/>
          <w:bCs/>
          <w:color w:val="auto"/>
          <w:sz w:val="24"/>
          <w:szCs w:val="24"/>
          <w:lang w:eastAsia="zh-CN"/>
        </w:rPr>
        <w:t>一、项目</w:t>
      </w:r>
      <w:r>
        <w:rPr>
          <w:rFonts w:hint="eastAsia" w:ascii="宋体" w:hAnsi="宋体"/>
          <w:b/>
          <w:bCs/>
          <w:color w:val="auto"/>
          <w:sz w:val="24"/>
          <w:szCs w:val="24"/>
        </w:rPr>
        <w:t>名称：</w:t>
      </w:r>
      <w:r>
        <w:rPr>
          <w:rFonts w:hint="eastAsia" w:ascii="宋体" w:hAnsi="宋体"/>
          <w:b/>
          <w:bCs/>
          <w:color w:val="auto"/>
          <w:sz w:val="24"/>
          <w:szCs w:val="24"/>
          <w:lang w:val="en-US" w:eastAsia="zh-CN"/>
        </w:rPr>
        <w:t>服务区生活垃圾清运处置及化粪池清运处置服务</w:t>
      </w:r>
    </w:p>
    <w:p>
      <w:pPr>
        <w:numPr>
          <w:ilvl w:val="0"/>
          <w:numId w:val="0"/>
        </w:numPr>
        <w:spacing w:line="360" w:lineRule="auto"/>
        <w:ind w:firstLine="480"/>
        <w:rPr>
          <w:rFonts w:hint="eastAsia" w:ascii="宋体" w:hAnsi="宋体"/>
          <w:b/>
          <w:bCs/>
          <w:color w:val="auto"/>
          <w:sz w:val="24"/>
          <w:szCs w:val="24"/>
          <w:lang w:eastAsia="zh-CN"/>
        </w:rPr>
      </w:pPr>
      <w:r>
        <w:rPr>
          <w:rFonts w:hint="eastAsia" w:ascii="宋体" w:hAnsi="宋体"/>
          <w:b/>
          <w:bCs/>
          <w:color w:val="auto"/>
          <w:sz w:val="24"/>
          <w:szCs w:val="24"/>
        </w:rPr>
        <w:t>二、</w:t>
      </w:r>
      <w:r>
        <w:rPr>
          <w:rFonts w:hint="eastAsia" w:ascii="宋体" w:hAnsi="宋体"/>
          <w:b/>
          <w:bCs/>
          <w:color w:val="auto"/>
          <w:sz w:val="24"/>
          <w:szCs w:val="24"/>
          <w:lang w:eastAsia="zh-CN"/>
        </w:rPr>
        <w:t>项目说明：</w:t>
      </w:r>
    </w:p>
    <w:p>
      <w:pPr>
        <w:numPr>
          <w:ilvl w:val="0"/>
          <w:numId w:val="0"/>
        </w:numPr>
        <w:spacing w:line="360" w:lineRule="auto"/>
        <w:ind w:firstLine="480"/>
        <w:rPr>
          <w:rFonts w:hint="eastAsia" w:ascii="宋体" w:hAnsi="宋体"/>
          <w:color w:val="auto"/>
          <w:sz w:val="24"/>
          <w:szCs w:val="24"/>
          <w:highlight w:val="none"/>
        </w:rPr>
      </w:pPr>
      <w:r>
        <w:rPr>
          <w:rFonts w:hint="eastAsia" w:ascii="宋体" w:hAnsi="宋体"/>
          <w:b/>
          <w:bCs/>
          <w:color w:val="auto"/>
          <w:sz w:val="24"/>
          <w:szCs w:val="24"/>
          <w:lang w:val="en-US" w:eastAsia="zh-CN"/>
        </w:rPr>
        <w:t>1、清运作业位置：</w:t>
      </w:r>
      <w:r>
        <w:rPr>
          <w:rFonts w:hint="eastAsia" w:ascii="宋体" w:hAnsi="宋体"/>
          <w:color w:val="auto"/>
          <w:sz w:val="24"/>
          <w:szCs w:val="24"/>
          <w:lang w:val="en-US" w:eastAsia="zh-CN"/>
        </w:rPr>
        <w:t>位于</w:t>
      </w:r>
      <w:r>
        <w:rPr>
          <w:rFonts w:hint="eastAsia" w:ascii="宋体" w:hAnsi="宋体"/>
          <w:color w:val="auto"/>
          <w:sz w:val="24"/>
          <w:szCs w:val="24"/>
        </w:rPr>
        <w:t>G65渝湘高速公路彭水、清平、黔江、阿蓬江、酉阳、秀山、洪安</w:t>
      </w:r>
      <w:r>
        <w:rPr>
          <w:rFonts w:hint="eastAsia" w:ascii="宋体" w:hAnsi="宋体"/>
          <w:color w:val="auto"/>
          <w:sz w:val="24"/>
          <w:szCs w:val="24"/>
          <w:lang w:eastAsia="zh-CN"/>
        </w:rPr>
        <w:t>、</w:t>
      </w:r>
      <w:r>
        <w:rPr>
          <w:rFonts w:hint="eastAsia" w:ascii="宋体" w:hAnsi="宋体"/>
          <w:color w:val="auto"/>
          <w:sz w:val="24"/>
          <w:szCs w:val="24"/>
          <w:lang w:val="en-US" w:eastAsia="zh-CN"/>
        </w:rPr>
        <w:t>板溪</w:t>
      </w:r>
      <w:r>
        <w:rPr>
          <w:rFonts w:hint="eastAsia" w:ascii="宋体" w:hAnsi="宋体"/>
          <w:color w:val="auto"/>
          <w:sz w:val="24"/>
          <w:szCs w:val="24"/>
        </w:rPr>
        <w:t>及G5515张南高速黔江舟白</w:t>
      </w:r>
      <w:r>
        <w:rPr>
          <w:rFonts w:hint="eastAsia" w:ascii="宋体" w:hAnsi="宋体"/>
          <w:color w:val="auto"/>
          <w:sz w:val="24"/>
          <w:szCs w:val="24"/>
          <w:lang w:eastAsia="zh-CN"/>
        </w:rPr>
        <w:t>共</w:t>
      </w:r>
      <w:r>
        <w:rPr>
          <w:rFonts w:hint="eastAsia" w:ascii="宋体" w:hAnsi="宋体"/>
          <w:color w:val="auto"/>
          <w:sz w:val="24"/>
          <w:szCs w:val="24"/>
          <w:lang w:val="en-US" w:eastAsia="zh-CN"/>
        </w:rPr>
        <w:t>8对</w:t>
      </w:r>
      <w:r>
        <w:rPr>
          <w:rFonts w:hint="eastAsia" w:ascii="宋体" w:hAnsi="宋体"/>
          <w:color w:val="auto"/>
          <w:sz w:val="24"/>
          <w:szCs w:val="24"/>
        </w:rPr>
        <w:t>服务</w:t>
      </w:r>
      <w:r>
        <w:rPr>
          <w:rFonts w:hint="eastAsia" w:ascii="宋体" w:hAnsi="宋体"/>
          <w:color w:val="auto"/>
          <w:sz w:val="24"/>
          <w:szCs w:val="24"/>
          <w:lang w:eastAsia="zh-CN"/>
        </w:rPr>
        <w:t>区（双侧）垃圾池内</w:t>
      </w:r>
      <w:r>
        <w:rPr>
          <w:rFonts w:hint="eastAsia" w:ascii="宋体" w:hAnsi="宋体"/>
          <w:color w:val="auto"/>
          <w:sz w:val="24"/>
          <w:szCs w:val="24"/>
          <w:highlight w:val="none"/>
        </w:rPr>
        <w:t>。</w:t>
      </w:r>
    </w:p>
    <w:p>
      <w:pPr>
        <w:numPr>
          <w:ilvl w:val="0"/>
          <w:numId w:val="0"/>
        </w:numPr>
        <w:spacing w:line="360" w:lineRule="auto"/>
        <w:ind w:firstLine="48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2、对清运服务的频率要求：</w:t>
      </w:r>
    </w:p>
    <w:p>
      <w:pPr>
        <w:numPr>
          <w:ilvl w:val="0"/>
          <w:numId w:val="0"/>
        </w:numPr>
        <w:spacing w:line="360" w:lineRule="auto"/>
        <w:ind w:firstLine="4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（1）频率要求见下表</w:t>
      </w:r>
    </w:p>
    <w:tbl>
      <w:tblPr>
        <w:tblStyle w:val="5"/>
        <w:tblW w:w="9080" w:type="dxa"/>
        <w:tblInd w:w="0" w:type="dxa"/>
        <w:shd w:val="clear" w:color="auto" w:fill="auto"/>
        <w:tblLayout w:type="fixed"/>
        <w:tblCellMar>
          <w:top w:w="0" w:type="dxa"/>
          <w:left w:w="0" w:type="dxa"/>
          <w:bottom w:w="0" w:type="dxa"/>
          <w:right w:w="0" w:type="dxa"/>
        </w:tblCellMar>
      </w:tblPr>
      <w:tblGrid>
        <w:gridCol w:w="1313"/>
        <w:gridCol w:w="1313"/>
        <w:gridCol w:w="1312"/>
        <w:gridCol w:w="1313"/>
        <w:gridCol w:w="2517"/>
        <w:gridCol w:w="1312"/>
      </w:tblGrid>
      <w:tr>
        <w:tblPrEx>
          <w:tblLayout w:type="fixed"/>
          <w:tblCellMar>
            <w:top w:w="0" w:type="dxa"/>
            <w:left w:w="0" w:type="dxa"/>
            <w:bottom w:w="0" w:type="dxa"/>
            <w:right w:w="0" w:type="dxa"/>
          </w:tblCellMar>
        </w:tblPrEx>
        <w:trPr>
          <w:trHeight w:val="476" w:hRule="atLeast"/>
        </w:trPr>
        <w:tc>
          <w:tcPr>
            <w:tcW w:w="908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b/>
                <w:bCs/>
                <w:i w:val="0"/>
                <w:color w:val="auto"/>
                <w:kern w:val="0"/>
                <w:sz w:val="16"/>
                <w:szCs w:val="16"/>
                <w:u w:val="none"/>
                <w:lang w:val="en-US" w:eastAsia="zh-CN" w:bidi="ar"/>
              </w:rPr>
              <w:t>清运频次要求</w:t>
            </w:r>
          </w:p>
        </w:tc>
      </w:tr>
      <w:tr>
        <w:tblPrEx>
          <w:shd w:val="clear" w:color="auto" w:fill="auto"/>
          <w:tblLayout w:type="fixed"/>
          <w:tblCellMar>
            <w:top w:w="0" w:type="dxa"/>
            <w:left w:w="0" w:type="dxa"/>
            <w:bottom w:w="0" w:type="dxa"/>
            <w:right w:w="0" w:type="dxa"/>
          </w:tblCellMar>
        </w:tblPrEx>
        <w:trPr>
          <w:trHeight w:val="406"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服务区名称</w:t>
            </w:r>
          </w:p>
        </w:tc>
        <w:tc>
          <w:tcPr>
            <w:tcW w:w="393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生活垃圾清运</w:t>
            </w:r>
          </w:p>
        </w:tc>
        <w:tc>
          <w:tcPr>
            <w:tcW w:w="3829"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化粪池清运</w:t>
            </w:r>
          </w:p>
        </w:tc>
      </w:tr>
      <w:tr>
        <w:tblPrEx>
          <w:shd w:val="clear" w:color="auto" w:fill="auto"/>
          <w:tblLayout w:type="fixed"/>
          <w:tblCellMar>
            <w:top w:w="0" w:type="dxa"/>
            <w:left w:w="0" w:type="dxa"/>
            <w:bottom w:w="0" w:type="dxa"/>
            <w:right w:w="0" w:type="dxa"/>
          </w:tblCellMar>
        </w:tblPrEx>
        <w:trPr>
          <w:trHeight w:val="579"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常态</w:t>
            </w:r>
            <w:r>
              <w:rPr>
                <w:rFonts w:hint="eastAsia" w:ascii="宋体" w:hAnsi="宋体" w:eastAsia="宋体" w:cs="宋体"/>
                <w:i w:val="0"/>
                <w:color w:val="auto"/>
                <w:kern w:val="0"/>
                <w:sz w:val="16"/>
                <w:szCs w:val="16"/>
                <w:u w:val="none"/>
                <w:lang w:val="en-US" w:eastAsia="zh-CN" w:bidi="ar"/>
              </w:rPr>
              <w:t>清运频率</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全年清运作业数量</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特殊时段</w:t>
            </w:r>
            <w:r>
              <w:rPr>
                <w:rFonts w:hint="eastAsia" w:ascii="宋体" w:hAnsi="宋体" w:cs="宋体"/>
                <w:i w:val="0"/>
                <w:color w:val="auto"/>
                <w:kern w:val="0"/>
                <w:sz w:val="16"/>
                <w:szCs w:val="16"/>
                <w:u w:val="none"/>
                <w:lang w:val="en-US" w:eastAsia="zh-CN" w:bidi="ar"/>
              </w:rPr>
              <w:t>加强</w:t>
            </w:r>
            <w:r>
              <w:rPr>
                <w:rFonts w:hint="eastAsia" w:ascii="宋体" w:hAnsi="宋体" w:eastAsia="宋体" w:cs="宋体"/>
                <w:i w:val="0"/>
                <w:color w:val="auto"/>
                <w:kern w:val="0"/>
                <w:sz w:val="16"/>
                <w:szCs w:val="16"/>
                <w:u w:val="none"/>
                <w:lang w:val="en-US" w:eastAsia="zh-CN" w:bidi="ar"/>
              </w:rPr>
              <w:t>清运</w:t>
            </w:r>
            <w:r>
              <w:rPr>
                <w:rFonts w:hint="eastAsia" w:ascii="宋体" w:hAnsi="宋体" w:cs="宋体"/>
                <w:i w:val="0"/>
                <w:color w:val="auto"/>
                <w:kern w:val="0"/>
                <w:sz w:val="16"/>
                <w:szCs w:val="16"/>
                <w:u w:val="none"/>
                <w:lang w:val="en-US" w:eastAsia="zh-CN" w:bidi="ar"/>
              </w:rPr>
              <w:t>频率</w:t>
            </w:r>
          </w:p>
        </w:tc>
        <w:tc>
          <w:tcPr>
            <w:tcW w:w="2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清运频率</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全年清运作业数量</w:t>
            </w:r>
          </w:p>
        </w:tc>
      </w:tr>
      <w:tr>
        <w:tblPrEx>
          <w:tblLayout w:type="fixed"/>
          <w:tblCellMar>
            <w:top w:w="0" w:type="dxa"/>
            <w:left w:w="0" w:type="dxa"/>
            <w:bottom w:w="0" w:type="dxa"/>
            <w:right w:w="0" w:type="dxa"/>
          </w:tblCellMar>
        </w:tblPrEx>
        <w:trPr>
          <w:trHeight w:val="394"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彭水</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32次</w:t>
            </w:r>
          </w:p>
        </w:tc>
        <w:tc>
          <w:tcPr>
            <w:tcW w:w="25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按询价人指令开展</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清平</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黔江</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91次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阿蓬江</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舟白</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酉阳</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91次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秀山</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91次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洪安</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73次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全年两次</w:t>
            </w:r>
          </w:p>
        </w:tc>
      </w:tr>
      <w:tr>
        <w:tblPrEx>
          <w:shd w:val="clear" w:color="auto" w:fill="auto"/>
          <w:tblLayout w:type="fixed"/>
          <w:tblCellMar>
            <w:top w:w="0" w:type="dxa"/>
            <w:left w:w="0" w:type="dxa"/>
            <w:bottom w:w="0" w:type="dxa"/>
            <w:right w:w="0" w:type="dxa"/>
          </w:tblCellMar>
        </w:tblPrEx>
        <w:trPr>
          <w:trHeight w:val="347" w:hRule="atLeast"/>
        </w:trPr>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板溪</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5天一次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36次</w:t>
            </w:r>
          </w:p>
        </w:tc>
        <w:tc>
          <w:tcPr>
            <w:tcW w:w="131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51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全年一次</w:t>
            </w:r>
          </w:p>
        </w:tc>
      </w:tr>
      <w:tr>
        <w:tblPrEx>
          <w:tblLayout w:type="fixed"/>
          <w:tblCellMar>
            <w:top w:w="0" w:type="dxa"/>
            <w:left w:w="0" w:type="dxa"/>
            <w:bottom w:w="0" w:type="dxa"/>
            <w:right w:w="0" w:type="dxa"/>
          </w:tblCellMar>
        </w:tblPrEx>
        <w:trPr>
          <w:trHeight w:val="394" w:hRule="atLeast"/>
        </w:trPr>
        <w:tc>
          <w:tcPr>
            <w:tcW w:w="2626"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小计</w:t>
            </w: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674次</w:t>
            </w:r>
          </w:p>
        </w:tc>
        <w:tc>
          <w:tcPr>
            <w:tcW w:w="131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32次/年</w:t>
            </w:r>
          </w:p>
        </w:tc>
        <w:tc>
          <w:tcPr>
            <w:tcW w:w="251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9次</w:t>
            </w:r>
          </w:p>
        </w:tc>
      </w:tr>
      <w:tr>
        <w:tblPrEx>
          <w:tblLayout w:type="fixed"/>
          <w:tblCellMar>
            <w:top w:w="0" w:type="dxa"/>
            <w:left w:w="0" w:type="dxa"/>
            <w:bottom w:w="0" w:type="dxa"/>
            <w:right w:w="0" w:type="dxa"/>
          </w:tblCellMar>
        </w:tblPrEx>
        <w:trPr>
          <w:trHeight w:val="404" w:hRule="atLeast"/>
        </w:trPr>
        <w:tc>
          <w:tcPr>
            <w:tcW w:w="2626"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合计</w:t>
            </w:r>
          </w:p>
        </w:tc>
        <w:tc>
          <w:tcPr>
            <w:tcW w:w="2625"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706次</w:t>
            </w:r>
          </w:p>
        </w:tc>
        <w:tc>
          <w:tcPr>
            <w:tcW w:w="25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31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9次</w:t>
            </w:r>
          </w:p>
        </w:tc>
      </w:tr>
    </w:tbl>
    <w:p>
      <w:pPr>
        <w:numPr>
          <w:ilvl w:val="0"/>
          <w:numId w:val="0"/>
        </w:numPr>
        <w:spacing w:line="360" w:lineRule="auto"/>
        <w:ind w:firstLine="480"/>
        <w:rPr>
          <w:rFonts w:hint="default" w:ascii="宋体" w:hAnsi="宋体"/>
          <w:color w:val="auto"/>
          <w:sz w:val="24"/>
          <w:szCs w:val="24"/>
          <w:highlight w:val="none"/>
          <w:lang w:val="en-US" w:eastAsia="zh-CN"/>
        </w:rPr>
      </w:pPr>
    </w:p>
    <w:p>
      <w:pPr>
        <w:numPr>
          <w:ilvl w:val="0"/>
          <w:numId w:val="1"/>
        </w:numPr>
        <w:spacing w:line="360" w:lineRule="auto"/>
        <w:ind w:firstLine="48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生活垃圾清运频率说明：</w:t>
      </w:r>
    </w:p>
    <w:p>
      <w:pPr>
        <w:numPr>
          <w:ilvl w:val="0"/>
          <w:numId w:val="0"/>
        </w:numPr>
        <w:spacing w:line="360" w:lineRule="auto"/>
        <w:ind w:firstLine="723" w:firstLineChars="300"/>
        <w:rPr>
          <w:rFonts w:hint="eastAsia" w:ascii="宋体" w:hAnsi="宋体"/>
          <w:color w:val="auto"/>
          <w:sz w:val="24"/>
          <w:szCs w:val="24"/>
          <w:highlight w:val="none"/>
          <w:lang w:val="en-US" w:eastAsia="zh-CN"/>
        </w:rPr>
      </w:pPr>
      <w:r>
        <w:rPr>
          <w:rFonts w:hint="eastAsia" w:ascii="宋体" w:hAnsi="宋体"/>
          <w:b/>
          <w:bCs/>
          <w:color w:val="auto"/>
          <w:sz w:val="24"/>
          <w:szCs w:val="24"/>
          <w:highlight w:val="none"/>
          <w:lang w:val="en-US" w:eastAsia="zh-CN"/>
        </w:rPr>
        <w:t>常态清运频率：</w:t>
      </w:r>
    </w:p>
    <w:p>
      <w:pPr>
        <w:numPr>
          <w:ilvl w:val="0"/>
          <w:numId w:val="0"/>
        </w:numPr>
        <w:spacing w:line="360" w:lineRule="auto"/>
        <w:ind w:firstLine="720" w:firstLineChars="3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报价人负责按此频率开展常态清运工作。按照指定的频率（见2.1清运频次要求表格）间隔将特指的一个服务区（双侧）垃圾池清空。对超出频率要求的常态清运工作，询价人将不予支付；对清运频率不达标的，询价人将按照合同约定的单次清运价格扣减计量支付。</w:t>
      </w:r>
    </w:p>
    <w:p>
      <w:pPr>
        <w:numPr>
          <w:ilvl w:val="0"/>
          <w:numId w:val="0"/>
        </w:numPr>
        <w:spacing w:line="360" w:lineRule="auto"/>
        <w:ind w:firstLine="482" w:firstLineChars="200"/>
        <w:rPr>
          <w:rFonts w:hint="eastAsia" w:ascii="宋体" w:hAnsi="宋体"/>
          <w:color w:val="auto"/>
          <w:sz w:val="24"/>
          <w:szCs w:val="24"/>
          <w:lang w:val="en-US" w:eastAsia="zh-CN"/>
        </w:rPr>
      </w:pPr>
      <w:r>
        <w:rPr>
          <w:rFonts w:hint="eastAsia" w:ascii="宋体" w:hAnsi="宋体"/>
          <w:b/>
          <w:bCs/>
          <w:color w:val="auto"/>
          <w:sz w:val="24"/>
          <w:szCs w:val="24"/>
          <w:lang w:val="en-US" w:eastAsia="zh-CN"/>
        </w:rPr>
        <w:t>.特殊时段加强清运：</w:t>
      </w:r>
      <w:r>
        <w:rPr>
          <w:rFonts w:hint="eastAsia" w:ascii="宋体" w:hAnsi="宋体" w:eastAsia="宋体" w:cs="宋体"/>
          <w:i w:val="0"/>
          <w:color w:val="auto"/>
          <w:kern w:val="0"/>
          <w:sz w:val="24"/>
          <w:szCs w:val="24"/>
          <w:u w:val="none"/>
          <w:lang w:val="en-US" w:eastAsia="zh-CN" w:bidi="ar"/>
        </w:rPr>
        <w:t>春运、暑运、重大节假日等</w:t>
      </w:r>
      <w:r>
        <w:rPr>
          <w:rFonts w:hint="eastAsia" w:ascii="宋体" w:hAnsi="宋体" w:cs="宋体"/>
          <w:i w:val="0"/>
          <w:color w:val="auto"/>
          <w:kern w:val="0"/>
          <w:sz w:val="24"/>
          <w:szCs w:val="24"/>
          <w:u w:val="none"/>
          <w:lang w:val="en-US" w:eastAsia="zh-CN" w:bidi="ar"/>
        </w:rPr>
        <w:t>日段垃圾量增大，招标人可能指令报价人在常态清运工作频率的基础上增加清运频率。询价人将以发出的作业指令为依据，并结合合同质量条款计量支付。询价人未获指令便开展的超出常态清运频率的作业将不被计量。询价人将统筹使用清单内的</w:t>
      </w:r>
      <w:r>
        <w:rPr>
          <w:rFonts w:hint="eastAsia" w:ascii="宋体" w:hAnsi="宋体"/>
          <w:color w:val="auto"/>
          <w:sz w:val="24"/>
          <w:szCs w:val="24"/>
          <w:lang w:val="en-US" w:eastAsia="zh-CN"/>
        </w:rPr>
        <w:t>特殊时段加强清运处置服务次数，超出报价次数的据实计量支付。</w:t>
      </w:r>
    </w:p>
    <w:p>
      <w:pPr>
        <w:numPr>
          <w:ilvl w:val="0"/>
          <w:numId w:val="1"/>
        </w:numPr>
        <w:spacing w:line="360" w:lineRule="auto"/>
        <w:ind w:left="0" w:leftChars="0" w:firstLine="480" w:firstLineChars="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清运处置作业范围要求</w:t>
      </w:r>
    </w:p>
    <w:p>
      <w:pPr>
        <w:numPr>
          <w:ilvl w:val="0"/>
          <w:numId w:val="0"/>
        </w:num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val="en-US" w:eastAsia="zh-CN"/>
        </w:rPr>
        <w:t xml:space="preserve"> 报价人负责生活垃圾、化粪池清掏运出物的装车、运输、交由合法处置机构合法处置。本项目采用服务外包，报价人的报价被视为已经包含生活垃圾、化粪池清运处置所需的机具、装备、人员、合法处置机构合法处置、安全生产等全过程产生的直接成本</w:t>
      </w:r>
      <w:r>
        <w:rPr>
          <w:rFonts w:hint="eastAsia" w:ascii="宋体" w:hAnsi="宋体"/>
          <w:color w:val="auto"/>
          <w:sz w:val="24"/>
          <w:szCs w:val="24"/>
          <w:lang w:eastAsia="zh-CN"/>
        </w:rPr>
        <w:t>（高速路通行费</w:t>
      </w:r>
      <w:r>
        <w:rPr>
          <w:rFonts w:hint="eastAsia" w:ascii="宋体" w:hAnsi="宋体"/>
          <w:color w:val="auto"/>
          <w:sz w:val="24"/>
          <w:szCs w:val="24"/>
        </w:rPr>
        <w:t>、</w:t>
      </w:r>
      <w:r>
        <w:rPr>
          <w:rFonts w:hint="eastAsia" w:ascii="宋体" w:hAnsi="宋体"/>
          <w:color w:val="auto"/>
          <w:sz w:val="24"/>
          <w:szCs w:val="24"/>
          <w:lang w:eastAsia="zh-CN"/>
        </w:rPr>
        <w:t>政府指定的合法垃圾接收点收取的垃圾处置费），也已经包含保险、税金等全部间接成本。</w:t>
      </w:r>
    </w:p>
    <w:p>
      <w:pPr>
        <w:numPr>
          <w:ilvl w:val="0"/>
          <w:numId w:val="1"/>
        </w:numPr>
        <w:spacing w:line="360" w:lineRule="auto"/>
        <w:ind w:left="0" w:leftChars="0" w:firstLine="480" w:firstLineChars="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清运处置作业质量要求</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.安全：</w:t>
      </w:r>
    </w:p>
    <w:p>
      <w:pPr>
        <w:spacing w:line="360" w:lineRule="auto"/>
        <w:ind w:firstLine="480" w:firstLineChars="200"/>
        <w:rPr>
          <w:rFonts w:hint="eastAsia" w:ascii="宋体" w:hAnsi="宋体"/>
          <w:color w:val="auto"/>
          <w:sz w:val="24"/>
          <w:szCs w:val="24"/>
          <w:lang w:val="en-US" w:eastAsia="zh-CN"/>
        </w:rPr>
      </w:pPr>
      <w:r>
        <w:rPr>
          <w:rFonts w:hint="eastAsia" w:ascii="宋体" w:hAnsi="宋体" w:cs="宋体"/>
          <w:color w:val="auto"/>
          <w:kern w:val="0"/>
          <w:sz w:val="24"/>
          <w:szCs w:val="24"/>
          <w:highlight w:val="none"/>
          <w:lang w:val="en-US" w:eastAsia="zh-CN"/>
        </w:rPr>
        <w:t>报价人保证，清运处置服务涉及的作业环节，严禁使用60岁及以上人员,严禁使用无合同手续、无人身安全保险（包括人身意外险），严格执行国家、重庆市和行业对装车及清掏、运输等环节的安全作业规定、规范和要求（禁止人工方式清掏化粪池）安全作业。服务过程涉及的</w:t>
      </w:r>
      <w:r>
        <w:rPr>
          <w:rFonts w:hint="eastAsia" w:ascii="宋体" w:hAnsi="宋体" w:cs="宋体"/>
          <w:color w:val="auto"/>
          <w:kern w:val="0"/>
          <w:sz w:val="24"/>
          <w:szCs w:val="24"/>
          <w:highlight w:val="none"/>
          <w:lang w:eastAsia="zh-CN"/>
        </w:rPr>
        <w:t>安全责任（包含经济责任、行政责任和法律责任）</w:t>
      </w:r>
      <w:r>
        <w:rPr>
          <w:rFonts w:hint="eastAsia" w:ascii="宋体" w:hAnsi="宋体" w:cs="宋体"/>
          <w:color w:val="auto"/>
          <w:kern w:val="0"/>
          <w:sz w:val="24"/>
          <w:szCs w:val="24"/>
          <w:highlight w:val="none"/>
          <w:lang w:val="en-US" w:eastAsia="zh-CN"/>
        </w:rPr>
        <w:t>均</w:t>
      </w:r>
      <w:r>
        <w:rPr>
          <w:rFonts w:hint="eastAsia" w:ascii="宋体" w:hAnsi="宋体" w:cs="宋体"/>
          <w:color w:val="auto"/>
          <w:kern w:val="0"/>
          <w:sz w:val="24"/>
          <w:szCs w:val="24"/>
          <w:highlight w:val="none"/>
          <w:lang w:eastAsia="zh-CN"/>
        </w:rPr>
        <w:t>由报价人</w:t>
      </w:r>
      <w:r>
        <w:rPr>
          <w:rFonts w:hint="eastAsia" w:ascii="宋体" w:hAnsi="宋体" w:cs="宋体"/>
          <w:color w:val="auto"/>
          <w:kern w:val="0"/>
          <w:sz w:val="24"/>
          <w:szCs w:val="24"/>
          <w:highlight w:val="none"/>
          <w:lang w:val="en-US" w:eastAsia="zh-CN"/>
        </w:rPr>
        <w:t>独立完整承担。服务被行政机关通报处理的，询价人可</w:t>
      </w:r>
      <w:r>
        <w:rPr>
          <w:rFonts w:hint="eastAsia" w:ascii="宋体" w:hAnsi="宋体" w:cs="宋体"/>
          <w:color w:val="auto"/>
          <w:sz w:val="24"/>
          <w:szCs w:val="24"/>
        </w:rPr>
        <w:t>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造成的损失均由报价人</w:t>
      </w:r>
      <w:r>
        <w:rPr>
          <w:rFonts w:hint="eastAsia" w:ascii="宋体" w:hAnsi="宋体" w:cs="宋体"/>
          <w:color w:val="auto"/>
          <w:sz w:val="24"/>
          <w:szCs w:val="24"/>
        </w:rPr>
        <w:t>承担。</w:t>
      </w:r>
    </w:p>
    <w:p>
      <w:pPr>
        <w:numPr>
          <w:ilvl w:val="0"/>
          <w:numId w:val="0"/>
        </w:numPr>
        <w:spacing w:line="360" w:lineRule="auto"/>
        <w:ind w:left="0" w:leftChars="0" w:firstLine="638" w:firstLineChars="266"/>
        <w:rPr>
          <w:rFonts w:hint="eastAsia" w:ascii="宋体" w:hAnsi="宋体"/>
          <w:color w:val="auto"/>
          <w:sz w:val="24"/>
          <w:szCs w:val="24"/>
          <w:lang w:val="en-US" w:eastAsia="zh-CN"/>
        </w:rPr>
      </w:pPr>
      <w:r>
        <w:rPr>
          <w:rFonts w:hint="eastAsia" w:ascii="宋体" w:hAnsi="宋体"/>
          <w:color w:val="auto"/>
          <w:sz w:val="24"/>
          <w:szCs w:val="24"/>
          <w:lang w:val="en-US" w:eastAsia="zh-CN"/>
        </w:rPr>
        <w:t>.环保：</w:t>
      </w:r>
    </w:p>
    <w:p>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olor w:val="auto"/>
          <w:sz w:val="24"/>
          <w:szCs w:val="24"/>
          <w:lang w:val="en-US" w:eastAsia="zh-CN"/>
        </w:rPr>
        <w:t xml:space="preserve"> </w:t>
      </w:r>
      <w:r>
        <w:rPr>
          <w:rFonts w:hint="eastAsia" w:ascii="宋体" w:hAnsi="宋体" w:cs="宋体"/>
          <w:color w:val="auto"/>
          <w:kern w:val="0"/>
          <w:sz w:val="24"/>
          <w:szCs w:val="24"/>
          <w:highlight w:val="none"/>
          <w:lang w:val="en-US" w:eastAsia="zh-CN"/>
        </w:rPr>
        <w:t>报价人保证，清运处置服务涉及的装车、运输、处置等全部环节必须严格按国家、重庆市和行业对垃圾及化粪池清掏的环保要求开展。</w:t>
      </w:r>
      <w:r>
        <w:rPr>
          <w:rFonts w:hint="eastAsia" w:ascii="宋体" w:hAnsi="宋体" w:cs="宋体"/>
          <w:color w:val="auto"/>
          <w:kern w:val="0"/>
          <w:sz w:val="24"/>
          <w:szCs w:val="24"/>
          <w:highlight w:val="none"/>
          <w:lang w:eastAsia="zh-CN"/>
        </w:rPr>
        <w:t>在服务区清理垃圾及化粪池清运时，需保证服务区垃圾池、化粪池及周边的环境卫生，</w:t>
      </w:r>
      <w:r>
        <w:rPr>
          <w:rFonts w:hint="eastAsia" w:ascii="宋体" w:hAnsi="宋体" w:cs="宋体"/>
          <w:color w:val="auto"/>
          <w:kern w:val="0"/>
          <w:sz w:val="24"/>
          <w:szCs w:val="24"/>
          <w:highlight w:val="none"/>
        </w:rPr>
        <w:t>保证清运车辆在垃圾倾倒路线中不发生跑、冒、滴、漏</w:t>
      </w:r>
      <w:r>
        <w:rPr>
          <w:rFonts w:hint="eastAsia" w:ascii="宋体" w:hAnsi="宋体" w:cs="宋体"/>
          <w:color w:val="auto"/>
          <w:kern w:val="0"/>
          <w:sz w:val="24"/>
          <w:szCs w:val="24"/>
          <w:highlight w:val="none"/>
          <w:lang w:val="en-US" w:eastAsia="zh-CN"/>
        </w:rPr>
        <w:t>等</w:t>
      </w:r>
      <w:r>
        <w:rPr>
          <w:rFonts w:hint="eastAsia" w:ascii="宋体" w:hAnsi="宋体" w:cs="宋体"/>
          <w:color w:val="auto"/>
          <w:kern w:val="0"/>
          <w:sz w:val="24"/>
          <w:szCs w:val="24"/>
          <w:highlight w:val="none"/>
        </w:rPr>
        <w:t>情况</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同时将清运的生活垃圾及化粪池污物倾倒至政府指定的垃圾接收处置点，按政府要求合法处置并按月及时反馈处置回执资料给询价方存档。服务过程涉及的</w:t>
      </w:r>
      <w:r>
        <w:rPr>
          <w:rFonts w:hint="eastAsia" w:ascii="宋体" w:hAnsi="宋体" w:cs="宋体"/>
          <w:color w:val="auto"/>
          <w:kern w:val="0"/>
          <w:sz w:val="24"/>
          <w:szCs w:val="24"/>
          <w:highlight w:val="none"/>
          <w:lang w:eastAsia="zh-CN"/>
        </w:rPr>
        <w:t>环保责任（包含经济责任、行政责任和法律责任）</w:t>
      </w:r>
      <w:r>
        <w:rPr>
          <w:rFonts w:hint="eastAsia" w:ascii="宋体" w:hAnsi="宋体" w:cs="宋体"/>
          <w:color w:val="auto"/>
          <w:kern w:val="0"/>
          <w:sz w:val="24"/>
          <w:szCs w:val="24"/>
          <w:highlight w:val="none"/>
          <w:lang w:val="en-US" w:eastAsia="zh-CN"/>
        </w:rPr>
        <w:t>均</w:t>
      </w:r>
      <w:r>
        <w:rPr>
          <w:rFonts w:hint="eastAsia" w:ascii="宋体" w:hAnsi="宋体" w:cs="宋体"/>
          <w:color w:val="auto"/>
          <w:kern w:val="0"/>
          <w:sz w:val="24"/>
          <w:szCs w:val="24"/>
          <w:highlight w:val="none"/>
          <w:lang w:eastAsia="zh-CN"/>
        </w:rPr>
        <w:t>由报价人</w:t>
      </w:r>
      <w:r>
        <w:rPr>
          <w:rFonts w:hint="eastAsia" w:ascii="宋体" w:hAnsi="宋体" w:cs="宋体"/>
          <w:color w:val="auto"/>
          <w:kern w:val="0"/>
          <w:sz w:val="24"/>
          <w:szCs w:val="24"/>
          <w:highlight w:val="none"/>
          <w:lang w:val="en-US" w:eastAsia="zh-CN"/>
        </w:rPr>
        <w:t>独立完整承担。服务被行政机关通报处理的，询价人可</w:t>
      </w:r>
      <w:r>
        <w:rPr>
          <w:rFonts w:hint="eastAsia" w:ascii="宋体" w:hAnsi="宋体" w:cs="宋体"/>
          <w:color w:val="auto"/>
          <w:sz w:val="24"/>
          <w:szCs w:val="24"/>
        </w:rPr>
        <w:t>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造成的损失均由报价人</w:t>
      </w:r>
      <w:r>
        <w:rPr>
          <w:rFonts w:hint="eastAsia" w:ascii="宋体" w:hAnsi="宋体" w:cs="宋体"/>
          <w:color w:val="auto"/>
          <w:sz w:val="24"/>
          <w:szCs w:val="24"/>
        </w:rPr>
        <w:t>承担。</w:t>
      </w:r>
    </w:p>
    <w:p>
      <w:pPr>
        <w:numPr>
          <w:ilvl w:val="0"/>
          <w:numId w:val="0"/>
        </w:numPr>
        <w:spacing w:line="360" w:lineRule="auto"/>
        <w:ind w:firstLine="482" w:firstLineChars="200"/>
        <w:rPr>
          <w:rFonts w:hint="eastAsia" w:ascii="宋体" w:hAnsi="宋体"/>
          <w:color w:val="auto"/>
          <w:sz w:val="24"/>
          <w:szCs w:val="24"/>
        </w:rPr>
      </w:pPr>
      <w:r>
        <w:rPr>
          <w:rFonts w:hint="eastAsia" w:ascii="宋体" w:hAnsi="宋体" w:cs="宋体"/>
          <w:b/>
          <w:bCs/>
          <w:color w:val="auto"/>
          <w:sz w:val="24"/>
          <w:szCs w:val="24"/>
          <w:lang w:val="en-US" w:eastAsia="zh-CN"/>
        </w:rPr>
        <w:t>（5）服务时间：</w:t>
      </w:r>
      <w:r>
        <w:rPr>
          <w:rFonts w:hint="eastAsia" w:ascii="宋体" w:hAnsi="宋体"/>
          <w:b/>
          <w:bCs/>
          <w:color w:val="auto"/>
          <w:sz w:val="24"/>
          <w:szCs w:val="24"/>
          <w:highlight w:val="none"/>
          <w:lang w:val="en-US" w:eastAsia="zh-CN"/>
        </w:rPr>
        <w:t>2021年4月1日-2022年3月31</w:t>
      </w:r>
      <w:r>
        <w:rPr>
          <w:rFonts w:hint="eastAsia" w:ascii="宋体" w:hAnsi="宋体"/>
          <w:color w:val="auto"/>
          <w:sz w:val="24"/>
          <w:szCs w:val="24"/>
          <w:highlight w:val="none"/>
          <w:lang w:val="en-US" w:eastAsia="zh-CN"/>
        </w:rPr>
        <w:t>日</w:t>
      </w:r>
      <w:r>
        <w:rPr>
          <w:rFonts w:hint="eastAsia" w:ascii="宋体" w:hAnsi="宋体"/>
          <w:color w:val="auto"/>
          <w:sz w:val="24"/>
          <w:szCs w:val="24"/>
        </w:rPr>
        <w:t>。</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三、对报价人的资质要求</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1、报价人须具备独立企业法人资格、企业营业执照、银行开户许可证。</w:t>
      </w:r>
    </w:p>
    <w:p>
      <w:p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2、报价人企业营业执照的经营范围需包含生活垃圾经营性服务和化粪池清运服务。</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四、其他要求</w:t>
      </w:r>
    </w:p>
    <w:p>
      <w:pPr>
        <w:spacing w:line="360" w:lineRule="auto"/>
        <w:ind w:firstLine="480" w:firstLineChars="20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1、报价人履约期间</w:t>
      </w:r>
      <w:r>
        <w:rPr>
          <w:rFonts w:hint="eastAsia" w:ascii="宋体" w:hAnsi="宋体" w:cs="宋体"/>
          <w:color w:val="auto"/>
          <w:kern w:val="0"/>
          <w:sz w:val="24"/>
          <w:szCs w:val="24"/>
          <w:highlight w:val="none"/>
        </w:rPr>
        <w:t>应按</w:t>
      </w:r>
      <w:r>
        <w:rPr>
          <w:rFonts w:hint="eastAsia" w:ascii="宋体" w:hAnsi="宋体" w:cs="宋体"/>
          <w:color w:val="auto"/>
          <w:kern w:val="0"/>
          <w:sz w:val="24"/>
          <w:szCs w:val="24"/>
          <w:highlight w:val="none"/>
          <w:lang w:eastAsia="zh-CN"/>
        </w:rPr>
        <w:t>询价人要求合法地对服务区产生的</w:t>
      </w:r>
      <w:r>
        <w:rPr>
          <w:rFonts w:hint="eastAsia" w:ascii="宋体" w:hAnsi="宋体" w:cs="宋体"/>
          <w:color w:val="auto"/>
          <w:kern w:val="0"/>
          <w:sz w:val="24"/>
          <w:szCs w:val="24"/>
          <w:highlight w:val="none"/>
          <w:lang w:val="en-US" w:eastAsia="zh-CN"/>
        </w:rPr>
        <w:t>生活</w:t>
      </w:r>
      <w:r>
        <w:rPr>
          <w:rFonts w:hint="eastAsia" w:ascii="宋体" w:hAnsi="宋体" w:cs="宋体"/>
          <w:color w:val="auto"/>
          <w:kern w:val="0"/>
          <w:sz w:val="24"/>
          <w:szCs w:val="24"/>
          <w:highlight w:val="none"/>
          <w:lang w:eastAsia="zh-CN"/>
        </w:rPr>
        <w:t>垃圾进行</w:t>
      </w:r>
      <w:r>
        <w:rPr>
          <w:rFonts w:hint="eastAsia" w:ascii="宋体" w:hAnsi="宋体" w:cs="宋体"/>
          <w:color w:val="auto"/>
          <w:kern w:val="0"/>
          <w:sz w:val="24"/>
          <w:szCs w:val="24"/>
          <w:highlight w:val="none"/>
          <w:lang w:val="en-US" w:eastAsia="zh-CN"/>
        </w:rPr>
        <w:t>清运</w:t>
      </w:r>
      <w:r>
        <w:rPr>
          <w:rFonts w:hint="eastAsia" w:ascii="宋体" w:hAnsi="宋体" w:cs="宋体"/>
          <w:color w:val="auto"/>
          <w:kern w:val="0"/>
          <w:sz w:val="24"/>
          <w:szCs w:val="24"/>
          <w:highlight w:val="none"/>
          <w:lang w:eastAsia="zh-CN"/>
        </w:rPr>
        <w:t>处置及化粪池清运处置，</w:t>
      </w:r>
      <w:r>
        <w:rPr>
          <w:rFonts w:hint="eastAsia" w:ascii="宋体" w:hAnsi="宋体" w:cs="宋体"/>
          <w:color w:val="auto"/>
          <w:kern w:val="0"/>
          <w:sz w:val="24"/>
          <w:szCs w:val="24"/>
          <w:highlight w:val="none"/>
          <w:lang w:val="en-US" w:eastAsia="zh-CN"/>
        </w:rPr>
        <w:t>生活</w:t>
      </w:r>
      <w:r>
        <w:rPr>
          <w:rFonts w:hint="eastAsia" w:ascii="宋体" w:hAnsi="宋体"/>
          <w:color w:val="auto"/>
          <w:sz w:val="24"/>
          <w:szCs w:val="24"/>
          <w:lang w:val="en-US" w:eastAsia="zh-CN"/>
        </w:rPr>
        <w:t>垃圾清运处置及化粪池清运处置作业均需符合国家规定的垃圾收集、转运、处置流程，</w:t>
      </w:r>
      <w:r>
        <w:rPr>
          <w:rFonts w:hint="eastAsia" w:ascii="宋体" w:hAnsi="宋体" w:cs="宋体"/>
          <w:color w:val="auto"/>
          <w:kern w:val="0"/>
          <w:sz w:val="24"/>
          <w:szCs w:val="24"/>
          <w:highlight w:val="none"/>
          <w:lang w:val="en-US" w:eastAsia="zh-CN"/>
        </w:rPr>
        <w:t>按月</w:t>
      </w:r>
      <w:r>
        <w:rPr>
          <w:rFonts w:hint="eastAsia" w:ascii="宋体" w:hAnsi="宋体" w:cs="宋体"/>
          <w:color w:val="auto"/>
          <w:kern w:val="0"/>
          <w:sz w:val="24"/>
          <w:szCs w:val="24"/>
          <w:highlight w:val="none"/>
          <w:lang w:eastAsia="zh-CN"/>
        </w:rPr>
        <w:t>及时反馈</w:t>
      </w:r>
      <w:r>
        <w:rPr>
          <w:rFonts w:hint="eastAsia" w:ascii="宋体" w:hAnsi="宋体" w:cs="宋体"/>
          <w:color w:val="auto"/>
          <w:kern w:val="0"/>
          <w:sz w:val="24"/>
          <w:szCs w:val="24"/>
          <w:highlight w:val="none"/>
          <w:lang w:val="en-US" w:eastAsia="zh-CN"/>
        </w:rPr>
        <w:t>清运</w:t>
      </w:r>
      <w:r>
        <w:rPr>
          <w:rFonts w:hint="eastAsia" w:ascii="宋体" w:hAnsi="宋体" w:cs="宋体"/>
          <w:color w:val="auto"/>
          <w:kern w:val="0"/>
          <w:sz w:val="24"/>
          <w:szCs w:val="24"/>
          <w:highlight w:val="none"/>
          <w:lang w:eastAsia="zh-CN"/>
        </w:rPr>
        <w:t>处置回执资料至各服务区存档</w:t>
      </w:r>
      <w:r>
        <w:rPr>
          <w:rFonts w:hint="eastAsia" w:ascii="宋体" w:hAnsi="宋体" w:cs="宋体"/>
          <w:color w:val="auto"/>
          <w:kern w:val="0"/>
          <w:sz w:val="24"/>
          <w:szCs w:val="24"/>
          <w:highlight w:val="none"/>
        </w:rPr>
        <w:t>，并对其</w:t>
      </w:r>
      <w:r>
        <w:rPr>
          <w:rFonts w:hint="eastAsia" w:ascii="宋体" w:hAnsi="宋体" w:cs="宋体"/>
          <w:color w:val="auto"/>
          <w:kern w:val="0"/>
          <w:sz w:val="24"/>
          <w:szCs w:val="24"/>
          <w:highlight w:val="none"/>
          <w:lang w:eastAsia="zh-CN"/>
        </w:rPr>
        <w:t>资料的</w:t>
      </w:r>
      <w:r>
        <w:rPr>
          <w:rFonts w:hint="eastAsia" w:ascii="宋体" w:hAnsi="宋体" w:cs="宋体"/>
          <w:color w:val="auto"/>
          <w:kern w:val="0"/>
          <w:sz w:val="24"/>
          <w:szCs w:val="24"/>
          <w:highlight w:val="none"/>
        </w:rPr>
        <w:t>完整性、</w:t>
      </w:r>
      <w:r>
        <w:rPr>
          <w:rFonts w:hint="eastAsia" w:ascii="宋体" w:hAnsi="宋体" w:cs="宋体"/>
          <w:color w:val="auto"/>
          <w:kern w:val="0"/>
          <w:sz w:val="24"/>
          <w:szCs w:val="24"/>
          <w:highlight w:val="none"/>
          <w:lang w:eastAsia="zh-CN"/>
        </w:rPr>
        <w:t>真实</w:t>
      </w:r>
      <w:r>
        <w:rPr>
          <w:rFonts w:hint="eastAsia" w:ascii="宋体" w:hAnsi="宋体" w:cs="宋体"/>
          <w:color w:val="auto"/>
          <w:kern w:val="0"/>
          <w:sz w:val="24"/>
          <w:szCs w:val="24"/>
          <w:highlight w:val="none"/>
        </w:rPr>
        <w:t>性、安全性</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及时</w:t>
      </w:r>
      <w:r>
        <w:rPr>
          <w:rFonts w:hint="eastAsia" w:ascii="宋体" w:hAnsi="宋体" w:cs="宋体"/>
          <w:color w:val="auto"/>
          <w:kern w:val="0"/>
          <w:sz w:val="24"/>
          <w:szCs w:val="24"/>
          <w:highlight w:val="none"/>
          <w:lang w:eastAsia="zh-CN"/>
        </w:rPr>
        <w:t>性</w:t>
      </w:r>
      <w:r>
        <w:rPr>
          <w:rFonts w:hint="eastAsia" w:ascii="宋体" w:hAnsi="宋体" w:cs="宋体"/>
          <w:color w:val="auto"/>
          <w:kern w:val="0"/>
          <w:sz w:val="24"/>
          <w:szCs w:val="24"/>
          <w:highlight w:val="none"/>
        </w:rPr>
        <w:t>负责</w:t>
      </w:r>
      <w:r>
        <w:rPr>
          <w:rFonts w:hint="eastAsia" w:ascii="宋体" w:hAnsi="宋体" w:cs="宋体"/>
          <w:color w:val="auto"/>
          <w:kern w:val="0"/>
          <w:sz w:val="24"/>
          <w:szCs w:val="24"/>
          <w:highlight w:val="none"/>
          <w:lang w:eastAsia="zh-CN"/>
        </w:rPr>
        <w:t>。</w:t>
      </w:r>
    </w:p>
    <w:p>
      <w:pPr>
        <w:widowControl/>
        <w:spacing w:line="360" w:lineRule="auto"/>
        <w:ind w:firstLine="480" w:firstLineChars="200"/>
        <w:jc w:val="left"/>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2、报价人履约期间进行化粪池清运必须采用机械化清运，严禁人工作业清运。</w:t>
      </w:r>
    </w:p>
    <w:p>
      <w:pPr>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3、报价人</w:t>
      </w:r>
      <w:r>
        <w:rPr>
          <w:rFonts w:hint="eastAsia" w:ascii="宋体" w:hAnsi="宋体" w:cs="宋体"/>
          <w:color w:val="auto"/>
          <w:kern w:val="0"/>
          <w:sz w:val="24"/>
          <w:szCs w:val="24"/>
          <w:highlight w:val="none"/>
          <w:lang w:eastAsia="zh-CN"/>
        </w:rPr>
        <w:t>应对服务期间发生的安全事故和因违法用工、违法作业、违法运输、违法处置（倾倒）等违法行为产生的一切法律责任、行政处罚、民事纠纷、劳动合同纠纷、罚款、经济赔付等</w:t>
      </w:r>
      <w:r>
        <w:rPr>
          <w:rFonts w:hint="eastAsia" w:ascii="宋体" w:hAnsi="宋体" w:cs="宋体"/>
          <w:color w:val="auto"/>
          <w:kern w:val="0"/>
          <w:sz w:val="24"/>
          <w:szCs w:val="24"/>
          <w:highlight w:val="none"/>
          <w:lang w:val="en-US" w:eastAsia="zh-CN"/>
        </w:rPr>
        <w:t>负</w:t>
      </w:r>
      <w:r>
        <w:rPr>
          <w:rFonts w:hint="eastAsia" w:ascii="宋体" w:hAnsi="宋体" w:cs="宋体"/>
          <w:color w:val="auto"/>
          <w:kern w:val="0"/>
          <w:sz w:val="24"/>
          <w:szCs w:val="24"/>
          <w:highlight w:val="none"/>
          <w:lang w:eastAsia="zh-CN"/>
        </w:rPr>
        <w:t>完全责任，同时应做好为甲方提供服务区环卫保洁服务从业人员</w:t>
      </w:r>
      <w:r>
        <w:rPr>
          <w:rFonts w:hint="eastAsia" w:ascii="宋体" w:hAnsi="宋体" w:cs="宋体"/>
          <w:color w:val="auto"/>
          <w:kern w:val="0"/>
          <w:sz w:val="24"/>
          <w:szCs w:val="24"/>
          <w:highlight w:val="none"/>
          <w:lang w:val="en-US" w:eastAsia="zh-CN"/>
        </w:rPr>
        <w:t>的</w:t>
      </w:r>
      <w:r>
        <w:rPr>
          <w:rFonts w:hint="eastAsia" w:ascii="宋体" w:hAnsi="宋体" w:cs="宋体"/>
          <w:color w:val="auto"/>
          <w:kern w:val="0"/>
          <w:sz w:val="24"/>
          <w:szCs w:val="24"/>
          <w:highlight w:val="none"/>
          <w:lang w:eastAsia="zh-CN"/>
        </w:rPr>
        <w:t>安全教育和安全培训。</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五、计量和结算</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olor w:val="auto"/>
          <w:sz w:val="24"/>
          <w:szCs w:val="24"/>
          <w:highlight w:val="none"/>
          <w:lang w:val="en-US" w:eastAsia="zh-CN"/>
        </w:rPr>
        <w:t>1、服</w:t>
      </w:r>
      <w:r>
        <w:rPr>
          <w:rFonts w:hint="eastAsia" w:ascii="宋体" w:hAnsi="宋体" w:cs="宋体"/>
          <w:color w:val="auto"/>
          <w:sz w:val="24"/>
          <w:szCs w:val="24"/>
          <w:lang w:val="en-US" w:eastAsia="zh-CN"/>
        </w:rPr>
        <w:t>务区生活垃圾清运处置及化粪池清运处置服务费用实行计量支付。</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2、生活垃圾清运处置按次计量，按季度结算；化粪池清运处置按次计量，按半年结算。</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3、常态清运频次须根据（2.1清运频次要求表格）要求进行清运处置，擅自超量清运不予以计量支付，未达到常态清运频次要求，则根据中标单价*未达标清运频次在季度支付时予以扣减，</w:t>
      </w:r>
      <w:r>
        <w:rPr>
          <w:rFonts w:hint="eastAsia" w:ascii="宋体" w:hAnsi="宋体" w:cs="宋体"/>
          <w:color w:val="auto"/>
          <w:sz w:val="24"/>
          <w:szCs w:val="24"/>
          <w:highlight w:val="none"/>
          <w:lang w:val="en-US" w:eastAsia="zh-CN"/>
        </w:rPr>
        <w:t>同时对未及时响应作业的部分按照相关违约条款予以叠加扣减</w:t>
      </w:r>
      <w:r>
        <w:rPr>
          <w:rFonts w:hint="eastAsia" w:ascii="宋体" w:hAnsi="宋体" w:cs="宋体"/>
          <w:color w:val="auto"/>
          <w:sz w:val="24"/>
          <w:szCs w:val="24"/>
          <w:lang w:val="en-US" w:eastAsia="zh-CN"/>
        </w:rPr>
        <w:t>。</w:t>
      </w:r>
    </w:p>
    <w:p>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4、特殊时段清运频次和超量清运频次必须经过询价方同意，以询价方书面的任务通知单为准，方可作为计量支付的依据，否则不予以计量结算。</w:t>
      </w:r>
    </w:p>
    <w:p>
      <w:pPr>
        <w:spacing w:line="360" w:lineRule="auto"/>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highlight w:val="none"/>
          <w:lang w:val="en-US" w:eastAsia="zh-CN"/>
        </w:rPr>
        <w:t>化粪池清运处置如未达到约定服务频次（一年两次清运/服务区），则按照中标单价在半年结算时对服务费用进行扣减，同时对未及时响应作业的部分按照相关违约条款予以叠加扣减。</w:t>
      </w:r>
    </w:p>
    <w:p>
      <w:pPr>
        <w:widowControl/>
        <w:spacing w:line="360" w:lineRule="auto"/>
        <w:ind w:firstLine="480" w:firstLineChars="200"/>
        <w:jc w:val="left"/>
        <w:rPr>
          <w:rFonts w:hint="eastAsia" w:ascii="宋体" w:hAnsi="宋体" w:cs="宋体"/>
          <w:color w:val="FF0000"/>
          <w:kern w:val="0"/>
          <w:sz w:val="24"/>
          <w:szCs w:val="24"/>
          <w:highlight w:val="none"/>
          <w:lang w:val="en-US" w:eastAsia="zh-CN"/>
        </w:rPr>
      </w:pPr>
      <w:r>
        <w:rPr>
          <w:rFonts w:hint="eastAsia" w:ascii="宋体" w:hAnsi="宋体" w:cs="宋体"/>
          <w:color w:val="auto"/>
          <w:kern w:val="0"/>
          <w:sz w:val="24"/>
          <w:szCs w:val="24"/>
          <w:highlight w:val="none"/>
          <w:lang w:val="en-US" w:eastAsia="zh-CN"/>
        </w:rPr>
        <w:t>6、报价人合同期间，对询价人提出的需求（包含但不仅限于合同约定清运和清运处置频次）应无条件在48小时内及时执行到位，如响应不及时，则按照1000元/服务区/次进行扣减，所有服务区累计超期响应达5次，则视为报价方自行毁约，询价方以15%的合同金额作为毁约罚款，同时询价方可无条件终止合同，所有损失由报价方独立完整承担，甲方不承担任何责任。</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7、报价人</w:t>
      </w:r>
      <w:r>
        <w:rPr>
          <w:rFonts w:hint="eastAsia" w:ascii="宋体" w:hAnsi="宋体" w:cs="宋体"/>
          <w:color w:val="auto"/>
          <w:sz w:val="24"/>
          <w:szCs w:val="24"/>
        </w:rPr>
        <w:t>未按</w:t>
      </w:r>
      <w:r>
        <w:rPr>
          <w:rFonts w:hint="eastAsia" w:ascii="宋体" w:hAnsi="宋体" w:cs="宋体"/>
          <w:color w:val="auto"/>
          <w:sz w:val="24"/>
          <w:szCs w:val="24"/>
          <w:lang w:val="en-US" w:eastAsia="zh-CN"/>
        </w:rPr>
        <w:t>合同要求</w:t>
      </w:r>
      <w:r>
        <w:rPr>
          <w:rFonts w:hint="eastAsia" w:ascii="宋体" w:hAnsi="宋体" w:cs="宋体"/>
          <w:color w:val="auto"/>
          <w:sz w:val="24"/>
          <w:szCs w:val="24"/>
        </w:rPr>
        <w:t>执行或未达到</w:t>
      </w:r>
      <w:r>
        <w:rPr>
          <w:rFonts w:hint="eastAsia" w:ascii="宋体" w:hAnsi="宋体" w:cs="宋体"/>
          <w:color w:val="auto"/>
          <w:sz w:val="24"/>
          <w:szCs w:val="24"/>
          <w:lang w:eastAsia="zh-CN"/>
        </w:rPr>
        <w:t>询价人</w:t>
      </w:r>
      <w:r>
        <w:rPr>
          <w:rFonts w:hint="eastAsia" w:ascii="宋体" w:hAnsi="宋体" w:cs="宋体"/>
          <w:color w:val="auto"/>
          <w:sz w:val="24"/>
          <w:szCs w:val="24"/>
          <w:lang w:val="en-US" w:eastAsia="zh-CN"/>
        </w:rPr>
        <w:t>工作要求的</w:t>
      </w:r>
      <w:r>
        <w:rPr>
          <w:rFonts w:hint="eastAsia" w:ascii="宋体" w:hAnsi="宋体" w:cs="宋体"/>
          <w:color w:val="auto"/>
          <w:sz w:val="24"/>
          <w:szCs w:val="24"/>
        </w:rPr>
        <w:t>，</w:t>
      </w:r>
      <w:r>
        <w:rPr>
          <w:rFonts w:hint="eastAsia" w:ascii="宋体" w:hAnsi="宋体" w:cs="宋体"/>
          <w:color w:val="auto"/>
          <w:sz w:val="24"/>
          <w:szCs w:val="24"/>
          <w:lang w:val="en-US" w:eastAsia="zh-CN"/>
        </w:rPr>
        <w:t>甲方有权按照1000元/服务区/次的标准</w:t>
      </w:r>
      <w:r>
        <w:rPr>
          <w:rFonts w:hint="eastAsia" w:ascii="宋体" w:hAnsi="宋体" w:cs="宋体"/>
          <w:color w:val="auto"/>
          <w:sz w:val="24"/>
          <w:szCs w:val="24"/>
        </w:rPr>
        <w:t>每季度在支付乙方</w:t>
      </w:r>
      <w:r>
        <w:rPr>
          <w:rFonts w:hint="eastAsia" w:ascii="宋体" w:hAnsi="宋体" w:cs="宋体"/>
          <w:color w:val="auto"/>
          <w:sz w:val="24"/>
          <w:szCs w:val="24"/>
          <w:lang w:val="en-US" w:eastAsia="zh-CN"/>
        </w:rPr>
        <w:t>服务费</w:t>
      </w:r>
      <w:r>
        <w:rPr>
          <w:rFonts w:hint="eastAsia" w:ascii="宋体" w:hAnsi="宋体" w:cs="宋体"/>
          <w:color w:val="auto"/>
          <w:sz w:val="24"/>
          <w:szCs w:val="24"/>
        </w:rPr>
        <w:t>时扣除。同时，甲方可视乙方的服务质量随时终止或解除合同</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如对甲乙双方造成损失，全部由</w:t>
      </w:r>
      <w:r>
        <w:rPr>
          <w:rFonts w:hint="eastAsia" w:ascii="宋体" w:hAnsi="宋体" w:cs="宋体"/>
          <w:color w:val="auto"/>
          <w:sz w:val="24"/>
          <w:szCs w:val="24"/>
        </w:rPr>
        <w:t>乙方</w:t>
      </w:r>
      <w:r>
        <w:rPr>
          <w:rFonts w:hint="eastAsia" w:ascii="宋体" w:hAnsi="宋体" w:cs="宋体"/>
          <w:color w:val="auto"/>
          <w:sz w:val="24"/>
          <w:szCs w:val="24"/>
          <w:lang w:val="en-US" w:eastAsia="zh-CN"/>
        </w:rPr>
        <w:t>独立完整</w:t>
      </w:r>
      <w:r>
        <w:rPr>
          <w:rFonts w:hint="eastAsia" w:ascii="宋体" w:hAnsi="宋体" w:cs="宋体"/>
          <w:color w:val="auto"/>
          <w:sz w:val="24"/>
          <w:szCs w:val="24"/>
        </w:rPr>
        <w:t>承担</w:t>
      </w:r>
      <w:r>
        <w:rPr>
          <w:rFonts w:hint="eastAsia" w:ascii="宋体" w:hAnsi="宋体" w:cs="宋体"/>
          <w:color w:val="auto"/>
          <w:sz w:val="24"/>
          <w:szCs w:val="24"/>
          <w:lang w:eastAsia="zh-CN"/>
        </w:rPr>
        <w:t>，</w:t>
      </w:r>
      <w:r>
        <w:rPr>
          <w:rFonts w:hint="eastAsia" w:ascii="宋体" w:hAnsi="宋体" w:cs="宋体"/>
          <w:color w:val="auto"/>
          <w:sz w:val="24"/>
          <w:szCs w:val="24"/>
        </w:rPr>
        <w:t>甲方不承担任何责任。</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8、报价人合同期间私自违规作业，被环保立案问责处罚的，询价人可无条件终止或解除合同，</w:t>
      </w:r>
      <w:r>
        <w:rPr>
          <w:rFonts w:hint="eastAsia" w:ascii="宋体" w:hAnsi="宋体" w:cs="宋体"/>
          <w:color w:val="auto"/>
          <w:sz w:val="24"/>
          <w:szCs w:val="24"/>
          <w:lang w:val="en-US" w:eastAsia="zh-CN"/>
        </w:rPr>
        <w:t>如对甲乙双方造成损失，全部由</w:t>
      </w:r>
      <w:r>
        <w:rPr>
          <w:rFonts w:hint="eastAsia" w:ascii="宋体" w:hAnsi="宋体" w:cs="宋体"/>
          <w:color w:val="auto"/>
          <w:sz w:val="24"/>
          <w:szCs w:val="24"/>
        </w:rPr>
        <w:t>乙方</w:t>
      </w:r>
      <w:r>
        <w:rPr>
          <w:rFonts w:hint="eastAsia" w:ascii="宋体" w:hAnsi="宋体" w:cs="宋体"/>
          <w:color w:val="auto"/>
          <w:sz w:val="24"/>
          <w:szCs w:val="24"/>
          <w:lang w:val="en-US" w:eastAsia="zh-CN"/>
        </w:rPr>
        <w:t>独立完整</w:t>
      </w:r>
      <w:r>
        <w:rPr>
          <w:rFonts w:hint="eastAsia" w:ascii="宋体" w:hAnsi="宋体" w:cs="宋体"/>
          <w:color w:val="auto"/>
          <w:sz w:val="24"/>
          <w:szCs w:val="24"/>
        </w:rPr>
        <w:t>承担</w:t>
      </w:r>
      <w:r>
        <w:rPr>
          <w:rFonts w:hint="eastAsia" w:ascii="宋体" w:hAnsi="宋体" w:cs="宋体"/>
          <w:color w:val="auto"/>
          <w:sz w:val="24"/>
          <w:szCs w:val="24"/>
          <w:lang w:eastAsia="zh-CN"/>
        </w:rPr>
        <w:t>，</w:t>
      </w:r>
      <w:r>
        <w:rPr>
          <w:rFonts w:hint="eastAsia" w:ascii="宋体" w:hAnsi="宋体" w:cs="宋体"/>
          <w:color w:val="auto"/>
          <w:sz w:val="24"/>
          <w:szCs w:val="24"/>
        </w:rPr>
        <w:t>甲方不承担任何责任。</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s="宋体"/>
          <w:color w:val="auto"/>
          <w:sz w:val="24"/>
          <w:szCs w:val="24"/>
          <w:highlight w:val="none"/>
          <w:lang w:val="en-US" w:eastAsia="zh-CN"/>
        </w:rPr>
        <w:t>9生活垃圾清运处置及化粪</w:t>
      </w:r>
      <w:r>
        <w:rPr>
          <w:rFonts w:hint="eastAsia" w:ascii="宋体" w:hAnsi="宋体"/>
          <w:color w:val="auto"/>
          <w:sz w:val="24"/>
          <w:szCs w:val="24"/>
          <w:highlight w:val="none"/>
          <w:lang w:val="en-US" w:eastAsia="zh-CN"/>
        </w:rPr>
        <w:t>池清运处置费用结算时必须以服务区现场管理人员和管理中心审核签字确认的资料作为支付依据。</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10、报价人履约期间应在每季度报账前（季度末月初）自行将应支付款项的发票和资料准备齐全，并按时上交至管理中心，如因乙方未按时上交报账资料不能按期支付，由乙方自行负责。</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11、报价人履约期间每季度10%的结算金额作为履约保证金，正常履约则按照结算金额100%进行支付，如未按要求履约，则按照合同条款予以扣减。</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六、竞价文件的组成部分：</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资质文件和报价文件</w:t>
      </w:r>
      <w:r>
        <w:rPr>
          <w:rFonts w:hint="eastAsia" w:ascii="宋体" w:hAnsi="宋体"/>
          <w:color w:val="auto"/>
          <w:sz w:val="24"/>
          <w:szCs w:val="24"/>
          <w:highlight w:val="none"/>
          <w:lang w:val="en-US" w:eastAsia="zh-CN"/>
        </w:rPr>
        <w:t>需</w:t>
      </w:r>
      <w:r>
        <w:rPr>
          <w:rFonts w:hint="eastAsia" w:ascii="宋体" w:hAnsi="宋体"/>
          <w:color w:val="auto"/>
          <w:sz w:val="24"/>
          <w:szCs w:val="24"/>
          <w:highlight w:val="none"/>
          <w:lang w:eastAsia="zh-CN"/>
        </w:rPr>
        <w:t>分别单独密封，开标时先</w:t>
      </w:r>
      <w:r>
        <w:rPr>
          <w:rFonts w:hint="eastAsia" w:ascii="宋体" w:hAnsi="宋体"/>
          <w:color w:val="auto"/>
          <w:sz w:val="24"/>
          <w:szCs w:val="24"/>
          <w:highlight w:val="none"/>
          <w:lang w:val="en-US" w:eastAsia="zh-CN"/>
        </w:rPr>
        <w:t>审核资质文件，</w:t>
      </w:r>
      <w:r>
        <w:rPr>
          <w:rFonts w:hint="eastAsia" w:ascii="宋体" w:hAnsi="宋体"/>
          <w:color w:val="auto"/>
          <w:sz w:val="24"/>
          <w:szCs w:val="24"/>
          <w:highlight w:val="none"/>
          <w:lang w:eastAsia="zh-CN"/>
        </w:rPr>
        <w:t>资质不达标的，直接废标，不再</w:t>
      </w:r>
      <w:r>
        <w:rPr>
          <w:rFonts w:hint="eastAsia" w:ascii="宋体" w:hAnsi="宋体"/>
          <w:color w:val="auto"/>
          <w:sz w:val="24"/>
          <w:szCs w:val="24"/>
          <w:highlight w:val="none"/>
          <w:lang w:val="en-US" w:eastAsia="zh-CN"/>
        </w:rPr>
        <w:t>对</w:t>
      </w:r>
      <w:r>
        <w:rPr>
          <w:rFonts w:hint="eastAsia" w:ascii="宋体" w:hAnsi="宋体"/>
          <w:color w:val="auto"/>
          <w:sz w:val="24"/>
          <w:szCs w:val="24"/>
          <w:highlight w:val="none"/>
          <w:lang w:eastAsia="zh-CN"/>
        </w:rPr>
        <w:t>报价</w:t>
      </w:r>
      <w:r>
        <w:rPr>
          <w:rFonts w:hint="eastAsia" w:ascii="宋体" w:hAnsi="宋体"/>
          <w:color w:val="auto"/>
          <w:sz w:val="24"/>
          <w:szCs w:val="24"/>
          <w:highlight w:val="none"/>
          <w:lang w:val="en-US" w:eastAsia="zh-CN"/>
        </w:rPr>
        <w:t>文件启</w:t>
      </w:r>
      <w:r>
        <w:rPr>
          <w:rFonts w:hint="eastAsia" w:ascii="宋体" w:hAnsi="宋体"/>
          <w:color w:val="auto"/>
          <w:sz w:val="24"/>
          <w:szCs w:val="24"/>
          <w:highlight w:val="none"/>
          <w:lang w:eastAsia="zh-CN"/>
        </w:rPr>
        <w:t>封。</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报</w:t>
      </w:r>
      <w:r>
        <w:rPr>
          <w:rFonts w:hint="eastAsia" w:ascii="宋体" w:hAnsi="宋体"/>
          <w:color w:val="auto"/>
          <w:sz w:val="24"/>
          <w:szCs w:val="24"/>
          <w:highlight w:val="none"/>
        </w:rPr>
        <w:t>价书：报价方根据询价方提供的相关资料进行综合报价，超过</w:t>
      </w:r>
      <w:r>
        <w:rPr>
          <w:rFonts w:hint="eastAsia" w:ascii="宋体" w:hAnsi="宋体"/>
          <w:color w:val="auto"/>
          <w:sz w:val="24"/>
          <w:szCs w:val="24"/>
          <w:highlight w:val="none"/>
          <w:lang w:eastAsia="zh-CN"/>
        </w:rPr>
        <w:t>上限价</w:t>
      </w:r>
      <w:r>
        <w:rPr>
          <w:rFonts w:hint="eastAsia" w:ascii="宋体" w:hAnsi="宋体"/>
          <w:color w:val="auto"/>
          <w:sz w:val="24"/>
          <w:szCs w:val="24"/>
          <w:highlight w:val="none"/>
        </w:rPr>
        <w:t>为废标</w:t>
      </w:r>
      <w:r>
        <w:rPr>
          <w:rFonts w:hint="eastAsia" w:ascii="宋体" w:hAnsi="宋体"/>
          <w:color w:val="auto"/>
          <w:sz w:val="24"/>
          <w:szCs w:val="24"/>
          <w:highlight w:val="none"/>
          <w:lang w:eastAsia="zh-CN"/>
        </w:rPr>
        <w:t>。</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公司营业执照</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经营范围需包含生活垃圾经营性服务及化粪池清运服务</w:t>
      </w:r>
      <w:r>
        <w:rPr>
          <w:rFonts w:hint="eastAsia" w:ascii="宋体" w:hAnsi="宋体"/>
          <w:color w:val="auto"/>
          <w:sz w:val="24"/>
          <w:szCs w:val="24"/>
          <w:highlight w:val="none"/>
          <w:lang w:eastAsia="zh-CN"/>
        </w:rPr>
        <w:t>）。</w:t>
      </w:r>
    </w:p>
    <w:p>
      <w:pPr>
        <w:widowControl/>
        <w:spacing w:line="360" w:lineRule="auto"/>
        <w:ind w:firstLine="480" w:firstLineChars="2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所有资料装袋密封，封包正面注明报价单位名称（需与报价单位提交的营业执照一致），在封口处加盖报价人单位公章，报价函（须盖单位公章（复印件无效），提供的证明材料（如营业执照、资质证书等）复印件需加盖报价人公章。</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七、竞价文件的递交：</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1、报价截止时间：2021年3月29日14:30为报价截止时间，报价函必须在规定时间之前送达发包人，逾期送达的报价函将不予受理。</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2、报价文件送达地址：重庆市黔江区城西街道大庄一组（重庆高速东南营运分公司）217办公室。联系人：何洪跃，联系电话：79852868、15826427665。</w:t>
      </w:r>
    </w:p>
    <w:p>
      <w:pPr>
        <w:spacing w:line="360" w:lineRule="auto"/>
        <w:ind w:firstLine="482" w:firstLineChars="200"/>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八、报价限价</w:t>
      </w:r>
    </w:p>
    <w:p>
      <w:pPr>
        <w:numPr>
          <w:ilvl w:val="0"/>
          <w:numId w:val="0"/>
        </w:num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）项目上限价：报价涉及的总价不超过</w:t>
      </w:r>
      <w:r>
        <w:rPr>
          <w:rFonts w:hint="eastAsia" w:ascii="宋体" w:hAnsi="宋体"/>
          <w:color w:val="auto"/>
          <w:sz w:val="24"/>
          <w:szCs w:val="24"/>
          <w:lang w:val="en-US" w:eastAsia="zh-CN"/>
        </w:rPr>
        <w:t>483455</w:t>
      </w:r>
      <w:r>
        <w:rPr>
          <w:rFonts w:hint="eastAsia" w:ascii="宋体" w:hAnsi="宋体"/>
          <w:color w:val="auto"/>
          <w:sz w:val="24"/>
          <w:szCs w:val="24"/>
          <w:lang w:eastAsia="zh-CN"/>
        </w:rPr>
        <w:t>元（</w:t>
      </w:r>
      <w:r>
        <w:rPr>
          <w:rFonts w:hint="eastAsia" w:ascii="宋体" w:hAnsi="宋体"/>
          <w:color w:val="auto"/>
          <w:sz w:val="24"/>
          <w:szCs w:val="24"/>
          <w:lang w:val="en-US" w:eastAsia="zh-CN"/>
        </w:rPr>
        <w:t>肆拾捌万叁仟肆佰伍拾伍元</w:t>
      </w:r>
      <w:r>
        <w:rPr>
          <w:rFonts w:hint="eastAsia" w:ascii="宋体" w:hAnsi="宋体"/>
          <w:color w:val="auto"/>
          <w:sz w:val="24"/>
          <w:szCs w:val="24"/>
          <w:lang w:eastAsia="zh-CN"/>
        </w:rPr>
        <w:t>整）</w:t>
      </w:r>
      <w:r>
        <w:rPr>
          <w:rFonts w:hint="eastAsia" w:ascii="宋体" w:hAnsi="宋体"/>
          <w:color w:val="auto"/>
          <w:sz w:val="24"/>
          <w:szCs w:val="24"/>
          <w:lang w:val="en-US" w:eastAsia="zh-CN"/>
        </w:rPr>
        <w:t>。</w:t>
      </w:r>
    </w:p>
    <w:p>
      <w:pPr>
        <w:numPr>
          <w:ilvl w:val="0"/>
          <w:numId w:val="0"/>
        </w:numPr>
        <w:spacing w:line="360" w:lineRule="auto"/>
        <w:ind w:firstLine="480" w:firstLineChars="200"/>
        <w:rPr>
          <w:rFonts w:hint="eastAsia" w:ascii="宋体" w:hAnsi="宋体"/>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）分项限价：</w:t>
      </w:r>
    </w:p>
    <w:p>
      <w:pPr>
        <w:numPr>
          <w:ilvl w:val="0"/>
          <w:numId w:val="0"/>
        </w:numPr>
        <w:spacing w:line="360"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lang w:eastAsia="zh-CN"/>
        </w:rPr>
        <w:t>报价涉及</w:t>
      </w:r>
      <w:r>
        <w:rPr>
          <w:rFonts w:hint="eastAsia" w:ascii="宋体" w:hAnsi="宋体"/>
          <w:color w:val="auto"/>
          <w:sz w:val="24"/>
          <w:szCs w:val="24"/>
          <w:lang w:val="en-US" w:eastAsia="zh-CN"/>
        </w:rPr>
        <w:t>的</w:t>
      </w:r>
      <w:r>
        <w:rPr>
          <w:rFonts w:hint="eastAsia" w:ascii="宋体" w:hAnsi="宋体"/>
          <w:color w:val="auto"/>
          <w:sz w:val="24"/>
          <w:szCs w:val="24"/>
          <w:lang w:eastAsia="zh-CN"/>
        </w:rPr>
        <w:t>生活垃圾</w:t>
      </w:r>
      <w:r>
        <w:rPr>
          <w:rFonts w:hint="eastAsia" w:ascii="宋体" w:hAnsi="宋体"/>
          <w:color w:val="auto"/>
          <w:sz w:val="24"/>
          <w:szCs w:val="24"/>
          <w:lang w:val="en-US" w:eastAsia="zh-CN"/>
        </w:rPr>
        <w:t>清运</w:t>
      </w:r>
      <w:r>
        <w:rPr>
          <w:rFonts w:hint="eastAsia" w:ascii="宋体" w:hAnsi="宋体"/>
          <w:color w:val="auto"/>
          <w:sz w:val="24"/>
          <w:szCs w:val="24"/>
          <w:lang w:eastAsia="zh-CN"/>
        </w:rPr>
        <w:t>处置单项报价不超过</w:t>
      </w:r>
      <w:r>
        <w:rPr>
          <w:rFonts w:hint="eastAsia" w:ascii="宋体" w:hAnsi="宋体"/>
          <w:color w:val="auto"/>
          <w:sz w:val="24"/>
          <w:szCs w:val="24"/>
          <w:lang w:val="en-US" w:eastAsia="zh-CN"/>
        </w:rPr>
        <w:t>428910元（肆拾贰万捌仟玖佰壹拾元整）；涉及的</w:t>
      </w:r>
      <w:r>
        <w:rPr>
          <w:rFonts w:hint="eastAsia" w:ascii="宋体" w:hAnsi="宋体"/>
          <w:color w:val="auto"/>
          <w:sz w:val="24"/>
          <w:szCs w:val="24"/>
          <w:lang w:eastAsia="zh-CN"/>
        </w:rPr>
        <w:t>服务区化粪池清运处置单项报价不超过</w:t>
      </w:r>
      <w:r>
        <w:rPr>
          <w:rFonts w:hint="eastAsia" w:ascii="宋体" w:hAnsi="宋体"/>
          <w:color w:val="auto"/>
          <w:sz w:val="24"/>
          <w:szCs w:val="24"/>
          <w:lang w:val="en-US" w:eastAsia="zh-CN"/>
        </w:rPr>
        <w:t>54545元（伍万肆仟伍佰肆拾伍元整）。</w:t>
      </w:r>
    </w:p>
    <w:p>
      <w:pPr>
        <w:numPr>
          <w:ilvl w:val="0"/>
          <w:numId w:val="0"/>
        </w:numPr>
        <w:spacing w:line="360" w:lineRule="auto"/>
        <w:ind w:firstLine="480" w:firstLineChars="200"/>
        <w:rPr>
          <w:rFonts w:hint="eastAsia" w:ascii="宋体" w:hAnsi="宋体"/>
          <w:b/>
          <w:bCs/>
          <w:color w:val="auto"/>
          <w:sz w:val="24"/>
          <w:szCs w:val="24"/>
          <w:lang w:val="en-US" w:eastAsia="zh-CN"/>
        </w:rPr>
      </w:pPr>
      <w:r>
        <w:rPr>
          <w:rFonts w:hint="eastAsia" w:ascii="宋体" w:hAnsi="宋体"/>
          <w:color w:val="auto"/>
          <w:sz w:val="24"/>
          <w:szCs w:val="24"/>
          <w:lang w:val="en-US" w:eastAsia="zh-CN"/>
        </w:rPr>
        <w:t>（3）</w:t>
      </w:r>
      <w:r>
        <w:rPr>
          <w:rFonts w:ascii="宋体" w:hAnsi="宋体" w:eastAsia="宋体" w:cs="宋体"/>
          <w:color w:val="auto"/>
          <w:sz w:val="24"/>
          <w:szCs w:val="24"/>
        </w:rPr>
        <w:t>报价单</w:t>
      </w:r>
      <w:r>
        <w:rPr>
          <w:rFonts w:hint="eastAsia" w:ascii="宋体" w:hAnsi="宋体" w:cs="宋体"/>
          <w:color w:val="auto"/>
          <w:sz w:val="24"/>
          <w:szCs w:val="24"/>
          <w:lang w:eastAsia="zh-CN"/>
        </w:rPr>
        <w:t>须</w:t>
      </w:r>
      <w:r>
        <w:rPr>
          <w:rFonts w:ascii="宋体" w:hAnsi="宋体" w:eastAsia="宋体" w:cs="宋体"/>
          <w:color w:val="auto"/>
          <w:sz w:val="24"/>
          <w:szCs w:val="24"/>
        </w:rPr>
        <w:t>明确单价</w:t>
      </w:r>
      <w:r>
        <w:rPr>
          <w:rFonts w:hint="eastAsia" w:ascii="宋体" w:hAnsi="宋体" w:cs="宋体"/>
          <w:color w:val="auto"/>
          <w:sz w:val="24"/>
          <w:szCs w:val="24"/>
          <w:lang w:eastAsia="zh-CN"/>
        </w:rPr>
        <w:t>，并以同一单价</w:t>
      </w:r>
      <w:r>
        <w:rPr>
          <w:rFonts w:ascii="宋体" w:hAnsi="宋体" w:eastAsia="宋体" w:cs="宋体"/>
          <w:color w:val="auto"/>
          <w:sz w:val="24"/>
          <w:szCs w:val="24"/>
        </w:rPr>
        <w:t>适</w:t>
      </w:r>
      <w:r>
        <w:rPr>
          <w:rFonts w:hint="eastAsia" w:ascii="宋体" w:hAnsi="宋体" w:cs="宋体"/>
          <w:color w:val="auto"/>
          <w:sz w:val="24"/>
          <w:szCs w:val="24"/>
          <w:lang w:eastAsia="zh-CN"/>
        </w:rPr>
        <w:t>用于</w:t>
      </w:r>
      <w:r>
        <w:rPr>
          <w:rFonts w:ascii="宋体" w:hAnsi="宋体" w:eastAsia="宋体" w:cs="宋体"/>
          <w:color w:val="auto"/>
          <w:sz w:val="24"/>
          <w:szCs w:val="24"/>
        </w:rPr>
        <w:t>所有服务区，不接受按服务区区分的差异化报价</w:t>
      </w:r>
      <w:r>
        <w:rPr>
          <w:rFonts w:hint="eastAsia" w:ascii="宋体" w:hAnsi="宋体" w:cs="宋体"/>
          <w:color w:val="auto"/>
          <w:sz w:val="24"/>
          <w:szCs w:val="24"/>
          <w:lang w:eastAsia="zh-CN"/>
        </w:rPr>
        <w:t>。</w:t>
      </w:r>
    </w:p>
    <w:p>
      <w:pPr>
        <w:spacing w:line="360" w:lineRule="auto"/>
        <w:ind w:firstLine="482" w:firstLineChars="200"/>
        <w:rPr>
          <w:rFonts w:hint="eastAsia" w:ascii="宋体" w:hAnsi="宋体"/>
          <w:b/>
          <w:bCs/>
          <w:color w:val="auto"/>
          <w:sz w:val="24"/>
          <w:szCs w:val="24"/>
          <w:lang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eastAsia="zh-CN"/>
        </w:rPr>
        <w:t>评价原则</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lang w:eastAsia="zh-CN"/>
        </w:rPr>
        <w:t>1、本次询价</w:t>
      </w:r>
      <w:r>
        <w:rPr>
          <w:rFonts w:hint="eastAsia" w:ascii="宋体" w:hAnsi="宋体"/>
          <w:color w:val="auto"/>
          <w:sz w:val="24"/>
          <w:szCs w:val="24"/>
          <w:highlight w:val="none"/>
          <w:lang w:eastAsia="zh-CN"/>
        </w:rPr>
        <w:t>为竞争性</w:t>
      </w:r>
      <w:r>
        <w:rPr>
          <w:rFonts w:hint="eastAsia" w:ascii="宋体" w:hAnsi="宋体"/>
          <w:color w:val="auto"/>
          <w:sz w:val="24"/>
          <w:szCs w:val="24"/>
          <w:highlight w:val="none"/>
          <w:lang w:val="en-US" w:eastAsia="zh-CN"/>
        </w:rPr>
        <w:t>比选</w:t>
      </w:r>
      <w:r>
        <w:rPr>
          <w:rFonts w:hint="eastAsia" w:ascii="宋体" w:hAnsi="宋体"/>
          <w:color w:val="auto"/>
          <w:sz w:val="24"/>
          <w:szCs w:val="24"/>
          <w:highlight w:val="none"/>
          <w:lang w:eastAsia="zh-CN"/>
        </w:rPr>
        <w:t>，</w:t>
      </w:r>
      <w:r>
        <w:rPr>
          <w:rFonts w:hint="eastAsia" w:ascii="宋体" w:hAnsi="宋体"/>
          <w:color w:val="auto"/>
          <w:sz w:val="24"/>
          <w:szCs w:val="24"/>
          <w:lang w:eastAsia="zh-CN"/>
        </w:rPr>
        <w:t>采用经评审最低价法评标（</w:t>
      </w:r>
      <w:r>
        <w:rPr>
          <w:rFonts w:hint="eastAsia" w:ascii="宋体" w:hAnsi="宋体"/>
          <w:color w:val="auto"/>
          <w:sz w:val="24"/>
          <w:szCs w:val="24"/>
          <w:lang w:val="en-US" w:eastAsia="zh-CN"/>
        </w:rPr>
        <w:t>生活</w:t>
      </w:r>
      <w:r>
        <w:rPr>
          <w:rFonts w:hint="eastAsia" w:ascii="宋体" w:hAnsi="宋体"/>
          <w:color w:val="auto"/>
          <w:sz w:val="24"/>
          <w:szCs w:val="24"/>
          <w:lang w:eastAsia="zh-CN"/>
        </w:rPr>
        <w:t>垃圾</w:t>
      </w:r>
      <w:r>
        <w:rPr>
          <w:rFonts w:hint="eastAsia" w:ascii="宋体" w:hAnsi="宋体"/>
          <w:color w:val="auto"/>
          <w:sz w:val="24"/>
          <w:szCs w:val="24"/>
          <w:lang w:val="en-US" w:eastAsia="zh-CN"/>
        </w:rPr>
        <w:t>清运</w:t>
      </w:r>
      <w:r>
        <w:rPr>
          <w:rFonts w:hint="eastAsia" w:ascii="宋体" w:hAnsi="宋体"/>
          <w:color w:val="auto"/>
          <w:sz w:val="24"/>
          <w:szCs w:val="24"/>
          <w:lang w:eastAsia="zh-CN"/>
        </w:rPr>
        <w:t>处置服务</w:t>
      </w:r>
      <w:r>
        <w:rPr>
          <w:rFonts w:hint="eastAsia" w:ascii="宋体" w:hAnsi="宋体"/>
          <w:color w:val="auto"/>
          <w:sz w:val="24"/>
          <w:szCs w:val="24"/>
          <w:highlight w:val="none"/>
          <w:lang w:val="en-US" w:eastAsia="zh-CN"/>
        </w:rPr>
        <w:t>+化粪池清运处置服务综合价格报价最低的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综合报价最低的单位即为拟合作单位。</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2、如果报价单位最低报价总额相同，最低报价单位现场进行二次报价，以二次报价低者中标。</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3、废标：</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属以下情况的，将被视为废标，</w:t>
      </w:r>
      <w:r>
        <w:rPr>
          <w:rFonts w:hint="eastAsia" w:ascii="宋体" w:hAnsi="宋体"/>
          <w:color w:val="auto"/>
          <w:sz w:val="24"/>
          <w:szCs w:val="24"/>
          <w:highlight w:val="none"/>
          <w:lang w:eastAsia="zh-CN"/>
        </w:rPr>
        <w:t>所有资料均一律退回：</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资质证明文件不能证明满足询价文件要求的</w:t>
      </w:r>
      <w:r>
        <w:rPr>
          <w:rFonts w:hint="eastAsia" w:ascii="宋体" w:hAnsi="宋体"/>
          <w:color w:val="auto"/>
          <w:sz w:val="24"/>
          <w:szCs w:val="24"/>
          <w:highlight w:val="none"/>
          <w:lang w:val="en-US" w:eastAsia="zh-CN"/>
        </w:rPr>
        <w:t>。</w:t>
      </w:r>
    </w:p>
    <w:p>
      <w:pPr>
        <w:spacing w:line="360" w:lineRule="auto"/>
        <w:ind w:firstLine="480" w:firstLineChars="200"/>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（2）报价人改动报价表格格式的。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（3）投标人必须同时对生活垃圾清运处置服务与化粪池清运处置服务两项进行报价，仅单项报价的。</w:t>
      </w:r>
      <w:r>
        <w:rPr>
          <w:rFonts w:hint="eastAsia" w:ascii="宋体" w:hAnsi="宋体"/>
          <w:color w:val="auto"/>
          <w:sz w:val="24"/>
          <w:szCs w:val="24"/>
          <w:highlight w:val="none"/>
          <w:lang w:val="en-US" w:eastAsia="zh-CN"/>
        </w:rPr>
        <w:br w:type="textWrapping"/>
      </w:r>
      <w:r>
        <w:rPr>
          <w:rFonts w:hint="eastAsia" w:ascii="宋体" w:hAnsi="宋体"/>
          <w:color w:val="auto"/>
          <w:sz w:val="24"/>
          <w:szCs w:val="24"/>
          <w:highlight w:val="none"/>
          <w:lang w:val="en-US" w:eastAsia="zh-CN"/>
        </w:rPr>
        <w:t xml:space="preserve">    （4）分项限价、项目上限价（生活垃圾清运处置服务+化粪池清运处置服务）超过对应上限价的。</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报价资料不齐全、</w:t>
      </w:r>
      <w:r>
        <w:rPr>
          <w:rFonts w:hint="eastAsia" w:ascii="宋体" w:hAnsi="宋体"/>
          <w:color w:val="auto"/>
          <w:sz w:val="24"/>
          <w:szCs w:val="24"/>
          <w:highlight w:val="none"/>
          <w:lang w:val="en-US" w:eastAsia="zh-CN"/>
        </w:rPr>
        <w:t>未按要求装袋密封（加盖报价单位鲜章）的。</w:t>
      </w:r>
    </w:p>
    <w:p>
      <w:pPr>
        <w:spacing w:line="360" w:lineRule="auto"/>
        <w:ind w:firstLine="482" w:firstLineChars="200"/>
        <w:rPr>
          <w:rFonts w:hint="eastAsia" w:ascii="宋体" w:hAnsi="宋体"/>
          <w:b/>
          <w:bCs/>
          <w:color w:val="auto"/>
          <w:sz w:val="24"/>
          <w:szCs w:val="24"/>
          <w:lang w:val="en-US" w:eastAsia="zh-CN"/>
        </w:rPr>
      </w:pPr>
      <w:r>
        <w:rPr>
          <w:rFonts w:hint="eastAsia" w:ascii="宋体" w:hAnsi="宋体"/>
          <w:b/>
          <w:bCs/>
          <w:color w:val="auto"/>
          <w:sz w:val="24"/>
          <w:szCs w:val="24"/>
          <w:lang w:val="en-US" w:eastAsia="zh-CN"/>
        </w:rPr>
        <w:t>十、开标时间及地点：</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1、开标时间：于2021年3月29日下午14:30</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2、开标地点：</w:t>
      </w:r>
      <w:r>
        <w:rPr>
          <w:rFonts w:hint="eastAsia" w:ascii="宋体" w:hAnsi="宋体"/>
          <w:color w:val="auto"/>
          <w:sz w:val="24"/>
          <w:szCs w:val="24"/>
        </w:rPr>
        <w:t>重庆高速集团东南营运分公司黔江办公基地</w:t>
      </w:r>
      <w:r>
        <w:rPr>
          <w:rFonts w:hint="eastAsia" w:ascii="宋体" w:hAnsi="宋体"/>
          <w:color w:val="auto"/>
          <w:sz w:val="24"/>
          <w:szCs w:val="24"/>
          <w:lang w:val="en-US" w:eastAsia="zh-CN"/>
        </w:rPr>
        <w:t>221</w:t>
      </w:r>
      <w:r>
        <w:rPr>
          <w:rFonts w:hint="eastAsia" w:ascii="宋体" w:hAnsi="宋体"/>
          <w:color w:val="auto"/>
          <w:sz w:val="24"/>
          <w:szCs w:val="24"/>
          <w:lang w:eastAsia="zh-CN"/>
        </w:rPr>
        <w:t>会议室</w:t>
      </w:r>
      <w:r>
        <w:rPr>
          <w:rFonts w:hint="eastAsia" w:ascii="宋体" w:hAnsi="宋体"/>
          <w:color w:val="auto"/>
          <w:sz w:val="24"/>
          <w:szCs w:val="24"/>
          <w:lang w:val="en-US" w:eastAsia="zh-CN"/>
        </w:rPr>
        <w:t>现场</w:t>
      </w:r>
      <w:r>
        <w:rPr>
          <w:rFonts w:hint="eastAsia" w:ascii="宋体" w:hAnsi="宋体"/>
          <w:color w:val="auto"/>
          <w:sz w:val="24"/>
          <w:szCs w:val="24"/>
          <w:lang w:eastAsia="zh-CN"/>
        </w:rPr>
        <w:t>开标。请各报价单位负责人或委托代理人准时参加开标</w:t>
      </w:r>
      <w:r>
        <w:rPr>
          <w:rFonts w:hint="eastAsia" w:ascii="宋体" w:hAnsi="宋体"/>
          <w:color w:val="auto"/>
          <w:sz w:val="24"/>
          <w:szCs w:val="24"/>
          <w:highlight w:val="none"/>
          <w:lang w:val="en-US" w:eastAsia="zh-CN"/>
        </w:rPr>
        <w:t>，不按时参加的视为自动放弃同时认可此次开标。</w:t>
      </w:r>
    </w:p>
    <w:p>
      <w:pPr>
        <w:spacing w:line="360" w:lineRule="auto"/>
        <w:ind w:firstLine="48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此页以下无正文</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 </w:t>
      </w:r>
    </w:p>
    <w:p>
      <w:pPr>
        <w:spacing w:line="360" w:lineRule="auto"/>
        <w:ind w:firstLine="480"/>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重庆高速公路集团有限公司</w:t>
      </w:r>
      <w:r>
        <w:rPr>
          <w:rFonts w:hint="eastAsia" w:ascii="宋体" w:hAnsi="宋体"/>
          <w:color w:val="auto"/>
          <w:sz w:val="24"/>
          <w:szCs w:val="24"/>
          <w:highlight w:val="none"/>
          <w:lang w:val="en-US" w:eastAsia="zh-CN"/>
        </w:rPr>
        <w:t>东南</w:t>
      </w:r>
      <w:r>
        <w:rPr>
          <w:rFonts w:hint="eastAsia" w:ascii="宋体" w:hAnsi="宋体"/>
          <w:color w:val="auto"/>
          <w:sz w:val="24"/>
          <w:szCs w:val="24"/>
          <w:highlight w:val="none"/>
        </w:rPr>
        <w:t>营运分公司</w:t>
      </w:r>
    </w:p>
    <w:p>
      <w:pPr>
        <w:spacing w:line="360" w:lineRule="auto"/>
        <w:ind w:right="40"/>
        <w:rPr>
          <w:rFonts w:hint="eastAsia" w:ascii="宋体" w:hAnsi="宋体"/>
          <w:color w:val="auto"/>
          <w:sz w:val="24"/>
          <w:szCs w:val="24"/>
          <w:highlight w:val="none"/>
          <w:lang w:val="en-US" w:eastAsia="zh-CN"/>
        </w:rPr>
      </w:pPr>
      <w:r>
        <w:rPr>
          <w:rFonts w:hint="eastAsia" w:ascii="宋体" w:hAnsi="宋体"/>
          <w:color w:val="auto"/>
          <w:sz w:val="24"/>
          <w:szCs w:val="24"/>
          <w:highlight w:val="none"/>
        </w:rPr>
        <w:t xml:space="preserve">                                              20</w:t>
      </w:r>
      <w:r>
        <w:rPr>
          <w:rFonts w:hint="eastAsia" w:ascii="宋体" w:hAnsi="宋体"/>
          <w:color w:val="auto"/>
          <w:sz w:val="24"/>
          <w:szCs w:val="24"/>
          <w:highlight w:val="none"/>
          <w:lang w:val="en-US" w:eastAsia="zh-CN"/>
        </w:rPr>
        <w:t>21</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22日</w:t>
      </w: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宋体" w:hAnsi="宋体"/>
          <w:color w:val="auto"/>
          <w:sz w:val="24"/>
          <w:szCs w:val="24"/>
          <w:highlight w:val="none"/>
          <w:lang w:val="en-US" w:eastAsia="zh-CN"/>
        </w:rPr>
      </w:pPr>
    </w:p>
    <w:p>
      <w:pPr>
        <w:spacing w:line="360" w:lineRule="auto"/>
        <w:ind w:right="40"/>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附件一：</w:t>
      </w:r>
    </w:p>
    <w:tbl>
      <w:tblPr>
        <w:tblStyle w:val="5"/>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5"/>
        <w:gridCol w:w="1085"/>
        <w:gridCol w:w="875"/>
        <w:gridCol w:w="1704"/>
        <w:gridCol w:w="1546"/>
        <w:gridCol w:w="1436"/>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1"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u w:val="none"/>
              </w:rPr>
            </w:pPr>
            <w:r>
              <w:rPr>
                <w:rFonts w:hint="eastAsia" w:ascii="宋体" w:hAnsi="宋体" w:eastAsia="宋体" w:cs="宋体"/>
                <w:b/>
                <w:i w:val="0"/>
                <w:color w:val="auto"/>
                <w:kern w:val="0"/>
                <w:sz w:val="24"/>
                <w:szCs w:val="24"/>
                <w:u w:val="none"/>
                <w:lang w:val="en-US" w:eastAsia="zh-CN" w:bidi="ar"/>
              </w:rPr>
              <w:t>2021年服务区</w:t>
            </w:r>
            <w:r>
              <w:rPr>
                <w:rFonts w:hint="eastAsia" w:ascii="宋体" w:hAnsi="宋体" w:cs="宋体"/>
                <w:b/>
                <w:i w:val="0"/>
                <w:color w:val="auto"/>
                <w:kern w:val="0"/>
                <w:sz w:val="24"/>
                <w:szCs w:val="24"/>
                <w:u w:val="none"/>
                <w:lang w:val="en-US" w:eastAsia="zh-CN" w:bidi="ar"/>
              </w:rPr>
              <w:t>生活垃圾清运处置及化粪池清运处置服务</w:t>
            </w:r>
            <w:r>
              <w:rPr>
                <w:rFonts w:hint="eastAsia" w:ascii="宋体" w:hAnsi="宋体" w:eastAsia="宋体" w:cs="宋体"/>
                <w:b/>
                <w:i w:val="0"/>
                <w:color w:val="auto"/>
                <w:kern w:val="0"/>
                <w:sz w:val="24"/>
                <w:szCs w:val="24"/>
                <w:u w:val="none"/>
                <w:lang w:val="en-US" w:eastAsia="zh-CN" w:bidi="ar"/>
              </w:rPr>
              <w:t>项目报价表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10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服务区名称</w:t>
            </w:r>
          </w:p>
        </w:tc>
        <w:tc>
          <w:tcPr>
            <w:tcW w:w="77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bidi="ar"/>
              </w:rPr>
              <w:t>生活垃圾清运处置服务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范围</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清运频率</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全年清运频次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（次/年）</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单次报价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（元/次）</w:t>
            </w: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分项</w:t>
            </w:r>
            <w:r>
              <w:rPr>
                <w:rFonts w:hint="eastAsia" w:ascii="宋体" w:hAnsi="宋体" w:eastAsia="宋体" w:cs="宋体"/>
                <w:i w:val="0"/>
                <w:color w:val="auto"/>
                <w:kern w:val="0"/>
                <w:sz w:val="20"/>
                <w:szCs w:val="20"/>
                <w:u w:val="none"/>
                <w:lang w:val="en-US" w:eastAsia="zh-CN" w:bidi="ar"/>
              </w:rPr>
              <w:t>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（元/年）</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黔江</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54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酉阳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秀山</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91</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二类服务区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彭水</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清平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阿蓬江</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舟白</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洪安</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73</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板溪</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5天/次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36</w:t>
            </w:r>
          </w:p>
        </w:tc>
        <w:tc>
          <w:tcPr>
            <w:tcW w:w="154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三类服务区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0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特殊时段增加清运频次</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（含春运、暑运、重大节假日等）</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32</w:t>
            </w:r>
          </w:p>
        </w:tc>
        <w:tc>
          <w:tcPr>
            <w:tcW w:w="154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0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706</w:t>
            </w:r>
          </w:p>
        </w:tc>
        <w:tc>
          <w:tcPr>
            <w:tcW w:w="15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10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服务区名称</w:t>
            </w:r>
          </w:p>
        </w:tc>
        <w:tc>
          <w:tcPr>
            <w:tcW w:w="77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lang w:val="en-US"/>
              </w:rPr>
            </w:pPr>
            <w:r>
              <w:rPr>
                <w:rFonts w:hint="eastAsia" w:ascii="宋体" w:hAnsi="宋体" w:eastAsia="宋体" w:cs="宋体"/>
                <w:b/>
                <w:i w:val="0"/>
                <w:color w:val="auto"/>
                <w:kern w:val="0"/>
                <w:sz w:val="20"/>
                <w:szCs w:val="20"/>
                <w:u w:val="none"/>
                <w:lang w:val="en-US" w:eastAsia="zh-CN" w:bidi="ar"/>
              </w:rPr>
              <w:t>化粪池清运处置服务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0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范围</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清运频率</w:t>
            </w:r>
          </w:p>
        </w:tc>
        <w:tc>
          <w:tcPr>
            <w:tcW w:w="17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单次报价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（元/次）</w:t>
            </w:r>
          </w:p>
        </w:tc>
        <w:tc>
          <w:tcPr>
            <w:tcW w:w="298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分项</w:t>
            </w:r>
            <w:r>
              <w:rPr>
                <w:rFonts w:hint="eastAsia" w:ascii="宋体" w:hAnsi="宋体" w:eastAsia="宋体" w:cs="宋体"/>
                <w:i w:val="0"/>
                <w:color w:val="auto"/>
                <w:kern w:val="0"/>
                <w:sz w:val="20"/>
                <w:szCs w:val="20"/>
                <w:u w:val="none"/>
                <w:lang w:val="en-US" w:eastAsia="zh-CN" w:bidi="ar"/>
              </w:rPr>
              <w:t>报价</w:t>
            </w:r>
            <w:r>
              <w:rPr>
                <w:rFonts w:hint="eastAsia" w:ascii="宋体" w:hAnsi="宋体" w:eastAsia="宋体" w:cs="宋体"/>
                <w:i w:val="0"/>
                <w:color w:val="auto"/>
                <w:kern w:val="0"/>
                <w:sz w:val="20"/>
                <w:szCs w:val="20"/>
                <w:u w:val="none"/>
                <w:lang w:val="en-US" w:eastAsia="zh-CN" w:bidi="ar"/>
              </w:rPr>
              <w:br w:type="textWrapping"/>
            </w:r>
            <w:r>
              <w:rPr>
                <w:rFonts w:hint="eastAsia" w:ascii="宋体" w:hAnsi="宋体" w:eastAsia="宋体" w:cs="宋体"/>
                <w:i w:val="0"/>
                <w:color w:val="auto"/>
                <w:kern w:val="0"/>
                <w:sz w:val="20"/>
                <w:szCs w:val="20"/>
                <w:u w:val="none"/>
                <w:lang w:val="en-US" w:eastAsia="zh-CN" w:bidi="ar"/>
              </w:rPr>
              <w:t>（元/年）</w:t>
            </w: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酉阳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秀山</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清平</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阿蓬江</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舟白</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洪安</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板溪</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进出城方向</w:t>
            </w:r>
          </w:p>
        </w:tc>
        <w:tc>
          <w:tcPr>
            <w:tcW w:w="8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2次/年</w:t>
            </w:r>
          </w:p>
        </w:tc>
        <w:tc>
          <w:tcPr>
            <w:tcW w:w="170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982"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474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2021年服务区生活垃圾清运处置及化粪池清运处置</w:t>
            </w:r>
          </w:p>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服务项目</w:t>
            </w:r>
            <w:bookmarkStart w:id="0" w:name="_GoBack"/>
            <w:bookmarkEnd w:id="0"/>
            <w:r>
              <w:rPr>
                <w:rFonts w:hint="eastAsia" w:ascii="宋体" w:hAnsi="宋体" w:eastAsia="宋体" w:cs="宋体"/>
                <w:b/>
                <w:i w:val="0"/>
                <w:color w:val="auto"/>
                <w:kern w:val="0"/>
                <w:sz w:val="20"/>
                <w:szCs w:val="20"/>
                <w:u w:val="none"/>
                <w:lang w:val="en-US" w:eastAsia="zh-CN" w:bidi="ar"/>
              </w:rPr>
              <w:t>报价（元）</w:t>
            </w:r>
          </w:p>
        </w:tc>
        <w:tc>
          <w:tcPr>
            <w:tcW w:w="4071"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9" w:hRule="atLeast"/>
        </w:trPr>
        <w:tc>
          <w:tcPr>
            <w:tcW w:w="8820" w:type="dxa"/>
            <w:gridSpan w:val="7"/>
            <w:tcBorders>
              <w:top w:val="nil"/>
              <w:left w:val="nil"/>
              <w:bottom w:val="nil"/>
              <w:right w:val="nil"/>
            </w:tcBorders>
            <w:tcMar>
              <w:top w:w="15" w:type="dxa"/>
              <w:left w:w="15" w:type="dxa"/>
              <w:right w:w="15" w:type="dxa"/>
            </w:tcMar>
            <w:vAlign w:val="top"/>
          </w:tcPr>
          <w:p>
            <w:pPr>
              <w:spacing w:line="360" w:lineRule="auto"/>
              <w:ind w:firstLine="400" w:firstLineChars="200"/>
              <w:jc w:val="left"/>
              <w:rPr>
                <w:rFonts w:hint="eastAsia" w:ascii="宋体" w:hAnsi="宋体"/>
                <w:color w:val="auto"/>
                <w:sz w:val="20"/>
                <w:szCs w:val="20"/>
                <w:highlight w:val="none"/>
                <w:lang w:eastAsia="zh-CN"/>
              </w:rPr>
            </w:pPr>
            <w:r>
              <w:rPr>
                <w:rFonts w:hint="eastAsia" w:ascii="宋体" w:hAnsi="宋体" w:eastAsia="宋体" w:cs="宋体"/>
                <w:i w:val="0"/>
                <w:color w:val="auto"/>
                <w:kern w:val="0"/>
                <w:sz w:val="20"/>
                <w:szCs w:val="20"/>
                <w:u w:val="none"/>
                <w:lang w:val="en-US" w:eastAsia="zh-CN" w:bidi="ar"/>
              </w:rPr>
              <w:t>注：</w:t>
            </w:r>
            <w:r>
              <w:rPr>
                <w:rFonts w:hint="eastAsia" w:ascii="宋体" w:hAnsi="宋体"/>
                <w:color w:val="auto"/>
                <w:sz w:val="20"/>
                <w:szCs w:val="20"/>
                <w:highlight w:val="none"/>
                <w:lang w:val="en-US" w:eastAsia="zh-CN"/>
              </w:rPr>
              <w:t>属以下情况的，将被视为废标，</w:t>
            </w:r>
            <w:r>
              <w:rPr>
                <w:rFonts w:hint="eastAsia" w:ascii="宋体" w:hAnsi="宋体"/>
                <w:color w:val="auto"/>
                <w:sz w:val="20"/>
                <w:szCs w:val="20"/>
                <w:highlight w:val="none"/>
                <w:lang w:eastAsia="zh-CN"/>
              </w:rPr>
              <w:t>所有资料均一律退回</w:t>
            </w:r>
          </w:p>
          <w:p>
            <w:pPr>
              <w:spacing w:line="360" w:lineRule="auto"/>
              <w:ind w:firstLine="400" w:firstLineChars="200"/>
              <w:jc w:val="left"/>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（1）</w:t>
            </w:r>
            <w:r>
              <w:rPr>
                <w:rFonts w:hint="eastAsia" w:ascii="宋体" w:hAnsi="宋体"/>
                <w:color w:val="auto"/>
                <w:sz w:val="20"/>
                <w:szCs w:val="20"/>
                <w:highlight w:val="none"/>
                <w:lang w:eastAsia="zh-CN"/>
              </w:rPr>
              <w:t>资质证明文件不能证明满足询价文件要求的</w:t>
            </w:r>
            <w:r>
              <w:rPr>
                <w:rFonts w:hint="eastAsia" w:ascii="宋体" w:hAnsi="宋体"/>
                <w:color w:val="auto"/>
                <w:sz w:val="20"/>
                <w:szCs w:val="20"/>
                <w:highlight w:val="none"/>
                <w:lang w:val="en-US" w:eastAsia="zh-CN"/>
              </w:rPr>
              <w:t>。</w:t>
            </w:r>
          </w:p>
          <w:p>
            <w:pPr>
              <w:spacing w:line="360" w:lineRule="auto"/>
              <w:ind w:firstLine="400" w:firstLineChars="200"/>
              <w:jc w:val="left"/>
              <w:rPr>
                <w:rFonts w:hint="default" w:ascii="宋体" w:hAnsi="宋体"/>
                <w:color w:val="auto"/>
                <w:sz w:val="20"/>
                <w:szCs w:val="20"/>
                <w:highlight w:val="none"/>
                <w:lang w:val="en-US" w:eastAsia="zh-CN"/>
              </w:rPr>
            </w:pPr>
            <w:r>
              <w:rPr>
                <w:rFonts w:hint="eastAsia" w:ascii="宋体" w:hAnsi="宋体"/>
                <w:color w:val="auto"/>
                <w:sz w:val="20"/>
                <w:szCs w:val="20"/>
                <w:highlight w:val="none"/>
                <w:lang w:val="en-US" w:eastAsia="zh-CN"/>
              </w:rPr>
              <w:t>（2）报价人改动报价表格格式的。</w:t>
            </w:r>
          </w:p>
          <w:p>
            <w:pPr>
              <w:spacing w:line="360" w:lineRule="auto"/>
              <w:ind w:firstLine="400" w:firstLineChars="200"/>
              <w:jc w:val="left"/>
              <w:rPr>
                <w:rFonts w:hint="eastAsia" w:ascii="宋体" w:hAnsi="宋体"/>
                <w:color w:val="auto"/>
                <w:sz w:val="20"/>
                <w:szCs w:val="20"/>
                <w:highlight w:val="none"/>
                <w:lang w:val="en-US" w:eastAsia="zh-CN"/>
              </w:rPr>
            </w:pPr>
            <w:r>
              <w:rPr>
                <w:rFonts w:hint="eastAsia" w:ascii="宋体" w:hAnsi="宋体"/>
                <w:color w:val="auto"/>
                <w:sz w:val="20"/>
                <w:szCs w:val="20"/>
                <w:highlight w:val="none"/>
                <w:lang w:val="en-US" w:eastAsia="zh-CN"/>
              </w:rPr>
              <w:t>（3）投标人必须同时对生活垃圾清运处置服务与化粪池清运处置服务两项进行报价，仅单项报价的。</w:t>
            </w:r>
            <w:r>
              <w:rPr>
                <w:rFonts w:hint="eastAsia" w:ascii="宋体" w:hAnsi="宋体"/>
                <w:color w:val="auto"/>
                <w:sz w:val="20"/>
                <w:szCs w:val="20"/>
                <w:highlight w:val="none"/>
                <w:lang w:val="en-US" w:eastAsia="zh-CN"/>
              </w:rPr>
              <w:br w:type="textWrapping"/>
            </w:r>
            <w:r>
              <w:rPr>
                <w:rFonts w:hint="eastAsia" w:ascii="宋体" w:hAnsi="宋体"/>
                <w:color w:val="auto"/>
                <w:sz w:val="20"/>
                <w:szCs w:val="20"/>
                <w:highlight w:val="none"/>
                <w:lang w:val="en-US" w:eastAsia="zh-CN"/>
              </w:rPr>
              <w:t xml:space="preserve">    （4）分项限价、项目上限价（生活垃圾清运处置服务+化粪池清运处置服务）超过对应上限价的。</w:t>
            </w:r>
          </w:p>
          <w:p>
            <w:pPr>
              <w:spacing w:line="360" w:lineRule="auto"/>
              <w:ind w:firstLine="400" w:firstLineChars="200"/>
              <w:jc w:val="left"/>
              <w:rPr>
                <w:rFonts w:hint="eastAsia" w:ascii="宋体" w:hAnsi="宋体" w:eastAsia="宋体" w:cs="宋体"/>
                <w:i w:val="0"/>
                <w:color w:val="auto"/>
                <w:sz w:val="20"/>
                <w:szCs w:val="20"/>
                <w:u w:val="none"/>
              </w:rPr>
            </w:pPr>
            <w:r>
              <w:rPr>
                <w:rFonts w:hint="eastAsia" w:ascii="宋体" w:hAnsi="宋体"/>
                <w:color w:val="auto"/>
                <w:sz w:val="20"/>
                <w:szCs w:val="20"/>
                <w:highlight w:val="none"/>
                <w:lang w:val="en-US" w:eastAsia="zh-CN"/>
              </w:rPr>
              <w:t>（5）</w:t>
            </w:r>
            <w:r>
              <w:rPr>
                <w:rFonts w:hint="eastAsia" w:ascii="宋体" w:hAnsi="宋体"/>
                <w:color w:val="auto"/>
                <w:sz w:val="20"/>
                <w:szCs w:val="20"/>
                <w:highlight w:val="none"/>
                <w:lang w:eastAsia="zh-CN"/>
              </w:rPr>
              <w:t>报价资料不齐全、</w:t>
            </w:r>
            <w:r>
              <w:rPr>
                <w:rFonts w:hint="eastAsia" w:ascii="宋体" w:hAnsi="宋体"/>
                <w:color w:val="auto"/>
                <w:sz w:val="20"/>
                <w:szCs w:val="20"/>
                <w:highlight w:val="none"/>
                <w:lang w:val="en-US" w:eastAsia="zh-CN"/>
              </w:rPr>
              <w:t>未按要求装袋密封（加盖报价单位鲜章）的。</w:t>
            </w:r>
            <w:r>
              <w:rPr>
                <w:rFonts w:hint="eastAsia" w:ascii="宋体" w:hAnsi="宋体" w:eastAsia="宋体" w:cs="宋体"/>
                <w:i w:val="0"/>
                <w:color w:val="auto"/>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报价单位：（盖章）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报价单位负责人（或委托代理人）：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882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年   月   日</w:t>
            </w:r>
          </w:p>
        </w:tc>
      </w:tr>
    </w:tbl>
    <w:p>
      <w:pPr>
        <w:spacing w:line="360" w:lineRule="auto"/>
        <w:jc w:val="both"/>
        <w:rPr>
          <w:rFonts w:hint="eastAsia" w:ascii="仿宋_GB2312" w:eastAsia="仿宋_GB2312"/>
          <w:b/>
          <w:color w:val="auto"/>
          <w:sz w:val="32"/>
          <w:szCs w:val="32"/>
          <w:highlight w:val="none"/>
          <w:lang w:eastAsia="zh-CN"/>
        </w:rPr>
      </w:pPr>
    </w:p>
    <w:p>
      <w:pPr>
        <w:spacing w:line="360" w:lineRule="auto"/>
        <w:jc w:val="both"/>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t>附件</w:t>
      </w:r>
      <w:r>
        <w:rPr>
          <w:rFonts w:hint="eastAsia" w:ascii="仿宋_GB2312" w:eastAsia="仿宋_GB2312"/>
          <w:b/>
          <w:color w:val="auto"/>
          <w:sz w:val="32"/>
          <w:szCs w:val="32"/>
          <w:highlight w:val="none"/>
          <w:lang w:val="en-US" w:eastAsia="zh-CN"/>
        </w:rPr>
        <w:t>二：</w:t>
      </w:r>
    </w:p>
    <w:p>
      <w:pPr>
        <w:spacing w:line="360" w:lineRule="auto"/>
        <w:ind w:firstLine="480" w:firstLineChars="200"/>
        <w:jc w:val="center"/>
        <w:rPr>
          <w:rFonts w:hint="eastAsia" w:ascii="宋体" w:hAnsi="宋体"/>
          <w:color w:val="auto"/>
          <w:sz w:val="24"/>
          <w:highlight w:val="none"/>
        </w:rPr>
      </w:pPr>
      <w:r>
        <w:rPr>
          <w:rFonts w:hint="eastAsia" w:ascii="宋体" w:hAnsi="宋体"/>
          <w:color w:val="auto"/>
          <w:sz w:val="24"/>
          <w:highlight w:val="none"/>
        </w:rPr>
        <w:t>法人代表授权书</w:t>
      </w:r>
    </w:p>
    <w:p>
      <w:pPr>
        <w:spacing w:line="360" w:lineRule="auto"/>
        <w:ind w:firstLine="480" w:firstLineChars="200"/>
        <w:rPr>
          <w:rFonts w:hint="eastAsia" w:ascii="宋体" w:hAnsi="宋体"/>
          <w:color w:val="auto"/>
          <w:sz w:val="24"/>
          <w:highlight w:val="none"/>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本授权书声明：我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是</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公司的法人代表，现代表本单位授权     为本单位的合法代理人，就参加重庆高速东南营运分公司</w:t>
      </w:r>
      <w:r>
        <w:rPr>
          <w:rFonts w:hint="eastAsia" w:ascii="宋体" w:hAnsi="宋体"/>
          <w:color w:val="auto"/>
          <w:sz w:val="24"/>
          <w:highlight w:val="none"/>
          <w:lang w:val="en-US" w:eastAsia="zh-CN"/>
        </w:rPr>
        <w:t>2021年服务区生活垃圾清运处置及化粪池清运处置服务项目</w:t>
      </w:r>
      <w:r>
        <w:rPr>
          <w:rFonts w:hint="eastAsia" w:ascii="宋体" w:hAnsi="宋体"/>
          <w:color w:val="auto"/>
          <w:sz w:val="24"/>
          <w:highlight w:val="none"/>
        </w:rPr>
        <w:t>的报价、合同的签订、合同的执行和后续服务，以及以本单位名义处理一起与之有关的事物。</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olor w:val="auto"/>
          <w:sz w:val="24"/>
          <w:highlight w:val="none"/>
        </w:rPr>
      </w:pPr>
      <w:r>
        <w:rPr>
          <w:rFonts w:hint="eastAsia" w:ascii="宋体" w:hAnsi="宋体"/>
          <w:color w:val="auto"/>
          <w:sz w:val="24"/>
          <w:highlight w:val="none"/>
        </w:rPr>
        <w:t>本授权书于</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日签字盖章生效，特此声明。</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法人代表（签字盖章）：</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代理人（被授权人签字）：</w:t>
      </w:r>
    </w:p>
    <w:p>
      <w:pPr>
        <w:spacing w:line="360" w:lineRule="auto"/>
        <w:ind w:firstLine="480" w:firstLineChars="200"/>
        <w:rPr>
          <w:rFonts w:hint="eastAsia" w:ascii="宋体" w:hAnsi="宋体"/>
          <w:color w:val="auto"/>
          <w:sz w:val="24"/>
          <w:highlight w:val="none"/>
        </w:rPr>
      </w:pP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 xml:space="preserve">代理人身份证：                   </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单位名称：</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080" w:firstLineChars="1700"/>
        <w:rPr>
          <w:rFonts w:hint="eastAsia" w:ascii="宋体" w:hAnsi="宋体"/>
          <w:color w:val="auto"/>
          <w:sz w:val="24"/>
          <w:highlight w:val="none"/>
        </w:rPr>
      </w:pPr>
      <w:r>
        <w:rPr>
          <w:rFonts w:hint="eastAsia" w:ascii="宋体" w:hAnsi="宋体"/>
          <w:color w:val="auto"/>
          <w:sz w:val="24"/>
          <w:highlight w:val="none"/>
        </w:rPr>
        <w:t>日    期：</w:t>
      </w:r>
    </w:p>
    <w:p>
      <w:pPr>
        <w:spacing w:line="360" w:lineRule="auto"/>
        <w:rPr>
          <w:rFonts w:hint="eastAsia" w:ascii="宋体" w:hAnsi="宋体" w:eastAsia="宋体" w:cs="宋体"/>
          <w:color w:val="auto"/>
          <w:sz w:val="30"/>
          <w:szCs w:val="30"/>
        </w:rPr>
      </w:pPr>
    </w:p>
    <w:p>
      <w:pPr>
        <w:spacing w:line="360" w:lineRule="auto"/>
        <w:ind w:right="40"/>
        <w:rPr>
          <w:rFonts w:hint="eastAsia" w:ascii="宋体" w:hAnsi="宋体"/>
          <w:color w:val="auto"/>
          <w:sz w:val="24"/>
        </w:rPr>
      </w:pPr>
    </w:p>
    <w:p>
      <w:pPr>
        <w:rPr>
          <w:color w:val="auto"/>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1800" w:bottom="567" w:left="180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06FCA"/>
    <w:multiLevelType w:val="singleLevel"/>
    <w:tmpl w:val="78906FC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66DEE"/>
    <w:rsid w:val="061A7454"/>
    <w:rsid w:val="068E4EDA"/>
    <w:rsid w:val="06B4765E"/>
    <w:rsid w:val="09F55AAC"/>
    <w:rsid w:val="19A32B35"/>
    <w:rsid w:val="1A46408E"/>
    <w:rsid w:val="21615105"/>
    <w:rsid w:val="237D4664"/>
    <w:rsid w:val="247251FC"/>
    <w:rsid w:val="2B191C6C"/>
    <w:rsid w:val="34DD6223"/>
    <w:rsid w:val="3B737878"/>
    <w:rsid w:val="3B8438DB"/>
    <w:rsid w:val="45815423"/>
    <w:rsid w:val="474E67C1"/>
    <w:rsid w:val="4B066DEE"/>
    <w:rsid w:val="4B4C5F61"/>
    <w:rsid w:val="4BDA2F23"/>
    <w:rsid w:val="4E555EB5"/>
    <w:rsid w:val="50BE7208"/>
    <w:rsid w:val="52E07594"/>
    <w:rsid w:val="57764CB0"/>
    <w:rsid w:val="59890727"/>
    <w:rsid w:val="5F3F02BF"/>
    <w:rsid w:val="5FD879F4"/>
    <w:rsid w:val="62934A88"/>
    <w:rsid w:val="6AAD596A"/>
    <w:rsid w:val="6BC96515"/>
    <w:rsid w:val="6D6A4463"/>
    <w:rsid w:val="6DA13DF6"/>
    <w:rsid w:val="6DAC2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15"/>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2021-03-15T04:18:00Z</dcterms:created>
  <dc:creator>胡磊</dc:creator>
  <cp:lastModifiedBy>何洪跃</cp:lastModifiedBy>
  <dcterms:modified xsi:type="dcterms:W3CDTF">2021-03-23T08:27:19Z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