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24"/>
          <w:szCs w:val="44"/>
        </w:rPr>
      </w:pPr>
      <w:bookmarkStart w:id="0" w:name="OLE_LINK1"/>
      <w:r>
        <w:rPr>
          <w:rFonts w:hint="eastAsia" w:ascii="方正小标宋_GBK" w:eastAsia="方正小标宋_GBK"/>
          <w:sz w:val="24"/>
          <w:szCs w:val="44"/>
        </w:rPr>
        <w:t>G65渝湘高速黄洪段部分交安设施提升改造项目中标候选人公示</w:t>
      </w:r>
    </w:p>
    <w:p>
      <w:pPr>
        <w:spacing w:line="400" w:lineRule="exact"/>
        <w:jc w:val="center"/>
        <w:rPr>
          <w:rFonts w:ascii="方正小标宋_GBK" w:eastAsia="方正小标宋_GBK"/>
          <w:sz w:val="24"/>
          <w:szCs w:val="30"/>
        </w:rPr>
      </w:pPr>
      <w:r>
        <w:rPr>
          <w:rFonts w:hint="eastAsia" w:ascii="方正小标宋_GBK" w:eastAsia="方正小标宋_GBK"/>
          <w:sz w:val="24"/>
          <w:szCs w:val="30"/>
        </w:rPr>
        <w:t>（公示期：2021年9月</w:t>
      </w:r>
      <w:r>
        <w:rPr>
          <w:rFonts w:hint="eastAsia" w:ascii="方正小标宋_GBK" w:eastAsia="方正小标宋_GBK"/>
          <w:sz w:val="24"/>
          <w:szCs w:val="30"/>
          <w:lang w:val="en-US" w:eastAsia="zh-CN"/>
        </w:rPr>
        <w:t>29</w:t>
      </w:r>
      <w:r>
        <w:rPr>
          <w:rFonts w:hint="eastAsia" w:ascii="方正小标宋_GBK" w:eastAsia="方正小标宋_GBK"/>
          <w:sz w:val="24"/>
          <w:szCs w:val="30"/>
        </w:rPr>
        <w:t>日至2021年</w:t>
      </w:r>
      <w:r>
        <w:rPr>
          <w:rFonts w:hint="eastAsia" w:ascii="方正小标宋_GBK" w:eastAsia="方正小标宋_GBK"/>
          <w:sz w:val="24"/>
          <w:szCs w:val="30"/>
          <w:lang w:val="en-US" w:eastAsia="zh-CN"/>
        </w:rPr>
        <w:t>10</w:t>
      </w:r>
      <w:r>
        <w:rPr>
          <w:rFonts w:hint="eastAsia" w:ascii="方正小标宋_GBK" w:eastAsia="方正小标宋_GBK"/>
          <w:sz w:val="24"/>
          <w:szCs w:val="30"/>
        </w:rPr>
        <w:t>月</w:t>
      </w:r>
      <w:r>
        <w:rPr>
          <w:rFonts w:hint="eastAsia" w:ascii="方正小标宋_GBK" w:eastAsia="方正小标宋_GBK"/>
          <w:sz w:val="24"/>
          <w:szCs w:val="30"/>
          <w:lang w:val="en-US" w:eastAsia="zh-CN"/>
        </w:rPr>
        <w:t>8</w:t>
      </w:r>
      <w:r>
        <w:rPr>
          <w:rFonts w:hint="eastAsia" w:ascii="方正小标宋_GBK" w:eastAsia="方正小标宋_GBK"/>
          <w:sz w:val="24"/>
          <w:szCs w:val="30"/>
        </w:rPr>
        <w:t>日）</w:t>
      </w:r>
    </w:p>
    <w:tbl>
      <w:tblPr>
        <w:tblStyle w:val="5"/>
        <w:tblpPr w:leftFromText="180" w:rightFromText="180" w:vertAnchor="text" w:horzAnchor="margin" w:tblpXSpec="center" w:tblpY="227"/>
        <w:tblW w:w="10904" w:type="dxa"/>
        <w:tblInd w:w="123" w:type="dxa"/>
        <w:tblLayout w:type="fixed"/>
        <w:tblCellMar>
          <w:top w:w="0" w:type="dxa"/>
          <w:left w:w="108" w:type="dxa"/>
          <w:bottom w:w="0" w:type="dxa"/>
          <w:right w:w="108" w:type="dxa"/>
        </w:tblCellMar>
      </w:tblPr>
      <w:tblGrid>
        <w:gridCol w:w="1497"/>
        <w:gridCol w:w="1071"/>
        <w:gridCol w:w="1220"/>
        <w:gridCol w:w="760"/>
        <w:gridCol w:w="1600"/>
        <w:gridCol w:w="800"/>
        <w:gridCol w:w="780"/>
        <w:gridCol w:w="762"/>
        <w:gridCol w:w="791"/>
        <w:gridCol w:w="90"/>
        <w:gridCol w:w="693"/>
        <w:gridCol w:w="840"/>
      </w:tblGrid>
      <w:tr>
        <w:tblPrEx>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项目标段名称</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G</w:t>
            </w:r>
            <w:r>
              <w:rPr>
                <w:rFonts w:hint="eastAsia" w:cs="宋体" w:asciiTheme="minorEastAsia" w:hAnsiTheme="minorEastAsia"/>
                <w:color w:val="000000"/>
                <w:kern w:val="0"/>
                <w:szCs w:val="21"/>
              </w:rPr>
              <w:t>65渝湘高速黄洪段部分交安设施提升改造项目</w:t>
            </w:r>
          </w:p>
        </w:tc>
        <w:tc>
          <w:tcPr>
            <w:tcW w:w="3223" w:type="dxa"/>
            <w:gridSpan w:val="5"/>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最高限价（或招标控制价）（元）</w:t>
            </w:r>
          </w:p>
        </w:tc>
        <w:tc>
          <w:tcPr>
            <w:tcW w:w="1533" w:type="dxa"/>
            <w:gridSpan w:val="2"/>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43658006.77</w:t>
            </w:r>
          </w:p>
        </w:tc>
      </w:tr>
      <w:tr>
        <w:tblPrEx>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项目编码</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G2100160547B</w:t>
            </w:r>
          </w:p>
        </w:tc>
        <w:tc>
          <w:tcPr>
            <w:tcW w:w="3223" w:type="dxa"/>
            <w:gridSpan w:val="5"/>
            <w:vMerge w:val="continue"/>
            <w:tcBorders>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p>
        </w:tc>
        <w:tc>
          <w:tcPr>
            <w:tcW w:w="1533" w:type="dxa"/>
            <w:gridSpan w:val="2"/>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p>
        </w:tc>
      </w:tr>
      <w:tr>
        <w:tblPrEx>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招标公告编号</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3223" w:type="dxa"/>
            <w:gridSpan w:val="5"/>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p>
        </w:tc>
        <w:tc>
          <w:tcPr>
            <w:tcW w:w="1533" w:type="dxa"/>
            <w:gridSpan w:val="2"/>
            <w:vMerge w:val="continue"/>
            <w:tcBorders>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p>
        </w:tc>
      </w:tr>
      <w:tr>
        <w:tblPrEx>
          <w:tblCellMar>
            <w:top w:w="0" w:type="dxa"/>
            <w:left w:w="108" w:type="dxa"/>
            <w:bottom w:w="0" w:type="dxa"/>
            <w:right w:w="108" w:type="dxa"/>
          </w:tblCellMar>
        </w:tblPrEx>
        <w:trPr>
          <w:trHeight w:val="479"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招标人</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重庆高速公路集团有限公司东南营运分公司</w:t>
            </w:r>
          </w:p>
        </w:tc>
        <w:tc>
          <w:tcPr>
            <w:tcW w:w="3223"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招标人联系电话</w:t>
            </w:r>
          </w:p>
        </w:tc>
        <w:tc>
          <w:tcPr>
            <w:tcW w:w="15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rPr>
              <w:t>023-79852507</w:t>
            </w:r>
          </w:p>
        </w:tc>
      </w:tr>
      <w:tr>
        <w:tblPrEx>
          <w:tblCellMar>
            <w:top w:w="0" w:type="dxa"/>
            <w:left w:w="108" w:type="dxa"/>
            <w:bottom w:w="0" w:type="dxa"/>
            <w:right w:w="108" w:type="dxa"/>
          </w:tblCellMar>
        </w:tblPrEx>
        <w:trPr>
          <w:trHeight w:val="557"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招标代理机构</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重庆招标采购（集团）有限责任公司</w:t>
            </w:r>
          </w:p>
        </w:tc>
        <w:tc>
          <w:tcPr>
            <w:tcW w:w="3223"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招标代理机构联系电话</w:t>
            </w:r>
          </w:p>
        </w:tc>
        <w:tc>
          <w:tcPr>
            <w:tcW w:w="15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ascii="宋体" w:hAnsi="宋体" w:eastAsia="宋体" w:cs="宋体"/>
                <w:snapToGrid w:val="0"/>
                <w:sz w:val="21"/>
                <w:szCs w:val="21"/>
                <w:lang w:val="en-US" w:eastAsia="zh-CN" w:bidi="ar"/>
              </w:rPr>
              <w:t>023-67590752</w:t>
            </w:r>
          </w:p>
        </w:tc>
      </w:tr>
      <w:tr>
        <w:tblPrEx>
          <w:tblCellMar>
            <w:top w:w="0" w:type="dxa"/>
            <w:left w:w="108" w:type="dxa"/>
            <w:bottom w:w="0" w:type="dxa"/>
            <w:right w:w="108" w:type="dxa"/>
          </w:tblCellMar>
        </w:tblPrEx>
        <w:trPr>
          <w:trHeight w:val="415" w:hRule="atLeast"/>
        </w:trPr>
        <w:tc>
          <w:tcPr>
            <w:tcW w:w="149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中标候选人排序</w:t>
            </w:r>
          </w:p>
        </w:tc>
        <w:tc>
          <w:tcPr>
            <w:tcW w:w="1071"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rPr>
              <w:t>投标总报价</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lang w:val="en-US" w:eastAsia="zh-CN"/>
              </w:rPr>
              <w:t>元</w:t>
            </w:r>
            <w:r>
              <w:rPr>
                <w:rFonts w:hint="eastAsia" w:cs="宋体" w:asciiTheme="minorEastAsia" w:hAnsiTheme="minorEastAsia"/>
                <w:color w:val="000000"/>
                <w:kern w:val="0"/>
                <w:szCs w:val="21"/>
                <w:lang w:eastAsia="zh-CN"/>
              </w:rPr>
              <w:t>）</w:t>
            </w:r>
          </w:p>
        </w:tc>
        <w:tc>
          <w:tcPr>
            <w:tcW w:w="76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工期</w:t>
            </w:r>
          </w:p>
        </w:tc>
        <w:tc>
          <w:tcPr>
            <w:tcW w:w="160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工程质量</w:t>
            </w:r>
          </w:p>
        </w:tc>
        <w:tc>
          <w:tcPr>
            <w:tcW w:w="234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default" w:cs="Calibri" w:asciiTheme="minorEastAsia" w:hAnsiTheme="minorEastAsia"/>
                <w:color w:val="000000"/>
                <w:kern w:val="0"/>
                <w:szCs w:val="21"/>
              </w:rPr>
              <w:t>拟任项目</w:t>
            </w:r>
            <w:r>
              <w:rPr>
                <w:rFonts w:hint="eastAsia" w:cs="Calibri" w:asciiTheme="minorEastAsia" w:hAnsiTheme="minorEastAsia"/>
                <w:color w:val="000000"/>
                <w:kern w:val="0"/>
                <w:szCs w:val="21"/>
              </w:rPr>
              <w:t>经理</w:t>
            </w:r>
          </w:p>
        </w:tc>
        <w:tc>
          <w:tcPr>
            <w:tcW w:w="241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eastAsiaTheme="minorEastAsia"/>
                <w:color w:val="000000"/>
                <w:kern w:val="0"/>
                <w:szCs w:val="21"/>
                <w:lang w:val="en-US" w:eastAsia="zh-CN"/>
              </w:rPr>
            </w:pPr>
            <w:r>
              <w:rPr>
                <w:rFonts w:hint="default" w:cs="Calibri" w:asciiTheme="minorEastAsia" w:hAnsiTheme="minorEastAsia"/>
                <w:color w:val="000000"/>
                <w:kern w:val="0"/>
                <w:szCs w:val="21"/>
              </w:rPr>
              <w:t>拟任</w:t>
            </w:r>
            <w:r>
              <w:rPr>
                <w:rFonts w:hint="eastAsia" w:cs="Calibri" w:asciiTheme="minorEastAsia" w:hAnsiTheme="minorEastAsia"/>
                <w:color w:val="000000"/>
                <w:kern w:val="0"/>
                <w:szCs w:val="21"/>
                <w:lang w:val="en-US" w:eastAsia="zh-CN"/>
              </w:rPr>
              <w:t>项目总工</w:t>
            </w:r>
          </w:p>
        </w:tc>
      </w:tr>
      <w:tr>
        <w:tblPrEx>
          <w:tblCellMar>
            <w:top w:w="0" w:type="dxa"/>
            <w:left w:w="108" w:type="dxa"/>
            <w:bottom w:w="0" w:type="dxa"/>
            <w:right w:w="108" w:type="dxa"/>
          </w:tblCellMar>
        </w:tblPrEx>
        <w:trPr>
          <w:trHeight w:val="90" w:hRule="atLeast"/>
        </w:trPr>
        <w:tc>
          <w:tcPr>
            <w:tcW w:w="149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071" w:type="dxa"/>
            <w:vMerge w:val="continue"/>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76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60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default" w:cs="Calibri" w:asciiTheme="minorEastAsia" w:hAnsiTheme="minorEastAsia"/>
                <w:color w:val="000000"/>
                <w:kern w:val="0"/>
                <w:szCs w:val="21"/>
              </w:rPr>
              <w:t>姓名</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default" w:cs="Calibri" w:asciiTheme="minorEastAsia" w:hAnsiTheme="minorEastAsia"/>
                <w:color w:val="000000"/>
                <w:kern w:val="0"/>
                <w:szCs w:val="21"/>
              </w:rPr>
              <w:t>证书编号</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姓名</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证书编号</w:t>
            </w:r>
          </w:p>
        </w:tc>
      </w:tr>
      <w:tr>
        <w:tblPrEx>
          <w:tblCellMar>
            <w:top w:w="0" w:type="dxa"/>
            <w:left w:w="108" w:type="dxa"/>
            <w:bottom w:w="0" w:type="dxa"/>
            <w:right w:w="108" w:type="dxa"/>
          </w:tblCellMar>
        </w:tblPrEx>
        <w:trPr>
          <w:trHeight w:val="87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第一名</w:t>
            </w:r>
          </w:p>
        </w:tc>
        <w:tc>
          <w:tcPr>
            <w:tcW w:w="10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重庆通力高速公路养护工程有限公司</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rPr>
            </w:pPr>
            <w:r>
              <w:rPr>
                <w:rFonts w:hint="default" w:cs="Calibri" w:asciiTheme="minorEastAsia" w:hAnsiTheme="minorEastAsia"/>
                <w:color w:val="000000"/>
                <w:kern w:val="0"/>
                <w:szCs w:val="21"/>
              </w:rPr>
              <w:t>　</w:t>
            </w:r>
          </w:p>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rPr>
            </w:pPr>
            <w:r>
              <w:rPr>
                <w:rFonts w:hint="eastAsia" w:cs="Calibri" w:asciiTheme="minorEastAsia" w:hAnsiTheme="minorEastAsia"/>
                <w:color w:val="000000"/>
                <w:kern w:val="0"/>
                <w:szCs w:val="21"/>
              </w:rPr>
              <w:t xml:space="preserve">42998074.41 </w:t>
            </w:r>
          </w:p>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rPr>
              <w:t xml:space="preserve"> </w:t>
            </w:r>
          </w:p>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p>
        </w:tc>
        <w:tc>
          <w:tcPr>
            <w:tcW w:w="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80日历天</w:t>
            </w:r>
          </w:p>
        </w:tc>
        <w:tc>
          <w:tcPr>
            <w:tcW w:w="16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满足国家和行业现行有关施工质量验收规范要求，并达到合格要求。</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余阳</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一级建造师</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渝150131614066</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default" w:cs="Calibri" w:asciiTheme="minorEastAsia" w:hAnsiTheme="minorEastAsia"/>
                <w:color w:val="000000"/>
                <w:kern w:val="0"/>
                <w:szCs w:val="21"/>
                <w:lang w:val="en-US" w:eastAsia="zh-CN"/>
              </w:rPr>
              <w:t>黎林</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高级工程师</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050801756</w:t>
            </w:r>
          </w:p>
        </w:tc>
      </w:tr>
      <w:tr>
        <w:tblPrEx>
          <w:tblCellMar>
            <w:top w:w="0" w:type="dxa"/>
            <w:left w:w="108" w:type="dxa"/>
            <w:bottom w:w="0" w:type="dxa"/>
            <w:right w:w="108" w:type="dxa"/>
          </w:tblCellMar>
        </w:tblPrEx>
        <w:trPr>
          <w:trHeight w:val="87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第二名</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重庆市智翔铺道技术工程有限公司</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rPr>
            </w:pPr>
            <w:r>
              <w:rPr>
                <w:rFonts w:hint="default" w:cs="Calibri" w:asciiTheme="minorEastAsia" w:hAnsiTheme="minorEastAsia"/>
                <w:color w:val="000000"/>
                <w:kern w:val="0"/>
                <w:szCs w:val="21"/>
              </w:rPr>
              <w:t>　</w:t>
            </w:r>
          </w:p>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rPr>
            </w:pPr>
            <w:r>
              <w:rPr>
                <w:rFonts w:hint="eastAsia" w:cs="Calibri" w:asciiTheme="minorEastAsia" w:hAnsiTheme="minorEastAsia"/>
                <w:color w:val="000000"/>
                <w:kern w:val="0"/>
                <w:szCs w:val="21"/>
              </w:rPr>
              <w:t xml:space="preserve">43187087.82 </w:t>
            </w:r>
          </w:p>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rPr>
              <w:t xml:space="preserve"> </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80日历天</w:t>
            </w:r>
          </w:p>
        </w:tc>
        <w:tc>
          <w:tcPr>
            <w:tcW w:w="1600" w:type="dxa"/>
            <w:tcBorders>
              <w:top w:val="nil"/>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满足国家和行业现行有关施工质量验收规范要求，并达到合格要求。</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钟庆军</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一级建造师</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渝150121307885</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ascii="宋体" w:hAnsi="宋体" w:eastAsia="宋体"/>
                <w:sz w:val="21"/>
                <w:szCs w:val="24"/>
              </w:rPr>
              <w:t>胡德勇</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高级工程师</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ascii="宋体" w:hAnsi="宋体" w:eastAsia="宋体"/>
                <w:sz w:val="21"/>
                <w:szCs w:val="24"/>
              </w:rPr>
              <w:t>130001000585</w:t>
            </w:r>
          </w:p>
        </w:tc>
      </w:tr>
      <w:tr>
        <w:tblPrEx>
          <w:tblCellMar>
            <w:top w:w="0" w:type="dxa"/>
            <w:left w:w="108" w:type="dxa"/>
            <w:bottom w:w="0" w:type="dxa"/>
            <w:right w:w="108" w:type="dxa"/>
          </w:tblCellMar>
        </w:tblPrEx>
        <w:trPr>
          <w:trHeight w:val="87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第三名</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中交路桥建设有限公司</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rPr>
            </w:pPr>
          </w:p>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rPr>
            </w:pPr>
            <w:r>
              <w:rPr>
                <w:rFonts w:hint="eastAsia" w:cs="Calibri" w:asciiTheme="minorEastAsia" w:hAnsiTheme="minorEastAsia"/>
                <w:color w:val="000000"/>
                <w:kern w:val="0"/>
                <w:szCs w:val="21"/>
              </w:rPr>
              <w:t xml:space="preserve">43306899.51 </w:t>
            </w:r>
          </w:p>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rPr>
              <w:t xml:space="preserve"> </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80日历天</w:t>
            </w:r>
          </w:p>
        </w:tc>
        <w:tc>
          <w:tcPr>
            <w:tcW w:w="1600" w:type="dxa"/>
            <w:tcBorders>
              <w:top w:val="nil"/>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满足国家和行业现行有关施工质量验收规范要求，并达到合格要求。</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胡玉强</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一级建造师</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京111181903971</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eastAsia" w:ascii="宋体" w:hAnsi="宋体" w:eastAsia="宋体"/>
                <w:sz w:val="21"/>
                <w:szCs w:val="24"/>
              </w:rPr>
              <w:t>彭永胜</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高级工程师</w:t>
            </w:r>
          </w:p>
        </w:tc>
        <w:tc>
          <w:tcPr>
            <w:tcW w:w="84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211351</w:t>
            </w:r>
          </w:p>
        </w:tc>
      </w:tr>
      <w:tr>
        <w:tblPrEx>
          <w:tblCellMar>
            <w:top w:w="0" w:type="dxa"/>
            <w:left w:w="108" w:type="dxa"/>
            <w:bottom w:w="0" w:type="dxa"/>
            <w:right w:w="108" w:type="dxa"/>
          </w:tblCellMar>
        </w:tblPrEx>
        <w:trPr>
          <w:trHeight w:val="435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中标候选人响应招标文件要求的资格能力条件</w:t>
            </w:r>
          </w:p>
        </w:tc>
        <w:tc>
          <w:tcPr>
            <w:tcW w:w="9407" w:type="dxa"/>
            <w:gridSpan w:val="11"/>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第一中标候选人：</w:t>
            </w:r>
            <w:r>
              <w:rPr>
                <w:rFonts w:hint="default" w:cs="Calibri" w:asciiTheme="minorEastAsia" w:hAnsiTheme="minorEastAsia"/>
                <w:color w:val="000000"/>
                <w:kern w:val="0"/>
                <w:szCs w:val="21"/>
              </w:rPr>
              <w:t>重庆通力高速公路养护工程有限公司</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资质等级：养护工程类养护工程总承包甲级资质</w:t>
            </w:r>
            <w:r>
              <w:rPr>
                <w:rFonts w:hint="eastAsia" w:ascii="宋体" w:hAnsi="宋体" w:eastAsia="宋体" w:cs="宋体"/>
                <w:color w:val="000000"/>
                <w:kern w:val="0"/>
                <w:sz w:val="22"/>
                <w:lang w:eastAsia="zh-CN"/>
              </w:rPr>
              <w:t>、公路交通工程（公路安全设施）专业承包壹级资质</w:t>
            </w: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lang w:eastAsia="zh-CN"/>
              </w:rPr>
            </w:pPr>
          </w:p>
          <w:p>
            <w:pPr>
              <w:keepNext w:val="0"/>
              <w:keepLines w:val="0"/>
              <w:widowControl/>
              <w:suppressLineNumbers w:val="0"/>
              <w:spacing w:before="0" w:beforeAutospacing="0" w:after="0" w:afterAutospacing="0"/>
              <w:ind w:left="0" w:right="0" w:firstLine="440" w:firstLineChars="200"/>
              <w:jc w:val="left"/>
              <w:rPr>
                <w:rFonts w:hint="default" w:cs="Calibri" w:asciiTheme="minorEastAsia" w:hAnsiTheme="minorEastAsia"/>
                <w:color w:val="000000"/>
                <w:kern w:val="0"/>
                <w:szCs w:val="21"/>
              </w:rPr>
            </w:pPr>
            <w:r>
              <w:rPr>
                <w:rFonts w:hint="eastAsia" w:ascii="宋体" w:hAnsi="宋体" w:eastAsia="宋体" w:cs="宋体"/>
                <w:color w:val="000000"/>
                <w:kern w:val="0"/>
                <w:sz w:val="22"/>
              </w:rPr>
              <w:t>第二中标候选人：</w:t>
            </w:r>
            <w:r>
              <w:rPr>
                <w:rFonts w:hint="default" w:cs="Calibri" w:asciiTheme="minorEastAsia" w:hAnsiTheme="minorEastAsia"/>
                <w:color w:val="000000"/>
                <w:kern w:val="0"/>
                <w:szCs w:val="21"/>
              </w:rPr>
              <w:t>重庆市智翔铺道技术工程有限公司</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资质等级：养护工程类养护工程总承包甲级资质、养护工程类交通安全设施资质</w:t>
            </w:r>
            <w:bookmarkStart w:id="1" w:name="_GoBack"/>
            <w:bookmarkEnd w:id="1"/>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第三中标候选人：</w:t>
            </w:r>
            <w:r>
              <w:rPr>
                <w:rFonts w:hint="default" w:cs="Calibri" w:asciiTheme="minorEastAsia" w:hAnsiTheme="minorEastAsia"/>
                <w:color w:val="000000"/>
                <w:kern w:val="0"/>
                <w:szCs w:val="21"/>
              </w:rPr>
              <w:t>中交路桥建设有限公司</w:t>
            </w:r>
          </w:p>
          <w:p>
            <w:pPr>
              <w:spacing w:beforeLines="0" w:afterLines="0"/>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资质等级：养护工程类养护工程总承包甲级资质</w:t>
            </w:r>
            <w:r>
              <w:rPr>
                <w:rFonts w:hint="eastAsia" w:ascii="宋体" w:hAnsi="宋体" w:eastAsia="宋体" w:cs="宋体"/>
                <w:color w:val="000000"/>
                <w:kern w:val="0"/>
                <w:sz w:val="22"/>
                <w:lang w:eastAsia="zh-CN"/>
              </w:rPr>
              <w:t>、公路交通工程（公路安全设施）专业承包壹级资质</w:t>
            </w:r>
          </w:p>
        </w:tc>
      </w:tr>
    </w:tbl>
    <w:tbl>
      <w:tblPr>
        <w:tblStyle w:val="5"/>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CellMar>
            <w:top w:w="0" w:type="dxa"/>
            <w:left w:w="108" w:type="dxa"/>
            <w:bottom w:w="0" w:type="dxa"/>
            <w:right w:w="108" w:type="dxa"/>
          </w:tblCellMar>
        </w:tblPrEx>
        <w:trPr>
          <w:trHeight w:val="4469"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cs="Calibri" w:asciiTheme="minorEastAsia" w:hAnsiTheme="minorEastAsia"/>
                <w:color w:val="000000"/>
                <w:kern w:val="0"/>
                <w:szCs w:val="21"/>
              </w:rPr>
            </w:pPr>
            <w:r>
              <w:rPr>
                <w:rFonts w:hint="eastAsia" w:ascii="宋体" w:hAnsi="宋体" w:eastAsia="宋体" w:cs="宋体"/>
                <w:color w:val="000000"/>
                <w:kern w:val="0"/>
                <w:sz w:val="22"/>
              </w:rPr>
              <w:t>第一中标候选人：</w:t>
            </w:r>
            <w:r>
              <w:rPr>
                <w:rFonts w:hint="default" w:cs="Calibri" w:asciiTheme="minorEastAsia" w:hAnsiTheme="minorEastAsia"/>
                <w:color w:val="000000"/>
                <w:kern w:val="0"/>
                <w:szCs w:val="21"/>
              </w:rPr>
              <w:t>重庆通力高速公路养护工程有限公司</w:t>
            </w:r>
          </w:p>
          <w:p>
            <w:pPr>
              <w:keepNext w:val="0"/>
              <w:keepLines w:val="0"/>
              <w:widowControl/>
              <w:suppressLineNumbers w:val="0"/>
              <w:spacing w:before="0" w:beforeAutospacing="0" w:after="0" w:afterAutospacing="0"/>
              <w:ind w:left="0" w:right="0" w:firstLine="440" w:firstLineChars="200"/>
              <w:jc w:val="left"/>
              <w:rPr>
                <w:rFonts w:hint="eastAsia" w:ascii="宋体" w:hAnsi="宋体"/>
                <w:color w:val="000000"/>
                <w:sz w:val="21"/>
                <w:szCs w:val="24"/>
                <w:lang w:eastAsia="zh-CN"/>
              </w:rPr>
            </w:pPr>
            <w:r>
              <w:rPr>
                <w:rFonts w:hint="eastAsia" w:ascii="宋体" w:hAnsi="宋体" w:eastAsia="宋体" w:cs="宋体"/>
                <w:color w:val="000000"/>
                <w:kern w:val="0"/>
                <w:sz w:val="22"/>
              </w:rPr>
              <w:t>业绩</w:t>
            </w:r>
            <w:r>
              <w:rPr>
                <w:rFonts w:hint="eastAsia" w:ascii="宋体" w:hAnsi="宋体" w:eastAsia="宋体" w:cs="宋体"/>
                <w:color w:val="000000"/>
                <w:kern w:val="0"/>
                <w:sz w:val="22"/>
                <w:lang w:eastAsia="zh-CN"/>
              </w:rPr>
              <w:t>：G42沪蓉高速公路梁平至分水段路面大修工程</w:t>
            </w:r>
            <w:r>
              <w:rPr>
                <w:rFonts w:hint="eastAsia" w:ascii="宋体" w:hAnsi="宋体"/>
                <w:color w:val="000000"/>
                <w:sz w:val="21"/>
                <w:szCs w:val="24"/>
                <w:lang w:eastAsia="zh-CN"/>
              </w:rPr>
              <w:t>；</w:t>
            </w:r>
          </w:p>
          <w:p>
            <w:pPr>
              <w:keepNext w:val="0"/>
              <w:keepLines w:val="0"/>
              <w:widowControl/>
              <w:suppressLineNumbers w:val="0"/>
              <w:spacing w:before="0" w:beforeAutospacing="0" w:after="0" w:afterAutospacing="0"/>
              <w:ind w:left="0" w:right="0" w:firstLine="420" w:firstLineChars="200"/>
              <w:jc w:val="left"/>
              <w:rPr>
                <w:rFonts w:hint="default" w:ascii="宋体" w:hAnsi="宋体"/>
                <w:color w:val="000000"/>
                <w:sz w:val="21"/>
                <w:szCs w:val="24"/>
                <w:lang w:eastAsia="zh-CN"/>
              </w:rPr>
            </w:pP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第二中标候选人：</w:t>
            </w:r>
            <w:r>
              <w:rPr>
                <w:rFonts w:hint="default" w:cs="Calibri" w:asciiTheme="minorEastAsia" w:hAnsiTheme="minorEastAsia"/>
                <w:color w:val="000000"/>
                <w:kern w:val="0"/>
                <w:szCs w:val="21"/>
              </w:rPr>
              <w:t>重庆市智翔铺道技术工程有限公司</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业绩：</w:t>
            </w:r>
            <w:r>
              <w:rPr>
                <w:rFonts w:hint="eastAsia" w:ascii="宋体" w:hAnsi="宋体" w:eastAsia="宋体"/>
                <w:sz w:val="21"/>
                <w:szCs w:val="24"/>
              </w:rPr>
              <w:t>2017 年沈海高速公路(G15)温州段路面养护工程2 标段</w:t>
            </w:r>
            <w:r>
              <w:rPr>
                <w:rFonts w:hint="eastAsia" w:ascii="宋体" w:hAnsi="宋体" w:eastAsia="宋体" w:cs="宋体"/>
                <w:color w:val="000000"/>
                <w:kern w:val="0"/>
                <w:sz w:val="22"/>
                <w:lang w:eastAsia="zh-CN"/>
              </w:rPr>
              <w:t>；</w:t>
            </w: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lang w:eastAsia="zh-CN"/>
              </w:rPr>
            </w:pP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第三中标候选人：</w:t>
            </w:r>
            <w:r>
              <w:rPr>
                <w:rFonts w:hint="default" w:cs="Calibri" w:asciiTheme="minorEastAsia" w:hAnsiTheme="minorEastAsia"/>
                <w:color w:val="000000"/>
                <w:kern w:val="0"/>
                <w:szCs w:val="21"/>
              </w:rPr>
              <w:t>中交路桥建设有限公司</w:t>
            </w: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业绩：</w:t>
            </w:r>
            <w:r>
              <w:rPr>
                <w:rFonts w:hint="eastAsia" w:ascii="宋体" w:hAnsi="宋体" w:eastAsia="宋体"/>
                <w:sz w:val="21"/>
                <w:szCs w:val="24"/>
              </w:rPr>
              <w:t>连霍高速（G30）新疆境内小草湖至乌鲁木齐段改扩建项目第XWGJ-2标段</w:t>
            </w:r>
            <w:r>
              <w:rPr>
                <w:rFonts w:hint="eastAsia" w:ascii="宋体" w:hAnsi="宋体" w:eastAsia="宋体" w:cs="宋体"/>
                <w:color w:val="000000"/>
                <w:kern w:val="0"/>
                <w:sz w:val="21"/>
                <w:szCs w:val="21"/>
                <w:lang w:val="en-US" w:eastAsia="zh-CN" w:bidi="ar"/>
              </w:rPr>
              <w:t>；</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bCs/>
                <w:color w:val="000000"/>
                <w:kern w:val="0"/>
                <w:sz w:val="20"/>
                <w:szCs w:val="20"/>
              </w:rPr>
            </w:pPr>
            <w:r>
              <w:rPr>
                <w:rFonts w:hint="eastAsia" w:ascii="宋体" w:hAnsi="宋体" w:eastAsia="宋体" w:cs="宋体"/>
                <w:color w:val="000000"/>
                <w:kern w:val="0"/>
                <w:sz w:val="22"/>
              </w:rPr>
              <w:t>否决投标情况及理由：</w:t>
            </w:r>
            <w:r>
              <w:rPr>
                <w:rFonts w:hint="eastAsia" w:ascii="宋体" w:hAnsi="宋体" w:eastAsia="宋体" w:cs="宋体"/>
                <w:color w:val="000000"/>
                <w:kern w:val="0"/>
                <w:sz w:val="22"/>
                <w:lang w:val="en-US" w:eastAsia="zh-CN"/>
              </w:rPr>
              <w:t>无</w:t>
            </w:r>
            <w:r>
              <w:rPr>
                <w:rFonts w:hint="default" w:ascii="宋体" w:hAnsi="宋体" w:eastAsia="宋体" w:cs="宋体"/>
                <w:color w:val="000000"/>
                <w:kern w:val="0"/>
                <w:sz w:val="22"/>
              </w:rPr>
              <w:t>。</w:t>
            </w:r>
          </w:p>
        </w:tc>
      </w:tr>
      <w:tr>
        <w:tblPrEx>
          <w:tblCellMar>
            <w:top w:w="0" w:type="dxa"/>
            <w:left w:w="108" w:type="dxa"/>
            <w:bottom w:w="0" w:type="dxa"/>
            <w:right w:w="108" w:type="dxa"/>
          </w:tblCellMar>
        </w:tblPrEx>
        <w:trPr>
          <w:trHeight w:val="1259"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bCs/>
                <w:color w:val="000000"/>
                <w:kern w:val="0"/>
                <w:sz w:val="20"/>
                <w:szCs w:val="20"/>
              </w:rPr>
            </w:pPr>
            <w:r>
              <w:rPr>
                <w:rFonts w:hint="eastAsia"/>
                <w:color w:val="333333"/>
                <w:sz w:val="22"/>
                <w:shd w:val="clear" w:color="auto" w:fill="FFFFFF"/>
              </w:rPr>
              <w:t>中标候选人符合性审查（包括资格评审、形式评审、响应性评审）经评标委员会评审均合格。</w:t>
            </w:r>
          </w:p>
        </w:tc>
      </w:tr>
      <w:tr>
        <w:tblPrEx>
          <w:tblCellMar>
            <w:top w:w="0" w:type="dxa"/>
            <w:left w:w="108" w:type="dxa"/>
            <w:bottom w:w="0" w:type="dxa"/>
            <w:right w:w="108" w:type="dxa"/>
          </w:tblCellMar>
        </w:tblPrEx>
        <w:trPr>
          <w:trHeight w:val="1944"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投标人或者其他利害关系人对评标结果有异议的，应在中标候选人公示期内以书面形式向招标人：重庆高速公路集团有限公司东南营运分公司(联系电话：</w:t>
            </w:r>
            <w:r>
              <w:rPr>
                <w:rFonts w:hint="eastAsia" w:ascii="宋体" w:hAnsi="宋体" w:eastAsia="宋体" w:cs="宋体"/>
                <w:color w:val="000000"/>
                <w:kern w:val="0"/>
                <w:sz w:val="22"/>
                <w:lang w:val="en-US" w:eastAsia="zh-CN"/>
              </w:rPr>
              <w:t>023-89138576</w:t>
            </w:r>
            <w:r>
              <w:rPr>
                <w:rFonts w:hint="eastAsia" w:ascii="宋体" w:hAnsi="宋体" w:eastAsia="宋体" w:cs="宋体"/>
                <w:color w:val="000000"/>
                <w:kern w:val="0"/>
                <w:sz w:val="22"/>
              </w:rPr>
              <w:t>）提出异议。</w:t>
            </w:r>
          </w:p>
        </w:tc>
      </w:tr>
      <w:tr>
        <w:tblPrEx>
          <w:tblCellMar>
            <w:top w:w="0" w:type="dxa"/>
            <w:left w:w="108" w:type="dxa"/>
            <w:bottom w:w="0" w:type="dxa"/>
            <w:right w:w="108" w:type="dxa"/>
          </w:tblCellMar>
        </w:tblPrEx>
        <w:trPr>
          <w:trHeight w:val="1771"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440"/>
              <w:rPr>
                <w:rFonts w:hint="default"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hint="default" w:cs="Calibri" w:asciiTheme="majorEastAsia" w:hAnsiTheme="majorEastAsia" w:eastAsiaTheme="majorEastAsia"/>
                <w:color w:val="000000"/>
                <w:kern w:val="0"/>
                <w:sz w:val="22"/>
              </w:rPr>
              <w:t xml:space="preserve">:   </w:t>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t xml:space="preserve">                                          </w:t>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2021年9月</w:t>
            </w:r>
            <w:r>
              <w:rPr>
                <w:rFonts w:hint="eastAsia" w:cs="Calibri" w:asciiTheme="majorEastAsia" w:hAnsiTheme="majorEastAsia" w:eastAsiaTheme="majorEastAsia"/>
                <w:color w:val="000000"/>
                <w:kern w:val="0"/>
                <w:sz w:val="22"/>
                <w:lang w:val="en-US" w:eastAsia="zh-CN"/>
              </w:rPr>
              <w:t>29</w:t>
            </w:r>
            <w:r>
              <w:rPr>
                <w:rFonts w:hint="eastAsia" w:cs="Calibri" w:asciiTheme="majorEastAsia" w:hAnsiTheme="majorEastAsia" w:eastAsiaTheme="majorEastAsia"/>
                <w:color w:val="000000"/>
                <w:kern w:val="0"/>
                <w:sz w:val="22"/>
              </w:rPr>
              <w:t xml:space="preserve">日      </w:t>
            </w:r>
            <w:r>
              <w:rPr>
                <w:rFonts w:hint="default"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2021年9月</w:t>
            </w:r>
            <w:r>
              <w:rPr>
                <w:rFonts w:hint="eastAsia" w:ascii="宋体" w:hAnsi="宋体" w:eastAsia="宋体" w:cs="宋体"/>
                <w:color w:val="000000"/>
                <w:kern w:val="0"/>
                <w:sz w:val="22"/>
                <w:lang w:val="en-US" w:eastAsia="zh-CN"/>
              </w:rPr>
              <w:t>29</w:t>
            </w:r>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22D"/>
    <w:rsid w:val="00065390"/>
    <w:rsid w:val="000838C4"/>
    <w:rsid w:val="00147A29"/>
    <w:rsid w:val="00172A27"/>
    <w:rsid w:val="001A05AA"/>
    <w:rsid w:val="002018F7"/>
    <w:rsid w:val="0020706E"/>
    <w:rsid w:val="00221071"/>
    <w:rsid w:val="00243447"/>
    <w:rsid w:val="00257621"/>
    <w:rsid w:val="003739A3"/>
    <w:rsid w:val="003A092C"/>
    <w:rsid w:val="004F7249"/>
    <w:rsid w:val="0055752E"/>
    <w:rsid w:val="005A20AB"/>
    <w:rsid w:val="005F7769"/>
    <w:rsid w:val="00636DB4"/>
    <w:rsid w:val="006A71D4"/>
    <w:rsid w:val="006F7C68"/>
    <w:rsid w:val="007B162E"/>
    <w:rsid w:val="007B76AF"/>
    <w:rsid w:val="007C4F8D"/>
    <w:rsid w:val="00810AF5"/>
    <w:rsid w:val="008421D2"/>
    <w:rsid w:val="009B76B6"/>
    <w:rsid w:val="00A4293A"/>
    <w:rsid w:val="00AC2D02"/>
    <w:rsid w:val="00AE04B3"/>
    <w:rsid w:val="00AF14F0"/>
    <w:rsid w:val="00B9444B"/>
    <w:rsid w:val="00C179F2"/>
    <w:rsid w:val="00C25BB3"/>
    <w:rsid w:val="00D86C8D"/>
    <w:rsid w:val="00D955BB"/>
    <w:rsid w:val="00E00A45"/>
    <w:rsid w:val="00E33F2A"/>
    <w:rsid w:val="00F02F83"/>
    <w:rsid w:val="00F64EAF"/>
    <w:rsid w:val="022805E2"/>
    <w:rsid w:val="0E8205C8"/>
    <w:rsid w:val="0EA76E8A"/>
    <w:rsid w:val="172909AD"/>
    <w:rsid w:val="19384759"/>
    <w:rsid w:val="1EC2419A"/>
    <w:rsid w:val="26F22790"/>
    <w:rsid w:val="28285559"/>
    <w:rsid w:val="3840320A"/>
    <w:rsid w:val="384A3439"/>
    <w:rsid w:val="39C655B3"/>
    <w:rsid w:val="3C930F29"/>
    <w:rsid w:val="405C3390"/>
    <w:rsid w:val="4663234F"/>
    <w:rsid w:val="46A65F92"/>
    <w:rsid w:val="581C1692"/>
    <w:rsid w:val="61683D37"/>
    <w:rsid w:val="67CD478D"/>
    <w:rsid w:val="69611F28"/>
    <w:rsid w:val="6968575C"/>
    <w:rsid w:val="728211E6"/>
    <w:rsid w:val="7AD67361"/>
    <w:rsid w:val="7B87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22"/>
    <w:semiHidden/>
    <w:unhideWhenUsed/>
    <w:uiPriority w:val="99"/>
    <w:pPr>
      <w:spacing w:after="120" w:afterLines="0" w:afterAutospacing="0"/>
    </w:p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rPr>
      <w:b/>
      <w:bCs/>
    </w:rPr>
  </w:style>
  <w:style w:type="character" w:styleId="10">
    <w:name w:val="HTML Definition"/>
    <w:basedOn w:val="6"/>
    <w:semiHidden/>
    <w:unhideWhenUsed/>
    <w:qFormat/>
    <w:uiPriority w:val="99"/>
  </w:style>
  <w:style w:type="character" w:styleId="11">
    <w:name w:val="HTML Typewriter"/>
    <w:basedOn w:val="6"/>
    <w:semiHidden/>
    <w:unhideWhenUsed/>
    <w:qFormat/>
    <w:uiPriority w:val="99"/>
    <w:rPr>
      <w:rFonts w:hint="default" w:ascii="monospace" w:hAnsi="monospace" w:eastAsia="monospace" w:cs="monospace"/>
      <w:sz w:val="20"/>
    </w:rPr>
  </w:style>
  <w:style w:type="character" w:styleId="12">
    <w:name w:val="HTML Acronym"/>
    <w:basedOn w:val="6"/>
    <w:semiHidden/>
    <w:unhideWhenUsed/>
    <w:qFormat/>
    <w:uiPriority w:val="99"/>
  </w:style>
  <w:style w:type="character" w:styleId="13">
    <w:name w:val="HTML Variable"/>
    <w:basedOn w:val="6"/>
    <w:semiHidden/>
    <w:unhideWhenUsed/>
    <w:qFormat/>
    <w:uiPriority w:val="99"/>
  </w:style>
  <w:style w:type="character" w:styleId="14">
    <w:name w:val="Hyperlink"/>
    <w:basedOn w:val="6"/>
    <w:semiHidden/>
    <w:unhideWhenUsed/>
    <w:qFormat/>
    <w:uiPriority w:val="99"/>
    <w:rPr>
      <w:color w:val="0000FF"/>
      <w:u w:val="none"/>
    </w:rPr>
  </w:style>
  <w:style w:type="character" w:styleId="15">
    <w:name w:val="HTML Code"/>
    <w:basedOn w:val="6"/>
    <w:semiHidden/>
    <w:unhideWhenUsed/>
    <w:qFormat/>
    <w:uiPriority w:val="99"/>
    <w:rPr>
      <w:rFonts w:hint="default" w:ascii="monospace" w:hAnsi="monospace" w:eastAsia="monospace" w:cs="monospace"/>
      <w:sz w:val="20"/>
    </w:rPr>
  </w:style>
  <w:style w:type="character" w:styleId="16">
    <w:name w:val="HTML Cite"/>
    <w:basedOn w:val="6"/>
    <w:semiHidden/>
    <w:unhideWhenUsed/>
    <w:qFormat/>
    <w:uiPriority w:val="99"/>
    <w:rPr>
      <w:bdr w:val="single" w:color="BDBEC1" w:sz="4" w:space="0"/>
      <w:shd w:val="clear" w:color="auto" w:fill="F2F4F9"/>
    </w:rPr>
  </w:style>
  <w:style w:type="character" w:styleId="17">
    <w:name w:val="HTML Keyboard"/>
    <w:basedOn w:val="6"/>
    <w:semiHidden/>
    <w:unhideWhenUsed/>
    <w:qFormat/>
    <w:uiPriority w:val="99"/>
    <w:rPr>
      <w:rFonts w:ascii="monospace" w:hAnsi="monospace" w:eastAsia="monospace" w:cs="monospace"/>
      <w:sz w:val="20"/>
    </w:rPr>
  </w:style>
  <w:style w:type="character" w:styleId="18">
    <w:name w:val="HTML Sample"/>
    <w:basedOn w:val="6"/>
    <w:semiHidden/>
    <w:unhideWhenUsed/>
    <w:qFormat/>
    <w:uiPriority w:val="99"/>
    <w:rPr>
      <w:rFonts w:hint="default" w:ascii="monospace" w:hAnsi="monospace" w:eastAsia="monospace" w:cs="monospace"/>
    </w:rPr>
  </w:style>
  <w:style w:type="character" w:customStyle="1" w:styleId="19">
    <w:name w:val="页眉 字符"/>
    <w:basedOn w:val="6"/>
    <w:link w:val="4"/>
    <w:qFormat/>
    <w:uiPriority w:val="99"/>
    <w:rPr>
      <w:kern w:val="2"/>
      <w:sz w:val="18"/>
      <w:szCs w:val="18"/>
    </w:rPr>
  </w:style>
  <w:style w:type="character" w:customStyle="1" w:styleId="20">
    <w:name w:val="页脚 字符"/>
    <w:basedOn w:val="6"/>
    <w:link w:val="3"/>
    <w:qFormat/>
    <w:uiPriority w:val="99"/>
    <w:rPr>
      <w:kern w:val="2"/>
      <w:sz w:val="18"/>
      <w:szCs w:val="18"/>
    </w:rPr>
  </w:style>
  <w:style w:type="paragraph" w:customStyle="1" w:styleId="21">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4"/>
      <w:lang w:val="en-US" w:eastAsia="zh-CN" w:bidi="ar-SA"/>
    </w:rPr>
  </w:style>
  <w:style w:type="character" w:customStyle="1" w:styleId="22">
    <w:name w:val="正文文本 字符"/>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1</Pages>
  <Words>241</Words>
  <Characters>1374</Characters>
  <Lines>11</Lines>
  <Paragraphs>3</Paragraphs>
  <TotalTime>0</TotalTime>
  <ScaleCrop>false</ScaleCrop>
  <LinksUpToDate>false</LinksUpToDate>
  <CharactersWithSpaces>1612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刘洋</cp:lastModifiedBy>
  <cp:lastPrinted>2020-04-29T08:41:00Z</cp:lastPrinted>
  <dcterms:modified xsi:type="dcterms:W3CDTF">2021-09-29T06:02:01Z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D97892089B4A4382BB20AF2794C11057</vt:lpwstr>
  </property>
</Properties>
</file>