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渝湘高速公路复线（巴南至彭水段）（彭水至酉阳段）、武隆至道真（重庆段）高速公路项目改迁及拆迁工程造价评估咨询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服务竞争性询价结果公示</w:t>
      </w:r>
    </w:p>
    <w:p>
      <w:pPr>
        <w:pStyle w:val="5"/>
        <w:widowControl/>
        <w:spacing w:before="100" w:beforeAutospacing="0" w:after="100" w:afterAutospacing="0" w:line="250" w:lineRule="atLeast"/>
        <w:rPr>
          <w:color w:val="666666"/>
          <w:sz w:val="12"/>
          <w:szCs w:val="12"/>
          <w:shd w:val="clear" w:color="auto" w:fill="FFFFFF"/>
        </w:rPr>
      </w:pPr>
    </w:p>
    <w:p>
      <w:pPr>
        <w:numPr>
          <w:ilvl w:val="0"/>
          <w:numId w:val="1"/>
        </w:numPr>
        <w:spacing w:line="600" w:lineRule="exact"/>
        <w:ind w:left="596" w:leftChars="284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询价项目</w:t>
      </w:r>
    </w:p>
    <w:p>
      <w:pPr>
        <w:numPr>
          <w:ilvl w:val="0"/>
          <w:numId w:val="0"/>
        </w:numPr>
        <w:spacing w:line="640" w:lineRule="exact"/>
        <w:ind w:left="450" w:leftChars="0"/>
        <w:jc w:val="left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1、合同段一：渝湘高速公路复线（巴南至彭水段）高速公路项目改迁及拆迁工程造价评估咨询服务</w:t>
      </w:r>
    </w:p>
    <w:p>
      <w:pPr>
        <w:numPr>
          <w:ilvl w:val="0"/>
          <w:numId w:val="0"/>
        </w:numPr>
        <w:spacing w:line="640" w:lineRule="exact"/>
        <w:ind w:left="450" w:leftChars="0"/>
        <w:jc w:val="lef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2、合同段二：渝湘高速公路复线（彭水至酉阳段）、武隆至道真（重庆段）高速公路项目改迁及拆迁工程造价评估咨询服务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二、询价结果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1、合同段一：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中标候选人：重庆中宏建设监理有限公司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中标价：造价审核咨询费率3.2‰、资产评估咨询费率3.2‰。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2、合同段二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：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中标候选人：重庆中宏建设监理有限公司</w:t>
      </w:r>
    </w:p>
    <w:p>
      <w:pPr>
        <w:pStyle w:val="5"/>
        <w:widowControl/>
        <w:spacing w:before="100" w:beforeAutospacing="0" w:after="100" w:afterAutospacing="0" w:line="250" w:lineRule="atLeast"/>
        <w:ind w:left="596" w:leftChars="284"/>
        <w:jc w:val="left"/>
        <w:rPr>
          <w:rFonts w:hint="default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中标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价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：造价审核咨询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费率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3.2‰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资产评估咨询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费率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3.2‰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。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Chars="284"/>
        <w:rPr>
          <w:rFonts w:hint="eastAsia"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0"/>
          <w:szCs w:val="30"/>
        </w:rPr>
        <w:t>公示期限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自本公示上网之日起3天。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Chars="284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四、投诉受理</w:t>
      </w:r>
    </w:p>
    <w:p>
      <w:pPr>
        <w:pStyle w:val="5"/>
        <w:widowControl/>
        <w:spacing w:before="100" w:beforeAutospacing="0" w:after="100" w:afterAutospacing="0" w:line="250" w:lineRule="atLeast"/>
        <w:ind w:firstLine="600" w:firstLineChars="200"/>
        <w:rPr>
          <w:rFonts w:hint="default" w:ascii="方正仿宋_GBK" w:hAnsi="方正仿宋_GBK" w:eastAsia="方正仿宋_GBK" w:cs="方正仿宋_GBK"/>
          <w:kern w:val="2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投标人或者其他利害关系人对公示中标结果有异议的，应当先向询价人提出异议，由询价人答复；对答复不满意的，才能向有关行政部门投诉。投诉应当按照《工程建设项目招标投标活动投诉处理办法》（国家发展改革委等七部委令第11号）和《重庆市招标投标活动投诉处理实施细则》（渝发改标[2014]1168号）执行。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kern w:val="2"/>
          <w:sz w:val="30"/>
          <w:szCs w:val="30"/>
        </w:rPr>
        <w:t>五、联系方式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询价人：重庆渝湘复线高速公路有限公司 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地  址：重庆市渝北区银杉路66号    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邮  编：401121                    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联系人：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老师</w:t>
      </w:r>
      <w:r>
        <w:rPr>
          <w:rFonts w:hint="eastAsia" w:ascii="方正仿宋_GBK" w:hAnsi="方正仿宋_GBK" w:eastAsia="方正仿宋_GBK" w:cs="方正仿宋_GBK"/>
          <w:color w:val="FF0000"/>
          <w:kern w:val="2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                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电  话：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02389136376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8F97"/>
    <w:multiLevelType w:val="singleLevel"/>
    <w:tmpl w:val="19F58F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F4E3D"/>
    <w:rsid w:val="00105293"/>
    <w:rsid w:val="00123928"/>
    <w:rsid w:val="00297F53"/>
    <w:rsid w:val="004774DA"/>
    <w:rsid w:val="005B5EE3"/>
    <w:rsid w:val="009A5FD1"/>
    <w:rsid w:val="00A757EE"/>
    <w:rsid w:val="00AF0963"/>
    <w:rsid w:val="00D71A4D"/>
    <w:rsid w:val="04F74A58"/>
    <w:rsid w:val="0C97436D"/>
    <w:rsid w:val="127F4E3D"/>
    <w:rsid w:val="1A0D7BD6"/>
    <w:rsid w:val="1F511D1C"/>
    <w:rsid w:val="41212265"/>
    <w:rsid w:val="424A317E"/>
    <w:rsid w:val="4C795BFA"/>
    <w:rsid w:val="5A4B00DC"/>
    <w:rsid w:val="61DD4EC8"/>
    <w:rsid w:val="6587198C"/>
    <w:rsid w:val="65A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444444"/>
      <w:u w:val="none"/>
    </w:rPr>
  </w:style>
  <w:style w:type="character" w:styleId="9">
    <w:name w:val="Hyperlink"/>
    <w:basedOn w:val="7"/>
    <w:qFormat/>
    <w:uiPriority w:val="0"/>
    <w:rPr>
      <w:color w:val="444444"/>
      <w:u w:val="none"/>
    </w:rPr>
  </w:style>
  <w:style w:type="character" w:customStyle="1" w:styleId="10">
    <w:name w:val="first-child"/>
    <w:basedOn w:val="7"/>
    <w:qFormat/>
    <w:uiPriority w:val="0"/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2020-04-13T04:34:00Z</dcterms:created>
  <dc:creator>林浩</dc:creator>
  <cp:lastModifiedBy>林浩</cp:lastModifiedBy>
  <dcterms:modified xsi:type="dcterms:W3CDTF">2020-10-30T08:55:38Z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