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pStyle w:val="11"/>
        <w:jc w:val="center"/>
      </w:pPr>
    </w:p>
    <w:p>
      <w:pPr>
        <w:pStyle w:val="11"/>
        <w:jc w:val="center"/>
        <w:rPr>
          <w:sz w:val="44"/>
          <w:szCs w:val="44"/>
        </w:rPr>
      </w:pPr>
    </w:p>
    <w:p>
      <w:pPr>
        <w:pStyle w:val="11"/>
        <w:jc w:val="center"/>
        <w:rPr>
          <w:sz w:val="44"/>
          <w:szCs w:val="44"/>
        </w:rPr>
      </w:pPr>
    </w:p>
    <w:p>
      <w:pPr>
        <w:pStyle w:val="11"/>
        <w:jc w:val="center"/>
        <w:rPr>
          <w:sz w:val="44"/>
          <w:szCs w:val="44"/>
        </w:rPr>
      </w:pPr>
    </w:p>
    <w:p>
      <w:pPr>
        <w:pStyle w:val="11"/>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重庆高速公路集团有限公司</w:t>
      </w:r>
    </w:p>
    <w:p>
      <w:pPr>
        <w:pStyle w:val="11"/>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东北营运分公司</w:t>
      </w: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val="en-US" w:eastAsia="zh-CN"/>
        </w:rPr>
        <w:t>2021年车辆报废</w:t>
      </w:r>
      <w:r>
        <w:rPr>
          <w:rFonts w:hint="eastAsia" w:ascii="方正小标宋_GBK" w:hAnsi="方正小标宋_GBK" w:eastAsia="方正小标宋_GBK" w:cs="方正小标宋_GBK"/>
          <w:sz w:val="32"/>
          <w:szCs w:val="32"/>
        </w:rPr>
        <w:t>询价文件</w:t>
      </w: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p>
    <w:p>
      <w:pPr>
        <w:pStyle w:val="11"/>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202</w:t>
      </w:r>
      <w:r>
        <w:rPr>
          <w:rFonts w:hint="eastAsia" w:ascii="方正小标宋_GBK" w:hAnsi="方正小标宋_GBK" w:eastAsia="方正小标宋_GBK" w:cs="方正小标宋_GBK"/>
          <w:sz w:val="32"/>
          <w:szCs w:val="32"/>
          <w:lang w:val="en-US"/>
        </w:rPr>
        <w:t>1</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10</w:t>
      </w:r>
      <w:r>
        <w:rPr>
          <w:rFonts w:hint="eastAsia" w:ascii="方正小标宋_GBK" w:hAnsi="方正小标宋_GBK" w:eastAsia="方正小标宋_GBK" w:cs="方正小标宋_GBK"/>
          <w:sz w:val="32"/>
          <w:szCs w:val="32"/>
        </w:rPr>
        <w:t>月</w:t>
      </w:r>
    </w:p>
    <w:p>
      <w:pPr>
        <w:pStyle w:val="11"/>
        <w:jc w:val="center"/>
        <w:rPr>
          <w:sz w:val="44"/>
          <w:szCs w:val="44"/>
        </w:rPr>
      </w:pPr>
    </w:p>
    <w:p>
      <w:pPr>
        <w:pStyle w:val="11"/>
        <w:sectPr>
          <w:pgSz w:w="11900" w:h="16840"/>
          <w:pgMar w:top="80" w:right="0" w:bottom="0" w:left="0" w:header="720" w:footer="720" w:gutter="0"/>
          <w:cols w:space="720" w:num="1"/>
        </w:sectPr>
      </w:pPr>
    </w:p>
    <w:p>
      <w:pPr>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重庆高速公路集团有限公司</w:t>
      </w:r>
    </w:p>
    <w:p>
      <w:pPr>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东北营运分公司</w:t>
      </w:r>
      <w:r>
        <w:rPr>
          <w:rFonts w:hint="eastAsia" w:ascii="方正小标宋_GBK" w:hAnsi="方正小标宋_GBK" w:eastAsia="方正小标宋_GBK" w:cs="方正小标宋_GBK"/>
          <w:b/>
          <w:bCs/>
          <w:sz w:val="44"/>
          <w:szCs w:val="44"/>
          <w:lang w:val="en-US" w:eastAsia="zh-CN"/>
        </w:rPr>
        <w:t>2021年车辆报废</w:t>
      </w:r>
      <w:r>
        <w:rPr>
          <w:rFonts w:hint="eastAsia" w:ascii="方正小标宋_GBK" w:hAnsi="方正小标宋_GBK" w:eastAsia="方正小标宋_GBK" w:cs="方正小标宋_GBK"/>
          <w:b/>
          <w:bCs/>
          <w:sz w:val="44"/>
          <w:szCs w:val="44"/>
        </w:rPr>
        <w:t>询价文件</w:t>
      </w:r>
    </w:p>
    <w:p>
      <w:pPr>
        <w:pStyle w:val="20"/>
        <w:keepNext w:val="0"/>
        <w:keepLines w:val="0"/>
        <w:pageBreakBefore w:val="0"/>
        <w:widowControl w:val="0"/>
        <w:kinsoku/>
        <w:wordWrap/>
        <w:overflowPunct/>
        <w:topLinePunct w:val="0"/>
        <w:autoSpaceDE w:val="0"/>
        <w:autoSpaceDN w:val="0"/>
        <w:bidi w:val="0"/>
        <w:adjustRightInd/>
        <w:snapToGrid/>
        <w:spacing w:line="380" w:lineRule="exact"/>
        <w:textAlignment w:val="auto"/>
      </w:pPr>
      <w:bookmarkStart w:id="0" w:name="_Toc46917424"/>
      <w:r>
        <w:rPr>
          <w:rFonts w:hint="eastAsia"/>
        </w:rPr>
        <w:t xml:space="preserve">第一章 </w:t>
      </w:r>
      <w:r>
        <w:t xml:space="preserve">  </w:t>
      </w:r>
      <w:r>
        <w:rPr>
          <w:rFonts w:hint="eastAsia"/>
          <w:lang w:val="en-US"/>
        </w:rPr>
        <w:t>询价</w:t>
      </w:r>
      <w:r>
        <w:rPr>
          <w:rFonts w:hint="eastAsia"/>
        </w:rPr>
        <w:t>公告</w:t>
      </w:r>
      <w:bookmarkEnd w:id="0"/>
    </w:p>
    <w:p>
      <w:pPr>
        <w:pStyle w:val="8"/>
        <w:keepNext w:val="0"/>
        <w:keepLines w:val="0"/>
        <w:pageBreakBefore w:val="0"/>
        <w:widowControl w:val="0"/>
        <w:tabs>
          <w:tab w:val="left" w:pos="741"/>
        </w:tabs>
        <w:kinsoku/>
        <w:wordWrap/>
        <w:overflowPunct/>
        <w:topLinePunct w:val="0"/>
        <w:autoSpaceDE w:val="0"/>
        <w:autoSpaceDN w:val="0"/>
        <w:bidi w:val="0"/>
        <w:adjustRightInd/>
        <w:snapToGrid/>
        <w:spacing w:before="118" w:line="380" w:lineRule="exact"/>
        <w:ind w:left="257"/>
        <w:textAlignment w:val="auto"/>
        <w:rPr>
          <w:rFonts w:ascii="黑体" w:hAnsi="黑体" w:eastAsia="黑体" w:cs="黑体"/>
        </w:rPr>
      </w:pPr>
      <w:r>
        <w:rPr>
          <w:rFonts w:hint="eastAsia" w:ascii="黑体" w:hAnsi="黑体" w:eastAsia="黑体" w:cs="黑体"/>
          <w:lang w:val="en-US"/>
        </w:rPr>
        <w:t xml:space="preserve">  </w:t>
      </w:r>
      <w:r>
        <w:rPr>
          <w:rFonts w:hint="eastAsia" w:ascii="黑体" w:hAnsi="黑体" w:eastAsia="黑体" w:cs="黑体"/>
          <w:b w:val="0"/>
          <w:bCs w:val="0"/>
          <w:lang w:val="en-US"/>
        </w:rPr>
        <w:t>一、</w:t>
      </w:r>
      <w:r>
        <w:rPr>
          <w:rFonts w:hint="eastAsia" w:ascii="黑体" w:hAnsi="黑体" w:eastAsia="黑体" w:cs="黑体"/>
          <w:b w:val="0"/>
          <w:bCs w:val="0"/>
        </w:rPr>
        <w:t>项目概况</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方正仿宋_GBK" w:hAnsi="方正仿宋_GBK" w:eastAsia="方正仿宋_GBK" w:cs="方正仿宋_GBK"/>
          <w:spacing w:val="-3"/>
          <w:sz w:val="32"/>
          <w:szCs w:val="32"/>
          <w:lang w:val="en-US"/>
        </w:rPr>
      </w:pPr>
      <w:r>
        <w:rPr>
          <w:rFonts w:hint="eastAsia" w:ascii="方正楷体_GBK" w:hAnsi="方正楷体_GBK" w:eastAsia="方正楷体_GBK" w:cs="方正楷体_GBK"/>
          <w:spacing w:val="-3"/>
          <w:sz w:val="32"/>
          <w:szCs w:val="32"/>
          <w:lang w:val="en-US"/>
        </w:rPr>
        <w:t xml:space="preserve">   </w:t>
      </w:r>
      <w:r>
        <w:rPr>
          <w:rFonts w:hint="eastAsia" w:ascii="方正仿宋_GBK" w:hAnsi="方正仿宋_GBK" w:eastAsia="方正仿宋_GBK" w:cs="方正仿宋_GBK"/>
          <w:spacing w:val="-3"/>
          <w:sz w:val="32"/>
          <w:szCs w:val="32"/>
          <w:lang w:val="en-US"/>
        </w:rPr>
        <w:t xml:space="preserve"> 重庆高速集团东北分公司（以下简称“询价人”）拟对2021年</w:t>
      </w:r>
      <w:r>
        <w:rPr>
          <w:rFonts w:hint="eastAsia" w:ascii="方正仿宋_GBK" w:hAnsi="方正仿宋_GBK" w:eastAsia="方正仿宋_GBK" w:cs="方正仿宋_GBK"/>
          <w:bCs/>
          <w:sz w:val="32"/>
          <w:szCs w:val="32"/>
          <w:lang w:val="en-US" w:eastAsia="zh-CN"/>
        </w:rPr>
        <w:t>已达报废条件的6辆车</w:t>
      </w:r>
      <w:r>
        <w:rPr>
          <w:rFonts w:hint="eastAsia" w:ascii="方正仿宋_GBK" w:hAnsi="方正仿宋_GBK" w:eastAsia="方正仿宋_GBK" w:cs="方正仿宋_GBK"/>
          <w:spacing w:val="-3"/>
          <w:sz w:val="32"/>
          <w:szCs w:val="32"/>
          <w:lang w:val="en-US"/>
        </w:rPr>
        <w:t>进行</w:t>
      </w:r>
      <w:r>
        <w:rPr>
          <w:rFonts w:hint="eastAsia" w:ascii="方正仿宋_GBK" w:hAnsi="方正仿宋_GBK" w:eastAsia="方正仿宋_GBK" w:cs="方正仿宋_GBK"/>
          <w:spacing w:val="-3"/>
          <w:sz w:val="32"/>
          <w:szCs w:val="32"/>
          <w:lang w:val="en-US" w:eastAsia="zh-CN"/>
        </w:rPr>
        <w:t>报废</w:t>
      </w:r>
      <w:r>
        <w:rPr>
          <w:rFonts w:hint="eastAsia" w:ascii="方正仿宋_GBK" w:hAnsi="方正仿宋_GBK" w:eastAsia="方正仿宋_GBK" w:cs="方正仿宋_GBK"/>
          <w:spacing w:val="-3"/>
          <w:sz w:val="32"/>
          <w:szCs w:val="32"/>
          <w:lang w:val="en-US"/>
        </w:rPr>
        <w:t>询价。现诚邀各</w:t>
      </w:r>
      <w:r>
        <w:rPr>
          <w:rFonts w:hint="eastAsia" w:ascii="方正仿宋_GBK" w:hAnsi="方正仿宋_GBK" w:eastAsia="方正仿宋_GBK" w:cs="方正仿宋_GBK"/>
          <w:spacing w:val="-3"/>
          <w:sz w:val="32"/>
          <w:szCs w:val="32"/>
          <w:lang w:val="en-US" w:eastAsia="zh-CN"/>
        </w:rPr>
        <w:t>汽车</w:t>
      </w:r>
      <w:r>
        <w:rPr>
          <w:rFonts w:hint="eastAsia" w:ascii="方正仿宋_GBK" w:hAnsi="方正仿宋_GBK" w:eastAsia="方正仿宋_GBK" w:cs="方正仿宋_GBK"/>
          <w:bCs/>
          <w:kern w:val="0"/>
          <w:sz w:val="32"/>
          <w:szCs w:val="32"/>
          <w:lang w:val="en-US" w:eastAsia="zh-CN"/>
        </w:rPr>
        <w:t>报废</w:t>
      </w:r>
      <w:r>
        <w:rPr>
          <w:rFonts w:hint="eastAsia" w:ascii="方正仿宋_GBK" w:hAnsi="方正仿宋_GBK" w:eastAsia="方正仿宋_GBK" w:cs="方正仿宋_GBK"/>
          <w:spacing w:val="-3"/>
          <w:sz w:val="32"/>
          <w:szCs w:val="32"/>
          <w:lang w:val="en-US"/>
        </w:rPr>
        <w:t>单位（以下简称“报价人”）积极参加报价。具体内容如下：</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ascii="黑体" w:hAnsi="黑体" w:eastAsia="黑体" w:cs="黑体"/>
          <w:sz w:val="32"/>
          <w:szCs w:val="32"/>
        </w:rPr>
      </w:pPr>
      <w:r>
        <w:rPr>
          <w:rFonts w:hint="eastAsia" w:ascii="方正楷体_GBK" w:hAnsi="方正楷体_GBK" w:eastAsia="方正楷体_GBK" w:cs="方正楷体_GBK"/>
          <w:spacing w:val="-3"/>
          <w:sz w:val="32"/>
          <w:szCs w:val="32"/>
          <w:lang w:val="en-US"/>
        </w:rPr>
        <w:t xml:space="preserve">    </w:t>
      </w:r>
      <w:r>
        <w:rPr>
          <w:rFonts w:hint="eastAsia" w:ascii="黑体" w:hAnsi="黑体" w:eastAsia="黑体" w:cs="黑体"/>
          <w:sz w:val="32"/>
          <w:szCs w:val="32"/>
          <w:lang w:val="en-US"/>
        </w:rPr>
        <w:t>二、报价人</w:t>
      </w:r>
      <w:r>
        <w:rPr>
          <w:rFonts w:hint="eastAsia" w:ascii="黑体" w:hAnsi="黑体" w:eastAsia="黑体" w:cs="黑体"/>
          <w:sz w:val="32"/>
          <w:szCs w:val="32"/>
        </w:rPr>
        <w:t>要求</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380" w:lineRule="exact"/>
        <w:ind w:left="0" w:firstLine="0"/>
        <w:jc w:val="both"/>
        <w:textAlignment w:val="auto"/>
        <w:rPr>
          <w:rFonts w:ascii="方正楷体_GBK" w:hAnsi="方正楷体_GBK" w:eastAsia="方正楷体_GBK" w:cs="方正楷体_GBK"/>
          <w:spacing w:val="-3"/>
          <w:sz w:val="32"/>
          <w:szCs w:val="32"/>
        </w:rPr>
      </w:pPr>
      <w:r>
        <w:rPr>
          <w:rFonts w:hint="eastAsia" w:asciiTheme="minorEastAsia" w:hAnsiTheme="minorEastAsia" w:eastAsiaTheme="minorEastAsia" w:cstheme="minorEastAsia"/>
          <w:spacing w:val="-3"/>
          <w:sz w:val="28"/>
          <w:szCs w:val="28"/>
          <w:lang w:val="en-US"/>
        </w:rPr>
        <w:t xml:space="preserve">   </w:t>
      </w:r>
      <w:r>
        <w:rPr>
          <w:rFonts w:hint="eastAsia" w:ascii="方正楷体_GBK" w:hAnsi="方正楷体_GBK" w:eastAsia="方正楷体_GBK" w:cs="方正楷体_GBK"/>
          <w:spacing w:val="-3"/>
          <w:sz w:val="32"/>
          <w:szCs w:val="32"/>
          <w:lang w:val="en-US"/>
        </w:rPr>
        <w:t>（一）资格</w:t>
      </w:r>
      <w:r>
        <w:rPr>
          <w:rFonts w:hint="eastAsia" w:ascii="方正楷体_GBK" w:hAnsi="方正楷体_GBK" w:eastAsia="方正楷体_GBK" w:cs="方正楷体_GBK"/>
          <w:spacing w:val="-3"/>
          <w:sz w:val="32"/>
          <w:szCs w:val="32"/>
        </w:rPr>
        <w:t>要求</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380" w:lineRule="exact"/>
        <w:ind w:left="0" w:firstLine="616"/>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eastAsia="zh-CN"/>
        </w:rPr>
        <w:t>1.</w:t>
      </w:r>
      <w:r>
        <w:rPr>
          <w:rFonts w:hint="eastAsia" w:ascii="方正仿宋_GBK" w:hAnsi="方正仿宋_GBK" w:eastAsia="方正仿宋_GBK" w:cs="方正仿宋_GBK"/>
          <w:spacing w:val="-3"/>
          <w:sz w:val="32"/>
          <w:szCs w:val="32"/>
          <w:lang w:val="en-US"/>
        </w:rPr>
        <w:t>具有独立的企业法人资格。</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380" w:lineRule="exact"/>
        <w:ind w:left="0" w:firstLine="616"/>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eastAsia="zh-CN"/>
        </w:rPr>
        <w:t>2.</w:t>
      </w:r>
      <w:r>
        <w:rPr>
          <w:rFonts w:hint="eastAsia" w:ascii="方正仿宋_GBK" w:hAnsi="方正仿宋_GBK" w:eastAsia="方正仿宋_GBK" w:cs="方正仿宋_GBK"/>
          <w:spacing w:val="-3"/>
          <w:sz w:val="32"/>
          <w:szCs w:val="32"/>
          <w:lang w:val="en-US"/>
        </w:rPr>
        <w:t>具有</w:t>
      </w:r>
      <w:r>
        <w:rPr>
          <w:rFonts w:hint="eastAsia" w:ascii="方正仿宋_GBK" w:hAnsi="方正仿宋_GBK" w:eastAsia="方正仿宋_GBK" w:cs="方正仿宋_GBK"/>
          <w:spacing w:val="-3"/>
          <w:sz w:val="32"/>
          <w:szCs w:val="32"/>
          <w:lang w:val="en-US" w:eastAsia="zh-CN"/>
        </w:rPr>
        <w:t>合法的车辆报废回收资质</w:t>
      </w:r>
      <w:r>
        <w:rPr>
          <w:rFonts w:hint="eastAsia" w:ascii="方正仿宋_GBK" w:hAnsi="方正仿宋_GBK" w:eastAsia="方正仿宋_GBK" w:cs="方正仿宋_GBK"/>
          <w:spacing w:val="-3"/>
          <w:sz w:val="32"/>
          <w:szCs w:val="32"/>
          <w:lang w:val="en-US"/>
        </w:rPr>
        <w:t>。</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380" w:lineRule="exact"/>
        <w:ind w:left="0" w:firstLine="616"/>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eastAsia="zh-CN"/>
        </w:rPr>
        <w:t>3.</w:t>
      </w:r>
      <w:r>
        <w:rPr>
          <w:rFonts w:hint="eastAsia" w:ascii="方正仿宋_GBK" w:hAnsi="方正仿宋_GBK" w:eastAsia="方正仿宋_GBK" w:cs="方正仿宋_GBK"/>
          <w:spacing w:val="-3"/>
          <w:sz w:val="32"/>
          <w:szCs w:val="32"/>
          <w:lang w:val="en-US"/>
        </w:rPr>
        <w:t>本次竞争性比选工作不接受联合体报价。</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38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w:t>
      </w:r>
      <w:r>
        <w:rPr>
          <w:rFonts w:hint="eastAsia" w:ascii="方正楷体_GBK" w:hAnsi="方正楷体_GBK" w:eastAsia="方正楷体_GBK" w:cs="方正楷体_GBK"/>
          <w:spacing w:val="-3"/>
          <w:sz w:val="32"/>
          <w:szCs w:val="32"/>
          <w:lang w:val="en-US" w:eastAsia="zh-CN"/>
        </w:rPr>
        <w:t>二</w:t>
      </w:r>
      <w:r>
        <w:rPr>
          <w:rFonts w:hint="eastAsia" w:ascii="方正楷体_GBK" w:hAnsi="方正楷体_GBK" w:eastAsia="方正楷体_GBK" w:cs="方正楷体_GBK"/>
          <w:spacing w:val="-3"/>
          <w:sz w:val="32"/>
          <w:szCs w:val="32"/>
          <w:lang w:val="en-US"/>
        </w:rPr>
        <w:t>）投标要求</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380" w:lineRule="exact"/>
        <w:ind w:left="0" w:firstLine="616"/>
        <w:jc w:val="both"/>
        <w:textAlignment w:val="auto"/>
        <w:rPr>
          <w:rFonts w:hint="eastAsia" w:ascii="方正仿宋_GBK" w:hAnsi="方正仿宋_GBK" w:eastAsia="方正仿宋_GBK" w:cs="方正仿宋_GBK"/>
          <w:spacing w:val="-3"/>
          <w:sz w:val="32"/>
          <w:szCs w:val="32"/>
          <w:highlight w:val="none"/>
          <w:lang w:val="en-US"/>
        </w:rPr>
      </w:pPr>
      <w:r>
        <w:rPr>
          <w:rFonts w:hint="eastAsia" w:ascii="方正仿宋_GBK" w:hAnsi="方正仿宋_GBK" w:eastAsia="方正仿宋_GBK" w:cs="方正仿宋_GBK"/>
          <w:spacing w:val="-3"/>
          <w:sz w:val="32"/>
          <w:szCs w:val="32"/>
          <w:lang w:val="en-US"/>
        </w:rPr>
        <w:t>1、报价截止时</w:t>
      </w:r>
      <w:r>
        <w:rPr>
          <w:rFonts w:hint="eastAsia" w:ascii="方正仿宋_GBK" w:hAnsi="方正仿宋_GBK" w:eastAsia="方正仿宋_GBK" w:cs="方正仿宋_GBK"/>
          <w:spacing w:val="-3"/>
          <w:sz w:val="32"/>
          <w:szCs w:val="32"/>
          <w:highlight w:val="none"/>
          <w:lang w:val="en-US"/>
        </w:rPr>
        <w:t>间：</w:t>
      </w:r>
      <w:r>
        <w:rPr>
          <w:rFonts w:hint="eastAsia" w:ascii="方正仿宋_GBK" w:hAnsi="方正仿宋_GBK" w:eastAsia="方正仿宋_GBK" w:cs="方正仿宋_GBK"/>
          <w:color w:val="auto"/>
          <w:spacing w:val="-3"/>
          <w:sz w:val="32"/>
          <w:szCs w:val="32"/>
          <w:highlight w:val="none"/>
          <w:lang w:val="en-US"/>
        </w:rPr>
        <w:t>2021年</w:t>
      </w:r>
      <w:r>
        <w:rPr>
          <w:rFonts w:hint="eastAsia" w:ascii="方正仿宋_GBK" w:hAnsi="方正仿宋_GBK" w:eastAsia="方正仿宋_GBK" w:cs="方正仿宋_GBK"/>
          <w:color w:val="auto"/>
          <w:spacing w:val="-3"/>
          <w:sz w:val="32"/>
          <w:szCs w:val="32"/>
          <w:highlight w:val="none"/>
          <w:lang w:val="en-US" w:eastAsia="zh-CN"/>
        </w:rPr>
        <w:t>10</w:t>
      </w:r>
      <w:r>
        <w:rPr>
          <w:rFonts w:hint="eastAsia" w:ascii="方正仿宋_GBK" w:hAnsi="方正仿宋_GBK" w:eastAsia="方正仿宋_GBK" w:cs="方正仿宋_GBK"/>
          <w:color w:val="auto"/>
          <w:spacing w:val="-3"/>
          <w:sz w:val="32"/>
          <w:szCs w:val="32"/>
          <w:highlight w:val="none"/>
          <w:lang w:val="en-US"/>
        </w:rPr>
        <w:t>月</w:t>
      </w:r>
      <w:r>
        <w:rPr>
          <w:rFonts w:hint="eastAsia" w:ascii="方正仿宋_GBK" w:hAnsi="方正仿宋_GBK" w:eastAsia="方正仿宋_GBK" w:cs="方正仿宋_GBK"/>
          <w:color w:val="auto"/>
          <w:spacing w:val="-3"/>
          <w:sz w:val="32"/>
          <w:szCs w:val="32"/>
          <w:highlight w:val="none"/>
          <w:lang w:val="en-US" w:eastAsia="zh-CN"/>
        </w:rPr>
        <w:t>19</w:t>
      </w:r>
      <w:r>
        <w:rPr>
          <w:rFonts w:hint="eastAsia" w:ascii="方正仿宋_GBK" w:hAnsi="方正仿宋_GBK" w:eastAsia="方正仿宋_GBK" w:cs="方正仿宋_GBK"/>
          <w:color w:val="auto"/>
          <w:spacing w:val="-3"/>
          <w:sz w:val="32"/>
          <w:szCs w:val="32"/>
          <w:highlight w:val="none"/>
          <w:lang w:val="en-US"/>
        </w:rPr>
        <w:t>日上午</w:t>
      </w:r>
      <w:r>
        <w:rPr>
          <w:rFonts w:hint="eastAsia" w:ascii="方正仿宋_GBK" w:hAnsi="方正仿宋_GBK" w:eastAsia="方正仿宋_GBK" w:cs="方正仿宋_GBK"/>
          <w:color w:val="auto"/>
          <w:spacing w:val="-3"/>
          <w:sz w:val="32"/>
          <w:szCs w:val="32"/>
          <w:highlight w:val="none"/>
          <w:lang w:val="en-US" w:eastAsia="zh-CN"/>
        </w:rPr>
        <w:t>11</w:t>
      </w:r>
      <w:r>
        <w:rPr>
          <w:rFonts w:hint="eastAsia" w:ascii="方正仿宋_GBK" w:hAnsi="方正仿宋_GBK" w:eastAsia="方正仿宋_GBK" w:cs="方正仿宋_GBK"/>
          <w:spacing w:val="-3"/>
          <w:sz w:val="32"/>
          <w:szCs w:val="32"/>
          <w:highlight w:val="none"/>
          <w:lang w:val="en-US" w:eastAsia="zh-CN"/>
        </w:rPr>
        <w:t>:00</w:t>
      </w:r>
      <w:r>
        <w:rPr>
          <w:rFonts w:hint="eastAsia" w:ascii="方正仿宋_GBK" w:hAnsi="方正仿宋_GBK" w:eastAsia="方正仿宋_GBK" w:cs="方正仿宋_GBK"/>
          <w:spacing w:val="-3"/>
          <w:sz w:val="32"/>
          <w:szCs w:val="32"/>
          <w:highlight w:val="none"/>
          <w:lang w:val="en-US"/>
        </w:rPr>
        <w:t>前。</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380" w:lineRule="exact"/>
        <w:ind w:left="0" w:firstLine="616"/>
        <w:jc w:val="both"/>
        <w:textAlignment w:val="auto"/>
        <w:rPr>
          <w:rFonts w:hint="eastAsia" w:ascii="方正仿宋_GBK" w:hAnsi="方正仿宋_GBK" w:eastAsia="方正仿宋_GBK" w:cs="方正仿宋_GBK"/>
          <w:spacing w:val="-3"/>
          <w:sz w:val="32"/>
          <w:szCs w:val="32"/>
          <w:highlight w:val="none"/>
          <w:lang w:val="en-US"/>
        </w:rPr>
      </w:pPr>
      <w:r>
        <w:rPr>
          <w:rFonts w:hint="eastAsia" w:ascii="方正仿宋_GBK" w:hAnsi="方正仿宋_GBK" w:eastAsia="方正仿宋_GBK" w:cs="方正仿宋_GBK"/>
          <w:spacing w:val="-3"/>
          <w:sz w:val="32"/>
          <w:szCs w:val="32"/>
          <w:highlight w:val="none"/>
          <w:lang w:val="en-US"/>
        </w:rPr>
        <w:t>2、报价人按后附第三章报价格式的要求，将纸质报价文件密封后，按后附第三条的规定时间送到</w:t>
      </w:r>
      <w:r>
        <w:rPr>
          <w:rFonts w:hint="eastAsia" w:ascii="方正仿宋_GBK" w:hAnsi="方正仿宋_GBK" w:eastAsia="方正仿宋_GBK" w:cs="方正仿宋_GBK"/>
          <w:spacing w:val="-3"/>
          <w:sz w:val="32"/>
          <w:szCs w:val="32"/>
          <w:highlight w:val="none"/>
          <w:lang w:val="en-US" w:eastAsia="zh-CN"/>
        </w:rPr>
        <w:t>，</w:t>
      </w:r>
      <w:r>
        <w:rPr>
          <w:rFonts w:hint="eastAsia" w:ascii="方正仿宋_GBK" w:hAnsi="方正仿宋_GBK" w:eastAsia="方正仿宋_GBK" w:cs="方正仿宋_GBK"/>
          <w:spacing w:val="-3"/>
          <w:sz w:val="32"/>
          <w:szCs w:val="32"/>
          <w:highlight w:val="none"/>
          <w:lang w:val="en-US"/>
        </w:rPr>
        <w:t>后附第四条的地址进行评审，逾期递交的报价文件，询价人不予受理。</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380" w:lineRule="exact"/>
        <w:ind w:left="0" w:firstLine="0"/>
        <w:jc w:val="both"/>
        <w:textAlignment w:val="auto"/>
        <w:rPr>
          <w:rFonts w:ascii="黑体" w:hAnsi="黑体" w:eastAsia="黑体" w:cs="黑体"/>
          <w:sz w:val="32"/>
          <w:szCs w:val="32"/>
          <w:highlight w:val="none"/>
        </w:rPr>
      </w:pPr>
      <w:r>
        <w:rPr>
          <w:rFonts w:hint="eastAsia" w:ascii="方正楷体_GBK" w:hAnsi="方正楷体_GBK" w:eastAsia="方正楷体_GBK" w:cs="方正楷体_GBK"/>
          <w:spacing w:val="-3"/>
          <w:sz w:val="32"/>
          <w:szCs w:val="32"/>
          <w:highlight w:val="none"/>
          <w:lang w:val="en-US"/>
        </w:rPr>
        <w:t xml:space="preserve">  </w:t>
      </w:r>
      <w:r>
        <w:rPr>
          <w:rFonts w:hint="eastAsia" w:asciiTheme="minorEastAsia" w:hAnsiTheme="minorEastAsia" w:eastAsiaTheme="minorEastAsia" w:cstheme="minorEastAsia"/>
          <w:sz w:val="28"/>
          <w:szCs w:val="28"/>
          <w:highlight w:val="none"/>
          <w:lang w:val="en-US"/>
        </w:rPr>
        <w:t xml:space="preserve"> </w:t>
      </w:r>
      <w:r>
        <w:rPr>
          <w:rFonts w:hint="eastAsia" w:ascii="黑体" w:hAnsi="黑体" w:eastAsia="黑体" w:cs="黑体"/>
          <w:sz w:val="32"/>
          <w:szCs w:val="32"/>
          <w:highlight w:val="none"/>
          <w:lang w:val="en-US"/>
        </w:rPr>
        <w:t xml:space="preserve">  三、</w:t>
      </w:r>
      <w:r>
        <w:rPr>
          <w:rFonts w:hint="eastAsia" w:ascii="黑体" w:hAnsi="黑体" w:eastAsia="黑体" w:cs="黑体"/>
          <w:sz w:val="32"/>
          <w:szCs w:val="32"/>
          <w:highlight w:val="none"/>
        </w:rPr>
        <w:t>报价文件的递交及相关事宜</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380" w:lineRule="exact"/>
        <w:ind w:left="0" w:firstLine="616"/>
        <w:jc w:val="both"/>
        <w:textAlignment w:val="auto"/>
        <w:rPr>
          <w:rFonts w:hint="eastAsia" w:ascii="方正仿宋_GBK" w:hAnsi="方正仿宋_GBK" w:eastAsia="方正仿宋_GBK" w:cs="方正仿宋_GBK"/>
          <w:spacing w:val="-3"/>
          <w:sz w:val="32"/>
          <w:szCs w:val="32"/>
          <w:highlight w:val="none"/>
          <w:lang w:val="en-US"/>
        </w:rPr>
      </w:pPr>
      <w:r>
        <w:rPr>
          <w:rFonts w:hint="eastAsia" w:ascii="方正仿宋_GBK" w:hAnsi="方正仿宋_GBK" w:eastAsia="方正仿宋_GBK" w:cs="方正仿宋_GBK"/>
          <w:spacing w:val="-3"/>
          <w:sz w:val="32"/>
          <w:szCs w:val="32"/>
          <w:highlight w:val="none"/>
          <w:lang w:val="en-US"/>
        </w:rPr>
        <w:t>（</w:t>
      </w:r>
      <w:r>
        <w:rPr>
          <w:rFonts w:hint="eastAsia" w:ascii="方正仿宋_GBK" w:hAnsi="方正仿宋_GBK" w:eastAsia="方正仿宋_GBK" w:cs="方正仿宋_GBK"/>
          <w:spacing w:val="-3"/>
          <w:sz w:val="32"/>
          <w:szCs w:val="32"/>
          <w:highlight w:val="none"/>
          <w:lang w:val="en-US" w:eastAsia="zh-CN"/>
        </w:rPr>
        <w:t>一</w:t>
      </w:r>
      <w:r>
        <w:rPr>
          <w:rFonts w:hint="eastAsia" w:ascii="方正仿宋_GBK" w:hAnsi="方正仿宋_GBK" w:eastAsia="方正仿宋_GBK" w:cs="方正仿宋_GBK"/>
          <w:spacing w:val="-3"/>
          <w:sz w:val="32"/>
          <w:szCs w:val="32"/>
          <w:highlight w:val="none"/>
          <w:lang w:val="en-US"/>
        </w:rPr>
        <w:t>）纸质报价文件递交截止时间（北京时间，下同）为2021年</w:t>
      </w:r>
      <w:r>
        <w:rPr>
          <w:rFonts w:hint="eastAsia" w:ascii="方正仿宋_GBK" w:hAnsi="方正仿宋_GBK" w:eastAsia="方正仿宋_GBK" w:cs="方正仿宋_GBK"/>
          <w:spacing w:val="-3"/>
          <w:sz w:val="32"/>
          <w:szCs w:val="32"/>
          <w:highlight w:val="none"/>
          <w:lang w:val="en-US" w:eastAsia="zh-CN"/>
        </w:rPr>
        <w:t>10</w:t>
      </w:r>
      <w:r>
        <w:rPr>
          <w:rFonts w:hint="eastAsia" w:ascii="方正仿宋_GBK" w:hAnsi="方正仿宋_GBK" w:eastAsia="方正仿宋_GBK" w:cs="方正仿宋_GBK"/>
          <w:spacing w:val="-3"/>
          <w:sz w:val="32"/>
          <w:szCs w:val="32"/>
          <w:highlight w:val="none"/>
          <w:lang w:val="en-US"/>
        </w:rPr>
        <w:t>月</w:t>
      </w:r>
      <w:r>
        <w:rPr>
          <w:rFonts w:hint="eastAsia" w:ascii="方正仿宋_GBK" w:hAnsi="方正仿宋_GBK" w:eastAsia="方正仿宋_GBK" w:cs="方正仿宋_GBK"/>
          <w:spacing w:val="-3"/>
          <w:sz w:val="32"/>
          <w:szCs w:val="32"/>
          <w:highlight w:val="none"/>
          <w:lang w:val="en-US" w:eastAsia="zh-CN"/>
        </w:rPr>
        <w:t>19</w:t>
      </w:r>
      <w:r>
        <w:rPr>
          <w:rFonts w:hint="eastAsia" w:ascii="方正仿宋_GBK" w:hAnsi="方正仿宋_GBK" w:eastAsia="方正仿宋_GBK" w:cs="方正仿宋_GBK"/>
          <w:spacing w:val="-3"/>
          <w:sz w:val="32"/>
          <w:szCs w:val="32"/>
          <w:highlight w:val="none"/>
          <w:lang w:val="en-US"/>
        </w:rPr>
        <w:t>日上午</w:t>
      </w:r>
      <w:r>
        <w:rPr>
          <w:rFonts w:hint="eastAsia" w:ascii="方正仿宋_GBK" w:hAnsi="方正仿宋_GBK" w:eastAsia="方正仿宋_GBK" w:cs="方正仿宋_GBK"/>
          <w:spacing w:val="-3"/>
          <w:sz w:val="32"/>
          <w:szCs w:val="32"/>
          <w:highlight w:val="none"/>
          <w:lang w:val="en-US" w:eastAsia="zh-CN"/>
        </w:rPr>
        <w:t>11:00</w:t>
      </w:r>
      <w:r>
        <w:rPr>
          <w:rFonts w:hint="eastAsia" w:ascii="方正仿宋_GBK" w:hAnsi="方正仿宋_GBK" w:eastAsia="方正仿宋_GBK" w:cs="方正仿宋_GBK"/>
          <w:spacing w:val="-3"/>
          <w:sz w:val="32"/>
          <w:szCs w:val="32"/>
          <w:highlight w:val="none"/>
          <w:lang w:val="en-US"/>
        </w:rPr>
        <w:t>。</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380" w:lineRule="exact"/>
        <w:ind w:left="0" w:firstLine="616"/>
        <w:jc w:val="both"/>
        <w:textAlignment w:val="auto"/>
        <w:rPr>
          <w:rFonts w:hint="eastAsia" w:ascii="方正仿宋_GBK" w:hAnsi="方正仿宋_GBK" w:eastAsia="方正仿宋_GBK" w:cs="方正仿宋_GBK"/>
          <w:spacing w:val="-3"/>
          <w:sz w:val="32"/>
          <w:szCs w:val="32"/>
          <w:highlight w:val="none"/>
          <w:lang w:val="en-US"/>
        </w:rPr>
      </w:pPr>
      <w:r>
        <w:rPr>
          <w:rFonts w:hint="eastAsia" w:ascii="方正仿宋_GBK" w:hAnsi="方正仿宋_GBK" w:eastAsia="方正仿宋_GBK" w:cs="方正仿宋_GBK"/>
          <w:spacing w:val="-3"/>
          <w:sz w:val="32"/>
          <w:szCs w:val="32"/>
          <w:highlight w:val="none"/>
          <w:lang w:val="en-US"/>
        </w:rPr>
        <w:t>（</w:t>
      </w:r>
      <w:r>
        <w:rPr>
          <w:rFonts w:hint="eastAsia" w:ascii="方正仿宋_GBK" w:hAnsi="方正仿宋_GBK" w:eastAsia="方正仿宋_GBK" w:cs="方正仿宋_GBK"/>
          <w:spacing w:val="-3"/>
          <w:sz w:val="32"/>
          <w:szCs w:val="32"/>
          <w:highlight w:val="none"/>
          <w:lang w:val="en-US" w:eastAsia="zh-CN"/>
        </w:rPr>
        <w:t>二</w:t>
      </w:r>
      <w:r>
        <w:rPr>
          <w:rFonts w:hint="eastAsia" w:ascii="方正仿宋_GBK" w:hAnsi="方正仿宋_GBK" w:eastAsia="方正仿宋_GBK" w:cs="方正仿宋_GBK"/>
          <w:spacing w:val="-3"/>
          <w:sz w:val="32"/>
          <w:szCs w:val="32"/>
          <w:highlight w:val="none"/>
          <w:lang w:val="en-US"/>
        </w:rPr>
        <w:t>）逾期递交的报价文件，询价人不予受理。</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380" w:lineRule="exact"/>
        <w:ind w:left="0" w:firstLine="616"/>
        <w:jc w:val="both"/>
        <w:textAlignment w:val="auto"/>
        <w:rPr>
          <w:rFonts w:hint="eastAsia" w:ascii="方正仿宋_GBK" w:hAnsi="方正仿宋_GBK" w:eastAsia="方正仿宋_GBK" w:cs="方正仿宋_GBK"/>
          <w:spacing w:val="-3"/>
          <w:sz w:val="32"/>
          <w:szCs w:val="32"/>
          <w:highlight w:val="none"/>
          <w:lang w:val="en-US"/>
        </w:rPr>
      </w:pPr>
      <w:r>
        <w:rPr>
          <w:rFonts w:hint="eastAsia" w:ascii="方正仿宋_GBK" w:hAnsi="方正仿宋_GBK" w:eastAsia="方正仿宋_GBK" w:cs="方正仿宋_GBK"/>
          <w:spacing w:val="-3"/>
          <w:sz w:val="32"/>
          <w:szCs w:val="32"/>
          <w:highlight w:val="none"/>
          <w:lang w:val="en-US"/>
        </w:rPr>
        <w:t>（</w:t>
      </w:r>
      <w:r>
        <w:rPr>
          <w:rFonts w:hint="eastAsia" w:ascii="方正仿宋_GBK" w:hAnsi="方正仿宋_GBK" w:eastAsia="方正仿宋_GBK" w:cs="方正仿宋_GBK"/>
          <w:spacing w:val="-3"/>
          <w:sz w:val="32"/>
          <w:szCs w:val="32"/>
          <w:highlight w:val="none"/>
          <w:lang w:val="en-US" w:eastAsia="zh-CN"/>
        </w:rPr>
        <w:t>三</w:t>
      </w:r>
      <w:r>
        <w:rPr>
          <w:rFonts w:hint="eastAsia" w:ascii="方正仿宋_GBK" w:hAnsi="方正仿宋_GBK" w:eastAsia="方正仿宋_GBK" w:cs="方正仿宋_GBK"/>
          <w:spacing w:val="-3"/>
          <w:sz w:val="32"/>
          <w:szCs w:val="32"/>
          <w:highlight w:val="none"/>
          <w:lang w:val="en-US"/>
        </w:rPr>
        <w:t>）本项目评标结果在重庆高速集团官网进行公告。（http://www.cegc.com.cn/gw/index）</w:t>
      </w:r>
    </w:p>
    <w:p>
      <w:pPr>
        <w:pStyle w:val="8"/>
        <w:keepNext w:val="0"/>
        <w:keepLines w:val="0"/>
        <w:pageBreakBefore w:val="0"/>
        <w:widowControl w:val="0"/>
        <w:tabs>
          <w:tab w:val="left" w:pos="741"/>
        </w:tabs>
        <w:kinsoku/>
        <w:wordWrap/>
        <w:overflowPunct/>
        <w:topLinePunct w:val="0"/>
        <w:autoSpaceDE w:val="0"/>
        <w:autoSpaceDN w:val="0"/>
        <w:bidi w:val="0"/>
        <w:adjustRightInd/>
        <w:snapToGrid/>
        <w:spacing w:before="0" w:line="380" w:lineRule="exact"/>
        <w:ind w:left="257"/>
        <w:textAlignment w:val="auto"/>
        <w:rPr>
          <w:rFonts w:ascii="黑体" w:hAnsi="黑体" w:eastAsia="黑体" w:cs="黑体"/>
        </w:rPr>
      </w:pPr>
      <w:r>
        <w:rPr>
          <w:rFonts w:hint="eastAsia" w:asciiTheme="minorEastAsia" w:hAnsiTheme="minorEastAsia" w:eastAsiaTheme="minorEastAsia" w:cstheme="minorEastAsia"/>
          <w:sz w:val="28"/>
          <w:szCs w:val="28"/>
          <w:lang w:val="en-US"/>
        </w:rPr>
        <w:t xml:space="preserve"> </w:t>
      </w:r>
      <w:r>
        <w:rPr>
          <w:rFonts w:hint="eastAsia" w:asciiTheme="minorEastAsia" w:hAnsiTheme="minorEastAsia" w:eastAsiaTheme="minorEastAsia" w:cstheme="minorEastAsia"/>
          <w:lang w:val="en-US"/>
        </w:rPr>
        <w:t xml:space="preserve"> 四</w:t>
      </w:r>
      <w:r>
        <w:rPr>
          <w:rFonts w:hint="eastAsia" w:ascii="黑体" w:hAnsi="黑体" w:eastAsia="黑体" w:cs="黑体"/>
          <w:b w:val="0"/>
          <w:bCs w:val="0"/>
          <w:lang w:val="en-US"/>
        </w:rPr>
        <w:t>、</w:t>
      </w:r>
      <w:r>
        <w:rPr>
          <w:rFonts w:hint="eastAsia" w:ascii="黑体" w:hAnsi="黑体" w:eastAsia="黑体" w:cs="黑体"/>
          <w:b w:val="0"/>
          <w:bCs w:val="0"/>
        </w:rPr>
        <w:t>联系方式</w:t>
      </w:r>
    </w:p>
    <w:p>
      <w:pPr>
        <w:pStyle w:val="11"/>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z w:val="32"/>
          <w:szCs w:val="32"/>
          <w:lang w:val="en-US"/>
        </w:rPr>
        <w:t xml:space="preserve">   </w:t>
      </w:r>
      <w:r>
        <w:rPr>
          <w:rFonts w:hint="eastAsia" w:ascii="方正仿宋_GBK" w:hAnsi="方正仿宋_GBK" w:eastAsia="方正仿宋_GBK" w:cs="方正仿宋_GBK"/>
          <w:spacing w:val="-3"/>
          <w:sz w:val="32"/>
          <w:szCs w:val="32"/>
          <w:lang w:val="en-US"/>
        </w:rPr>
        <w:t>询价人</w:t>
      </w:r>
      <w:r>
        <w:rPr>
          <w:rFonts w:hint="eastAsia" w:ascii="方正仿宋_GBK" w:hAnsi="方正仿宋_GBK" w:eastAsia="方正仿宋_GBK" w:cs="方正仿宋_GBK"/>
          <w:spacing w:val="-3"/>
          <w:sz w:val="32"/>
          <w:szCs w:val="32"/>
          <w:lang w:val="en-US" w:eastAsia="zh-CN"/>
        </w:rPr>
        <w:t>：</w:t>
      </w:r>
      <w:r>
        <w:rPr>
          <w:rFonts w:hint="eastAsia" w:ascii="方正仿宋_GBK" w:hAnsi="方正仿宋_GBK" w:eastAsia="方正仿宋_GBK" w:cs="方正仿宋_GBK"/>
          <w:spacing w:val="-3"/>
          <w:sz w:val="32"/>
          <w:szCs w:val="32"/>
          <w:lang w:val="en-US"/>
        </w:rPr>
        <w:t>重庆高速公路集团有限公司东北营运分公司</w:t>
      </w:r>
    </w:p>
    <w:p>
      <w:pPr>
        <w:pStyle w:val="11"/>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地</w:t>
      </w:r>
      <w:r>
        <w:rPr>
          <w:rFonts w:hint="eastAsia" w:ascii="方正仿宋_GBK" w:hAnsi="方正仿宋_GBK" w:eastAsia="方正仿宋_GBK" w:cs="方正仿宋_GBK"/>
          <w:spacing w:val="-3"/>
          <w:sz w:val="32"/>
          <w:szCs w:val="32"/>
          <w:lang w:val="en-US"/>
        </w:rPr>
        <w:tab/>
      </w:r>
      <w:r>
        <w:rPr>
          <w:rFonts w:hint="eastAsia" w:ascii="方正仿宋_GBK" w:hAnsi="方正仿宋_GBK" w:eastAsia="方正仿宋_GBK" w:cs="方正仿宋_GBK"/>
          <w:spacing w:val="-3"/>
          <w:sz w:val="32"/>
          <w:szCs w:val="32"/>
          <w:lang w:val="en-US"/>
        </w:rPr>
        <w:t xml:space="preserve"> </w:t>
      </w:r>
      <w:r>
        <w:rPr>
          <w:rFonts w:hint="eastAsia" w:ascii="方正仿宋_GBK" w:hAnsi="方正仿宋_GBK" w:eastAsia="方正仿宋_GBK" w:cs="方正仿宋_GBK"/>
          <w:spacing w:val="-3"/>
          <w:sz w:val="32"/>
          <w:szCs w:val="32"/>
          <w:lang w:val="en-US" w:eastAsia="zh-CN"/>
        </w:rPr>
        <w:t xml:space="preserve"> </w:t>
      </w:r>
      <w:r>
        <w:rPr>
          <w:rFonts w:hint="eastAsia" w:ascii="方正仿宋_GBK" w:hAnsi="方正仿宋_GBK" w:eastAsia="方正仿宋_GBK" w:cs="方正仿宋_GBK"/>
          <w:spacing w:val="-3"/>
          <w:sz w:val="32"/>
          <w:szCs w:val="32"/>
          <w:lang w:val="en-US"/>
        </w:rPr>
        <w:t>址：重庆市万州区天城镇塘坊村一组（重庆高速公路集团有限公司东北营运分公司309办公室）</w:t>
      </w:r>
    </w:p>
    <w:p>
      <w:pPr>
        <w:pStyle w:val="11"/>
        <w:keepNext w:val="0"/>
        <w:keepLines w:val="0"/>
        <w:pageBreakBefore w:val="0"/>
        <w:widowControl w:val="0"/>
        <w:kinsoku/>
        <w:wordWrap/>
        <w:overflowPunct/>
        <w:topLinePunct w:val="0"/>
        <w:autoSpaceDE w:val="0"/>
        <w:autoSpaceDN w:val="0"/>
        <w:bidi w:val="0"/>
        <w:adjustRightInd/>
        <w:snapToGrid/>
        <w:spacing w:line="380" w:lineRule="exact"/>
        <w:ind w:left="220" w:leftChars="100" w:firstLine="314" w:firstLineChars="100"/>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邮 编：404000  </w:t>
      </w:r>
    </w:p>
    <w:p>
      <w:pPr>
        <w:pStyle w:val="11"/>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电 话： 023-58338316</w:t>
      </w:r>
    </w:p>
    <w:p>
      <w:pPr>
        <w:pStyle w:val="11"/>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default" w:ascii="方正仿宋_GBK" w:hAnsi="方正仿宋_GBK" w:eastAsia="方正仿宋_GBK" w:cs="方正仿宋_GBK"/>
          <w:spacing w:val="-3"/>
          <w:sz w:val="32"/>
          <w:szCs w:val="32"/>
          <w:lang w:val="en-US" w:eastAsia="zh-CN"/>
        </w:rPr>
        <w:sectPr>
          <w:footerReference r:id="rId3" w:type="default"/>
          <w:pgSz w:w="11910" w:h="16840"/>
          <w:pgMar w:top="2098" w:right="1474" w:bottom="1984" w:left="1587" w:header="0" w:footer="1083" w:gutter="0"/>
          <w:cols w:space="0" w:num="1"/>
        </w:sectPr>
      </w:pPr>
      <w:r>
        <w:rPr>
          <w:rFonts w:hint="eastAsia" w:ascii="方正仿宋_GBK" w:hAnsi="方正仿宋_GBK" w:eastAsia="方正仿宋_GBK" w:cs="方正仿宋_GBK"/>
          <w:spacing w:val="-3"/>
          <w:sz w:val="32"/>
          <w:szCs w:val="32"/>
          <w:lang w:val="en-US"/>
        </w:rPr>
        <w:t xml:space="preserve">   联系人：</w:t>
      </w:r>
      <w:r>
        <w:rPr>
          <w:rFonts w:hint="eastAsia" w:ascii="方正仿宋_GBK" w:hAnsi="方正仿宋_GBK" w:eastAsia="方正仿宋_GBK" w:cs="方正仿宋_GBK"/>
          <w:spacing w:val="-3"/>
          <w:sz w:val="32"/>
          <w:szCs w:val="32"/>
          <w:lang w:val="en-US" w:eastAsia="zh-CN"/>
        </w:rPr>
        <w:t>曹老师</w:t>
      </w:r>
    </w:p>
    <w:p>
      <w:pPr>
        <w:pStyle w:val="3"/>
        <w:tabs>
          <w:tab w:val="left" w:pos="2730"/>
        </w:tabs>
        <w:rPr>
          <w:b/>
          <w:sz w:val="32"/>
          <w:szCs w:val="32"/>
        </w:rPr>
      </w:pPr>
      <w:bookmarkStart w:id="1" w:name="_Toc46917425"/>
      <w:r>
        <w:rPr>
          <w:rFonts w:hint="eastAsia"/>
          <w:b/>
          <w:bCs/>
          <w:sz w:val="32"/>
          <w:szCs w:val="32"/>
        </w:rPr>
        <w:t xml:space="preserve">第二章  </w:t>
      </w:r>
      <w:r>
        <w:rPr>
          <w:rFonts w:hint="eastAsia"/>
          <w:b/>
          <w:bCs/>
          <w:sz w:val="32"/>
          <w:szCs w:val="32"/>
          <w:lang w:val="en-US"/>
        </w:rPr>
        <w:t>报价</w:t>
      </w:r>
      <w:r>
        <w:rPr>
          <w:rFonts w:hint="eastAsia"/>
          <w:b/>
          <w:bCs/>
          <w:sz w:val="32"/>
          <w:szCs w:val="32"/>
        </w:rPr>
        <w:t>人须知</w:t>
      </w:r>
      <w:bookmarkEnd w:id="1"/>
      <w:bookmarkStart w:id="2" w:name="_Toc46917426"/>
    </w:p>
    <w:p>
      <w:pPr>
        <w:spacing w:line="400" w:lineRule="exact"/>
        <w:ind w:right="123"/>
        <w:outlineLvl w:val="1"/>
        <w:rPr>
          <w:rFonts w:ascii="黑体" w:hAnsi="黑体" w:eastAsia="黑体" w:cs="黑体"/>
          <w:bCs/>
          <w:sz w:val="32"/>
          <w:szCs w:val="32"/>
          <w:lang w:val="en-US"/>
        </w:rPr>
      </w:pPr>
      <w:r>
        <w:rPr>
          <w:rFonts w:hint="eastAsia" w:ascii="黑体" w:hAnsi="黑体" w:eastAsia="黑体" w:cs="黑体"/>
          <w:b/>
          <w:sz w:val="32"/>
          <w:szCs w:val="32"/>
          <w:lang w:val="en-US"/>
        </w:rPr>
        <w:t xml:space="preserve">  </w:t>
      </w:r>
      <w:r>
        <w:rPr>
          <w:rFonts w:hint="eastAsia" w:ascii="黑体" w:hAnsi="黑体" w:eastAsia="黑体" w:cs="黑体"/>
          <w:bCs/>
          <w:sz w:val="32"/>
          <w:szCs w:val="32"/>
          <w:lang w:val="en-US"/>
        </w:rPr>
        <w:t xml:space="preserve">  </w:t>
      </w:r>
    </w:p>
    <w:bookmarkEnd w:id="2"/>
    <w:p>
      <w:pPr>
        <w:pStyle w:val="11"/>
        <w:spacing w:line="400" w:lineRule="exact"/>
        <w:ind w:firstLine="480"/>
        <w:rPr>
          <w:rFonts w:ascii="方正仿宋_GBK" w:hAnsi="方正仿宋_GBK" w:eastAsia="方正仿宋_GBK" w:cs="方正仿宋_GBK"/>
          <w:sz w:val="32"/>
          <w:szCs w:val="32"/>
          <w:lang w:val="en-US"/>
        </w:rPr>
      </w:pPr>
      <w:r>
        <w:rPr>
          <w:rFonts w:hint="eastAsia" w:ascii="黑体" w:hAnsi="黑体" w:eastAsia="黑体" w:cs="黑体"/>
          <w:sz w:val="32"/>
          <w:szCs w:val="32"/>
          <w:lang w:val="en-US"/>
        </w:rPr>
        <w:t xml:space="preserve"> 一</w:t>
      </w:r>
      <w:r>
        <w:rPr>
          <w:rFonts w:hint="eastAsia" w:ascii="黑体" w:hAnsi="黑体" w:eastAsia="黑体" w:cs="黑体"/>
          <w:sz w:val="32"/>
          <w:szCs w:val="32"/>
        </w:rPr>
        <w:t>、</w:t>
      </w:r>
      <w:r>
        <w:rPr>
          <w:rFonts w:hint="eastAsia" w:ascii="黑体" w:hAnsi="黑体" w:eastAsia="黑体" w:cs="黑体"/>
          <w:sz w:val="32"/>
          <w:szCs w:val="32"/>
          <w:lang w:val="en-US" w:eastAsia="zh-CN"/>
        </w:rPr>
        <w:t>报废车辆</w:t>
      </w:r>
      <w:r>
        <w:rPr>
          <w:rFonts w:hint="eastAsia" w:ascii="黑体" w:hAnsi="黑体" w:eastAsia="黑体" w:cs="黑体"/>
          <w:sz w:val="32"/>
          <w:szCs w:val="32"/>
        </w:rPr>
        <w:t>最</w:t>
      </w:r>
      <w:r>
        <w:rPr>
          <w:rFonts w:hint="eastAsia" w:ascii="黑体" w:hAnsi="黑体" w:eastAsia="黑体" w:cs="黑体"/>
          <w:sz w:val="32"/>
          <w:szCs w:val="32"/>
          <w:lang w:val="en-US" w:eastAsia="zh-CN"/>
        </w:rPr>
        <w:t>低</w:t>
      </w:r>
      <w:r>
        <w:rPr>
          <w:rFonts w:hint="eastAsia" w:ascii="黑体" w:hAnsi="黑体" w:eastAsia="黑体" w:cs="黑体"/>
          <w:sz w:val="32"/>
          <w:szCs w:val="32"/>
        </w:rPr>
        <w:t>限价</w:t>
      </w:r>
      <w:r>
        <w:rPr>
          <w:rFonts w:hint="eastAsia" w:ascii="黑体" w:hAnsi="黑体" w:eastAsia="黑体" w:cs="黑体"/>
          <w:sz w:val="32"/>
          <w:szCs w:val="32"/>
          <w:lang w:val="en-US"/>
        </w:rPr>
        <w:t>及报价要求</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400" w:lineRule="exact"/>
        <w:ind w:left="0" w:firstLine="0"/>
        <w:jc w:val="both"/>
        <w:textAlignment w:val="auto"/>
        <w:rPr>
          <w:rFonts w:ascii="方正楷体_GBK" w:hAnsi="方正楷体_GBK" w:eastAsia="方正楷体_GBK" w:cs="方正楷体_GBK"/>
          <w:spacing w:val="-3"/>
          <w:sz w:val="32"/>
          <w:szCs w:val="32"/>
          <w:lang w:val="en-US"/>
        </w:rPr>
      </w:pPr>
      <w:r>
        <w:rPr>
          <w:rFonts w:hint="eastAsia" w:ascii="方正仿宋_GBK" w:hAnsi="方正仿宋_GBK" w:eastAsia="方正仿宋_GBK" w:cs="方正仿宋_GBK"/>
          <w:sz w:val="32"/>
          <w:szCs w:val="32"/>
          <w:lang w:val="en-US"/>
        </w:rPr>
        <w:t xml:space="preserve">    </w:t>
      </w:r>
      <w:r>
        <w:rPr>
          <w:rFonts w:hint="eastAsia" w:ascii="方正仿宋_GBK" w:hAnsi="方正仿宋_GBK" w:eastAsia="方正仿宋_GBK" w:cs="方正仿宋_GBK"/>
          <w:spacing w:val="-3"/>
          <w:sz w:val="32"/>
          <w:szCs w:val="32"/>
          <w:lang w:val="en-US"/>
        </w:rPr>
        <w:t>备注：报价含服务费、人工费、商品费用、运输费、税费、利润</w:t>
      </w:r>
      <w:r>
        <w:rPr>
          <w:rFonts w:hint="eastAsia" w:ascii="方正仿宋_GBK" w:hAnsi="方正仿宋_GBK" w:eastAsia="方正仿宋_GBK" w:cs="方正仿宋_GBK"/>
          <w:spacing w:val="-3"/>
          <w:sz w:val="32"/>
          <w:szCs w:val="32"/>
          <w:lang w:val="en-US" w:eastAsia="zh-CN"/>
        </w:rPr>
        <w:t>、车辆报废</w:t>
      </w:r>
      <w:r>
        <w:rPr>
          <w:rFonts w:hint="eastAsia" w:ascii="方正仿宋_GBK" w:hAnsi="方正仿宋_GBK" w:eastAsia="方正仿宋_GBK" w:cs="方正仿宋_GBK"/>
          <w:spacing w:val="-3"/>
          <w:sz w:val="32"/>
          <w:szCs w:val="32"/>
          <w:lang w:val="en-US"/>
        </w:rPr>
        <w:t>等完成询价范围内一切工作的全部费用。</w:t>
      </w:r>
    </w:p>
    <w:tbl>
      <w:tblPr>
        <w:tblStyle w:val="2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06"/>
        <w:gridCol w:w="2386"/>
        <w:gridCol w:w="898"/>
        <w:gridCol w:w="1807"/>
        <w:gridCol w:w="1227"/>
        <w:gridCol w:w="933"/>
        <w:gridCol w:w="853"/>
        <w:gridCol w:w="1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序号</w:t>
            </w:r>
          </w:p>
        </w:tc>
        <w:tc>
          <w:tcPr>
            <w:tcW w:w="1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资产名称</w:t>
            </w:r>
          </w:p>
        </w:tc>
        <w:tc>
          <w:tcPr>
            <w:tcW w:w="4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所在地</w:t>
            </w:r>
          </w:p>
        </w:tc>
        <w:tc>
          <w:tcPr>
            <w:tcW w:w="9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车辆型号</w:t>
            </w:r>
          </w:p>
        </w:tc>
        <w:tc>
          <w:tcPr>
            <w:tcW w:w="6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车辆牌照</w:t>
            </w:r>
          </w:p>
        </w:tc>
        <w:tc>
          <w:tcPr>
            <w:tcW w:w="4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整备质量（吨）</w:t>
            </w:r>
          </w:p>
        </w:tc>
        <w:tc>
          <w:tcPr>
            <w:tcW w:w="43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最低限价（元）</w:t>
            </w:r>
          </w:p>
        </w:tc>
        <w:tc>
          <w:tcPr>
            <w:tcW w:w="6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最低报废金额（元）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5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22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方正仿宋_GBK" w:hAnsi="方正仿宋_GBK" w:eastAsia="方正仿宋_GBK" w:cs="方正仿宋_GBK"/>
                <w:color w:val="000000"/>
                <w:szCs w:val="21"/>
                <w:lang w:val="en-US" w:eastAsia="zh-CN"/>
              </w:rPr>
            </w:pPr>
            <w:r>
              <w:rPr>
                <w:rFonts w:hint="eastAsia" w:ascii="方正仿宋_GBK" w:hAnsi="方正仿宋_GBK" w:eastAsia="方正仿宋_GBK" w:cs="方正仿宋_GBK"/>
                <w:color w:val="000000"/>
                <w:szCs w:val="21"/>
              </w:rPr>
              <w:t>现代圣达菲越野车</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方正仿宋_GBK" w:hAnsi="方正仿宋_GBK" w:eastAsia="方正仿宋_GBK" w:cs="方正仿宋_GBK"/>
                <w:color w:val="000000"/>
                <w:szCs w:val="21"/>
                <w:lang w:val="en-US" w:eastAsia="zh-CN"/>
              </w:rPr>
            </w:pPr>
            <w:r>
              <w:rPr>
                <w:rFonts w:hint="eastAsia" w:ascii="方正仿宋_GBK" w:hAnsi="方正仿宋_GBK" w:eastAsia="方正仿宋_GBK" w:cs="方正仿宋_GBK"/>
                <w:color w:val="000000"/>
                <w:szCs w:val="21"/>
                <w:lang w:val="en-US" w:eastAsia="zh-CN"/>
              </w:rPr>
              <w:t>万州</w:t>
            </w:r>
          </w:p>
        </w:tc>
        <w:tc>
          <w:tcPr>
            <w:tcW w:w="9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20"/>
                <w:szCs w:val="20"/>
                <w:u w:val="none"/>
                <w:lang w:val="en-US" w:eastAsia="zh-CN" w:bidi="ar"/>
              </w:rPr>
            </w:pPr>
            <w:r>
              <w:rPr>
                <w:rFonts w:hint="eastAsia" w:ascii="方正仿宋_GBK" w:hAnsi="方正仿宋_GBK" w:eastAsia="方正仿宋_GBK" w:cs="方正仿宋_GBK"/>
                <w:color w:val="000000"/>
                <w:szCs w:val="21"/>
              </w:rPr>
              <w:t>KMHSH81DX8U</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20"/>
                <w:szCs w:val="20"/>
                <w:u w:val="none"/>
                <w:lang w:val="en-US" w:eastAsia="zh-CN" w:bidi="ar"/>
              </w:rPr>
            </w:pPr>
            <w:r>
              <w:rPr>
                <w:rFonts w:hint="eastAsia" w:ascii="方正仿宋_GBK" w:hAnsi="方正仿宋_GBK" w:eastAsia="方正仿宋_GBK" w:cs="方正仿宋_GBK"/>
                <w:color w:val="000000"/>
                <w:szCs w:val="21"/>
              </w:rPr>
              <w:t>渝AKS696</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方正仿宋_GBK" w:hAnsi="宋体" w:eastAsia="方正仿宋_GBK" w:cs="宋体"/>
                <w:color w:val="000000"/>
                <w:szCs w:val="21"/>
                <w:lang w:val="en-US" w:eastAsia="zh-CN"/>
              </w:rPr>
            </w:pPr>
            <w:r>
              <w:rPr>
                <w:rFonts w:hint="eastAsia" w:ascii="方正仿宋_GBK" w:hAnsi="宋体" w:eastAsia="方正仿宋_GBK" w:cs="宋体"/>
                <w:color w:val="000000"/>
                <w:szCs w:val="21"/>
              </w:rPr>
              <w:t>2.51</w:t>
            </w:r>
          </w:p>
        </w:tc>
        <w:tc>
          <w:tcPr>
            <w:tcW w:w="43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方正仿宋_GBK" w:hAnsi="宋体" w:eastAsia="方正仿宋_GBK" w:cs="宋体"/>
                <w:color w:val="000000"/>
                <w:szCs w:val="21"/>
                <w:lang w:val="en-US" w:eastAsia="zh-CN"/>
              </w:rPr>
            </w:pPr>
            <w:r>
              <w:rPr>
                <w:rFonts w:hint="eastAsia" w:ascii="方正仿宋_GBK" w:hAnsi="宋体" w:eastAsia="方正仿宋_GBK" w:cs="宋体"/>
                <w:color w:val="000000"/>
                <w:szCs w:val="21"/>
                <w:lang w:val="en-US" w:eastAsia="zh-CN"/>
              </w:rPr>
              <w:t>2241</w:t>
            </w: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方正仿宋_GBK" w:hAnsi="宋体" w:eastAsia="方正仿宋_GBK" w:cs="宋体"/>
                <w:color w:val="000000"/>
                <w:szCs w:val="21"/>
                <w:lang w:val="en-US" w:eastAsia="zh-CN"/>
              </w:rPr>
            </w:pPr>
            <w:r>
              <w:rPr>
                <w:rFonts w:hint="eastAsia" w:ascii="方正仿宋_GBK" w:hAnsi="宋体" w:eastAsia="方正仿宋_GBK" w:cs="宋体"/>
                <w:color w:val="000000"/>
                <w:szCs w:val="21"/>
                <w:lang w:val="en-US" w:eastAsia="zh-CN"/>
              </w:rPr>
              <w:t>5625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5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22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方正仿宋_GBK" w:hAnsi="方正仿宋_GBK" w:eastAsia="方正仿宋_GBK" w:cs="方正仿宋_GBK"/>
                <w:color w:val="000000"/>
                <w:szCs w:val="21"/>
                <w:lang w:val="en-US" w:eastAsia="zh-CN"/>
              </w:rPr>
            </w:pPr>
            <w:r>
              <w:rPr>
                <w:rFonts w:hint="eastAsia" w:ascii="方正仿宋_GBK" w:hAnsi="方正仿宋_GBK" w:eastAsia="方正仿宋_GBK" w:cs="方正仿宋_GBK"/>
                <w:color w:val="000000"/>
                <w:szCs w:val="21"/>
              </w:rPr>
              <w:t>别克GL8商务车</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default" w:ascii="方正仿宋_GBK" w:hAnsi="方正仿宋_GBK" w:eastAsia="方正仿宋_GBK" w:cs="方正仿宋_GBK"/>
                <w:color w:val="000000"/>
                <w:szCs w:val="21"/>
                <w:lang w:val="en-US" w:eastAsia="zh-CN"/>
              </w:rPr>
            </w:pPr>
            <w:r>
              <w:rPr>
                <w:rFonts w:hint="eastAsia" w:ascii="方正仿宋_GBK" w:hAnsi="方正仿宋_GBK" w:eastAsia="方正仿宋_GBK" w:cs="方正仿宋_GBK"/>
                <w:color w:val="000000"/>
                <w:szCs w:val="21"/>
                <w:lang w:val="en-US" w:eastAsia="zh-CN"/>
              </w:rPr>
              <w:t>万州</w:t>
            </w:r>
          </w:p>
        </w:tc>
        <w:tc>
          <w:tcPr>
            <w:tcW w:w="9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20"/>
                <w:szCs w:val="20"/>
                <w:u w:val="none"/>
                <w:lang w:val="en-US" w:eastAsia="zh-CN" w:bidi="ar"/>
              </w:rPr>
            </w:pPr>
            <w:r>
              <w:rPr>
                <w:rFonts w:hint="eastAsia" w:ascii="方正仿宋_GBK" w:hAnsi="方正仿宋_GBK" w:eastAsia="方正仿宋_GBK" w:cs="方正仿宋_GBK"/>
                <w:color w:val="000000"/>
                <w:szCs w:val="21"/>
              </w:rPr>
              <w:t>SGM6510GL8</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20"/>
                <w:szCs w:val="20"/>
                <w:u w:val="none"/>
                <w:lang w:val="en-US" w:eastAsia="zh-CN" w:bidi="ar"/>
              </w:rPr>
            </w:pPr>
            <w:r>
              <w:rPr>
                <w:rFonts w:hint="eastAsia" w:ascii="方正仿宋_GBK" w:hAnsi="方正仿宋_GBK" w:eastAsia="方正仿宋_GBK" w:cs="方正仿宋_GBK"/>
                <w:color w:val="000000"/>
                <w:szCs w:val="21"/>
              </w:rPr>
              <w:t>渝AA6331</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方正仿宋_GBK" w:hAnsi="宋体" w:eastAsia="方正仿宋_GBK" w:cs="宋体"/>
                <w:color w:val="000000"/>
                <w:szCs w:val="21"/>
                <w:lang w:val="en-US" w:eastAsia="zh-CN"/>
              </w:rPr>
            </w:pPr>
            <w:r>
              <w:rPr>
                <w:rFonts w:hint="eastAsia" w:ascii="方正仿宋_GBK" w:hAnsi="宋体" w:eastAsia="方正仿宋_GBK" w:cs="宋体"/>
                <w:color w:val="000000"/>
                <w:szCs w:val="21"/>
              </w:rPr>
              <w:t>1.803</w:t>
            </w:r>
          </w:p>
        </w:tc>
        <w:tc>
          <w:tcPr>
            <w:tcW w:w="43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方正仿宋_GBK" w:hAnsi="宋体" w:eastAsia="方正仿宋_GBK" w:cs="宋体"/>
                <w:color w:val="000000"/>
                <w:szCs w:val="21"/>
                <w:lang w:val="en-US" w:eastAsia="zh-CN"/>
              </w:rPr>
            </w:pPr>
            <w:r>
              <w:rPr>
                <w:rFonts w:hint="eastAsia" w:ascii="方正仿宋_GBK" w:hAnsi="宋体" w:eastAsia="方正仿宋_GBK" w:cs="宋体"/>
                <w:color w:val="000000"/>
                <w:szCs w:val="21"/>
                <w:lang w:val="en-US" w:eastAsia="zh-CN"/>
              </w:rPr>
              <w:t>2241</w:t>
            </w: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方正仿宋_GBK" w:hAnsi="宋体" w:eastAsia="方正仿宋_GBK" w:cs="宋体"/>
                <w:color w:val="000000"/>
                <w:szCs w:val="21"/>
                <w:lang w:val="en-US" w:eastAsia="zh-CN"/>
              </w:rPr>
            </w:pPr>
            <w:r>
              <w:rPr>
                <w:rFonts w:hint="eastAsia" w:ascii="方正仿宋_GBK" w:hAnsi="宋体" w:eastAsia="方正仿宋_GBK" w:cs="宋体"/>
                <w:color w:val="000000"/>
                <w:szCs w:val="21"/>
                <w:lang w:val="en-US" w:eastAsia="zh-CN"/>
              </w:rPr>
              <w:t>4041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5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22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方正仿宋_GBK" w:hAnsi="方正仿宋_GBK" w:eastAsia="方正仿宋_GBK" w:cs="方正仿宋_GBK"/>
                <w:color w:val="000000"/>
                <w:szCs w:val="21"/>
                <w:lang w:val="en-US" w:eastAsia="zh-CN"/>
              </w:rPr>
            </w:pPr>
            <w:r>
              <w:rPr>
                <w:rFonts w:hint="eastAsia" w:ascii="方正仿宋_GBK" w:hAnsi="方正仿宋_GBK" w:eastAsia="方正仿宋_GBK" w:cs="方正仿宋_GBK"/>
                <w:color w:val="000000"/>
                <w:szCs w:val="21"/>
              </w:rPr>
              <w:t>金旅牌客车（39座）</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方正仿宋_GBK" w:hAnsi="方正仿宋_GBK" w:eastAsia="方正仿宋_GBK" w:cs="方正仿宋_GBK"/>
                <w:color w:val="000000"/>
                <w:szCs w:val="21"/>
                <w:lang w:val="en-US" w:eastAsia="zh-CN"/>
              </w:rPr>
            </w:pPr>
            <w:r>
              <w:rPr>
                <w:rFonts w:hint="eastAsia" w:ascii="方正仿宋_GBK" w:hAnsi="方正仿宋_GBK" w:eastAsia="方正仿宋_GBK" w:cs="方正仿宋_GBK"/>
                <w:color w:val="000000"/>
                <w:szCs w:val="21"/>
                <w:lang w:val="en-US" w:eastAsia="zh-CN"/>
              </w:rPr>
              <w:t>巫山</w:t>
            </w:r>
          </w:p>
        </w:tc>
        <w:tc>
          <w:tcPr>
            <w:tcW w:w="9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20"/>
                <w:szCs w:val="20"/>
                <w:u w:val="none"/>
                <w:lang w:val="en-US" w:eastAsia="zh-CN" w:bidi="ar"/>
              </w:rPr>
            </w:pPr>
            <w:r>
              <w:rPr>
                <w:rFonts w:hint="eastAsia" w:ascii="方正仿宋_GBK" w:hAnsi="方正仿宋_GBK" w:eastAsia="方正仿宋_GBK" w:cs="方正仿宋_GBK"/>
                <w:color w:val="000000"/>
                <w:szCs w:val="21"/>
              </w:rPr>
              <w:t>XML6897J13</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20"/>
                <w:szCs w:val="20"/>
                <w:u w:val="none"/>
                <w:lang w:val="en-US" w:eastAsia="zh-CN" w:bidi="ar"/>
              </w:rPr>
            </w:pPr>
            <w:r>
              <w:rPr>
                <w:rFonts w:hint="eastAsia" w:ascii="方正仿宋_GBK" w:hAnsi="方正仿宋_GBK" w:eastAsia="方正仿宋_GBK" w:cs="方正仿宋_GBK"/>
                <w:color w:val="000000"/>
                <w:szCs w:val="21"/>
              </w:rPr>
              <w:t>渝A55615</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方正仿宋_GBK" w:hAnsi="宋体" w:eastAsia="方正仿宋_GBK" w:cs="宋体"/>
                <w:color w:val="000000"/>
                <w:szCs w:val="21"/>
                <w:lang w:val="en-US" w:eastAsia="zh-CN"/>
              </w:rPr>
            </w:pPr>
            <w:r>
              <w:rPr>
                <w:rFonts w:hint="eastAsia" w:ascii="方正仿宋_GBK" w:hAnsi="宋体" w:eastAsia="方正仿宋_GBK" w:cs="宋体"/>
                <w:color w:val="000000"/>
                <w:szCs w:val="21"/>
              </w:rPr>
              <w:t>8.95</w:t>
            </w:r>
          </w:p>
        </w:tc>
        <w:tc>
          <w:tcPr>
            <w:tcW w:w="43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方正仿宋_GBK" w:hAnsi="宋体" w:eastAsia="方正仿宋_GBK" w:cs="宋体"/>
                <w:color w:val="000000"/>
                <w:szCs w:val="21"/>
                <w:lang w:val="en-US" w:eastAsia="zh-CN"/>
              </w:rPr>
            </w:pPr>
            <w:r>
              <w:rPr>
                <w:rFonts w:hint="eastAsia" w:ascii="方正仿宋_GBK" w:hAnsi="宋体" w:eastAsia="方正仿宋_GBK" w:cs="宋体"/>
                <w:color w:val="000000"/>
                <w:szCs w:val="21"/>
                <w:lang w:val="en-US" w:eastAsia="zh-CN"/>
              </w:rPr>
              <w:t>2241</w:t>
            </w: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方正仿宋_GBK" w:hAnsi="宋体" w:eastAsia="方正仿宋_GBK" w:cs="宋体"/>
                <w:color w:val="000000"/>
                <w:szCs w:val="21"/>
                <w:lang w:val="en-US" w:eastAsia="zh-CN"/>
              </w:rPr>
            </w:pPr>
            <w:r>
              <w:rPr>
                <w:rFonts w:hint="eastAsia" w:ascii="方正仿宋_GBK" w:hAnsi="宋体" w:eastAsia="方正仿宋_GBK" w:cs="宋体"/>
                <w:color w:val="000000"/>
                <w:szCs w:val="21"/>
                <w:lang w:val="en-US" w:eastAsia="zh-CN"/>
              </w:rPr>
              <w:t>20057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5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22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方正仿宋_GBK" w:hAnsi="方正仿宋_GBK" w:eastAsia="方正仿宋_GBK" w:cs="方正仿宋_GBK"/>
                <w:color w:val="000000"/>
                <w:szCs w:val="21"/>
                <w:lang w:val="en-US" w:eastAsia="zh-CN"/>
              </w:rPr>
            </w:pPr>
            <w:r>
              <w:rPr>
                <w:rFonts w:hint="eastAsia" w:ascii="方正仿宋_GBK" w:hAnsi="方正仿宋_GBK" w:eastAsia="方正仿宋_GBK" w:cs="方正仿宋_GBK"/>
                <w:color w:val="000000"/>
                <w:szCs w:val="21"/>
              </w:rPr>
              <w:t>金旅牌客车（39座）</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方正仿宋_GBK" w:hAnsi="方正仿宋_GBK" w:eastAsia="方正仿宋_GBK" w:cs="方正仿宋_GBK"/>
                <w:color w:val="000000"/>
                <w:szCs w:val="21"/>
                <w:lang w:val="en-US" w:eastAsia="zh-CN"/>
              </w:rPr>
            </w:pPr>
            <w:r>
              <w:rPr>
                <w:rFonts w:hint="eastAsia" w:ascii="方正仿宋_GBK" w:hAnsi="方正仿宋_GBK" w:eastAsia="方正仿宋_GBK" w:cs="方正仿宋_GBK"/>
                <w:color w:val="000000"/>
                <w:szCs w:val="21"/>
                <w:lang w:val="en-US" w:eastAsia="zh-CN"/>
              </w:rPr>
              <w:t>云阳东</w:t>
            </w:r>
          </w:p>
        </w:tc>
        <w:tc>
          <w:tcPr>
            <w:tcW w:w="9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20"/>
                <w:szCs w:val="20"/>
                <w:u w:val="none"/>
                <w:lang w:val="en-US" w:eastAsia="zh-CN" w:bidi="ar"/>
              </w:rPr>
            </w:pPr>
            <w:r>
              <w:rPr>
                <w:rFonts w:hint="eastAsia" w:ascii="方正仿宋_GBK" w:hAnsi="方正仿宋_GBK" w:eastAsia="方正仿宋_GBK" w:cs="方正仿宋_GBK"/>
                <w:color w:val="000000"/>
                <w:szCs w:val="21"/>
              </w:rPr>
              <w:t>XML6897J13</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20"/>
                <w:szCs w:val="20"/>
                <w:u w:val="none"/>
                <w:lang w:val="en-US" w:eastAsia="zh-CN" w:bidi="ar"/>
              </w:rPr>
            </w:pPr>
            <w:r>
              <w:rPr>
                <w:rFonts w:hint="eastAsia" w:ascii="方正仿宋_GBK" w:hAnsi="方正仿宋_GBK" w:eastAsia="方正仿宋_GBK" w:cs="方正仿宋_GBK"/>
                <w:color w:val="000000"/>
                <w:szCs w:val="21"/>
              </w:rPr>
              <w:t>渝A55175</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方正仿宋_GBK" w:hAnsi="宋体" w:eastAsia="方正仿宋_GBK" w:cs="宋体"/>
                <w:color w:val="000000"/>
                <w:szCs w:val="21"/>
                <w:lang w:val="en-US" w:eastAsia="zh-CN"/>
              </w:rPr>
            </w:pPr>
            <w:r>
              <w:rPr>
                <w:rFonts w:hint="eastAsia" w:ascii="方正仿宋_GBK" w:hAnsi="宋体" w:eastAsia="方正仿宋_GBK" w:cs="宋体"/>
                <w:color w:val="000000"/>
                <w:szCs w:val="21"/>
              </w:rPr>
              <w:t>8.95</w:t>
            </w:r>
          </w:p>
        </w:tc>
        <w:tc>
          <w:tcPr>
            <w:tcW w:w="43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方正仿宋_GBK" w:hAnsi="宋体" w:eastAsia="方正仿宋_GBK" w:cs="宋体"/>
                <w:color w:val="000000"/>
                <w:szCs w:val="21"/>
                <w:lang w:val="en-US" w:eastAsia="zh-CN"/>
              </w:rPr>
            </w:pPr>
            <w:r>
              <w:rPr>
                <w:rFonts w:hint="eastAsia" w:ascii="方正仿宋_GBK" w:hAnsi="宋体" w:eastAsia="方正仿宋_GBK" w:cs="宋体"/>
                <w:color w:val="000000"/>
                <w:szCs w:val="21"/>
                <w:lang w:val="en-US" w:eastAsia="zh-CN"/>
              </w:rPr>
              <w:t>2241</w:t>
            </w: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方正仿宋_GBK" w:hAnsi="宋体" w:eastAsia="方正仿宋_GBK" w:cs="宋体"/>
                <w:color w:val="000000"/>
                <w:szCs w:val="21"/>
                <w:lang w:val="en-US" w:eastAsia="zh-CN"/>
              </w:rPr>
            </w:pPr>
            <w:r>
              <w:rPr>
                <w:rFonts w:hint="eastAsia" w:ascii="方正仿宋_GBK" w:hAnsi="宋体" w:eastAsia="方正仿宋_GBK" w:cs="宋体"/>
                <w:color w:val="000000"/>
                <w:szCs w:val="21"/>
                <w:lang w:val="en-US" w:eastAsia="zh-CN"/>
              </w:rPr>
              <w:t>20057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5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22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方正仿宋_GBK" w:hAnsi="方正仿宋_GBK" w:eastAsia="方正仿宋_GBK" w:cs="方正仿宋_GBK"/>
                <w:color w:val="000000"/>
                <w:szCs w:val="21"/>
                <w:lang w:val="en-US" w:eastAsia="zh-CN"/>
              </w:rPr>
            </w:pPr>
            <w:r>
              <w:rPr>
                <w:rFonts w:hint="eastAsia" w:ascii="方正仿宋_GBK" w:hAnsi="方正仿宋_GBK" w:eastAsia="方正仿宋_GBK" w:cs="方正仿宋_GBK"/>
                <w:color w:val="000000"/>
                <w:szCs w:val="21"/>
              </w:rPr>
              <w:t xml:space="preserve">长城皮卡车 </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方正仿宋_GBK" w:hAnsi="方正仿宋_GBK" w:eastAsia="方正仿宋_GBK" w:cs="方正仿宋_GBK"/>
                <w:color w:val="000000"/>
                <w:szCs w:val="21"/>
                <w:lang w:val="en-US" w:eastAsia="zh-CN"/>
              </w:rPr>
            </w:pPr>
            <w:r>
              <w:rPr>
                <w:rFonts w:hint="eastAsia" w:ascii="方正仿宋_GBK" w:hAnsi="方正仿宋_GBK" w:eastAsia="方正仿宋_GBK" w:cs="方正仿宋_GBK"/>
                <w:color w:val="000000"/>
                <w:szCs w:val="21"/>
                <w:lang w:val="en-US" w:eastAsia="zh-CN"/>
              </w:rPr>
              <w:t>巫溪</w:t>
            </w:r>
          </w:p>
        </w:tc>
        <w:tc>
          <w:tcPr>
            <w:tcW w:w="9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20"/>
                <w:szCs w:val="20"/>
                <w:u w:val="none"/>
                <w:lang w:val="en-US" w:eastAsia="zh-CN" w:bidi="ar"/>
              </w:rPr>
            </w:pPr>
            <w:r>
              <w:rPr>
                <w:rFonts w:hint="eastAsia" w:ascii="方正仿宋_GBK" w:hAnsi="方正仿宋_GBK" w:eastAsia="方正仿宋_GBK" w:cs="方正仿宋_GBK"/>
                <w:color w:val="000000"/>
                <w:szCs w:val="21"/>
              </w:rPr>
              <w:t>CC1031PS4D</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20"/>
                <w:szCs w:val="20"/>
                <w:u w:val="none"/>
                <w:lang w:val="en-US" w:eastAsia="zh-CN" w:bidi="ar"/>
              </w:rPr>
            </w:pPr>
            <w:r>
              <w:rPr>
                <w:rFonts w:hint="eastAsia" w:ascii="方正仿宋_GBK" w:hAnsi="方正仿宋_GBK" w:eastAsia="方正仿宋_GBK" w:cs="方正仿宋_GBK"/>
                <w:color w:val="000000"/>
                <w:szCs w:val="21"/>
              </w:rPr>
              <w:t>渝BOB606</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方正仿宋_GBK" w:hAnsi="宋体" w:eastAsia="方正仿宋_GBK" w:cs="宋体"/>
                <w:color w:val="000000"/>
                <w:szCs w:val="21"/>
                <w:lang w:val="en-US" w:eastAsia="zh-CN"/>
              </w:rPr>
            </w:pPr>
            <w:r>
              <w:rPr>
                <w:rFonts w:hint="eastAsia" w:ascii="方正仿宋_GBK" w:hAnsi="宋体" w:eastAsia="方正仿宋_GBK" w:cs="宋体"/>
                <w:color w:val="000000"/>
                <w:szCs w:val="21"/>
              </w:rPr>
              <w:t>1.7</w:t>
            </w:r>
          </w:p>
        </w:tc>
        <w:tc>
          <w:tcPr>
            <w:tcW w:w="43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方正仿宋_GBK" w:hAnsi="宋体" w:eastAsia="方正仿宋_GBK" w:cs="宋体"/>
                <w:color w:val="000000"/>
                <w:szCs w:val="21"/>
                <w:lang w:val="en-US" w:eastAsia="zh-CN"/>
              </w:rPr>
            </w:pPr>
            <w:r>
              <w:rPr>
                <w:rFonts w:hint="eastAsia" w:ascii="方正仿宋_GBK" w:hAnsi="宋体" w:eastAsia="方正仿宋_GBK" w:cs="宋体"/>
                <w:color w:val="000000"/>
                <w:szCs w:val="21"/>
                <w:lang w:val="en-US" w:eastAsia="zh-CN"/>
              </w:rPr>
              <w:t>2241</w:t>
            </w: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方正仿宋_GBK" w:hAnsi="宋体" w:eastAsia="方正仿宋_GBK" w:cs="宋体"/>
                <w:color w:val="000000"/>
                <w:szCs w:val="21"/>
                <w:lang w:val="en-US" w:eastAsia="zh-CN"/>
              </w:rPr>
            </w:pPr>
            <w:r>
              <w:rPr>
                <w:rFonts w:hint="eastAsia" w:ascii="方正仿宋_GBK" w:hAnsi="宋体" w:eastAsia="方正仿宋_GBK" w:cs="宋体"/>
                <w:color w:val="000000"/>
                <w:szCs w:val="21"/>
                <w:lang w:val="en-US" w:eastAsia="zh-CN"/>
              </w:rPr>
              <w:t>3810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5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22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方正仿宋_GBK" w:hAnsi="方正仿宋_GBK" w:eastAsia="方正仿宋_GBK" w:cs="方正仿宋_GBK"/>
                <w:color w:val="000000"/>
                <w:szCs w:val="21"/>
                <w:lang w:val="en-US" w:eastAsia="zh-CN"/>
              </w:rPr>
            </w:pPr>
            <w:r>
              <w:rPr>
                <w:rFonts w:hint="eastAsia" w:ascii="方正仿宋_GBK" w:hAnsi="方正仿宋_GBK" w:eastAsia="方正仿宋_GBK" w:cs="方正仿宋_GBK"/>
                <w:color w:val="000000"/>
                <w:szCs w:val="21"/>
              </w:rPr>
              <w:t xml:space="preserve">长城皮卡车 </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方正仿宋_GBK" w:hAnsi="方正仿宋_GBK" w:eastAsia="方正仿宋_GBK" w:cs="方正仿宋_GBK"/>
                <w:color w:val="000000"/>
                <w:szCs w:val="21"/>
                <w:lang w:val="en-US" w:eastAsia="zh-CN"/>
              </w:rPr>
            </w:pPr>
            <w:r>
              <w:rPr>
                <w:rFonts w:hint="eastAsia" w:ascii="方正仿宋_GBK" w:hAnsi="方正仿宋_GBK" w:eastAsia="方正仿宋_GBK" w:cs="方正仿宋_GBK"/>
                <w:color w:val="000000"/>
                <w:szCs w:val="21"/>
                <w:lang w:val="en-US" w:eastAsia="zh-CN"/>
              </w:rPr>
              <w:t>巫溪</w:t>
            </w:r>
          </w:p>
        </w:tc>
        <w:tc>
          <w:tcPr>
            <w:tcW w:w="9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20"/>
                <w:szCs w:val="20"/>
                <w:u w:val="none"/>
                <w:lang w:val="en-US" w:eastAsia="zh-CN" w:bidi="ar"/>
              </w:rPr>
            </w:pPr>
            <w:r>
              <w:rPr>
                <w:rFonts w:hint="eastAsia" w:ascii="方正仿宋_GBK" w:hAnsi="方正仿宋_GBK" w:eastAsia="方正仿宋_GBK" w:cs="方正仿宋_GBK"/>
                <w:color w:val="000000"/>
                <w:szCs w:val="21"/>
              </w:rPr>
              <w:t>CC1031PS4D</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20"/>
                <w:szCs w:val="20"/>
                <w:u w:val="none"/>
                <w:lang w:val="en-US" w:eastAsia="zh-CN" w:bidi="ar"/>
              </w:rPr>
            </w:pPr>
            <w:r>
              <w:rPr>
                <w:rFonts w:hint="eastAsia" w:ascii="方正仿宋_GBK" w:hAnsi="方正仿宋_GBK" w:eastAsia="方正仿宋_GBK" w:cs="方正仿宋_GBK"/>
                <w:color w:val="000000"/>
                <w:szCs w:val="21"/>
              </w:rPr>
              <w:t>渝BOB855</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方正仿宋_GBK" w:hAnsi="宋体" w:eastAsia="方正仿宋_GBK" w:cs="宋体"/>
                <w:color w:val="000000"/>
                <w:szCs w:val="21"/>
                <w:lang w:val="en-US" w:eastAsia="zh-CN"/>
              </w:rPr>
            </w:pPr>
            <w:r>
              <w:rPr>
                <w:rFonts w:hint="eastAsia" w:ascii="方正仿宋_GBK" w:hAnsi="宋体" w:eastAsia="方正仿宋_GBK" w:cs="宋体"/>
                <w:color w:val="000000"/>
                <w:szCs w:val="21"/>
              </w:rPr>
              <w:t>1.7</w:t>
            </w:r>
          </w:p>
        </w:tc>
        <w:tc>
          <w:tcPr>
            <w:tcW w:w="43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方正仿宋_GBK" w:hAnsi="宋体" w:eastAsia="方正仿宋_GBK" w:cs="宋体"/>
                <w:color w:val="000000"/>
                <w:szCs w:val="21"/>
                <w:lang w:val="en-US" w:eastAsia="zh-CN"/>
              </w:rPr>
            </w:pPr>
            <w:r>
              <w:rPr>
                <w:rFonts w:hint="eastAsia" w:ascii="方正仿宋_GBK" w:hAnsi="宋体" w:eastAsia="方正仿宋_GBK" w:cs="宋体"/>
                <w:color w:val="000000"/>
                <w:szCs w:val="21"/>
                <w:lang w:val="en-US" w:eastAsia="zh-CN"/>
              </w:rPr>
              <w:t>2241</w:t>
            </w: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方正仿宋_GBK" w:hAnsi="宋体" w:eastAsia="方正仿宋_GBK" w:cs="宋体"/>
                <w:color w:val="000000"/>
                <w:szCs w:val="21"/>
                <w:lang w:val="en-US" w:eastAsia="zh-CN"/>
              </w:rPr>
            </w:pPr>
            <w:r>
              <w:rPr>
                <w:rFonts w:hint="eastAsia" w:ascii="方正仿宋_GBK" w:hAnsi="宋体" w:eastAsia="方正仿宋_GBK" w:cs="宋体"/>
                <w:color w:val="000000"/>
                <w:szCs w:val="21"/>
                <w:lang w:val="en-US" w:eastAsia="zh-CN"/>
              </w:rPr>
              <w:t>3810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310" w:type="pct"/>
            <w:gridSpan w:val="7"/>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合计</w:t>
            </w: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方正仿宋_GBK" w:hAnsi="宋体" w:eastAsia="方正仿宋_GBK" w:cs="宋体"/>
                <w:color w:val="000000"/>
                <w:szCs w:val="21"/>
                <w:lang w:val="en-US" w:eastAsia="zh-CN"/>
              </w:rPr>
            </w:pPr>
            <w:r>
              <w:rPr>
                <w:rFonts w:hint="eastAsia" w:ascii="方正仿宋_GBK" w:hAnsi="宋体" w:eastAsia="方正仿宋_GBK" w:cs="宋体"/>
                <w:color w:val="000000"/>
                <w:szCs w:val="21"/>
                <w:lang w:val="en-US" w:eastAsia="zh-CN"/>
              </w:rPr>
              <w:t>57400</w:t>
            </w:r>
          </w:p>
        </w:tc>
      </w:tr>
    </w:tbl>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400" w:lineRule="exact"/>
        <w:ind w:left="0" w:firstLine="0"/>
        <w:jc w:val="both"/>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pacing w:val="-3"/>
          <w:sz w:val="32"/>
          <w:szCs w:val="32"/>
          <w:lang w:val="en-US"/>
        </w:rPr>
        <w:t xml:space="preserve">   </w:t>
      </w:r>
      <w:r>
        <w:rPr>
          <w:rFonts w:hint="eastAsia" w:ascii="黑体" w:hAnsi="黑体" w:eastAsia="黑体" w:cs="黑体"/>
          <w:b/>
          <w:sz w:val="32"/>
          <w:szCs w:val="32"/>
        </w:rPr>
        <w:t xml:space="preserve"> </w:t>
      </w:r>
      <w:r>
        <w:rPr>
          <w:rFonts w:ascii="黑体" w:hAnsi="黑体" w:eastAsia="黑体" w:cs="黑体"/>
          <w:b/>
          <w:sz w:val="32"/>
          <w:szCs w:val="32"/>
        </w:rPr>
        <w:t xml:space="preserve"> </w:t>
      </w:r>
      <w:r>
        <w:rPr>
          <w:rFonts w:hint="eastAsia" w:ascii="黑体" w:hAnsi="黑体" w:eastAsia="黑体" w:cs="黑体"/>
          <w:b/>
          <w:sz w:val="32"/>
          <w:szCs w:val="32"/>
          <w:lang w:val="en-US"/>
        </w:rPr>
        <w:t>二</w:t>
      </w:r>
      <w:r>
        <w:rPr>
          <w:rFonts w:hint="eastAsia" w:ascii="黑体" w:hAnsi="黑体" w:eastAsia="黑体" w:cs="黑体"/>
          <w:bCs/>
          <w:sz w:val="32"/>
          <w:szCs w:val="32"/>
        </w:rPr>
        <w:t>、</w:t>
      </w:r>
      <w:bookmarkStart w:id="3" w:name="_Toc46917428"/>
      <w:bookmarkStart w:id="4" w:name="_Hlk46917090"/>
      <w:r>
        <w:rPr>
          <w:rFonts w:hint="eastAsia" w:ascii="黑体" w:hAnsi="黑体" w:eastAsia="黑体" w:cs="黑体"/>
          <w:bCs/>
          <w:sz w:val="32"/>
          <w:szCs w:val="32"/>
        </w:rPr>
        <w:t>评审办</w:t>
      </w:r>
      <w:r>
        <w:rPr>
          <w:rFonts w:hint="eastAsia" w:ascii="黑体" w:hAnsi="黑体" w:eastAsia="黑体" w:cs="黑体"/>
          <w:bCs/>
          <w:spacing w:val="-71"/>
          <w:sz w:val="32"/>
          <w:szCs w:val="32"/>
        </w:rPr>
        <w:t xml:space="preserve"> </w:t>
      </w:r>
      <w:r>
        <w:rPr>
          <w:rFonts w:ascii="黑体" w:hAnsi="黑体" w:eastAsia="黑体" w:cs="黑体"/>
          <w:bCs/>
          <w:spacing w:val="-71"/>
          <w:sz w:val="32"/>
          <w:szCs w:val="32"/>
        </w:rPr>
        <w:t xml:space="preserve"> </w:t>
      </w:r>
      <w:r>
        <w:rPr>
          <w:rFonts w:hint="eastAsia" w:ascii="黑体" w:hAnsi="黑体" w:eastAsia="黑体" w:cs="黑体"/>
          <w:bCs/>
          <w:sz w:val="32"/>
          <w:szCs w:val="32"/>
        </w:rPr>
        <w:t>法</w:t>
      </w:r>
      <w:bookmarkEnd w:id="3"/>
      <w:bookmarkEnd w:id="4"/>
      <w:bookmarkStart w:id="5" w:name="_bookmark82"/>
      <w:bookmarkEnd w:id="5"/>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400" w:lineRule="exact"/>
        <w:ind w:left="0" w:firstLine="628" w:firstLineChars="200"/>
        <w:jc w:val="both"/>
        <w:textAlignment w:val="auto"/>
        <w:rPr>
          <w:rFonts w:hint="default" w:ascii="方正仿宋_GBK" w:hAnsi="方正仿宋_GBK" w:eastAsia="方正仿宋_GBK" w:cs="方正仿宋_GBK"/>
          <w:spacing w:val="-3"/>
          <w:sz w:val="32"/>
          <w:szCs w:val="32"/>
          <w:lang w:val="en-US" w:eastAsia="zh-CN"/>
        </w:rPr>
      </w:pPr>
      <w:r>
        <w:rPr>
          <w:rFonts w:hint="eastAsia" w:ascii="方正仿宋_GBK" w:hAnsi="方正仿宋_GBK" w:eastAsia="方正仿宋_GBK" w:cs="方正仿宋_GBK"/>
          <w:spacing w:val="-3"/>
          <w:sz w:val="32"/>
          <w:szCs w:val="32"/>
          <w:lang w:val="en-US" w:eastAsia="zh-CN"/>
        </w:rPr>
        <w:t>经评审的最高价中标法</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400" w:lineRule="exact"/>
        <w:ind w:left="0" w:firstLine="628" w:firstLineChars="200"/>
        <w:jc w:val="both"/>
        <w:textAlignment w:val="auto"/>
        <w:rPr>
          <w:rFonts w:hint="eastAsia" w:ascii="方正仿宋_GBK" w:hAnsi="方正仿宋_GBK" w:eastAsia="方正仿宋_GBK" w:cs="方正仿宋_GBK"/>
          <w:spacing w:val="-3"/>
          <w:sz w:val="32"/>
          <w:szCs w:val="32"/>
          <w:lang w:val="en-US" w:eastAsia="zh-CN"/>
        </w:rPr>
      </w:pPr>
      <w:r>
        <w:rPr>
          <w:rFonts w:hint="eastAsia" w:ascii="方正仿宋_GBK" w:hAnsi="方正仿宋_GBK" w:eastAsia="方正仿宋_GBK" w:cs="方正仿宋_GBK"/>
          <w:spacing w:val="-3"/>
          <w:sz w:val="32"/>
          <w:szCs w:val="32"/>
          <w:lang w:val="en-US" w:eastAsia="zh-CN"/>
        </w:rPr>
        <w:t>该询价已设置</w:t>
      </w:r>
      <w:bookmarkStart w:id="14" w:name="_GoBack"/>
      <w:bookmarkEnd w:id="14"/>
      <w:r>
        <w:rPr>
          <w:rFonts w:hint="eastAsia" w:ascii="方正仿宋_GBK" w:hAnsi="方正仿宋_GBK" w:eastAsia="方正仿宋_GBK" w:cs="方正仿宋_GBK"/>
          <w:spacing w:val="-3"/>
          <w:sz w:val="32"/>
          <w:szCs w:val="32"/>
          <w:lang w:val="en-US" w:eastAsia="zh-CN"/>
        </w:rPr>
        <w:t>最低限价，报价人的报价单价和总价均不得低于最低限价，否则将作废标。</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400" w:lineRule="exact"/>
        <w:ind w:left="0" w:firstLine="628" w:firstLineChars="200"/>
        <w:jc w:val="both"/>
        <w:textAlignment w:val="auto"/>
        <w:rPr>
          <w:rFonts w:hint="eastAsia" w:ascii="方正仿宋_GBK" w:hAnsi="方正仿宋_GBK" w:eastAsia="方正仿宋_GBK" w:cs="方正仿宋_GBK"/>
          <w:spacing w:val="-3"/>
          <w:sz w:val="32"/>
          <w:szCs w:val="32"/>
          <w:lang w:val="en-US" w:eastAsia="zh-CN"/>
        </w:rPr>
      </w:pPr>
      <w:r>
        <w:rPr>
          <w:rFonts w:hint="eastAsia" w:ascii="方正仿宋_GBK" w:hAnsi="方正仿宋_GBK" w:eastAsia="方正仿宋_GBK" w:cs="方正仿宋_GBK"/>
          <w:spacing w:val="-3"/>
          <w:sz w:val="32"/>
          <w:szCs w:val="32"/>
          <w:lang w:val="en-US" w:eastAsia="zh-CN"/>
        </w:rPr>
        <w:t>若比选投标人少于3家或所有投标均被否决的，则邀请报价较高的申请人进行谈判，确定项目承担单位。</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400" w:lineRule="exact"/>
        <w:ind w:left="0" w:firstLine="321" w:firstLineChars="100"/>
        <w:jc w:val="both"/>
        <w:textAlignment w:val="auto"/>
        <w:rPr>
          <w:rFonts w:ascii="黑体" w:hAnsi="黑体" w:eastAsia="黑体" w:cs="黑体"/>
          <w:b/>
          <w:sz w:val="32"/>
          <w:szCs w:val="32"/>
        </w:rPr>
      </w:pPr>
      <w:r>
        <w:rPr>
          <w:rFonts w:hint="eastAsia" w:ascii="黑体" w:hAnsi="黑体" w:eastAsia="黑体" w:cs="黑体"/>
          <w:b/>
          <w:sz w:val="32"/>
          <w:szCs w:val="32"/>
          <w:lang w:val="en-US"/>
        </w:rPr>
        <w:t xml:space="preserve">  三</w:t>
      </w:r>
      <w:r>
        <w:rPr>
          <w:rFonts w:hint="eastAsia" w:ascii="黑体" w:hAnsi="黑体" w:eastAsia="黑体" w:cs="黑体"/>
          <w:bCs/>
          <w:sz w:val="32"/>
          <w:szCs w:val="32"/>
        </w:rPr>
        <w:t>、</w:t>
      </w:r>
      <w:r>
        <w:rPr>
          <w:rFonts w:hint="eastAsia" w:ascii="黑体" w:hAnsi="黑体" w:eastAsia="黑体" w:cs="黑体"/>
          <w:bCs/>
          <w:sz w:val="32"/>
          <w:szCs w:val="32"/>
          <w:lang w:val="en-US"/>
        </w:rPr>
        <w:t>纸质</w:t>
      </w:r>
      <w:r>
        <w:rPr>
          <w:rFonts w:hint="eastAsia" w:ascii="黑体" w:hAnsi="黑体" w:eastAsia="黑体" w:cs="黑体"/>
          <w:bCs/>
          <w:sz w:val="32"/>
          <w:szCs w:val="32"/>
        </w:rPr>
        <w:t>报价文件要求</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400" w:lineRule="exact"/>
        <w:ind w:left="0" w:firstLine="0"/>
        <w:jc w:val="both"/>
        <w:textAlignment w:val="auto"/>
        <w:rPr>
          <w:rFonts w:ascii="方正楷体_GBK" w:hAnsi="方正楷体_GBK" w:eastAsia="方正楷体_GBK" w:cs="方正楷体_GBK"/>
          <w:spacing w:val="-3"/>
          <w:sz w:val="32"/>
          <w:szCs w:val="32"/>
          <w:lang w:val="en-US"/>
        </w:rPr>
      </w:pPr>
      <w:bookmarkStart w:id="6" w:name="_Toc46917439"/>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w:t>
      </w:r>
      <w:r>
        <w:rPr>
          <w:rFonts w:hint="eastAsia" w:ascii="方正楷体_GBK" w:hAnsi="方正楷体_GBK" w:eastAsia="方正楷体_GBK" w:cs="方正楷体_GBK"/>
          <w:spacing w:val="-3"/>
          <w:sz w:val="32"/>
          <w:szCs w:val="32"/>
          <w:lang w:val="en-US"/>
        </w:rPr>
        <w:t>一）报价文件应包含下列内容：（每页需加盖报价人单位公章）</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400" w:lineRule="exact"/>
        <w:ind w:left="0" w:firstLine="0"/>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3"/>
          <w:sz w:val="32"/>
          <w:szCs w:val="32"/>
          <w:lang w:val="en-US"/>
        </w:rPr>
        <w:t xml:space="preserve">  1．法定代表人身份证明</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400" w:lineRule="exact"/>
        <w:ind w:left="0" w:firstLine="0"/>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2．授权委托书及被授权人身份证明（若有）</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400" w:lineRule="exact"/>
        <w:ind w:left="0" w:firstLine="0"/>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3．资格审查资料</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400" w:lineRule="exact"/>
        <w:ind w:left="0" w:firstLine="616"/>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1"/>
          <w:sz w:val="28"/>
          <w:szCs w:val="28"/>
        </w:rPr>
        <w:t>营</w:t>
      </w:r>
      <w:r>
        <w:rPr>
          <w:rFonts w:hint="eastAsia" w:ascii="方正仿宋_GBK" w:hAnsi="方正仿宋_GBK" w:eastAsia="方正仿宋_GBK" w:cs="方正仿宋_GBK"/>
          <w:spacing w:val="-3"/>
          <w:sz w:val="32"/>
          <w:szCs w:val="32"/>
          <w:lang w:val="en-US"/>
        </w:rPr>
        <w:t>业执照副本（全本）的复印件。</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400" w:lineRule="exact"/>
        <w:ind w:left="0" w:firstLine="616"/>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bCs/>
          <w:sz w:val="32"/>
          <w:szCs w:val="32"/>
          <w:lang w:val="en-US" w:eastAsia="zh-CN"/>
        </w:rPr>
        <w:t>车辆报废回收资质复印件</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400" w:lineRule="exact"/>
        <w:ind w:left="0" w:firstLine="0"/>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4．报价清单</w:t>
      </w:r>
    </w:p>
    <w:p>
      <w:pPr>
        <w:pStyle w:val="11"/>
        <w:keepNext w:val="0"/>
        <w:keepLines w:val="0"/>
        <w:pageBreakBefore w:val="0"/>
        <w:widowControl w:val="0"/>
        <w:kinsoku/>
        <w:wordWrap/>
        <w:overflowPunct/>
        <w:topLinePunct w:val="0"/>
        <w:autoSpaceDE w:val="0"/>
        <w:autoSpaceDN w:val="0"/>
        <w:bidi w:val="0"/>
        <w:adjustRightInd/>
        <w:snapToGrid/>
        <w:spacing w:before="1" w:line="400" w:lineRule="exact"/>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spacing w:val="-3"/>
          <w:sz w:val="32"/>
          <w:szCs w:val="32"/>
          <w:lang w:val="en-US"/>
        </w:rPr>
        <w:t xml:space="preserve">    </w:t>
      </w:r>
      <w:r>
        <w:rPr>
          <w:rFonts w:hint="eastAsia" w:ascii="方正楷体_GBK" w:hAnsi="方正楷体_GBK" w:eastAsia="方正楷体_GBK" w:cs="方正楷体_GBK"/>
          <w:color w:val="000000" w:themeColor="text1"/>
          <w:spacing w:val="-3"/>
          <w:sz w:val="32"/>
          <w:szCs w:val="32"/>
          <w:lang w:val="en-US"/>
          <w14:textFill>
            <w14:solidFill>
              <w14:schemeClr w14:val="tx1"/>
            </w14:solidFill>
          </w14:textFill>
        </w:rPr>
        <w:t>（二）报价文件的封装</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400" w:lineRule="exact"/>
        <w:ind w:left="0" w:firstLine="0"/>
        <w:jc w:val="both"/>
        <w:textAlignment w:val="auto"/>
        <w:rPr>
          <w:rFonts w:hint="eastAsia" w:ascii="方正仿宋_GBK" w:hAnsi="方正仿宋_GBK" w:eastAsia="方正仿宋_GBK" w:cs="方正仿宋_GBK"/>
          <w:color w:val="000000" w:themeColor="text1"/>
          <w:spacing w:val="-3"/>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 xml:space="preserve"> </w:t>
      </w:r>
      <w:r>
        <w:rPr>
          <w:rFonts w:ascii="方正仿宋_GBK" w:hAnsi="方正仿宋_GBK" w:eastAsia="方正仿宋_GBK" w:cs="方正仿宋_GBK"/>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en-US"/>
          <w14:textFill>
            <w14:solidFill>
              <w14:schemeClr w14:val="tx1"/>
            </w14:solidFill>
          </w14:textFill>
        </w:rPr>
        <w:t xml:space="preserve">  </w:t>
      </w:r>
      <w:r>
        <w:rPr>
          <w:rFonts w:hint="eastAsia" w:ascii="方正仿宋_GBK" w:hAnsi="方正仿宋_GBK" w:eastAsia="方正仿宋_GBK" w:cs="方正仿宋_GBK"/>
          <w:color w:val="000000" w:themeColor="text1"/>
          <w:spacing w:val="-3"/>
          <w:sz w:val="32"/>
          <w:szCs w:val="32"/>
          <w:lang w:val="en-US"/>
          <w14:textFill>
            <w14:solidFill>
              <w14:schemeClr w14:val="tx1"/>
            </w14:solidFill>
          </w14:textFill>
        </w:rPr>
        <w:t>1．报价文件应由报价人的法定代表人或其授权的代理人在询价文件规定的位置按询价文件要求加盖单位公章。</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400" w:lineRule="exact"/>
        <w:ind w:left="0" w:firstLine="0"/>
        <w:jc w:val="both"/>
        <w:textAlignment w:val="auto"/>
        <w:rPr>
          <w:rFonts w:hint="eastAsia" w:ascii="方正仿宋_GBK" w:hAnsi="方正仿宋_GBK" w:eastAsia="方正仿宋_GBK" w:cs="方正仿宋_GBK"/>
          <w:color w:val="000000" w:themeColor="text1"/>
          <w:spacing w:val="-3"/>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pacing w:val="-3"/>
          <w:sz w:val="32"/>
          <w:szCs w:val="32"/>
          <w:lang w:val="en-US"/>
          <w14:textFill>
            <w14:solidFill>
              <w14:schemeClr w14:val="tx1"/>
            </w14:solidFill>
          </w14:textFill>
        </w:rPr>
        <w:t xml:space="preserve">     2．报价文件应按后附第三章规定格式逐页装订。</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400" w:lineRule="exact"/>
        <w:ind w:left="0" w:firstLine="0"/>
        <w:jc w:val="both"/>
        <w:textAlignment w:val="auto"/>
        <w:rPr>
          <w:rFonts w:hint="eastAsia" w:ascii="方正仿宋_GBK" w:hAnsi="方正仿宋_GBK" w:eastAsia="方正仿宋_GBK" w:cs="方正仿宋_GBK"/>
          <w:color w:val="000000" w:themeColor="text1"/>
          <w:spacing w:val="-3"/>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pacing w:val="-3"/>
          <w:sz w:val="32"/>
          <w:szCs w:val="32"/>
          <w:lang w:val="en-US"/>
          <w14:textFill>
            <w14:solidFill>
              <w14:schemeClr w14:val="tx1"/>
            </w14:solidFill>
          </w14:textFill>
        </w:rPr>
        <w:t xml:space="preserve">     3．报价文件封装后在封口处贴上封口条并加盖鲜章。</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400" w:lineRule="exact"/>
        <w:ind w:left="0" w:firstLine="628" w:firstLineChars="200"/>
        <w:jc w:val="left"/>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pacing w:val="-3"/>
          <w:sz w:val="32"/>
          <w:szCs w:val="32"/>
          <w:lang w:val="en-US"/>
        </w:rPr>
        <w:t>（三）报价文件的其它要求</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400" w:lineRule="exact"/>
        <w:ind w:left="0" w:firstLine="0"/>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rPr>
        <w:t xml:space="preserve">  </w:t>
      </w:r>
      <w:r>
        <w:rPr>
          <w:rFonts w:hint="eastAsia" w:ascii="方正仿宋_GBK" w:hAnsi="方正仿宋_GBK" w:eastAsia="方正仿宋_GBK" w:cs="方正仿宋_GBK"/>
          <w:spacing w:val="-3"/>
          <w:sz w:val="32"/>
          <w:szCs w:val="32"/>
          <w:lang w:val="en-US"/>
        </w:rPr>
        <w:t>1．报价响应文件不接受任何涂改，只接受电脑打印的投标报价，除签名外其余地方均不接受手写，包括不接受手工填写的投标报价，否则视为无效响应文件。</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400" w:lineRule="exact"/>
        <w:ind w:left="0" w:firstLine="616"/>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2．报价人对所提供的所有报价资料均保证其真实性和合法性，如有虚假，询价人将取消其报价及中标资格；若有合同实施期间发现中标人提供了虚假资料，询价人有权单方面解除合同，或予以违约处罚并上报上级主管部门。</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400" w:lineRule="exact"/>
        <w:ind w:left="0" w:firstLine="0"/>
        <w:jc w:val="both"/>
        <w:textAlignment w:val="auto"/>
        <w:rPr>
          <w:rFonts w:ascii="黑体" w:hAnsi="黑体" w:eastAsia="黑体" w:cs="黑体"/>
          <w:sz w:val="32"/>
          <w:szCs w:val="32"/>
        </w:rPr>
      </w:pPr>
      <w:r>
        <w:rPr>
          <w:rFonts w:hint="eastAsia" w:ascii="黑体" w:hAnsi="黑体" w:eastAsia="黑体" w:cs="黑体"/>
          <w:spacing w:val="-3"/>
          <w:sz w:val="32"/>
          <w:szCs w:val="32"/>
          <w:lang w:val="en-US"/>
        </w:rPr>
        <w:t xml:space="preserve">    四、</w:t>
      </w:r>
      <w:r>
        <w:rPr>
          <w:rFonts w:hint="eastAsia" w:ascii="黑体" w:hAnsi="黑体" w:eastAsia="黑体" w:cs="黑体"/>
          <w:sz w:val="32"/>
          <w:szCs w:val="32"/>
        </w:rPr>
        <w:t>中标后履约条件</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400" w:lineRule="exact"/>
        <w:ind w:left="0"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（一）中选报价人应</w:t>
      </w:r>
      <w:r>
        <w:rPr>
          <w:rFonts w:hint="eastAsia" w:ascii="方正仿宋_GBK" w:hAnsi="方正仿宋_GBK" w:eastAsia="方正仿宋_GBK" w:cs="方正仿宋_GBK"/>
          <w:bCs/>
          <w:sz w:val="32"/>
          <w:szCs w:val="32"/>
        </w:rPr>
        <w:t>在</w:t>
      </w:r>
      <w:r>
        <w:rPr>
          <w:rFonts w:hint="eastAsia" w:ascii="方正仿宋_GBK" w:hAnsi="方正仿宋_GBK" w:eastAsia="方正仿宋_GBK" w:cs="方正仿宋_GBK"/>
          <w:bCs/>
          <w:sz w:val="32"/>
          <w:szCs w:val="32"/>
          <w:lang w:val="en-US" w:eastAsia="zh-CN"/>
        </w:rPr>
        <w:t>签订合同后对报废车辆及时进行撤卸报废，并在30个工作日内</w:t>
      </w:r>
      <w:r>
        <w:rPr>
          <w:rFonts w:hint="eastAsia" w:ascii="方正仿宋_GBK" w:hAnsi="方正仿宋_GBK" w:eastAsia="方正仿宋_GBK" w:cs="方正仿宋_GBK"/>
          <w:bCs/>
          <w:sz w:val="32"/>
          <w:szCs w:val="32"/>
        </w:rPr>
        <w:t>完成车辆报废手续，结束车辆报废处置工作</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lang w:val="en-US" w:eastAsia="zh-CN"/>
        </w:rPr>
        <w:t>且不能将报废车辆回流入市场使用。</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400" w:lineRule="exact"/>
        <w:ind w:left="0"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（二）</w:t>
      </w:r>
      <w:bookmarkStart w:id="7" w:name="_Toc441065672"/>
      <w:bookmarkStart w:id="8" w:name="_Toc19113"/>
      <w:bookmarkStart w:id="9" w:name="_Toc267320054"/>
      <w:r>
        <w:rPr>
          <w:rFonts w:hint="eastAsia" w:ascii="方正仿宋_GBK" w:hAnsi="方正仿宋_GBK" w:eastAsia="方正仿宋_GBK" w:cs="方正仿宋_GBK"/>
          <w:bCs/>
          <w:sz w:val="32"/>
          <w:szCs w:val="32"/>
          <w:lang w:val="en-US" w:eastAsia="zh-CN"/>
        </w:rPr>
        <w:t>在</w:t>
      </w:r>
      <w:r>
        <w:rPr>
          <w:rFonts w:hint="eastAsia" w:ascii="方正仿宋_GBK" w:hAnsi="方正仿宋_GBK" w:eastAsia="方正仿宋_GBK" w:cs="方正仿宋_GBK"/>
          <w:bCs/>
          <w:sz w:val="32"/>
          <w:szCs w:val="32"/>
        </w:rPr>
        <w:t>签订合同后，中选</w:t>
      </w:r>
      <w:r>
        <w:rPr>
          <w:rFonts w:hint="eastAsia" w:ascii="方正仿宋_GBK" w:hAnsi="方正仿宋_GBK" w:eastAsia="方正仿宋_GBK" w:cs="方正仿宋_GBK"/>
          <w:bCs/>
          <w:sz w:val="32"/>
          <w:szCs w:val="32"/>
          <w:lang w:val="en-US" w:eastAsia="zh-CN"/>
        </w:rPr>
        <w:t>报价人</w:t>
      </w:r>
      <w:r>
        <w:rPr>
          <w:rFonts w:hint="eastAsia" w:ascii="方正仿宋_GBK" w:hAnsi="方正仿宋_GBK" w:eastAsia="方正仿宋_GBK" w:cs="方正仿宋_GBK"/>
          <w:bCs/>
          <w:sz w:val="32"/>
          <w:szCs w:val="32"/>
        </w:rPr>
        <w:t>应</w:t>
      </w:r>
      <w:r>
        <w:rPr>
          <w:rFonts w:hint="eastAsia" w:ascii="方正仿宋_GBK" w:hAnsi="方正仿宋_GBK" w:eastAsia="方正仿宋_GBK" w:cs="方正仿宋_GBK"/>
          <w:bCs/>
          <w:sz w:val="32"/>
          <w:szCs w:val="32"/>
          <w:lang w:val="en-US" w:eastAsia="zh-CN"/>
        </w:rPr>
        <w:t>在5个作日内按报价总价</w:t>
      </w:r>
      <w:r>
        <w:rPr>
          <w:rFonts w:hint="eastAsia" w:ascii="方正仿宋_GBK" w:hAnsi="方正仿宋_GBK" w:eastAsia="方正仿宋_GBK" w:cs="方正仿宋_GBK"/>
          <w:bCs/>
          <w:sz w:val="32"/>
          <w:szCs w:val="32"/>
        </w:rPr>
        <w:t>将车辆</w:t>
      </w:r>
      <w:r>
        <w:rPr>
          <w:rFonts w:hint="eastAsia" w:ascii="方正仿宋_GBK" w:hAnsi="方正仿宋_GBK" w:eastAsia="方正仿宋_GBK" w:cs="方正仿宋_GBK"/>
          <w:bCs/>
          <w:sz w:val="32"/>
          <w:szCs w:val="32"/>
          <w:lang w:val="en-US" w:eastAsia="zh-CN"/>
        </w:rPr>
        <w:t>报废</w:t>
      </w:r>
      <w:r>
        <w:rPr>
          <w:rFonts w:hint="eastAsia" w:ascii="方正仿宋_GBK" w:hAnsi="方正仿宋_GBK" w:eastAsia="方正仿宋_GBK" w:cs="方正仿宋_GBK"/>
          <w:bCs/>
          <w:sz w:val="32"/>
          <w:szCs w:val="32"/>
        </w:rPr>
        <w:t>费</w:t>
      </w:r>
      <w:r>
        <w:rPr>
          <w:rFonts w:hint="eastAsia" w:ascii="方正仿宋_GBK" w:hAnsi="方正仿宋_GBK" w:eastAsia="方正仿宋_GBK" w:cs="方正仿宋_GBK"/>
          <w:bCs/>
          <w:sz w:val="32"/>
          <w:szCs w:val="32"/>
          <w:lang w:val="en-US" w:eastAsia="zh-CN"/>
        </w:rPr>
        <w:t>金额</w:t>
      </w:r>
      <w:r>
        <w:rPr>
          <w:rFonts w:hint="eastAsia" w:ascii="方正仿宋_GBK" w:hAnsi="方正仿宋_GBK" w:eastAsia="方正仿宋_GBK" w:cs="方正仿宋_GBK"/>
          <w:bCs/>
          <w:sz w:val="32"/>
          <w:szCs w:val="32"/>
        </w:rPr>
        <w:t>用打入</w:t>
      </w:r>
      <w:r>
        <w:rPr>
          <w:rFonts w:hint="eastAsia" w:ascii="方正仿宋_GBK" w:hAnsi="方正仿宋_GBK" w:eastAsia="方正仿宋_GBK" w:cs="方正仿宋_GBK"/>
          <w:bCs/>
          <w:sz w:val="32"/>
          <w:szCs w:val="32"/>
          <w:lang w:val="en-US" w:eastAsia="zh-CN"/>
        </w:rPr>
        <w:t>询价人</w:t>
      </w:r>
      <w:r>
        <w:rPr>
          <w:rFonts w:hint="eastAsia" w:ascii="方正仿宋_GBK" w:hAnsi="方正仿宋_GBK" w:eastAsia="方正仿宋_GBK" w:cs="方正仿宋_GBK"/>
          <w:bCs/>
          <w:sz w:val="32"/>
          <w:szCs w:val="32"/>
        </w:rPr>
        <w:t>指定的帐户上。</w:t>
      </w:r>
      <w:bookmarkEnd w:id="7"/>
      <w:bookmarkEnd w:id="8"/>
      <w:bookmarkEnd w:id="9"/>
    </w:p>
    <w:p>
      <w:pPr>
        <w:pStyle w:val="36"/>
        <w:tabs>
          <w:tab w:val="left" w:pos="1204"/>
        </w:tabs>
        <w:spacing w:line="400" w:lineRule="exact"/>
        <w:ind w:left="0" w:firstLine="616"/>
        <w:jc w:val="both"/>
        <w:rPr>
          <w:rFonts w:ascii="方正楷体_GBK" w:hAnsi="方正楷体_GBK" w:eastAsia="方正楷体_GBK" w:cs="方正楷体_GBK"/>
          <w:spacing w:val="-3"/>
          <w:sz w:val="32"/>
          <w:szCs w:val="32"/>
          <w:lang w:val="en-US"/>
        </w:rPr>
      </w:pPr>
    </w:p>
    <w:p>
      <w:pPr>
        <w:tabs>
          <w:tab w:val="left" w:pos="2027"/>
        </w:tabs>
        <w:spacing w:before="28"/>
        <w:ind w:right="125"/>
        <w:jc w:val="center"/>
        <w:outlineLvl w:val="0"/>
        <w:rPr>
          <w:rFonts w:asciiTheme="minorEastAsia" w:hAnsiTheme="minorEastAsia" w:eastAsiaTheme="minorEastAsia" w:cstheme="minorEastAsia"/>
          <w:b/>
          <w:spacing w:val="-10"/>
          <w:sz w:val="28"/>
          <w:szCs w:val="28"/>
        </w:rPr>
      </w:pPr>
    </w:p>
    <w:p>
      <w:pPr>
        <w:pStyle w:val="5"/>
        <w:rPr>
          <w:rFonts w:eastAsiaTheme="minorEastAsia"/>
        </w:rPr>
      </w:pPr>
    </w:p>
    <w:p/>
    <w:p>
      <w:pPr>
        <w:pStyle w:val="5"/>
        <w:rPr>
          <w:rFonts w:eastAsiaTheme="minorEastAsia"/>
        </w:rPr>
      </w:pPr>
    </w:p>
    <w:p/>
    <w:p>
      <w:pPr>
        <w:pStyle w:val="5"/>
        <w:rPr>
          <w:rFonts w:eastAsiaTheme="minorEastAsia"/>
        </w:rPr>
      </w:pPr>
    </w:p>
    <w:p/>
    <w:p>
      <w:pPr>
        <w:pStyle w:val="5"/>
        <w:rPr>
          <w:rFonts w:eastAsiaTheme="minorEastAsia"/>
        </w:rPr>
      </w:pPr>
    </w:p>
    <w:p/>
    <w:p>
      <w:pPr>
        <w:pStyle w:val="5"/>
      </w:pPr>
    </w:p>
    <w:p/>
    <w:p>
      <w:pPr>
        <w:pStyle w:val="5"/>
      </w:pPr>
    </w:p>
    <w:p/>
    <w:p>
      <w:pPr>
        <w:pStyle w:val="5"/>
      </w:pPr>
    </w:p>
    <w:p/>
    <w:p>
      <w:pPr>
        <w:pStyle w:val="5"/>
      </w:pPr>
    </w:p>
    <w:p/>
    <w:p/>
    <w:p>
      <w:pPr>
        <w:pStyle w:val="5"/>
      </w:pPr>
    </w:p>
    <w:p/>
    <w:p>
      <w:pPr>
        <w:pStyle w:val="5"/>
      </w:pPr>
    </w:p>
    <w:p>
      <w:pPr>
        <w:pStyle w:val="5"/>
        <w:ind w:left="0" w:leftChars="0" w:firstLine="0" w:firstLineChars="0"/>
      </w:pPr>
    </w:p>
    <w:p/>
    <w:p>
      <w:pPr>
        <w:rPr>
          <w:rFonts w:eastAsiaTheme="minorEastAsia"/>
        </w:rPr>
      </w:pPr>
    </w:p>
    <w:bookmarkEnd w:id="6"/>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ascii="黑体" w:hAnsi="黑体" w:eastAsia="黑体" w:cs="黑体"/>
          <w:b/>
          <w:sz w:val="28"/>
          <w:szCs w:val="28"/>
        </w:rPr>
      </w:pPr>
      <w:r>
        <w:rPr>
          <w:rFonts w:hint="eastAsia" w:ascii="黑体" w:hAnsi="黑体" w:eastAsia="黑体" w:cs="黑体"/>
          <w:b/>
          <w:spacing w:val="-10"/>
          <w:sz w:val="28"/>
          <w:szCs w:val="28"/>
          <w:lang w:val="en-US"/>
        </w:rPr>
        <w:t>示例：</w:t>
      </w:r>
      <w:r>
        <w:rPr>
          <w:rFonts w:hint="eastAsia" w:ascii="黑体" w:hAnsi="黑体" w:eastAsia="黑体" w:cs="黑体"/>
          <w:b/>
          <w:spacing w:val="-10"/>
          <w:sz w:val="28"/>
          <w:szCs w:val="28"/>
        </w:rPr>
        <w:t>第</w:t>
      </w:r>
      <w:r>
        <w:rPr>
          <w:rFonts w:hint="eastAsia" w:ascii="黑体" w:hAnsi="黑体" w:eastAsia="黑体" w:cs="黑体"/>
          <w:b/>
          <w:spacing w:val="-13"/>
          <w:sz w:val="28"/>
          <w:szCs w:val="28"/>
        </w:rPr>
        <w:t>三</w:t>
      </w:r>
      <w:r>
        <w:rPr>
          <w:rFonts w:hint="eastAsia" w:ascii="黑体" w:hAnsi="黑体" w:eastAsia="黑体" w:cs="黑体"/>
          <w:b/>
          <w:sz w:val="28"/>
          <w:szCs w:val="28"/>
        </w:rPr>
        <w:t>章</w:t>
      </w:r>
      <w:r>
        <w:rPr>
          <w:rFonts w:hint="eastAsia" w:ascii="黑体" w:hAnsi="黑体" w:eastAsia="黑体" w:cs="黑体"/>
          <w:b/>
          <w:sz w:val="28"/>
          <w:szCs w:val="28"/>
        </w:rPr>
        <w:tab/>
      </w:r>
      <w:r>
        <w:rPr>
          <w:rFonts w:hint="eastAsia" w:ascii="黑体" w:hAnsi="黑体" w:eastAsia="黑体" w:cs="黑体"/>
          <w:b/>
          <w:sz w:val="28"/>
          <w:szCs w:val="28"/>
          <w:lang w:val="en-US"/>
        </w:rPr>
        <w:t>报价</w:t>
      </w:r>
      <w:r>
        <w:rPr>
          <w:rFonts w:hint="eastAsia" w:ascii="黑体" w:hAnsi="黑体" w:eastAsia="黑体" w:cs="黑体"/>
          <w:b/>
          <w:spacing w:val="-10"/>
          <w:sz w:val="28"/>
          <w:szCs w:val="28"/>
        </w:rPr>
        <w:t>文件格式</w:t>
      </w:r>
    </w:p>
    <w:p>
      <w:pPr>
        <w:pStyle w:val="5"/>
        <w:ind w:left="0"/>
        <w:rPr>
          <w:rFonts w:eastAsiaTheme="minorEastAsia"/>
        </w:rPr>
      </w:pPr>
    </w:p>
    <w:p>
      <w:pPr>
        <w:pStyle w:val="5"/>
      </w:pPr>
    </w:p>
    <w:p>
      <w:pPr>
        <w:jc w:val="center"/>
        <w:rPr>
          <w:rFonts w:ascii="黑体" w:hAnsi="黑体" w:eastAsia="黑体" w:cs="黑体"/>
          <w:b/>
          <w:bCs/>
          <w:sz w:val="32"/>
          <w:szCs w:val="32"/>
        </w:rPr>
      </w:pPr>
      <w:r>
        <w:rPr>
          <w:rFonts w:hint="eastAsia" w:ascii="黑体" w:hAnsi="黑体" w:eastAsia="黑体" w:cs="黑体"/>
          <w:b/>
          <w:bCs/>
          <w:sz w:val="32"/>
          <w:szCs w:val="32"/>
        </w:rPr>
        <w:t>重庆高速公路集团有限公司</w:t>
      </w:r>
    </w:p>
    <w:p>
      <w:pPr>
        <w:jc w:val="center"/>
        <w:rPr>
          <w:rFonts w:hint="default" w:ascii="黑体" w:hAnsi="黑体" w:eastAsia="黑体" w:cs="黑体"/>
          <w:b/>
          <w:bCs/>
          <w:sz w:val="32"/>
          <w:szCs w:val="32"/>
          <w:lang w:val="en-US"/>
        </w:rPr>
      </w:pPr>
      <w:r>
        <w:rPr>
          <w:rFonts w:hint="eastAsia" w:ascii="黑体" w:hAnsi="黑体" w:eastAsia="黑体" w:cs="黑体"/>
          <w:b/>
          <w:bCs/>
          <w:sz w:val="32"/>
          <w:szCs w:val="32"/>
        </w:rPr>
        <w:t>东北营运分公司</w:t>
      </w:r>
      <w:r>
        <w:rPr>
          <w:rFonts w:hint="eastAsia" w:ascii="黑体" w:hAnsi="黑体" w:eastAsia="黑体" w:cs="黑体"/>
          <w:b/>
          <w:bCs/>
          <w:sz w:val="32"/>
          <w:szCs w:val="32"/>
          <w:lang w:val="en-US" w:eastAsia="zh-CN"/>
        </w:rPr>
        <w:t>2021年车辆报废</w:t>
      </w:r>
    </w:p>
    <w:p>
      <w:pPr>
        <w:pStyle w:val="11"/>
        <w:rPr>
          <w:rFonts w:ascii="黑体" w:hAnsi="黑体" w:eastAsia="黑体" w:cs="黑体"/>
          <w:sz w:val="32"/>
          <w:szCs w:val="32"/>
        </w:rPr>
      </w:pPr>
    </w:p>
    <w:p>
      <w:pPr>
        <w:pStyle w:val="11"/>
        <w:rPr>
          <w:rFonts w:ascii="黑体" w:hAnsi="黑体" w:eastAsia="黑体" w:cs="黑体"/>
          <w:sz w:val="32"/>
          <w:szCs w:val="32"/>
        </w:rPr>
      </w:pPr>
    </w:p>
    <w:p>
      <w:pPr>
        <w:pStyle w:val="11"/>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jc w:val="center"/>
        <w:rPr>
          <w:rFonts w:ascii="黑体" w:hAnsi="黑体" w:eastAsia="黑体" w:cs="黑体"/>
          <w:b/>
          <w:bCs/>
          <w:sz w:val="32"/>
          <w:szCs w:val="32"/>
        </w:rPr>
      </w:pPr>
      <w:r>
        <w:rPr>
          <w:rFonts w:hint="eastAsia" w:ascii="黑体" w:hAnsi="黑体" w:eastAsia="黑体" w:cs="黑体"/>
          <w:b/>
          <w:bCs/>
          <w:sz w:val="32"/>
          <w:szCs w:val="32"/>
          <w:lang w:val="en-US"/>
        </w:rPr>
        <w:t>报  价</w:t>
      </w:r>
      <w:r>
        <w:rPr>
          <w:rFonts w:hint="eastAsia" w:ascii="黑体" w:hAnsi="黑体" w:eastAsia="黑体" w:cs="黑体"/>
          <w:b/>
          <w:bCs/>
          <w:sz w:val="32"/>
          <w:szCs w:val="32"/>
        </w:rPr>
        <w:t xml:space="preserve"> 文 件</w:t>
      </w:r>
    </w:p>
    <w:p>
      <w:pPr>
        <w:pStyle w:val="11"/>
        <w:rPr>
          <w:rFonts w:ascii="黑体" w:hAnsi="黑体" w:eastAsia="黑体" w:cs="黑体"/>
          <w:sz w:val="32"/>
          <w:szCs w:val="32"/>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jc w:val="center"/>
      </w:pPr>
    </w:p>
    <w:p>
      <w:pPr>
        <w:pStyle w:val="11"/>
        <w:jc w:val="center"/>
        <w:rPr>
          <w:sz w:val="32"/>
          <w:szCs w:val="32"/>
        </w:rPr>
      </w:pPr>
      <w:r>
        <w:rPr>
          <w:rFonts w:hint="eastAsia"/>
          <w:sz w:val="32"/>
          <w:szCs w:val="32"/>
          <w:lang w:val="en-US"/>
        </w:rPr>
        <w:t>报价</w:t>
      </w:r>
      <w:r>
        <w:rPr>
          <w:rFonts w:hint="eastAsia"/>
          <w:sz w:val="32"/>
          <w:szCs w:val="32"/>
        </w:rPr>
        <w:t>单位：</w:t>
      </w:r>
      <w:r>
        <w:rPr>
          <w:rFonts w:hint="eastAsia"/>
          <w:sz w:val="32"/>
          <w:szCs w:val="32"/>
          <w:u w:val="single"/>
        </w:rPr>
        <w:t xml:space="preserve"> </w:t>
      </w:r>
      <w:r>
        <w:rPr>
          <w:sz w:val="32"/>
          <w:szCs w:val="32"/>
          <w:u w:val="single"/>
        </w:rPr>
        <w:t xml:space="preserve">               </w:t>
      </w:r>
      <w:r>
        <w:rPr>
          <w:rFonts w:hint="eastAsia"/>
          <w:sz w:val="32"/>
          <w:szCs w:val="32"/>
          <w:u w:val="single"/>
        </w:rPr>
        <w:tab/>
      </w:r>
      <w:r>
        <w:rPr>
          <w:rFonts w:hint="eastAsia"/>
          <w:sz w:val="32"/>
          <w:szCs w:val="32"/>
        </w:rPr>
        <w:t>（盖单位章）</w:t>
      </w:r>
    </w:p>
    <w:p>
      <w:pPr>
        <w:pStyle w:val="11"/>
        <w:jc w:val="center"/>
        <w:rPr>
          <w:sz w:val="32"/>
          <w:szCs w:val="32"/>
        </w:rPr>
      </w:pPr>
    </w:p>
    <w:p>
      <w:pPr>
        <w:pStyle w:val="11"/>
        <w:jc w:val="center"/>
        <w:rPr>
          <w:sz w:val="32"/>
          <w:szCs w:val="32"/>
        </w:rPr>
      </w:pPr>
      <w:r>
        <w:rPr>
          <w:rFonts w:hint="eastAsia"/>
          <w:sz w:val="32"/>
          <w:szCs w:val="32"/>
          <w:u w:val="single"/>
        </w:rPr>
        <w:t xml:space="preserve"> </w:t>
      </w:r>
      <w:r>
        <w:rPr>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u w:val="single"/>
        </w:rPr>
        <w:tab/>
      </w:r>
      <w:r>
        <w:rPr>
          <w:rFonts w:hint="eastAsia"/>
          <w:sz w:val="32"/>
          <w:szCs w:val="32"/>
        </w:rPr>
        <w:t>月</w:t>
      </w:r>
      <w:r>
        <w:rPr>
          <w:rFonts w:hint="eastAsia"/>
          <w:sz w:val="32"/>
          <w:szCs w:val="32"/>
          <w:u w:val="single"/>
        </w:rPr>
        <w:t xml:space="preserve"> </w:t>
      </w:r>
      <w:r>
        <w:rPr>
          <w:sz w:val="32"/>
          <w:szCs w:val="32"/>
          <w:u w:val="single"/>
        </w:rPr>
        <w:t xml:space="preserve"> </w:t>
      </w:r>
      <w:r>
        <w:rPr>
          <w:rFonts w:hint="eastAsia"/>
          <w:sz w:val="32"/>
          <w:szCs w:val="32"/>
          <w:u w:val="single"/>
        </w:rPr>
        <w:tab/>
      </w:r>
      <w:r>
        <w:rPr>
          <w:rFonts w:hint="eastAsia"/>
          <w:sz w:val="32"/>
          <w:szCs w:val="32"/>
        </w:rPr>
        <w:t>日</w:t>
      </w:r>
    </w:p>
    <w:p>
      <w:pPr>
        <w:rPr>
          <w:rFonts w:asciiTheme="minorEastAsia" w:hAnsiTheme="minorEastAsia" w:eastAsiaTheme="minorEastAsia" w:cstheme="minorEastAsia"/>
          <w:sz w:val="28"/>
          <w:szCs w:val="28"/>
        </w:rPr>
        <w:sectPr>
          <w:footerReference r:id="rId4" w:type="default"/>
          <w:pgSz w:w="11910" w:h="16840"/>
          <w:pgMar w:top="1580" w:right="1020" w:bottom="1360" w:left="1160" w:header="0" w:footer="1161" w:gutter="0"/>
          <w:cols w:space="720" w:num="1"/>
        </w:sectPr>
      </w:pPr>
    </w:p>
    <w:p>
      <w:pPr>
        <w:pStyle w:val="11"/>
        <w:spacing w:line="20" w:lineRule="exact"/>
        <w:ind w:left="250"/>
        <w:rPr>
          <w:rFonts w:asciiTheme="minorEastAsia" w:hAnsiTheme="minorEastAsia" w:eastAsiaTheme="minorEastAsia" w:cstheme="minorEastAsia"/>
          <w:sz w:val="28"/>
          <w:szCs w:val="28"/>
        </w:rPr>
      </w:pPr>
    </w:p>
    <w:p>
      <w:pPr>
        <w:pStyle w:val="11"/>
        <w:spacing w:before="10"/>
        <w:rPr>
          <w:rFonts w:asciiTheme="minorEastAsia" w:hAnsiTheme="minorEastAsia" w:eastAsiaTheme="minorEastAsia" w:cstheme="minorEastAsia"/>
          <w:sz w:val="28"/>
          <w:szCs w:val="28"/>
        </w:rPr>
      </w:pPr>
    </w:p>
    <w:p>
      <w:pPr>
        <w:pStyle w:val="17"/>
        <w:rPr>
          <w:rFonts w:ascii="方正小标宋_GBK" w:hAnsi="方正小标宋_GBK" w:eastAsia="方正小标宋_GBK" w:cs="方正小标宋_GBK"/>
        </w:rPr>
      </w:pPr>
      <w:bookmarkStart w:id="10" w:name="_Toc46917441"/>
      <w:r>
        <w:rPr>
          <w:rFonts w:hint="eastAsia" w:ascii="方正小标宋_GBK" w:hAnsi="方正小标宋_GBK" w:eastAsia="方正小标宋_GBK" w:cs="方正小标宋_GBK"/>
          <w:lang w:val="en-US"/>
        </w:rPr>
        <w:t>一</w:t>
      </w:r>
      <w:r>
        <w:rPr>
          <w:rFonts w:hint="eastAsia" w:ascii="方正小标宋_GBK" w:hAnsi="方正小标宋_GBK" w:eastAsia="方正小标宋_GBK" w:cs="方正小标宋_GBK"/>
        </w:rPr>
        <w:t>、法定代表人身份证明及授权委托书</w:t>
      </w:r>
      <w:bookmarkEnd w:id="10"/>
    </w:p>
    <w:p>
      <w:pPr>
        <w:pStyle w:val="11"/>
        <w:spacing w:before="2"/>
        <w:rPr>
          <w:rFonts w:asciiTheme="minorEastAsia" w:hAnsiTheme="minorEastAsia" w:eastAsiaTheme="minorEastAsia" w:cstheme="minorEastAsia"/>
          <w:b/>
          <w:sz w:val="28"/>
          <w:szCs w:val="28"/>
        </w:rPr>
      </w:pPr>
    </w:p>
    <w:p>
      <w:pPr>
        <w:pStyle w:val="17"/>
        <w:rPr>
          <w:rFonts w:ascii="方正仿宋_GBK" w:hAnsi="方正仿宋_GBK" w:eastAsia="方正仿宋_GBK" w:cs="方正仿宋_GBK"/>
        </w:rPr>
      </w:pPr>
      <w:bookmarkStart w:id="11" w:name="_Toc46917442"/>
      <w:r>
        <w:rPr>
          <w:rFonts w:hint="eastAsia" w:ascii="方正仿宋_GBK" w:hAnsi="方正仿宋_GBK" w:eastAsia="方正仿宋_GBK" w:cs="方正仿宋_GBK"/>
        </w:rPr>
        <w:t>（一）法定代表人身份证明</w:t>
      </w:r>
      <w:bookmarkEnd w:id="11"/>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val="en-US"/>
        </w:rPr>
        <w:t>报价单位</w:t>
      </w:r>
      <w:r>
        <w:rPr>
          <w:rFonts w:hint="eastAsia" w:ascii="方正仿宋_GBK" w:hAnsi="方正仿宋_GBK" w:eastAsia="方正仿宋_GBK" w:cs="方正仿宋_GBK"/>
          <w:sz w:val="24"/>
        </w:rPr>
        <w:t>名称：</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单位性质：</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地址：</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成立时间：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日</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经营期限：</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姓名（签字）：</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性别：</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年龄：</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职务：</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系</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rPr>
        <w:t>报价单位</w:t>
      </w:r>
      <w:r>
        <w:rPr>
          <w:rFonts w:hint="eastAsia" w:ascii="方正仿宋_GBK" w:hAnsi="方正仿宋_GBK" w:eastAsia="方正仿宋_GBK" w:cs="方正仿宋_GBK"/>
          <w:sz w:val="24"/>
        </w:rPr>
        <w:t>名称）的法定代表人。</w:t>
      </w:r>
    </w:p>
    <w:p>
      <w:pPr>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特此证明。</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rPr>
        <w:t>报价</w:t>
      </w:r>
      <w:r>
        <w:rPr>
          <w:rFonts w:hint="eastAsia" w:ascii="方正仿宋_GBK" w:hAnsi="方正仿宋_GBK" w:eastAsia="方正仿宋_GBK" w:cs="方正仿宋_GBK"/>
          <w:sz w:val="24"/>
        </w:rPr>
        <w:t>人（盖单位章）：</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日           </w:t>
      </w:r>
    </w:p>
    <w:p>
      <w:pPr>
        <w:spacing w:line="360" w:lineRule="auto"/>
        <w:ind w:firstLine="120" w:firstLineChars="50"/>
        <w:rPr>
          <w:rFonts w:ascii="方正仿宋_GBK" w:hAnsi="方正仿宋_GBK" w:eastAsia="方正仿宋_GBK" w:cs="方正仿宋_GBK"/>
          <w:sz w:val="24"/>
        </w:rPr>
      </w:pPr>
    </w:p>
    <w:tbl>
      <w:tblPr>
        <w:tblStyle w:val="21"/>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法定代表人身份证正面</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14:textFill>
                  <w14:solidFill>
                    <w14:schemeClr w14:val="tx1"/>
                  </w14:solidFill>
                </w14:textFill>
              </w:rPr>
              <w:t>粘贴处</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法定代表人身份证反面</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14:textFill>
                  <w14:solidFill>
                    <w14:schemeClr w14:val="tx1"/>
                  </w14:solidFill>
                </w14:textFill>
              </w:rPr>
              <w:t>粘贴处</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r>
    </w:tbl>
    <w:p>
      <w:pPr>
        <w:spacing w:line="360" w:lineRule="auto"/>
        <w:ind w:firstLine="120" w:firstLineChars="5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 xml:space="preserve">   </w:t>
      </w:r>
      <w:r>
        <w:rPr>
          <w:rFonts w:hint="eastAsia" w:ascii="方正仿宋_GBK" w:hAnsi="方正仿宋_GBK" w:eastAsia="方正仿宋_GBK" w:cs="方正仿宋_GBK"/>
          <w:sz w:val="24"/>
          <w:szCs w:val="24"/>
        </w:rPr>
        <w:t>注：法定代表人的签字必须是亲笔签名，不得用印章、签名章或其他电子制版签名，</w:t>
      </w:r>
      <w:r>
        <w:rPr>
          <w:rFonts w:hint="eastAsia" w:ascii="方正仿宋_GBK" w:hAnsi="方正仿宋_GBK" w:eastAsia="方正仿宋_GBK" w:cs="方正仿宋_GBK"/>
          <w:sz w:val="24"/>
          <w:szCs w:val="24"/>
          <w:lang w:val="en-US"/>
        </w:rPr>
        <w:t>否则按弃标处理</w:t>
      </w:r>
      <w:r>
        <w:rPr>
          <w:rFonts w:hint="eastAsia" w:ascii="方正仿宋_GBK" w:hAnsi="方正仿宋_GBK" w:eastAsia="方正仿宋_GBK" w:cs="方正仿宋_GBK"/>
          <w:sz w:val="24"/>
          <w:szCs w:val="24"/>
        </w:rPr>
        <w:t>。</w:t>
      </w:r>
    </w:p>
    <w:p>
      <w:pPr>
        <w:spacing w:line="360" w:lineRule="auto"/>
        <w:rPr>
          <w:sz w:val="24"/>
        </w:rPr>
      </w:pPr>
    </w:p>
    <w:p>
      <w:r>
        <w:rPr>
          <w:rFonts w:hint="eastAsia"/>
        </w:rPr>
        <w:br w:type="page"/>
      </w:r>
    </w:p>
    <w:p>
      <w:pPr>
        <w:pStyle w:val="11"/>
        <w:spacing w:line="20" w:lineRule="exact"/>
        <w:ind w:left="250"/>
        <w:rPr>
          <w:rFonts w:asciiTheme="minorEastAsia" w:hAnsiTheme="minorEastAsia" w:eastAsiaTheme="minorEastAsia" w:cstheme="minorEastAsia"/>
          <w:sz w:val="28"/>
          <w:szCs w:val="28"/>
        </w:rPr>
      </w:pPr>
    </w:p>
    <w:p>
      <w:pPr>
        <w:pStyle w:val="17"/>
        <w:rPr>
          <w:rFonts w:ascii="方正小标宋_GBK" w:hAnsi="方正小标宋_GBK" w:eastAsia="方正小标宋_GBK" w:cs="方正小标宋_GBK"/>
        </w:rPr>
      </w:pPr>
      <w:bookmarkStart w:id="12" w:name="_Toc46917443"/>
      <w:r>
        <w:rPr>
          <w:rFonts w:hint="eastAsia" w:ascii="方正小标宋_GBK" w:hAnsi="方正小标宋_GBK" w:eastAsia="方正小标宋_GBK" w:cs="方正小标宋_GBK"/>
        </w:rPr>
        <w:t>（二）授权委托书</w:t>
      </w:r>
      <w:bookmarkEnd w:id="12"/>
      <w:r>
        <w:rPr>
          <w:rFonts w:hint="eastAsia" w:ascii="方正小标宋_GBK" w:hAnsi="方正小标宋_GBK" w:eastAsia="方正小标宋_GBK" w:cs="方正小标宋_GBK"/>
        </w:rPr>
        <w:t>（</w:t>
      </w:r>
      <w:r>
        <w:rPr>
          <w:rFonts w:hint="eastAsia" w:ascii="方正小标宋_GBK" w:hAnsi="方正小标宋_GBK" w:eastAsia="方正小标宋_GBK" w:cs="方正小标宋_GBK"/>
          <w:lang w:val="en-US"/>
        </w:rPr>
        <w:t>如有</w:t>
      </w:r>
      <w:r>
        <w:rPr>
          <w:rFonts w:hint="eastAsia" w:ascii="方正小标宋_GBK" w:hAnsi="方正小标宋_GBK" w:eastAsia="方正小标宋_GBK" w:cs="方正小标宋_GBK"/>
        </w:rPr>
        <w:t>）</w:t>
      </w:r>
    </w:p>
    <w:p>
      <w:pPr>
        <w:pStyle w:val="11"/>
        <w:tabs>
          <w:tab w:val="left" w:pos="1931"/>
          <w:tab w:val="left" w:pos="2288"/>
          <w:tab w:val="left" w:pos="5039"/>
          <w:tab w:val="left" w:pos="5507"/>
          <w:tab w:val="left" w:pos="7290"/>
        </w:tabs>
        <w:spacing w:before="240" w:line="328" w:lineRule="auto"/>
        <w:ind w:left="258" w:right="271"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pacing w:val="-12"/>
          <w:sz w:val="28"/>
          <w:szCs w:val="28"/>
        </w:rPr>
        <w:t>），</w:t>
      </w:r>
      <w:r>
        <w:rPr>
          <w:rFonts w:hint="eastAsia" w:ascii="方正仿宋_GBK" w:hAnsi="方正仿宋_GBK" w:eastAsia="方正仿宋_GBK" w:cs="方正仿宋_GBK"/>
          <w:spacing w:val="-12"/>
          <w:sz w:val="28"/>
          <w:szCs w:val="28"/>
          <w:lang w:val="en-US"/>
        </w:rPr>
        <w:t>联系电话：</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rPr>
        <w:t>报价</w:t>
      </w:r>
      <w:r>
        <w:rPr>
          <w:rFonts w:hint="eastAsia" w:ascii="方正仿宋_GBK" w:hAnsi="方正仿宋_GBK" w:eastAsia="方正仿宋_GBK" w:cs="方正仿宋_GBK"/>
          <w:sz w:val="28"/>
          <w:szCs w:val="28"/>
        </w:rPr>
        <w:t>单位名称</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的法定代表人</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现委托</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为我方代理人</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代理人根据授权</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以我方名义签署</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澄清</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说明</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补正</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递交</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撤回</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z w:val="28"/>
          <w:szCs w:val="28"/>
        </w:rPr>
        <w:t>修改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pacing w:val="-30"/>
          <w:sz w:val="28"/>
          <w:szCs w:val="28"/>
        </w:rPr>
        <w:t>）</w:t>
      </w:r>
      <w:r>
        <w:rPr>
          <w:rFonts w:hint="eastAsia" w:ascii="方正仿宋_GBK" w:hAnsi="方正仿宋_GBK" w:eastAsia="方正仿宋_GBK" w:cs="方正仿宋_GBK"/>
          <w:sz w:val="28"/>
          <w:szCs w:val="28"/>
          <w:lang w:val="en-US"/>
        </w:rPr>
        <w:t>报价</w:t>
      </w:r>
      <w:r>
        <w:rPr>
          <w:rFonts w:hint="eastAsia" w:ascii="方正仿宋_GBK" w:hAnsi="方正仿宋_GBK" w:eastAsia="方正仿宋_GBK" w:cs="方正仿宋_GBK"/>
          <w:sz w:val="28"/>
          <w:szCs w:val="28"/>
        </w:rPr>
        <w:t>文件</w:t>
      </w:r>
      <w:r>
        <w:rPr>
          <w:rFonts w:hint="eastAsia" w:ascii="方正仿宋_GBK" w:hAnsi="方正仿宋_GBK" w:eastAsia="方正仿宋_GBK" w:cs="方正仿宋_GBK"/>
          <w:spacing w:val="-17"/>
          <w:sz w:val="28"/>
          <w:szCs w:val="28"/>
        </w:rPr>
        <w:t>、</w:t>
      </w:r>
      <w:r>
        <w:rPr>
          <w:rFonts w:hint="eastAsia" w:ascii="方正仿宋_GBK" w:hAnsi="方正仿宋_GBK" w:eastAsia="方正仿宋_GBK" w:cs="方正仿宋_GBK"/>
          <w:sz w:val="28"/>
          <w:szCs w:val="28"/>
        </w:rPr>
        <w:t>签订合同和处理有关事宜，其法律后果由我方承担。</w:t>
      </w:r>
    </w:p>
    <w:p>
      <w:pPr>
        <w:pStyle w:val="11"/>
        <w:tabs>
          <w:tab w:val="left" w:pos="3738"/>
        </w:tabs>
        <w:spacing w:line="328" w:lineRule="auto"/>
        <w:ind w:left="738" w:right="574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委托期限：</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pacing w:val="-17"/>
          <w:sz w:val="28"/>
          <w:szCs w:val="28"/>
        </w:rPr>
        <w:t>。</w:t>
      </w:r>
      <w:r>
        <w:rPr>
          <w:rFonts w:hint="eastAsia" w:ascii="方正仿宋_GBK" w:hAnsi="方正仿宋_GBK" w:eastAsia="方正仿宋_GBK" w:cs="方正仿宋_GBK"/>
          <w:sz w:val="28"/>
          <w:szCs w:val="28"/>
        </w:rPr>
        <w:t>代理人无转委托权。</w:t>
      </w:r>
    </w:p>
    <w:p>
      <w:pPr>
        <w:pStyle w:val="11"/>
        <w:spacing w:line="305" w:lineRule="exact"/>
        <w:ind w:left="738"/>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附：委托代表人身份证明</w:t>
      </w:r>
    </w:p>
    <w:p>
      <w:pPr>
        <w:pStyle w:val="11"/>
        <w:tabs>
          <w:tab w:val="left" w:pos="8007"/>
          <w:tab w:val="left" w:pos="8487"/>
          <w:tab w:val="left" w:pos="9317"/>
        </w:tabs>
        <w:spacing w:line="328" w:lineRule="auto"/>
        <w:ind w:left="5298" w:right="277"/>
        <w:rPr>
          <w:rFonts w:ascii="方正仿宋_GBK" w:hAnsi="方正仿宋_GBK" w:eastAsia="方正仿宋_GBK" w:cs="方正仿宋_GBK"/>
          <w:spacing w:val="-18"/>
          <w:sz w:val="28"/>
          <w:szCs w:val="28"/>
        </w:rPr>
      </w:pPr>
      <w:r>
        <w:rPr>
          <w:rFonts w:hint="eastAsia" w:ascii="方正仿宋_GBK" w:hAnsi="方正仿宋_GBK" w:eastAsia="方正仿宋_GBK" w:cs="方正仿宋_GBK"/>
          <w:sz w:val="28"/>
          <w:szCs w:val="28"/>
        </w:rPr>
        <w:t>竞标单位：</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rPr>
        <w:t>盖单位章</w:t>
      </w:r>
      <w:r>
        <w:rPr>
          <w:rFonts w:hint="eastAsia" w:ascii="方正仿宋_GBK" w:hAnsi="方正仿宋_GBK" w:eastAsia="方正仿宋_GBK" w:cs="方正仿宋_GBK"/>
          <w:spacing w:val="-18"/>
          <w:sz w:val="28"/>
          <w:szCs w:val="28"/>
        </w:rPr>
        <w:t xml:space="preserve">） </w:t>
      </w:r>
    </w:p>
    <w:p>
      <w:pPr>
        <w:pStyle w:val="11"/>
        <w:tabs>
          <w:tab w:val="left" w:pos="8007"/>
          <w:tab w:val="left" w:pos="8487"/>
          <w:tab w:val="left" w:pos="9317"/>
        </w:tabs>
        <w:spacing w:line="328" w:lineRule="auto"/>
        <w:ind w:left="5298" w:right="277"/>
        <w:rPr>
          <w:rFonts w:ascii="方正仿宋_GBK" w:hAnsi="方正仿宋_GBK" w:eastAsia="方正仿宋_GBK" w:cs="方正仿宋_GBK"/>
          <w:spacing w:val="-27"/>
          <w:sz w:val="28"/>
          <w:szCs w:val="28"/>
          <w:u w:val="single"/>
        </w:rPr>
      </w:pPr>
      <w:r>
        <w:rPr>
          <w:rFonts w:hint="eastAsia" w:ascii="方正仿宋_GBK" w:hAnsi="方正仿宋_GBK" w:eastAsia="方正仿宋_GBK" w:cs="方正仿宋_GBK"/>
          <w:sz w:val="28"/>
          <w:szCs w:val="28"/>
        </w:rPr>
        <w:t>法定代表人</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pacing w:val="-27"/>
          <w:sz w:val="28"/>
          <w:szCs w:val="28"/>
          <w:u w:val="single"/>
        </w:rPr>
        <w:t xml:space="preserve"> </w:t>
      </w:r>
      <w:r>
        <w:rPr>
          <w:rFonts w:hint="eastAsia" w:ascii="方正仿宋_GBK" w:hAnsi="方正仿宋_GBK" w:eastAsia="方正仿宋_GBK" w:cs="方正仿宋_GBK"/>
          <w:spacing w:val="-27"/>
          <w:sz w:val="28"/>
          <w:szCs w:val="28"/>
          <w:u w:val="single"/>
        </w:rPr>
        <w:tab/>
      </w:r>
      <w:r>
        <w:rPr>
          <w:rFonts w:hint="eastAsia" w:ascii="方正仿宋_GBK" w:hAnsi="方正仿宋_GBK" w:eastAsia="方正仿宋_GBK" w:cs="方正仿宋_GBK"/>
          <w:spacing w:val="-27"/>
          <w:sz w:val="28"/>
          <w:szCs w:val="28"/>
          <w:u w:val="single"/>
        </w:rPr>
        <w:tab/>
      </w:r>
    </w:p>
    <w:p>
      <w:pPr>
        <w:pStyle w:val="11"/>
        <w:tabs>
          <w:tab w:val="left" w:pos="8007"/>
          <w:tab w:val="left" w:pos="8487"/>
          <w:tab w:val="left" w:pos="9317"/>
        </w:tabs>
        <w:spacing w:line="328" w:lineRule="auto"/>
        <w:ind w:left="5298" w:right="277"/>
        <w:rPr>
          <w:rFonts w:ascii="方正仿宋_GBK" w:hAnsi="方正仿宋_GBK" w:eastAsia="方正仿宋_GBK" w:cs="方正仿宋_GBK"/>
          <w:spacing w:val="-27"/>
          <w:sz w:val="28"/>
          <w:szCs w:val="28"/>
          <w:u w:val="single"/>
        </w:rPr>
      </w:pPr>
      <w:r>
        <w:rPr>
          <w:rFonts w:hint="eastAsia" w:ascii="方正仿宋_GBK" w:hAnsi="方正仿宋_GBK" w:eastAsia="方正仿宋_GBK" w:cs="方正仿宋_GBK"/>
          <w:spacing w:val="-1"/>
          <w:sz w:val="28"/>
          <w:szCs w:val="28"/>
        </w:rPr>
        <w:t>身</w:t>
      </w:r>
      <w:r>
        <w:rPr>
          <w:rFonts w:hint="eastAsia" w:ascii="方正仿宋_GBK" w:hAnsi="方正仿宋_GBK" w:eastAsia="方正仿宋_GBK" w:cs="方正仿宋_GBK"/>
          <w:sz w:val="28"/>
          <w:szCs w:val="28"/>
        </w:rPr>
        <w:t>份证号码：</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委托代理人</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pacing w:val="-27"/>
          <w:sz w:val="28"/>
          <w:szCs w:val="28"/>
          <w:u w:val="single"/>
        </w:rPr>
        <w:t xml:space="preserve"> </w:t>
      </w:r>
      <w:r>
        <w:rPr>
          <w:rFonts w:hint="eastAsia" w:ascii="方正仿宋_GBK" w:hAnsi="方正仿宋_GBK" w:eastAsia="方正仿宋_GBK" w:cs="方正仿宋_GBK"/>
          <w:spacing w:val="-27"/>
          <w:sz w:val="28"/>
          <w:szCs w:val="28"/>
          <w:u w:val="single"/>
        </w:rPr>
        <w:tab/>
      </w:r>
      <w:r>
        <w:rPr>
          <w:rFonts w:hint="eastAsia" w:ascii="方正仿宋_GBK" w:hAnsi="方正仿宋_GBK" w:eastAsia="方正仿宋_GBK" w:cs="方正仿宋_GBK"/>
          <w:spacing w:val="-27"/>
          <w:sz w:val="28"/>
          <w:szCs w:val="28"/>
          <w:u w:val="single"/>
        </w:rPr>
        <w:tab/>
      </w:r>
    </w:p>
    <w:p>
      <w:pPr>
        <w:pStyle w:val="11"/>
        <w:tabs>
          <w:tab w:val="left" w:pos="8007"/>
          <w:tab w:val="left" w:pos="8487"/>
          <w:tab w:val="left" w:pos="9317"/>
        </w:tabs>
        <w:spacing w:line="328" w:lineRule="auto"/>
        <w:ind w:left="5298" w:right="277"/>
        <w:rPr>
          <w:rFonts w:asciiTheme="minorEastAsia" w:hAnsiTheme="minorEastAsia" w:eastAsiaTheme="minorEastAsia" w:cstheme="minorEastAsia"/>
          <w:sz w:val="28"/>
          <w:szCs w:val="28"/>
        </w:rPr>
      </w:pPr>
      <w:r>
        <w:rPr>
          <w:rFonts w:hint="eastAsia" w:ascii="方正仿宋_GBK" w:hAnsi="方正仿宋_GBK" w:eastAsia="方正仿宋_GBK" w:cs="方正仿宋_GBK"/>
          <w:spacing w:val="-1"/>
          <w:sz w:val="28"/>
          <w:szCs w:val="28"/>
        </w:rPr>
        <w:t>身</w:t>
      </w:r>
      <w:r>
        <w:rPr>
          <w:rFonts w:hint="eastAsia" w:ascii="方正仿宋_GBK" w:hAnsi="方正仿宋_GBK" w:eastAsia="方正仿宋_GBK" w:cs="方正仿宋_GBK"/>
          <w:sz w:val="28"/>
          <w:szCs w:val="28"/>
        </w:rPr>
        <w:t>份证号码：</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p>
    <w:p>
      <w:pPr>
        <w:pStyle w:val="11"/>
        <w:tabs>
          <w:tab w:val="left" w:pos="720"/>
          <w:tab w:val="left" w:pos="1440"/>
          <w:tab w:val="left" w:pos="2160"/>
        </w:tabs>
        <w:spacing w:before="74"/>
        <w:ind w:right="705"/>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日</w:t>
      </w:r>
    </w:p>
    <w:tbl>
      <w:tblPr>
        <w:tblStyle w:val="21"/>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委托代表人身份证正面</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14:textFill>
                  <w14:solidFill>
                    <w14:schemeClr w14:val="tx1"/>
                  </w14:solidFill>
                </w14:textFill>
              </w:rPr>
              <w:t>粘贴处</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委托代表人身份证反面</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14:textFill>
                  <w14:solidFill>
                    <w14:schemeClr w14:val="tx1"/>
                  </w14:solidFill>
                </w14:textFill>
              </w:rPr>
              <w:t>粘贴处</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r>
    </w:tbl>
    <w:p>
      <w:pPr>
        <w:spacing w:line="321" w:lineRule="auto"/>
        <w:ind w:left="258" w:right="396" w:firstLine="420"/>
        <w:rPr>
          <w:rFonts w:ascii="方正仿宋_GBK" w:hAnsi="方正仿宋_GBK" w:eastAsia="方正仿宋_GBK" w:cs="方正仿宋_GBK"/>
          <w:sz w:val="28"/>
          <w:szCs w:val="28"/>
        </w:rPr>
        <w:sectPr>
          <w:footerReference r:id="rId5" w:type="default"/>
          <w:pgSz w:w="11910" w:h="16840"/>
          <w:pgMar w:top="993" w:right="1020" w:bottom="1360" w:left="1160" w:header="0" w:footer="1161" w:gutter="0"/>
          <w:cols w:space="720" w:num="1"/>
        </w:sectPr>
      </w:pPr>
      <w:r>
        <w:rPr>
          <w:rFonts w:hint="eastAsia" w:ascii="方正仿宋_GBK" w:hAnsi="方正仿宋_GBK" w:eastAsia="方正仿宋_GBK" w:cs="方正仿宋_GBK"/>
          <w:sz w:val="28"/>
          <w:szCs w:val="28"/>
        </w:rPr>
        <w:t>注：法定代表人和委托代理人必须在授权书上亲笔签名，不得使用印章、签名章或其它电子制版签名，</w:t>
      </w:r>
      <w:r>
        <w:rPr>
          <w:rFonts w:hint="eastAsia" w:ascii="方正仿宋_GBK" w:hAnsi="方正仿宋_GBK" w:eastAsia="方正仿宋_GBK" w:cs="方正仿宋_GBK"/>
          <w:sz w:val="28"/>
          <w:szCs w:val="28"/>
          <w:lang w:val="en-US"/>
        </w:rPr>
        <w:t>否则按弃标处理，如投标人为法人的无需此页。</w:t>
      </w:r>
    </w:p>
    <w:p>
      <w:pPr>
        <w:pStyle w:val="8"/>
        <w:ind w:left="0" w:right="280"/>
        <w:jc w:val="center"/>
        <w:rPr>
          <w:rFonts w:ascii="方正黑体_GBK" w:hAnsi="方正黑体_GBK" w:eastAsia="方正黑体_GBK" w:cs="方正黑体_GBK"/>
        </w:rPr>
      </w:pPr>
      <w:r>
        <w:rPr>
          <w:rFonts w:hint="eastAsia" w:ascii="方正黑体_GBK" w:hAnsi="方正黑体_GBK" w:eastAsia="方正黑体_GBK" w:cs="方正黑体_GBK"/>
        </w:rPr>
        <w:t>二、资格审查资料</w:t>
      </w:r>
    </w:p>
    <w:p>
      <w:pPr>
        <w:pStyle w:val="11"/>
        <w:spacing w:before="3"/>
        <w:rPr>
          <w:rFonts w:asciiTheme="minorEastAsia" w:hAnsiTheme="minorEastAsia" w:eastAsiaTheme="minorEastAsia" w:cstheme="minorEastAsia"/>
          <w:b/>
          <w:sz w:val="28"/>
          <w:szCs w:val="28"/>
        </w:rPr>
      </w:pPr>
    </w:p>
    <w:p>
      <w:pPr>
        <w:pStyle w:val="9"/>
        <w:spacing w:before="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sz w:val="28"/>
          <w:szCs w:val="28"/>
          <w:lang w:val="en-US"/>
        </w:rPr>
        <w:t>报价</w:t>
      </w:r>
      <w:r>
        <w:rPr>
          <w:rFonts w:hint="eastAsia" w:asciiTheme="minorEastAsia" w:hAnsiTheme="minorEastAsia" w:eastAsiaTheme="minorEastAsia" w:cstheme="minorEastAsia"/>
          <w:sz w:val="28"/>
          <w:szCs w:val="28"/>
        </w:rPr>
        <w:t>单位基本情况</w:t>
      </w:r>
    </w:p>
    <w:p>
      <w:pPr>
        <w:pStyle w:val="11"/>
        <w:spacing w:before="4"/>
        <w:rPr>
          <w:rFonts w:ascii="方正仿宋_GBK" w:hAnsi="方正仿宋_GBK" w:eastAsia="方正仿宋_GBK" w:cs="方正仿宋_GBK"/>
          <w:sz w:val="28"/>
          <w:szCs w:val="28"/>
        </w:rPr>
      </w:pPr>
    </w:p>
    <w:p>
      <w:pPr>
        <w:pStyle w:val="36"/>
        <w:tabs>
          <w:tab w:val="left" w:pos="1204"/>
        </w:tabs>
        <w:spacing w:line="400" w:lineRule="exact"/>
        <w:ind w:left="0" w:firstLine="552"/>
        <w:jc w:val="both"/>
        <w:rPr>
          <w:rFonts w:hint="eastAsia" w:ascii="方正仿宋_GBK" w:hAnsi="方正仿宋_GBK" w:eastAsia="方正仿宋_GBK" w:cs="方正仿宋_GBK"/>
          <w:spacing w:val="-1"/>
          <w:sz w:val="28"/>
          <w:szCs w:val="28"/>
        </w:rPr>
      </w:pPr>
      <w:r>
        <w:rPr>
          <w:rFonts w:hint="eastAsia" w:ascii="方正仿宋_GBK" w:hAnsi="方正仿宋_GBK" w:eastAsia="方正仿宋_GBK" w:cs="方正仿宋_GBK"/>
          <w:spacing w:val="-1"/>
          <w:sz w:val="28"/>
          <w:szCs w:val="28"/>
        </w:rPr>
        <w:t>注：</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pacing w:val="-1"/>
          <w:sz w:val="28"/>
          <w:szCs w:val="28"/>
        </w:rPr>
        <w:t>．在本</w:t>
      </w:r>
      <w:r>
        <w:rPr>
          <w:rFonts w:hint="eastAsia" w:ascii="方正仿宋_GBK" w:hAnsi="方正仿宋_GBK" w:eastAsia="方正仿宋_GBK" w:cs="方正仿宋_GBK"/>
          <w:spacing w:val="-1"/>
          <w:sz w:val="28"/>
          <w:szCs w:val="28"/>
          <w:lang w:val="en-US"/>
        </w:rPr>
        <w:t>页</w:t>
      </w:r>
      <w:r>
        <w:rPr>
          <w:rFonts w:hint="eastAsia" w:ascii="方正仿宋_GBK" w:hAnsi="方正仿宋_GBK" w:eastAsia="方正仿宋_GBK" w:cs="方正仿宋_GBK"/>
          <w:spacing w:val="-1"/>
          <w:sz w:val="28"/>
          <w:szCs w:val="28"/>
        </w:rPr>
        <w:t>后附企业营业执照副本（全本）的复印件（并加盖</w:t>
      </w:r>
      <w:r>
        <w:rPr>
          <w:rFonts w:hint="eastAsia" w:ascii="方正仿宋_GBK" w:hAnsi="方正仿宋_GBK" w:eastAsia="方正仿宋_GBK" w:cs="方正仿宋_GBK"/>
          <w:spacing w:val="-1"/>
          <w:sz w:val="28"/>
          <w:szCs w:val="28"/>
          <w:lang w:val="en-US"/>
        </w:rPr>
        <w:t>鲜</w:t>
      </w:r>
      <w:r>
        <w:rPr>
          <w:rFonts w:hint="eastAsia" w:ascii="方正仿宋_GBK" w:hAnsi="方正仿宋_GBK" w:eastAsia="方正仿宋_GBK" w:cs="方正仿宋_GBK"/>
          <w:spacing w:val="-1"/>
          <w:sz w:val="28"/>
          <w:szCs w:val="28"/>
        </w:rPr>
        <w:t>章）。</w:t>
      </w:r>
    </w:p>
    <w:p>
      <w:pPr>
        <w:pStyle w:val="36"/>
        <w:numPr>
          <w:ilvl w:val="0"/>
          <w:numId w:val="1"/>
        </w:numPr>
        <w:tabs>
          <w:tab w:val="left" w:pos="1204"/>
        </w:tabs>
        <w:spacing w:line="400" w:lineRule="exact"/>
        <w:ind w:left="1111" w:leftChars="0" w:firstLine="0" w:firstLineChars="0"/>
        <w:jc w:val="both"/>
        <w:rPr>
          <w:rFonts w:hint="default" w:ascii="方正仿宋_GBK" w:hAnsi="方正仿宋_GBK" w:eastAsia="方正仿宋_GBK" w:cs="方正仿宋_GBK"/>
          <w:spacing w:val="-1"/>
          <w:sz w:val="28"/>
          <w:szCs w:val="28"/>
          <w:lang w:val="en-US" w:eastAsia="zh-CN"/>
        </w:rPr>
        <w:sectPr>
          <w:footerReference r:id="rId6" w:type="default"/>
          <w:pgSz w:w="11910" w:h="16840"/>
          <w:pgMar w:top="1300" w:right="920" w:bottom="1360" w:left="1200" w:header="0" w:footer="1161" w:gutter="0"/>
          <w:cols w:space="720" w:num="1"/>
        </w:sectPr>
      </w:pPr>
      <w:r>
        <w:rPr>
          <w:rFonts w:hint="eastAsia" w:ascii="方正仿宋_GBK" w:hAnsi="方正仿宋_GBK" w:eastAsia="方正仿宋_GBK" w:cs="方正仿宋_GBK"/>
          <w:spacing w:val="-1"/>
          <w:sz w:val="28"/>
          <w:szCs w:val="28"/>
          <w:lang w:val="en-US" w:eastAsia="zh-CN"/>
        </w:rPr>
        <w:t>合法的车辆报废回收资质</w:t>
      </w:r>
      <w:r>
        <w:rPr>
          <w:rFonts w:hint="eastAsia" w:ascii="方正仿宋_GBK" w:hAnsi="方正仿宋_GBK" w:eastAsia="方正仿宋_GBK" w:cs="方正仿宋_GBK"/>
          <w:spacing w:val="-1"/>
          <w:sz w:val="28"/>
          <w:szCs w:val="28"/>
        </w:rPr>
        <w:t>的复印件（并加盖</w:t>
      </w:r>
      <w:r>
        <w:rPr>
          <w:rFonts w:hint="eastAsia" w:ascii="方正仿宋_GBK" w:hAnsi="方正仿宋_GBK" w:eastAsia="方正仿宋_GBK" w:cs="方正仿宋_GBK"/>
          <w:spacing w:val="-1"/>
          <w:sz w:val="28"/>
          <w:szCs w:val="28"/>
          <w:lang w:val="en-US"/>
        </w:rPr>
        <w:t>鲜</w:t>
      </w:r>
      <w:r>
        <w:rPr>
          <w:rFonts w:hint="eastAsia" w:ascii="方正仿宋_GBK" w:hAnsi="方正仿宋_GBK" w:eastAsia="方正仿宋_GBK" w:cs="方正仿宋_GBK"/>
          <w:spacing w:val="-1"/>
          <w:sz w:val="28"/>
          <w:szCs w:val="28"/>
        </w:rPr>
        <w:t>章）</w:t>
      </w:r>
      <w:r>
        <w:rPr>
          <w:rFonts w:hint="eastAsia" w:ascii="方正仿宋_GBK" w:hAnsi="方正仿宋_GBK" w:eastAsia="方正仿宋_GBK" w:cs="方正仿宋_GBK"/>
          <w:spacing w:val="-1"/>
          <w:sz w:val="28"/>
          <w:szCs w:val="28"/>
          <w:lang w:val="en-US" w:eastAsia="zh-CN"/>
        </w:rPr>
        <w:t>。</w:t>
      </w:r>
    </w:p>
    <w:p>
      <w:pPr>
        <w:pStyle w:val="17"/>
        <w:rPr>
          <w:rFonts w:ascii="黑体" w:hAnsi="黑体" w:eastAsia="黑体" w:cs="黑体"/>
        </w:rPr>
      </w:pPr>
      <w:bookmarkStart w:id="13" w:name="_Toc46917447"/>
      <w:r>
        <w:rPr>
          <w:rFonts w:hint="eastAsia" w:ascii="黑体" w:hAnsi="黑体" w:eastAsia="黑体" w:cs="黑体"/>
          <w:lang w:val="en-US"/>
        </w:rPr>
        <w:t>四、</w:t>
      </w:r>
      <w:r>
        <w:rPr>
          <w:rFonts w:hint="eastAsia" w:ascii="黑体" w:hAnsi="黑体" w:eastAsia="黑体" w:cs="黑体"/>
          <w:lang w:val="en-US" w:eastAsia="zh-CN"/>
        </w:rPr>
        <w:t>车辆报废</w:t>
      </w:r>
      <w:r>
        <w:rPr>
          <w:rFonts w:hint="eastAsia" w:ascii="黑体" w:hAnsi="黑体" w:eastAsia="黑体" w:cs="黑体"/>
        </w:rPr>
        <w:t>报价单</w:t>
      </w:r>
      <w:bookmarkEnd w:id="13"/>
    </w:p>
    <w:tbl>
      <w:tblPr>
        <w:tblStyle w:val="21"/>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10"/>
        <w:gridCol w:w="2125"/>
        <w:gridCol w:w="1009"/>
        <w:gridCol w:w="1382"/>
        <w:gridCol w:w="1081"/>
        <w:gridCol w:w="979"/>
        <w:gridCol w:w="1462"/>
        <w:gridCol w:w="1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序号</w:t>
            </w:r>
          </w:p>
        </w:tc>
        <w:tc>
          <w:tcPr>
            <w:tcW w:w="10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资产名称</w:t>
            </w:r>
          </w:p>
        </w:tc>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所在地</w:t>
            </w:r>
          </w:p>
        </w:tc>
        <w:tc>
          <w:tcPr>
            <w:tcW w:w="7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车辆型号</w:t>
            </w:r>
          </w:p>
        </w:tc>
        <w:tc>
          <w:tcPr>
            <w:tcW w:w="55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车辆名称</w:t>
            </w:r>
          </w:p>
        </w:tc>
        <w:tc>
          <w:tcPr>
            <w:tcW w:w="4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整备质量（吨）</w:t>
            </w:r>
          </w:p>
        </w:tc>
        <w:tc>
          <w:tcPr>
            <w:tcW w:w="7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单价（元）</w:t>
            </w:r>
          </w:p>
        </w:tc>
        <w:tc>
          <w:tcPr>
            <w:tcW w:w="7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报价小计（元）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5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18"/>
                <w:szCs w:val="18"/>
                <w:u w:val="none"/>
                <w:lang w:val="en-US" w:eastAsia="zh-CN" w:bidi="ar"/>
              </w:rPr>
            </w:pPr>
            <w:r>
              <w:rPr>
                <w:rFonts w:hint="eastAsia" w:ascii="方正仿宋_GBK" w:hAnsi="方正仿宋_GBK" w:eastAsia="方正仿宋_GBK" w:cs="方正仿宋_GBK"/>
                <w:color w:val="000000"/>
                <w:szCs w:val="21"/>
              </w:rPr>
              <w:t>现代圣达菲越野车</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18"/>
                <w:szCs w:val="18"/>
                <w:u w:val="none"/>
                <w:lang w:val="en-US" w:eastAsia="zh-CN" w:bidi="ar"/>
              </w:rPr>
            </w:pPr>
            <w:r>
              <w:rPr>
                <w:rFonts w:hint="eastAsia" w:ascii="方正仿宋_GBK" w:hAnsi="方正仿宋_GBK" w:eastAsia="方正仿宋_GBK" w:cs="方正仿宋_GBK"/>
                <w:color w:val="000000"/>
                <w:szCs w:val="21"/>
                <w:lang w:val="en-US" w:eastAsia="zh-CN"/>
              </w:rPr>
              <w:t>万州</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18"/>
                <w:szCs w:val="18"/>
                <w:u w:val="none"/>
                <w:lang w:val="en-US" w:eastAsia="zh-CN" w:bidi="ar"/>
              </w:rPr>
            </w:pPr>
            <w:r>
              <w:rPr>
                <w:rFonts w:hint="eastAsia" w:ascii="方正仿宋_GBK" w:hAnsi="方正仿宋_GBK" w:eastAsia="方正仿宋_GBK" w:cs="方正仿宋_GBK"/>
                <w:color w:val="000000"/>
                <w:szCs w:val="21"/>
              </w:rPr>
              <w:t>KMHSH81DX8U</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18"/>
                <w:szCs w:val="18"/>
                <w:u w:val="none"/>
                <w:lang w:val="en-US" w:eastAsia="zh-CN" w:bidi="ar"/>
              </w:rPr>
            </w:pPr>
            <w:r>
              <w:rPr>
                <w:rFonts w:hint="eastAsia" w:ascii="方正仿宋_GBK" w:hAnsi="方正仿宋_GBK" w:eastAsia="方正仿宋_GBK" w:cs="方正仿宋_GBK"/>
                <w:color w:val="000000"/>
                <w:szCs w:val="21"/>
              </w:rPr>
              <w:t>渝AKS696</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18"/>
                <w:szCs w:val="18"/>
                <w:u w:val="none"/>
                <w:lang w:val="en-US" w:eastAsia="zh-CN" w:bidi="ar"/>
              </w:rPr>
            </w:pPr>
            <w:r>
              <w:rPr>
                <w:rFonts w:hint="eastAsia" w:ascii="方正仿宋_GBK" w:hAnsi="宋体" w:eastAsia="方正仿宋_GBK" w:cs="宋体"/>
                <w:color w:val="000000"/>
                <w:szCs w:val="21"/>
              </w:rPr>
              <w:t>2.51</w:t>
            </w: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5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18"/>
                <w:szCs w:val="18"/>
                <w:u w:val="none"/>
                <w:lang w:val="en-US" w:eastAsia="zh-CN" w:bidi="ar"/>
              </w:rPr>
            </w:pPr>
            <w:r>
              <w:rPr>
                <w:rFonts w:hint="eastAsia" w:ascii="方正仿宋_GBK" w:hAnsi="方正仿宋_GBK" w:eastAsia="方正仿宋_GBK" w:cs="方正仿宋_GBK"/>
                <w:color w:val="000000"/>
                <w:szCs w:val="21"/>
              </w:rPr>
              <w:t>别克GL8商务车</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18"/>
                <w:szCs w:val="18"/>
                <w:u w:val="none"/>
                <w:lang w:val="en-US" w:eastAsia="zh-CN" w:bidi="ar"/>
              </w:rPr>
            </w:pPr>
            <w:r>
              <w:rPr>
                <w:rFonts w:hint="eastAsia" w:ascii="方正仿宋_GBK" w:hAnsi="方正仿宋_GBK" w:eastAsia="方正仿宋_GBK" w:cs="方正仿宋_GBK"/>
                <w:color w:val="000000"/>
                <w:szCs w:val="21"/>
                <w:lang w:val="en-US" w:eastAsia="zh-CN"/>
              </w:rPr>
              <w:t>万州</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18"/>
                <w:szCs w:val="18"/>
                <w:u w:val="none"/>
                <w:lang w:val="en-US" w:eastAsia="zh-CN" w:bidi="ar"/>
              </w:rPr>
            </w:pPr>
            <w:r>
              <w:rPr>
                <w:rFonts w:hint="eastAsia" w:ascii="方正仿宋_GBK" w:hAnsi="方正仿宋_GBK" w:eastAsia="方正仿宋_GBK" w:cs="方正仿宋_GBK"/>
                <w:color w:val="000000"/>
                <w:szCs w:val="21"/>
              </w:rPr>
              <w:t>SGM6510GL8</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18"/>
                <w:szCs w:val="18"/>
                <w:u w:val="none"/>
                <w:lang w:val="en-US" w:eastAsia="zh-CN" w:bidi="ar"/>
              </w:rPr>
            </w:pPr>
            <w:r>
              <w:rPr>
                <w:rFonts w:hint="eastAsia" w:ascii="方正仿宋_GBK" w:hAnsi="方正仿宋_GBK" w:eastAsia="方正仿宋_GBK" w:cs="方正仿宋_GBK"/>
                <w:color w:val="000000"/>
                <w:szCs w:val="21"/>
              </w:rPr>
              <w:t>渝AA6331</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18"/>
                <w:szCs w:val="18"/>
                <w:u w:val="none"/>
                <w:lang w:val="en-US" w:eastAsia="zh-CN" w:bidi="ar"/>
              </w:rPr>
            </w:pPr>
            <w:r>
              <w:rPr>
                <w:rFonts w:hint="eastAsia" w:ascii="方正仿宋_GBK" w:hAnsi="宋体" w:eastAsia="方正仿宋_GBK" w:cs="宋体"/>
                <w:color w:val="000000"/>
                <w:szCs w:val="21"/>
              </w:rPr>
              <w:t>1.803</w:t>
            </w: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5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18"/>
                <w:szCs w:val="18"/>
                <w:u w:val="none"/>
                <w:lang w:val="en-US" w:eastAsia="zh-CN" w:bidi="ar"/>
              </w:rPr>
            </w:pPr>
            <w:r>
              <w:rPr>
                <w:rFonts w:hint="eastAsia" w:ascii="方正仿宋_GBK" w:hAnsi="方正仿宋_GBK" w:eastAsia="方正仿宋_GBK" w:cs="方正仿宋_GBK"/>
                <w:color w:val="000000"/>
                <w:szCs w:val="21"/>
              </w:rPr>
              <w:t>金旅牌客车（39座）</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18"/>
                <w:szCs w:val="18"/>
                <w:u w:val="none"/>
                <w:lang w:val="en-US" w:eastAsia="zh-CN" w:bidi="ar"/>
              </w:rPr>
            </w:pPr>
            <w:r>
              <w:rPr>
                <w:rFonts w:hint="eastAsia" w:ascii="方正仿宋_GBK" w:hAnsi="方正仿宋_GBK" w:eastAsia="方正仿宋_GBK" w:cs="方正仿宋_GBK"/>
                <w:color w:val="000000"/>
                <w:szCs w:val="21"/>
                <w:lang w:val="en-US" w:eastAsia="zh-CN"/>
              </w:rPr>
              <w:t>巫山</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18"/>
                <w:szCs w:val="18"/>
                <w:u w:val="none"/>
                <w:lang w:val="en-US" w:eastAsia="zh-CN" w:bidi="ar"/>
              </w:rPr>
            </w:pPr>
            <w:r>
              <w:rPr>
                <w:rFonts w:hint="eastAsia" w:ascii="方正仿宋_GBK" w:hAnsi="方正仿宋_GBK" w:eastAsia="方正仿宋_GBK" w:cs="方正仿宋_GBK"/>
                <w:color w:val="000000"/>
                <w:szCs w:val="21"/>
              </w:rPr>
              <w:t>XML6897J13</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18"/>
                <w:szCs w:val="18"/>
                <w:u w:val="none"/>
                <w:lang w:val="en-US" w:eastAsia="zh-CN" w:bidi="ar"/>
              </w:rPr>
            </w:pPr>
            <w:r>
              <w:rPr>
                <w:rFonts w:hint="eastAsia" w:ascii="方正仿宋_GBK" w:hAnsi="方正仿宋_GBK" w:eastAsia="方正仿宋_GBK" w:cs="方正仿宋_GBK"/>
                <w:color w:val="000000"/>
                <w:szCs w:val="21"/>
              </w:rPr>
              <w:t>渝A55615</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18"/>
                <w:szCs w:val="18"/>
                <w:u w:val="none"/>
                <w:lang w:val="en-US" w:eastAsia="zh-CN" w:bidi="ar"/>
              </w:rPr>
            </w:pPr>
            <w:r>
              <w:rPr>
                <w:rFonts w:hint="eastAsia" w:ascii="方正仿宋_GBK" w:hAnsi="宋体" w:eastAsia="方正仿宋_GBK" w:cs="宋体"/>
                <w:color w:val="000000"/>
                <w:szCs w:val="21"/>
              </w:rPr>
              <w:t>8.95</w:t>
            </w: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5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18"/>
                <w:szCs w:val="18"/>
                <w:u w:val="none"/>
                <w:lang w:val="en-US" w:eastAsia="zh-CN" w:bidi="ar"/>
              </w:rPr>
            </w:pPr>
            <w:r>
              <w:rPr>
                <w:rFonts w:hint="eastAsia" w:ascii="方正仿宋_GBK" w:hAnsi="方正仿宋_GBK" w:eastAsia="方正仿宋_GBK" w:cs="方正仿宋_GBK"/>
                <w:color w:val="000000"/>
                <w:szCs w:val="21"/>
              </w:rPr>
              <w:t>金旅牌客车（39座）</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18"/>
                <w:szCs w:val="18"/>
                <w:u w:val="none"/>
                <w:lang w:val="en-US" w:eastAsia="zh-CN" w:bidi="ar"/>
              </w:rPr>
            </w:pPr>
            <w:r>
              <w:rPr>
                <w:rFonts w:hint="eastAsia" w:ascii="方正仿宋_GBK" w:hAnsi="方正仿宋_GBK" w:eastAsia="方正仿宋_GBK" w:cs="方正仿宋_GBK"/>
                <w:color w:val="000000"/>
                <w:szCs w:val="21"/>
                <w:lang w:val="en-US" w:eastAsia="zh-CN"/>
              </w:rPr>
              <w:t>云阳东</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18"/>
                <w:szCs w:val="18"/>
                <w:u w:val="none"/>
                <w:lang w:val="en-US" w:eastAsia="zh-CN" w:bidi="ar"/>
              </w:rPr>
            </w:pPr>
            <w:r>
              <w:rPr>
                <w:rFonts w:hint="eastAsia" w:ascii="方正仿宋_GBK" w:hAnsi="方正仿宋_GBK" w:eastAsia="方正仿宋_GBK" w:cs="方正仿宋_GBK"/>
                <w:color w:val="000000"/>
                <w:szCs w:val="21"/>
              </w:rPr>
              <w:t>XML6897J13</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18"/>
                <w:szCs w:val="18"/>
                <w:u w:val="none"/>
                <w:lang w:val="en-US" w:eastAsia="zh-CN" w:bidi="ar"/>
              </w:rPr>
            </w:pPr>
            <w:r>
              <w:rPr>
                <w:rFonts w:hint="eastAsia" w:ascii="方正仿宋_GBK" w:hAnsi="方正仿宋_GBK" w:eastAsia="方正仿宋_GBK" w:cs="方正仿宋_GBK"/>
                <w:color w:val="000000"/>
                <w:szCs w:val="21"/>
              </w:rPr>
              <w:t>渝A55175</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18"/>
                <w:szCs w:val="18"/>
                <w:u w:val="none"/>
                <w:lang w:val="en-US" w:eastAsia="zh-CN" w:bidi="ar"/>
              </w:rPr>
            </w:pPr>
            <w:r>
              <w:rPr>
                <w:rFonts w:hint="eastAsia" w:ascii="方正仿宋_GBK" w:hAnsi="宋体" w:eastAsia="方正仿宋_GBK" w:cs="宋体"/>
                <w:color w:val="000000"/>
                <w:szCs w:val="21"/>
              </w:rPr>
              <w:t>8.95</w:t>
            </w: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5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18"/>
                <w:szCs w:val="18"/>
                <w:u w:val="none"/>
                <w:lang w:val="en-US" w:eastAsia="zh-CN" w:bidi="ar"/>
              </w:rPr>
            </w:pPr>
            <w:r>
              <w:rPr>
                <w:rFonts w:hint="eastAsia" w:ascii="方正仿宋_GBK" w:hAnsi="方正仿宋_GBK" w:eastAsia="方正仿宋_GBK" w:cs="方正仿宋_GBK"/>
                <w:color w:val="000000"/>
                <w:szCs w:val="21"/>
              </w:rPr>
              <w:t xml:space="preserve">长城皮卡车 </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18"/>
                <w:szCs w:val="18"/>
                <w:u w:val="none"/>
                <w:lang w:val="en-US" w:eastAsia="zh-CN" w:bidi="ar"/>
              </w:rPr>
            </w:pPr>
            <w:r>
              <w:rPr>
                <w:rFonts w:hint="eastAsia" w:ascii="方正仿宋_GBK" w:hAnsi="方正仿宋_GBK" w:eastAsia="方正仿宋_GBK" w:cs="方正仿宋_GBK"/>
                <w:color w:val="000000"/>
                <w:szCs w:val="21"/>
                <w:lang w:val="en-US" w:eastAsia="zh-CN"/>
              </w:rPr>
              <w:t>巫溪</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18"/>
                <w:szCs w:val="18"/>
                <w:u w:val="none"/>
                <w:lang w:val="en-US" w:eastAsia="zh-CN" w:bidi="ar"/>
              </w:rPr>
            </w:pPr>
            <w:r>
              <w:rPr>
                <w:rFonts w:hint="eastAsia" w:ascii="方正仿宋_GBK" w:hAnsi="方正仿宋_GBK" w:eastAsia="方正仿宋_GBK" w:cs="方正仿宋_GBK"/>
                <w:color w:val="000000"/>
                <w:szCs w:val="21"/>
              </w:rPr>
              <w:t>CC1031PS4D</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18"/>
                <w:szCs w:val="18"/>
                <w:u w:val="none"/>
                <w:lang w:val="en-US" w:eastAsia="zh-CN" w:bidi="ar"/>
              </w:rPr>
            </w:pPr>
            <w:r>
              <w:rPr>
                <w:rFonts w:hint="eastAsia" w:ascii="方正仿宋_GBK" w:hAnsi="方正仿宋_GBK" w:eastAsia="方正仿宋_GBK" w:cs="方正仿宋_GBK"/>
                <w:color w:val="000000"/>
                <w:szCs w:val="21"/>
              </w:rPr>
              <w:t>渝BOB606</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18"/>
                <w:szCs w:val="18"/>
                <w:u w:val="none"/>
                <w:lang w:val="en-US" w:eastAsia="zh-CN" w:bidi="ar"/>
              </w:rPr>
            </w:pPr>
            <w:r>
              <w:rPr>
                <w:rFonts w:hint="eastAsia" w:ascii="方正仿宋_GBK" w:hAnsi="宋体" w:eastAsia="方正仿宋_GBK" w:cs="宋体"/>
                <w:color w:val="000000"/>
                <w:szCs w:val="21"/>
              </w:rPr>
              <w:t>1.7</w:t>
            </w: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5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18"/>
                <w:szCs w:val="18"/>
                <w:u w:val="none"/>
                <w:lang w:val="en-US" w:eastAsia="zh-CN" w:bidi="ar"/>
              </w:rPr>
            </w:pPr>
            <w:r>
              <w:rPr>
                <w:rFonts w:hint="eastAsia" w:ascii="方正仿宋_GBK" w:hAnsi="方正仿宋_GBK" w:eastAsia="方正仿宋_GBK" w:cs="方正仿宋_GBK"/>
                <w:color w:val="000000"/>
                <w:szCs w:val="21"/>
              </w:rPr>
              <w:t xml:space="preserve">长城皮卡车 </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18"/>
                <w:szCs w:val="18"/>
                <w:u w:val="none"/>
                <w:lang w:val="en-US" w:eastAsia="zh-CN" w:bidi="ar"/>
              </w:rPr>
            </w:pPr>
            <w:r>
              <w:rPr>
                <w:rFonts w:hint="eastAsia" w:ascii="方正仿宋_GBK" w:hAnsi="方正仿宋_GBK" w:eastAsia="方正仿宋_GBK" w:cs="方正仿宋_GBK"/>
                <w:color w:val="000000"/>
                <w:szCs w:val="21"/>
                <w:lang w:val="en-US" w:eastAsia="zh-CN"/>
              </w:rPr>
              <w:t>巫溪</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18"/>
                <w:szCs w:val="18"/>
                <w:u w:val="none"/>
                <w:lang w:val="en-US" w:eastAsia="zh-CN" w:bidi="ar"/>
              </w:rPr>
            </w:pPr>
            <w:r>
              <w:rPr>
                <w:rFonts w:hint="eastAsia" w:ascii="方正仿宋_GBK" w:hAnsi="方正仿宋_GBK" w:eastAsia="方正仿宋_GBK" w:cs="方正仿宋_GBK"/>
                <w:color w:val="000000"/>
                <w:szCs w:val="21"/>
              </w:rPr>
              <w:t>CC1031PS4D</w:t>
            </w:r>
          </w:p>
        </w:tc>
        <w:tc>
          <w:tcPr>
            <w:tcW w:w="10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18"/>
                <w:szCs w:val="18"/>
                <w:u w:val="none"/>
                <w:lang w:val="en-US" w:eastAsia="zh-CN" w:bidi="ar"/>
              </w:rPr>
            </w:pPr>
            <w:r>
              <w:rPr>
                <w:rFonts w:hint="eastAsia" w:ascii="方正仿宋_GBK" w:hAnsi="方正仿宋_GBK" w:eastAsia="方正仿宋_GBK" w:cs="方正仿宋_GBK"/>
                <w:color w:val="000000"/>
                <w:szCs w:val="21"/>
              </w:rPr>
              <w:t>渝BOB855</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18"/>
                <w:szCs w:val="18"/>
                <w:u w:val="none"/>
                <w:lang w:val="en-US" w:eastAsia="zh-CN" w:bidi="ar"/>
              </w:rPr>
            </w:pPr>
            <w:r>
              <w:rPr>
                <w:rFonts w:hint="eastAsia" w:ascii="方正仿宋_GBK" w:hAnsi="宋体" w:eastAsia="方正仿宋_GBK" w:cs="宋体"/>
                <w:color w:val="000000"/>
                <w:szCs w:val="21"/>
              </w:rPr>
              <w:t>1.7</w:t>
            </w: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254" w:type="pct"/>
            <w:gridSpan w:val="7"/>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合计</w:t>
            </w: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bl>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备注：产生的人工费用、运输费用、通行费、安全措施费用、车辆使用费、税金等所有费用均由</w:t>
      </w:r>
      <w:r>
        <w:rPr>
          <w:rFonts w:hint="eastAsia" w:ascii="方正仿宋_GBK" w:hAnsi="方正仿宋_GBK" w:eastAsia="方正仿宋_GBK" w:cs="方正仿宋_GBK"/>
          <w:sz w:val="24"/>
          <w:lang w:val="en-US" w:eastAsia="zh-CN"/>
        </w:rPr>
        <w:t>报价</w:t>
      </w:r>
      <w:r>
        <w:rPr>
          <w:rFonts w:hint="eastAsia" w:ascii="方正仿宋_GBK" w:hAnsi="方正仿宋_GBK" w:eastAsia="方正仿宋_GBK" w:cs="方正仿宋_GBK"/>
          <w:sz w:val="24"/>
        </w:rPr>
        <w:t>方自行负责</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并</w:t>
      </w:r>
      <w:r>
        <w:rPr>
          <w:rFonts w:hint="eastAsia" w:ascii="方正仿宋_GBK" w:hAnsi="方正仿宋_GBK" w:eastAsia="方正仿宋_GBK" w:cs="方正仿宋_GBK"/>
          <w:sz w:val="24"/>
        </w:rPr>
        <w:t>自行承担上述工作的安全管理责任。在成为合格</w:t>
      </w:r>
      <w:r>
        <w:rPr>
          <w:rFonts w:hint="eastAsia" w:ascii="方正仿宋_GBK" w:hAnsi="方正仿宋_GBK" w:eastAsia="方正仿宋_GBK" w:cs="方正仿宋_GBK"/>
          <w:sz w:val="24"/>
          <w:lang w:val="en-US" w:eastAsia="zh-CN"/>
        </w:rPr>
        <w:t>供货</w:t>
      </w:r>
      <w:r>
        <w:rPr>
          <w:rFonts w:hint="eastAsia" w:ascii="方正仿宋_GBK" w:hAnsi="方正仿宋_GBK" w:eastAsia="方正仿宋_GBK" w:cs="方正仿宋_GBK"/>
          <w:sz w:val="24"/>
        </w:rPr>
        <w:t>方后不得以任何理由降低单价费用，不得以此作为借口拒绝履行承诺的责任和义务。</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报价单位（</w:t>
      </w:r>
      <w:r>
        <w:rPr>
          <w:rFonts w:hint="eastAsia" w:ascii="方正仿宋_GBK" w:hAnsi="方正仿宋_GBK" w:eastAsia="方正仿宋_GBK" w:cs="方正仿宋_GBK"/>
          <w:sz w:val="24"/>
          <w:lang w:val="en-US"/>
        </w:rPr>
        <w:t>盖章</w:t>
      </w:r>
      <w:r>
        <w:rPr>
          <w:rFonts w:hint="eastAsia" w:ascii="方正仿宋_GBK" w:hAnsi="方正仿宋_GBK" w:eastAsia="方正仿宋_GBK" w:cs="方正仿宋_GBK"/>
          <w:sz w:val="24"/>
        </w:rPr>
        <w:t>）：</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报价人：</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联系电话：</w:t>
      </w:r>
    </w:p>
    <w:p>
      <w:pPr>
        <w:spacing w:line="440" w:lineRule="exact"/>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年   月   日</w:t>
      </w:r>
    </w:p>
    <w:p>
      <w:pPr>
        <w:pStyle w:val="5"/>
        <w:rPr>
          <w:rFonts w:ascii="方正仿宋_GBK" w:hAnsi="方正仿宋_GBK" w:eastAsia="方正仿宋_GBK" w:cs="方正仿宋_GBK"/>
          <w:sz w:val="24"/>
        </w:rPr>
      </w:pPr>
    </w:p>
    <w:p>
      <w:pPr>
        <w:rPr>
          <w:rFonts w:ascii="方正仿宋_GBK" w:hAnsi="方正仿宋_GBK" w:eastAsia="方正仿宋_GBK" w:cs="方正仿宋_GBK"/>
          <w:sz w:val="24"/>
        </w:rPr>
      </w:pPr>
    </w:p>
    <w:p>
      <w:pPr>
        <w:pStyle w:val="5"/>
        <w:rPr>
          <w:rFonts w:ascii="方正仿宋_GBK" w:hAnsi="方正仿宋_GBK" w:eastAsia="方正仿宋_GBK" w:cs="方正仿宋_GBK"/>
          <w:sz w:val="24"/>
        </w:rPr>
      </w:pPr>
    </w:p>
    <w:p>
      <w:pPr>
        <w:rPr>
          <w:rFonts w:ascii="方正仿宋_GBK" w:hAnsi="方正仿宋_GBK" w:eastAsia="方正仿宋_GBK" w:cs="方正仿宋_GBK"/>
          <w:sz w:val="24"/>
        </w:rPr>
      </w:pPr>
    </w:p>
    <w:p>
      <w:pPr>
        <w:pStyle w:val="5"/>
        <w:rPr>
          <w:rFonts w:ascii="方正仿宋_GBK" w:hAnsi="方正仿宋_GBK" w:eastAsia="方正仿宋_GBK" w:cs="方正仿宋_GBK"/>
          <w:sz w:val="24"/>
        </w:rPr>
      </w:pPr>
    </w:p>
    <w:p>
      <w:pPr>
        <w:rPr>
          <w:rFonts w:ascii="方正仿宋_GBK" w:hAnsi="方正仿宋_GBK" w:eastAsia="方正仿宋_GBK" w:cs="方正仿宋_GBK"/>
          <w:sz w:val="24"/>
        </w:rPr>
      </w:pPr>
    </w:p>
    <w:p>
      <w:pPr>
        <w:pStyle w:val="5"/>
        <w:rPr>
          <w:rFonts w:ascii="方正仿宋_GBK" w:hAnsi="方正仿宋_GBK" w:eastAsia="方正仿宋_GBK" w:cs="方正仿宋_GBK"/>
          <w:sz w:val="24"/>
        </w:rPr>
      </w:pPr>
    </w:p>
    <w:p>
      <w:pPr>
        <w:rPr>
          <w:rFonts w:ascii="方正仿宋_GBK" w:hAnsi="方正仿宋_GBK" w:eastAsia="方正仿宋_GBK" w:cs="方正仿宋_GBK"/>
          <w:sz w:val="24"/>
        </w:rPr>
      </w:pPr>
    </w:p>
    <w:p>
      <w:pPr>
        <w:pStyle w:val="5"/>
        <w:rPr>
          <w:rFonts w:ascii="方正仿宋_GBK" w:hAnsi="方正仿宋_GBK" w:eastAsia="方正仿宋_GBK" w:cs="方正仿宋_GBK"/>
          <w:sz w:val="24"/>
        </w:rPr>
      </w:pPr>
    </w:p>
    <w:p>
      <w:pPr>
        <w:rPr>
          <w:rFonts w:ascii="方正仿宋_GBK" w:hAnsi="方正仿宋_GBK" w:eastAsia="方正仿宋_GBK" w:cs="方正仿宋_GBK"/>
          <w:sz w:val="24"/>
        </w:rPr>
      </w:pPr>
    </w:p>
    <w:p>
      <w:pPr>
        <w:pStyle w:val="5"/>
        <w:rPr>
          <w:rFonts w:ascii="方正仿宋_GBK" w:hAnsi="方正仿宋_GBK" w:eastAsia="方正仿宋_GBK" w:cs="方正仿宋_GBK"/>
          <w:sz w:val="24"/>
        </w:rPr>
      </w:pPr>
    </w:p>
    <w:p>
      <w:pPr>
        <w:rPr>
          <w:rFonts w:ascii="方正仿宋_GBK" w:hAnsi="方正仿宋_GBK" w:eastAsia="方正仿宋_GBK" w:cs="方正仿宋_GBK"/>
          <w:sz w:val="24"/>
        </w:rPr>
      </w:pPr>
    </w:p>
    <w:sectPr>
      <w:footerReference r:id="rId7" w:type="default"/>
      <w:pgSz w:w="11910" w:h="16840"/>
      <w:pgMar w:top="1300" w:right="920" w:bottom="1360" w:left="1200" w:header="0" w:footer="116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mp;#23435;&amp;#20307;">
    <w:altName w:val="Times New Roman"/>
    <w:panose1 w:val="00000000000000000000"/>
    <w:charset w:val="00"/>
    <w:family w:val="decorative"/>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0" name="文本框 9"/>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wps:txbx>
                    <wps:bodyPr lIns="0" tIns="0" rIns="0" bIns="0" upright="1"/>
                  </wps:wsp>
                </a:graphicData>
              </a:graphic>
            </wp:anchor>
          </w:drawing>
        </mc:Choice>
        <mc:Fallback>
          <w:pict>
            <v:shape id="文本框 9" o:spid="_x0000_s1026" o:spt="202" type="#_x0000_t202" style="position:absolute;left:0pt;margin-left:291.15pt;margin-top:772.8pt;height:12pt;width:13.1pt;mso-position-horizontal-relative:page;mso-position-vertical-relative:page;z-index:-251657216;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PNtdoAAAANAQAADwAAAAAAAAABACAAAAAiAAAAZHJzL2Rvd25yZXYueG1sUEsB&#10;AhQAFAAAAAgAh07iQA9zlZi6AQAAcgMAAA4AAAAAAAAAAQAgAAAAKQEAAGRycy9lMm9Eb2MueG1s&#10;UEsFBgAAAAAGAAYAWQEAAFU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1" name="文本框 10"/>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91.15pt;margin-top:772.8pt;height:12pt;width:13.1pt;mso-position-horizontal-relative:page;mso-position-vertical-relative:page;z-index:-251656192;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PNtdoAAAANAQAADwAAAAAAAAABACAAAAAiAAAAZHJzL2Rvd25yZXYueG1sUEsB&#10;AhQAFAAAAAgAh07iQPxHcXK6AQAAcwMAAA4AAAAAAAAAAQAgAAAAKQEAAGRycy9lMm9Eb2MueG1s&#10;UEsFBgAAAAAGAAYAWQEAAFU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2" name="文本框 1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87</w:t>
                          </w:r>
                          <w:r>
                            <w:fldChar w:fldCharType="end"/>
                          </w:r>
                        </w:p>
                      </w:txbxContent>
                    </wps:txbx>
                    <wps:bodyPr lIns="0" tIns="0" rIns="0" bIns="0" upright="1"/>
                  </wps:wsp>
                </a:graphicData>
              </a:graphic>
            </wp:anchor>
          </w:drawing>
        </mc:Choice>
        <mc:Fallback>
          <w:pict>
            <v:shape id="文本框 11" o:spid="_x0000_s1026" o:spt="202" type="#_x0000_t202" style="position:absolute;left:0pt;margin-left:291.15pt;margin-top:772.8pt;height:12pt;width:13.1pt;mso-position-horizontal-relative:page;mso-position-vertical-relative:page;z-index:-251655168;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1jzbXaAAAADQEAAA8AAAAAAAAAAQAgAAAAIgAAAGRycy9kb3ducmV2LnhtbFBL&#10;AQIUABQAAAAIAIdO4kAuqRZkuwEAAHMDAAAOAAAAAAAAAAEAIAAAACkBAABkcnMvZTJvRG9jLnht&#10;bFBLBQYAAAAABgAGAFkBAABW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4365E"/>
    <w:multiLevelType w:val="singleLevel"/>
    <w:tmpl w:val="A644365E"/>
    <w:lvl w:ilvl="0" w:tentative="0">
      <w:start w:val="2"/>
      <w:numFmt w:val="decimal"/>
      <w:suff w:val="space"/>
      <w:lvlText w:val="%1."/>
      <w:lvlJc w:val="left"/>
      <w:pPr>
        <w:ind w:left="1111"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C14"/>
    <w:rsid w:val="0013520C"/>
    <w:rsid w:val="001A6C14"/>
    <w:rsid w:val="001B64BD"/>
    <w:rsid w:val="001C1E8A"/>
    <w:rsid w:val="00276442"/>
    <w:rsid w:val="002930EA"/>
    <w:rsid w:val="003049EC"/>
    <w:rsid w:val="00340E8C"/>
    <w:rsid w:val="00347485"/>
    <w:rsid w:val="003E1EF7"/>
    <w:rsid w:val="004006AF"/>
    <w:rsid w:val="004027E2"/>
    <w:rsid w:val="004417F6"/>
    <w:rsid w:val="004547D8"/>
    <w:rsid w:val="004F0F5F"/>
    <w:rsid w:val="005163C8"/>
    <w:rsid w:val="005E6E5D"/>
    <w:rsid w:val="005F2876"/>
    <w:rsid w:val="005F3C19"/>
    <w:rsid w:val="00607194"/>
    <w:rsid w:val="00621375"/>
    <w:rsid w:val="00643318"/>
    <w:rsid w:val="00656729"/>
    <w:rsid w:val="006A7E98"/>
    <w:rsid w:val="006C6674"/>
    <w:rsid w:val="006F0CEA"/>
    <w:rsid w:val="00714449"/>
    <w:rsid w:val="007245FB"/>
    <w:rsid w:val="00727BA5"/>
    <w:rsid w:val="0076781F"/>
    <w:rsid w:val="007F4606"/>
    <w:rsid w:val="008429F0"/>
    <w:rsid w:val="00844025"/>
    <w:rsid w:val="008B6866"/>
    <w:rsid w:val="008C3A1B"/>
    <w:rsid w:val="008C7221"/>
    <w:rsid w:val="00914374"/>
    <w:rsid w:val="009244C7"/>
    <w:rsid w:val="00963873"/>
    <w:rsid w:val="00971312"/>
    <w:rsid w:val="009B2313"/>
    <w:rsid w:val="009D09BF"/>
    <w:rsid w:val="00A3549C"/>
    <w:rsid w:val="00A43302"/>
    <w:rsid w:val="00AD05E1"/>
    <w:rsid w:val="00AF67E9"/>
    <w:rsid w:val="00B17E8E"/>
    <w:rsid w:val="00C16364"/>
    <w:rsid w:val="00C80754"/>
    <w:rsid w:val="00CD1264"/>
    <w:rsid w:val="00D12F1D"/>
    <w:rsid w:val="00D17A45"/>
    <w:rsid w:val="00D42D3C"/>
    <w:rsid w:val="00D6363D"/>
    <w:rsid w:val="00D865CA"/>
    <w:rsid w:val="00EA3EC3"/>
    <w:rsid w:val="00F6004F"/>
    <w:rsid w:val="00F75A76"/>
    <w:rsid w:val="00F92DC1"/>
    <w:rsid w:val="016F27E7"/>
    <w:rsid w:val="01C55775"/>
    <w:rsid w:val="01CC7CF9"/>
    <w:rsid w:val="01DA571A"/>
    <w:rsid w:val="01FC36D0"/>
    <w:rsid w:val="02872108"/>
    <w:rsid w:val="02934EC9"/>
    <w:rsid w:val="03346C50"/>
    <w:rsid w:val="03855756"/>
    <w:rsid w:val="045A794E"/>
    <w:rsid w:val="047833B9"/>
    <w:rsid w:val="049F5EA2"/>
    <w:rsid w:val="04DF6C8C"/>
    <w:rsid w:val="04FC403D"/>
    <w:rsid w:val="04FE7541"/>
    <w:rsid w:val="05192AFC"/>
    <w:rsid w:val="05445E46"/>
    <w:rsid w:val="05CF7265"/>
    <w:rsid w:val="05D4629F"/>
    <w:rsid w:val="0667328F"/>
    <w:rsid w:val="074D2288"/>
    <w:rsid w:val="07695596"/>
    <w:rsid w:val="08012704"/>
    <w:rsid w:val="084A6CA8"/>
    <w:rsid w:val="08980FA6"/>
    <w:rsid w:val="08A11FF3"/>
    <w:rsid w:val="08AA69D5"/>
    <w:rsid w:val="08C56CD5"/>
    <w:rsid w:val="08DD34D1"/>
    <w:rsid w:val="093830AD"/>
    <w:rsid w:val="09965645"/>
    <w:rsid w:val="0997694A"/>
    <w:rsid w:val="099B517D"/>
    <w:rsid w:val="09B14942"/>
    <w:rsid w:val="0A3245CA"/>
    <w:rsid w:val="0A536FB4"/>
    <w:rsid w:val="0AAB15A9"/>
    <w:rsid w:val="0AB556BF"/>
    <w:rsid w:val="0AFE25E0"/>
    <w:rsid w:val="0BB3181D"/>
    <w:rsid w:val="0C0C6754"/>
    <w:rsid w:val="0C6322E0"/>
    <w:rsid w:val="0C6557E4"/>
    <w:rsid w:val="0C9A023C"/>
    <w:rsid w:val="0D180B0A"/>
    <w:rsid w:val="0D511F69"/>
    <w:rsid w:val="0D7902B4"/>
    <w:rsid w:val="0D7C082F"/>
    <w:rsid w:val="0D9C32E2"/>
    <w:rsid w:val="0E5536BB"/>
    <w:rsid w:val="0E841061"/>
    <w:rsid w:val="0E90077E"/>
    <w:rsid w:val="0EA368CC"/>
    <w:rsid w:val="0EA67017"/>
    <w:rsid w:val="0EFC0FC1"/>
    <w:rsid w:val="10057C19"/>
    <w:rsid w:val="10C72515"/>
    <w:rsid w:val="11082D76"/>
    <w:rsid w:val="11647E15"/>
    <w:rsid w:val="11A37AB7"/>
    <w:rsid w:val="11B36C9A"/>
    <w:rsid w:val="122D3882"/>
    <w:rsid w:val="12497F0E"/>
    <w:rsid w:val="12E72E22"/>
    <w:rsid w:val="12EA0F15"/>
    <w:rsid w:val="131F210C"/>
    <w:rsid w:val="131F396E"/>
    <w:rsid w:val="13CF248D"/>
    <w:rsid w:val="145276FF"/>
    <w:rsid w:val="14B94F09"/>
    <w:rsid w:val="14C10B1B"/>
    <w:rsid w:val="14FF6402"/>
    <w:rsid w:val="15BC2038"/>
    <w:rsid w:val="16A14D92"/>
    <w:rsid w:val="16D85C88"/>
    <w:rsid w:val="178E1F33"/>
    <w:rsid w:val="17C3498C"/>
    <w:rsid w:val="18AE3A97"/>
    <w:rsid w:val="18E90EEB"/>
    <w:rsid w:val="18E95FEA"/>
    <w:rsid w:val="1952425D"/>
    <w:rsid w:val="19D00DB1"/>
    <w:rsid w:val="1B5B53D9"/>
    <w:rsid w:val="1BEB27DD"/>
    <w:rsid w:val="1CC342D5"/>
    <w:rsid w:val="1D251260"/>
    <w:rsid w:val="1D5D6052"/>
    <w:rsid w:val="1DF276AF"/>
    <w:rsid w:val="1E786E85"/>
    <w:rsid w:val="1EBB4B79"/>
    <w:rsid w:val="1F0F6930"/>
    <w:rsid w:val="1FAF2E88"/>
    <w:rsid w:val="20045E15"/>
    <w:rsid w:val="2008481B"/>
    <w:rsid w:val="20220C48"/>
    <w:rsid w:val="202C1C53"/>
    <w:rsid w:val="211514D5"/>
    <w:rsid w:val="214D162F"/>
    <w:rsid w:val="21812069"/>
    <w:rsid w:val="220E5583"/>
    <w:rsid w:val="22BF1B65"/>
    <w:rsid w:val="23254388"/>
    <w:rsid w:val="233543C7"/>
    <w:rsid w:val="234374DF"/>
    <w:rsid w:val="23E53872"/>
    <w:rsid w:val="242B172B"/>
    <w:rsid w:val="24920CA3"/>
    <w:rsid w:val="257A718B"/>
    <w:rsid w:val="25801095"/>
    <w:rsid w:val="25BA2E0E"/>
    <w:rsid w:val="262E24B2"/>
    <w:rsid w:val="264E7CD3"/>
    <w:rsid w:val="268044BB"/>
    <w:rsid w:val="26D1338F"/>
    <w:rsid w:val="27340846"/>
    <w:rsid w:val="276F2ABE"/>
    <w:rsid w:val="279C29FA"/>
    <w:rsid w:val="27CD3D5E"/>
    <w:rsid w:val="28241B32"/>
    <w:rsid w:val="28B0474F"/>
    <w:rsid w:val="29151EF5"/>
    <w:rsid w:val="29433476"/>
    <w:rsid w:val="29560760"/>
    <w:rsid w:val="295C266A"/>
    <w:rsid w:val="298C53B7"/>
    <w:rsid w:val="29AE4672"/>
    <w:rsid w:val="2A141E18"/>
    <w:rsid w:val="2A16531B"/>
    <w:rsid w:val="2A6951F5"/>
    <w:rsid w:val="2B093E0F"/>
    <w:rsid w:val="2BCE5951"/>
    <w:rsid w:val="2C31211B"/>
    <w:rsid w:val="2D8B2E81"/>
    <w:rsid w:val="2E447274"/>
    <w:rsid w:val="2E5F16B6"/>
    <w:rsid w:val="2EB2312B"/>
    <w:rsid w:val="2EDB42EF"/>
    <w:rsid w:val="2F2150DD"/>
    <w:rsid w:val="2FCA056B"/>
    <w:rsid w:val="3179263A"/>
    <w:rsid w:val="31B12793"/>
    <w:rsid w:val="325856D1"/>
    <w:rsid w:val="32D27A28"/>
    <w:rsid w:val="32DA6D7E"/>
    <w:rsid w:val="3317335F"/>
    <w:rsid w:val="33BD4DF2"/>
    <w:rsid w:val="33D90E9F"/>
    <w:rsid w:val="367E6B74"/>
    <w:rsid w:val="36CA6FF3"/>
    <w:rsid w:val="373B602E"/>
    <w:rsid w:val="376B54F8"/>
    <w:rsid w:val="38394C4C"/>
    <w:rsid w:val="38955D0A"/>
    <w:rsid w:val="38AD4C0A"/>
    <w:rsid w:val="38AE35A8"/>
    <w:rsid w:val="398029E4"/>
    <w:rsid w:val="3A3C0B99"/>
    <w:rsid w:val="3A5E23D3"/>
    <w:rsid w:val="3A890C98"/>
    <w:rsid w:val="3AB60ED4"/>
    <w:rsid w:val="3B0F6973"/>
    <w:rsid w:val="3B8E3D53"/>
    <w:rsid w:val="3B9114CB"/>
    <w:rsid w:val="3B913E98"/>
    <w:rsid w:val="3BA06262"/>
    <w:rsid w:val="3C890AAE"/>
    <w:rsid w:val="3CFF16A1"/>
    <w:rsid w:val="3D091FB1"/>
    <w:rsid w:val="3D3A6003"/>
    <w:rsid w:val="3D600441"/>
    <w:rsid w:val="3D681848"/>
    <w:rsid w:val="3D6B2F4F"/>
    <w:rsid w:val="3E483D81"/>
    <w:rsid w:val="3E9B4946"/>
    <w:rsid w:val="3F897129"/>
    <w:rsid w:val="3F8C20C2"/>
    <w:rsid w:val="3FC77640"/>
    <w:rsid w:val="3FE945E8"/>
    <w:rsid w:val="40595BA0"/>
    <w:rsid w:val="40E51007"/>
    <w:rsid w:val="411462D3"/>
    <w:rsid w:val="4151632A"/>
    <w:rsid w:val="419E4806"/>
    <w:rsid w:val="41B20DDF"/>
    <w:rsid w:val="4201505E"/>
    <w:rsid w:val="422A1502"/>
    <w:rsid w:val="42A012DD"/>
    <w:rsid w:val="4322095E"/>
    <w:rsid w:val="439F33FF"/>
    <w:rsid w:val="43D8485D"/>
    <w:rsid w:val="44187FD3"/>
    <w:rsid w:val="441C404D"/>
    <w:rsid w:val="4628194A"/>
    <w:rsid w:val="462A2AA8"/>
    <w:rsid w:val="463A65C6"/>
    <w:rsid w:val="467F4429"/>
    <w:rsid w:val="469678C3"/>
    <w:rsid w:val="46AF6585"/>
    <w:rsid w:val="4717734D"/>
    <w:rsid w:val="475C6601"/>
    <w:rsid w:val="48A766BF"/>
    <w:rsid w:val="4A061AFF"/>
    <w:rsid w:val="4A140E14"/>
    <w:rsid w:val="4AA25B5C"/>
    <w:rsid w:val="4AED437B"/>
    <w:rsid w:val="4B0E3C25"/>
    <w:rsid w:val="4BED77A1"/>
    <w:rsid w:val="4BFD7A3B"/>
    <w:rsid w:val="4CA14CC6"/>
    <w:rsid w:val="4CA55564"/>
    <w:rsid w:val="4CBB6BE3"/>
    <w:rsid w:val="4D5136A9"/>
    <w:rsid w:val="4DE80860"/>
    <w:rsid w:val="4DFC5577"/>
    <w:rsid w:val="4E0C779B"/>
    <w:rsid w:val="4E63649E"/>
    <w:rsid w:val="4EB4342C"/>
    <w:rsid w:val="4EF46414"/>
    <w:rsid w:val="4EF6519A"/>
    <w:rsid w:val="5074340D"/>
    <w:rsid w:val="51145515"/>
    <w:rsid w:val="512E60BF"/>
    <w:rsid w:val="513E3E23"/>
    <w:rsid w:val="513F39A3"/>
    <w:rsid w:val="517433F2"/>
    <w:rsid w:val="51A37D39"/>
    <w:rsid w:val="51A44E11"/>
    <w:rsid w:val="51C0562E"/>
    <w:rsid w:val="52122221"/>
    <w:rsid w:val="5298788F"/>
    <w:rsid w:val="52B3173E"/>
    <w:rsid w:val="532064EF"/>
    <w:rsid w:val="53721FC8"/>
    <w:rsid w:val="538B7624"/>
    <w:rsid w:val="53D9371F"/>
    <w:rsid w:val="53E72565"/>
    <w:rsid w:val="53F47B4C"/>
    <w:rsid w:val="54571DEF"/>
    <w:rsid w:val="548B19DA"/>
    <w:rsid w:val="5560481F"/>
    <w:rsid w:val="557D6F1F"/>
    <w:rsid w:val="55956932"/>
    <w:rsid w:val="55D9670D"/>
    <w:rsid w:val="56212055"/>
    <w:rsid w:val="566F6BDB"/>
    <w:rsid w:val="56D3252D"/>
    <w:rsid w:val="570E63AB"/>
    <w:rsid w:val="5715646F"/>
    <w:rsid w:val="57720D87"/>
    <w:rsid w:val="579C1BCB"/>
    <w:rsid w:val="57F7276C"/>
    <w:rsid w:val="5822393B"/>
    <w:rsid w:val="582D36B9"/>
    <w:rsid w:val="58B96B20"/>
    <w:rsid w:val="58EB533F"/>
    <w:rsid w:val="592C57DA"/>
    <w:rsid w:val="59DC20FA"/>
    <w:rsid w:val="59E52A0A"/>
    <w:rsid w:val="5A1B7261"/>
    <w:rsid w:val="5A1C0482"/>
    <w:rsid w:val="5A26701E"/>
    <w:rsid w:val="5A862593"/>
    <w:rsid w:val="5AC019D7"/>
    <w:rsid w:val="5AEF5654"/>
    <w:rsid w:val="5B8F0ABE"/>
    <w:rsid w:val="5C0E66DE"/>
    <w:rsid w:val="5C1C5EAD"/>
    <w:rsid w:val="5D882B80"/>
    <w:rsid w:val="5D8C1586"/>
    <w:rsid w:val="5DB96BD3"/>
    <w:rsid w:val="5E062B39"/>
    <w:rsid w:val="5E4A64C2"/>
    <w:rsid w:val="5E66256E"/>
    <w:rsid w:val="5F047C1E"/>
    <w:rsid w:val="5F432E56"/>
    <w:rsid w:val="6022727A"/>
    <w:rsid w:val="616A3AE0"/>
    <w:rsid w:val="616E24E6"/>
    <w:rsid w:val="61C820EC"/>
    <w:rsid w:val="61CF1286"/>
    <w:rsid w:val="61D87AC2"/>
    <w:rsid w:val="622E6550"/>
    <w:rsid w:val="62B94A87"/>
    <w:rsid w:val="63BD3030"/>
    <w:rsid w:val="645754F2"/>
    <w:rsid w:val="64754700"/>
    <w:rsid w:val="650C61D5"/>
    <w:rsid w:val="661C7ADF"/>
    <w:rsid w:val="665266F5"/>
    <w:rsid w:val="66A40875"/>
    <w:rsid w:val="670B151E"/>
    <w:rsid w:val="672E7154"/>
    <w:rsid w:val="67531912"/>
    <w:rsid w:val="675F31A6"/>
    <w:rsid w:val="681B0420"/>
    <w:rsid w:val="683E4D93"/>
    <w:rsid w:val="684C792C"/>
    <w:rsid w:val="685314B5"/>
    <w:rsid w:val="685C7BC6"/>
    <w:rsid w:val="69025DD5"/>
    <w:rsid w:val="6A127D3B"/>
    <w:rsid w:val="6A3E551D"/>
    <w:rsid w:val="6A4711C8"/>
    <w:rsid w:val="6A70331A"/>
    <w:rsid w:val="6AC122A3"/>
    <w:rsid w:val="6AE74CF1"/>
    <w:rsid w:val="6B9E477B"/>
    <w:rsid w:val="6BAD1237"/>
    <w:rsid w:val="6C7B7434"/>
    <w:rsid w:val="6CAE685B"/>
    <w:rsid w:val="6D173112"/>
    <w:rsid w:val="6D263022"/>
    <w:rsid w:val="6D270AA3"/>
    <w:rsid w:val="6D3F3976"/>
    <w:rsid w:val="6D6C7F13"/>
    <w:rsid w:val="6DB625B4"/>
    <w:rsid w:val="6EC63E23"/>
    <w:rsid w:val="6F460A9E"/>
    <w:rsid w:val="6F856C37"/>
    <w:rsid w:val="710010F4"/>
    <w:rsid w:val="7111358D"/>
    <w:rsid w:val="71170D19"/>
    <w:rsid w:val="71830048"/>
    <w:rsid w:val="719921EC"/>
    <w:rsid w:val="71C22D87"/>
    <w:rsid w:val="71E338E5"/>
    <w:rsid w:val="71EA6AF3"/>
    <w:rsid w:val="72403A59"/>
    <w:rsid w:val="73ED2641"/>
    <w:rsid w:val="73ED2A40"/>
    <w:rsid w:val="73F47D32"/>
    <w:rsid w:val="74FB13BE"/>
    <w:rsid w:val="7522503C"/>
    <w:rsid w:val="75625E25"/>
    <w:rsid w:val="76404DD6"/>
    <w:rsid w:val="76441D44"/>
    <w:rsid w:val="76B41F4F"/>
    <w:rsid w:val="76E55E19"/>
    <w:rsid w:val="772E66CB"/>
    <w:rsid w:val="77AB11E2"/>
    <w:rsid w:val="77D75529"/>
    <w:rsid w:val="77E4483F"/>
    <w:rsid w:val="77F11957"/>
    <w:rsid w:val="786B7257"/>
    <w:rsid w:val="78B23F93"/>
    <w:rsid w:val="790F432D"/>
    <w:rsid w:val="79327D64"/>
    <w:rsid w:val="793F707A"/>
    <w:rsid w:val="7A527E3C"/>
    <w:rsid w:val="7B253A17"/>
    <w:rsid w:val="7B453F4C"/>
    <w:rsid w:val="7C4E2200"/>
    <w:rsid w:val="7C647170"/>
    <w:rsid w:val="7C69082B"/>
    <w:rsid w:val="7CDE07EA"/>
    <w:rsid w:val="7CFF306C"/>
    <w:rsid w:val="7D3713BE"/>
    <w:rsid w:val="7DA44D30"/>
    <w:rsid w:val="7DD93F05"/>
    <w:rsid w:val="7E224FA1"/>
    <w:rsid w:val="7E506AB9"/>
    <w:rsid w:val="7E6677AF"/>
    <w:rsid w:val="7E7A2A67"/>
    <w:rsid w:val="7ECC1454"/>
    <w:rsid w:val="7ED60925"/>
    <w:rsid w:val="7F5F5006"/>
    <w:rsid w:val="7F683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25"/>
    <w:qFormat/>
    <w:uiPriority w:val="1"/>
    <w:pPr>
      <w:spacing w:before="28"/>
      <w:jc w:val="center"/>
      <w:outlineLvl w:val="0"/>
    </w:pPr>
    <w:rPr>
      <w:rFonts w:ascii="黑体" w:hAnsi="黑体" w:eastAsia="黑体" w:cs="黑体"/>
      <w:sz w:val="52"/>
      <w:szCs w:val="52"/>
    </w:rPr>
  </w:style>
  <w:style w:type="paragraph" w:styleId="4">
    <w:name w:val="heading 2"/>
    <w:basedOn w:val="1"/>
    <w:next w:val="1"/>
    <w:link w:val="26"/>
    <w:qFormat/>
    <w:uiPriority w:val="1"/>
    <w:pPr>
      <w:spacing w:before="38"/>
      <w:jc w:val="center"/>
      <w:outlineLvl w:val="1"/>
    </w:pPr>
    <w:rPr>
      <w:sz w:val="44"/>
      <w:szCs w:val="44"/>
    </w:rPr>
  </w:style>
  <w:style w:type="paragraph" w:styleId="5">
    <w:name w:val="heading 3"/>
    <w:basedOn w:val="1"/>
    <w:next w:val="1"/>
    <w:link w:val="27"/>
    <w:qFormat/>
    <w:uiPriority w:val="1"/>
    <w:pPr>
      <w:spacing w:line="405" w:lineRule="exact"/>
      <w:ind w:left="182"/>
      <w:outlineLvl w:val="2"/>
    </w:pPr>
    <w:rPr>
      <w:rFonts w:ascii="Times New Roman" w:hAnsi="Times New Roman" w:eastAsia="Times New Roman" w:cs="Times New Roman"/>
      <w:sz w:val="42"/>
      <w:szCs w:val="42"/>
    </w:rPr>
  </w:style>
  <w:style w:type="paragraph" w:styleId="2">
    <w:name w:val="heading 4"/>
    <w:basedOn w:val="1"/>
    <w:next w:val="1"/>
    <w:link w:val="28"/>
    <w:qFormat/>
    <w:uiPriority w:val="1"/>
    <w:pPr>
      <w:spacing w:before="44"/>
      <w:ind w:left="3992" w:right="1430" w:hanging="2700"/>
      <w:outlineLvl w:val="3"/>
    </w:pPr>
    <w:rPr>
      <w:rFonts w:ascii="黑体" w:hAnsi="黑体" w:eastAsia="黑体" w:cs="黑体"/>
      <w:sz w:val="40"/>
      <w:szCs w:val="40"/>
    </w:rPr>
  </w:style>
  <w:style w:type="paragraph" w:styleId="6">
    <w:name w:val="heading 5"/>
    <w:basedOn w:val="1"/>
    <w:next w:val="1"/>
    <w:link w:val="29"/>
    <w:qFormat/>
    <w:uiPriority w:val="1"/>
    <w:pPr>
      <w:spacing w:before="32"/>
      <w:ind w:left="4434" w:hanging="1088"/>
      <w:outlineLvl w:val="4"/>
    </w:pPr>
    <w:rPr>
      <w:b/>
      <w:bCs/>
      <w:sz w:val="36"/>
      <w:szCs w:val="36"/>
    </w:rPr>
  </w:style>
  <w:style w:type="paragraph" w:styleId="7">
    <w:name w:val="heading 6"/>
    <w:basedOn w:val="1"/>
    <w:next w:val="1"/>
    <w:link w:val="30"/>
    <w:qFormat/>
    <w:uiPriority w:val="1"/>
    <w:pPr>
      <w:spacing w:before="246"/>
      <w:ind w:right="141"/>
      <w:jc w:val="center"/>
      <w:outlineLvl w:val="5"/>
    </w:pPr>
    <w:rPr>
      <w:sz w:val="36"/>
      <w:szCs w:val="36"/>
    </w:rPr>
  </w:style>
  <w:style w:type="paragraph" w:styleId="8">
    <w:name w:val="heading 7"/>
    <w:basedOn w:val="1"/>
    <w:next w:val="1"/>
    <w:link w:val="31"/>
    <w:qFormat/>
    <w:uiPriority w:val="1"/>
    <w:pPr>
      <w:spacing w:before="54"/>
      <w:ind w:left="740"/>
      <w:outlineLvl w:val="6"/>
    </w:pPr>
    <w:rPr>
      <w:b/>
      <w:bCs/>
      <w:sz w:val="32"/>
      <w:szCs w:val="32"/>
    </w:rPr>
  </w:style>
  <w:style w:type="paragraph" w:styleId="9">
    <w:name w:val="heading 8"/>
    <w:basedOn w:val="1"/>
    <w:next w:val="1"/>
    <w:link w:val="32"/>
    <w:qFormat/>
    <w:uiPriority w:val="1"/>
    <w:pPr>
      <w:spacing w:before="54"/>
      <w:ind w:right="280"/>
      <w:jc w:val="center"/>
      <w:outlineLvl w:val="7"/>
    </w:pPr>
    <w:rPr>
      <w:sz w:val="32"/>
      <w:szCs w:val="32"/>
    </w:rPr>
  </w:style>
  <w:style w:type="paragraph" w:styleId="10">
    <w:name w:val="heading 9"/>
    <w:basedOn w:val="1"/>
    <w:next w:val="1"/>
    <w:link w:val="33"/>
    <w:qFormat/>
    <w:uiPriority w:val="1"/>
    <w:pPr>
      <w:spacing w:before="110"/>
      <w:outlineLvl w:val="8"/>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34"/>
    <w:qFormat/>
    <w:uiPriority w:val="1"/>
    <w:rPr>
      <w:sz w:val="24"/>
      <w:szCs w:val="24"/>
    </w:rPr>
  </w:style>
  <w:style w:type="paragraph" w:styleId="12">
    <w:name w:val="toc 3"/>
    <w:basedOn w:val="1"/>
    <w:next w:val="1"/>
    <w:qFormat/>
    <w:uiPriority w:val="39"/>
    <w:pPr>
      <w:ind w:left="840" w:leftChars="400"/>
    </w:pPr>
  </w:style>
  <w:style w:type="paragraph" w:styleId="13">
    <w:name w:val="Balloon Text"/>
    <w:basedOn w:val="1"/>
    <w:link w:val="43"/>
    <w:qFormat/>
    <w:uiPriority w:val="0"/>
    <w:rPr>
      <w:sz w:val="18"/>
      <w:szCs w:val="18"/>
    </w:rPr>
  </w:style>
  <w:style w:type="paragraph" w:styleId="14">
    <w:name w:val="footer"/>
    <w:basedOn w:val="1"/>
    <w:link w:val="42"/>
    <w:qFormat/>
    <w:uiPriority w:val="0"/>
    <w:pPr>
      <w:tabs>
        <w:tab w:val="center" w:pos="4153"/>
        <w:tab w:val="right" w:pos="8306"/>
      </w:tabs>
      <w:snapToGrid w:val="0"/>
    </w:pPr>
    <w:rPr>
      <w:sz w:val="18"/>
      <w:szCs w:val="18"/>
    </w:rPr>
  </w:style>
  <w:style w:type="paragraph" w:styleId="15">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761"/>
      <w:ind w:left="258"/>
    </w:pPr>
    <w:rPr>
      <w:b/>
      <w:bCs/>
      <w:sz w:val="20"/>
      <w:szCs w:val="20"/>
    </w:rPr>
  </w:style>
  <w:style w:type="paragraph" w:styleId="17">
    <w:name w:val="Subtitle"/>
    <w:basedOn w:val="1"/>
    <w:next w:val="1"/>
    <w:link w:val="47"/>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8">
    <w:name w:val="toc 2"/>
    <w:basedOn w:val="1"/>
    <w:next w:val="1"/>
    <w:qFormat/>
    <w:uiPriority w:val="39"/>
    <w:pPr>
      <w:ind w:left="420" w:leftChars="200"/>
    </w:pPr>
  </w:style>
  <w:style w:type="paragraph" w:styleId="19">
    <w:name w:val="Normal (Web)"/>
    <w:basedOn w:val="1"/>
    <w:qFormat/>
    <w:uiPriority w:val="0"/>
    <w:pPr>
      <w:widowControl/>
      <w:autoSpaceDE/>
      <w:autoSpaceDN/>
      <w:spacing w:before="100" w:beforeAutospacing="1" w:after="100" w:afterAutospacing="1"/>
    </w:pPr>
    <w:rPr>
      <w:rFonts w:ascii="&amp;#23435;&amp;#20307;" w:hAnsi="&amp;#23435;&amp;#20307;" w:cs="Times New Roman"/>
      <w:color w:val="000000"/>
      <w:sz w:val="18"/>
      <w:szCs w:val="18"/>
      <w:lang w:val="en-US" w:bidi="ar-SA"/>
    </w:rPr>
  </w:style>
  <w:style w:type="paragraph" w:styleId="20">
    <w:name w:val="Title"/>
    <w:basedOn w:val="1"/>
    <w:next w:val="1"/>
    <w:link w:val="48"/>
    <w:qFormat/>
    <w:uiPriority w:val="0"/>
    <w:pPr>
      <w:spacing w:before="240" w:after="60"/>
      <w:jc w:val="center"/>
      <w:outlineLvl w:val="0"/>
    </w:pPr>
    <w:rPr>
      <w:rFonts w:asciiTheme="majorHAnsi" w:hAnsiTheme="majorHAnsi" w:eastAsiaTheme="majorEastAsia" w:cstheme="majorBidi"/>
      <w:b/>
      <w:bCs/>
      <w:sz w:val="32"/>
      <w:szCs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customStyle="1" w:styleId="25">
    <w:name w:val="标题 1 字符"/>
    <w:basedOn w:val="23"/>
    <w:link w:val="3"/>
    <w:qFormat/>
    <w:uiPriority w:val="1"/>
    <w:rPr>
      <w:rFonts w:ascii="黑体" w:hAnsi="黑体" w:eastAsia="黑体" w:cs="黑体"/>
      <w:kern w:val="0"/>
      <w:sz w:val="52"/>
      <w:szCs w:val="52"/>
      <w:lang w:val="zh-CN" w:bidi="zh-CN"/>
    </w:rPr>
  </w:style>
  <w:style w:type="character" w:customStyle="1" w:styleId="26">
    <w:name w:val="标题 2 字符"/>
    <w:basedOn w:val="23"/>
    <w:link w:val="4"/>
    <w:qFormat/>
    <w:uiPriority w:val="1"/>
    <w:rPr>
      <w:rFonts w:ascii="宋体" w:hAnsi="宋体" w:eastAsia="宋体" w:cs="宋体"/>
      <w:kern w:val="0"/>
      <w:sz w:val="44"/>
      <w:szCs w:val="44"/>
      <w:lang w:val="zh-CN" w:bidi="zh-CN"/>
    </w:rPr>
  </w:style>
  <w:style w:type="character" w:customStyle="1" w:styleId="27">
    <w:name w:val="标题 3 字符"/>
    <w:basedOn w:val="23"/>
    <w:link w:val="5"/>
    <w:qFormat/>
    <w:uiPriority w:val="1"/>
    <w:rPr>
      <w:rFonts w:ascii="Times New Roman" w:hAnsi="Times New Roman" w:eastAsia="Times New Roman" w:cs="Times New Roman"/>
      <w:kern w:val="0"/>
      <w:sz w:val="42"/>
      <w:szCs w:val="42"/>
      <w:lang w:val="zh-CN" w:bidi="zh-CN"/>
    </w:rPr>
  </w:style>
  <w:style w:type="character" w:customStyle="1" w:styleId="28">
    <w:name w:val="标题 4 字符"/>
    <w:basedOn w:val="23"/>
    <w:link w:val="2"/>
    <w:qFormat/>
    <w:uiPriority w:val="1"/>
    <w:rPr>
      <w:rFonts w:ascii="黑体" w:hAnsi="黑体" w:eastAsia="黑体" w:cs="黑体"/>
      <w:kern w:val="0"/>
      <w:sz w:val="40"/>
      <w:szCs w:val="40"/>
      <w:lang w:val="zh-CN" w:bidi="zh-CN"/>
    </w:rPr>
  </w:style>
  <w:style w:type="character" w:customStyle="1" w:styleId="29">
    <w:name w:val="标题 5 字符"/>
    <w:basedOn w:val="23"/>
    <w:link w:val="6"/>
    <w:qFormat/>
    <w:uiPriority w:val="1"/>
    <w:rPr>
      <w:rFonts w:ascii="宋体" w:hAnsi="宋体" w:eastAsia="宋体" w:cs="宋体"/>
      <w:b/>
      <w:bCs/>
      <w:kern w:val="0"/>
      <w:sz w:val="36"/>
      <w:szCs w:val="36"/>
      <w:lang w:val="zh-CN" w:bidi="zh-CN"/>
    </w:rPr>
  </w:style>
  <w:style w:type="character" w:customStyle="1" w:styleId="30">
    <w:name w:val="标题 6 字符"/>
    <w:basedOn w:val="23"/>
    <w:link w:val="7"/>
    <w:qFormat/>
    <w:uiPriority w:val="1"/>
    <w:rPr>
      <w:rFonts w:ascii="宋体" w:hAnsi="宋体" w:eastAsia="宋体" w:cs="宋体"/>
      <w:kern w:val="0"/>
      <w:sz w:val="36"/>
      <w:szCs w:val="36"/>
      <w:lang w:val="zh-CN" w:bidi="zh-CN"/>
    </w:rPr>
  </w:style>
  <w:style w:type="character" w:customStyle="1" w:styleId="31">
    <w:name w:val="标题 7 字符"/>
    <w:basedOn w:val="23"/>
    <w:link w:val="8"/>
    <w:qFormat/>
    <w:uiPriority w:val="1"/>
    <w:rPr>
      <w:rFonts w:ascii="宋体" w:hAnsi="宋体" w:eastAsia="宋体" w:cs="宋体"/>
      <w:b/>
      <w:bCs/>
      <w:kern w:val="0"/>
      <w:sz w:val="32"/>
      <w:szCs w:val="32"/>
      <w:lang w:val="zh-CN" w:bidi="zh-CN"/>
    </w:rPr>
  </w:style>
  <w:style w:type="character" w:customStyle="1" w:styleId="32">
    <w:name w:val="标题 8 字符"/>
    <w:basedOn w:val="23"/>
    <w:link w:val="9"/>
    <w:qFormat/>
    <w:uiPriority w:val="1"/>
    <w:rPr>
      <w:rFonts w:ascii="宋体" w:hAnsi="宋体" w:eastAsia="宋体" w:cs="宋体"/>
      <w:kern w:val="0"/>
      <w:sz w:val="32"/>
      <w:szCs w:val="32"/>
      <w:lang w:val="zh-CN" w:bidi="zh-CN"/>
    </w:rPr>
  </w:style>
  <w:style w:type="character" w:customStyle="1" w:styleId="33">
    <w:name w:val="标题 9 字符"/>
    <w:basedOn w:val="23"/>
    <w:link w:val="10"/>
    <w:qFormat/>
    <w:uiPriority w:val="1"/>
    <w:rPr>
      <w:rFonts w:ascii="宋体" w:hAnsi="宋体" w:eastAsia="宋体" w:cs="宋体"/>
      <w:b/>
      <w:bCs/>
      <w:kern w:val="0"/>
      <w:sz w:val="28"/>
      <w:szCs w:val="28"/>
      <w:lang w:val="zh-CN" w:bidi="zh-CN"/>
    </w:rPr>
  </w:style>
  <w:style w:type="character" w:customStyle="1" w:styleId="34">
    <w:name w:val="正文文本 字符"/>
    <w:basedOn w:val="23"/>
    <w:link w:val="11"/>
    <w:qFormat/>
    <w:uiPriority w:val="1"/>
    <w:rPr>
      <w:rFonts w:ascii="宋体" w:hAnsi="宋体" w:eastAsia="宋体" w:cs="宋体"/>
      <w:kern w:val="0"/>
      <w:sz w:val="24"/>
      <w:szCs w:val="24"/>
      <w:lang w:val="zh-CN" w:bidi="zh-CN"/>
    </w:rPr>
  </w:style>
  <w:style w:type="table" w:customStyle="1" w:styleId="35">
    <w:name w:val="Table Normal"/>
    <w:unhideWhenUsed/>
    <w:qFormat/>
    <w:uiPriority w:val="2"/>
    <w:tblPr>
      <w:tblCellMar>
        <w:top w:w="0" w:type="dxa"/>
        <w:left w:w="0" w:type="dxa"/>
        <w:bottom w:w="0" w:type="dxa"/>
        <w:right w:w="0" w:type="dxa"/>
      </w:tblCellMar>
    </w:tblPr>
  </w:style>
  <w:style w:type="paragraph" w:customStyle="1" w:styleId="36">
    <w:name w:val="列表段落1"/>
    <w:basedOn w:val="1"/>
    <w:qFormat/>
    <w:uiPriority w:val="1"/>
    <w:pPr>
      <w:ind w:left="258" w:firstLine="480"/>
    </w:pPr>
  </w:style>
  <w:style w:type="paragraph" w:customStyle="1" w:styleId="37">
    <w:name w:val="Table Paragraph"/>
    <w:basedOn w:val="1"/>
    <w:qFormat/>
    <w:uiPriority w:val="1"/>
  </w:style>
  <w:style w:type="paragraph" w:customStyle="1" w:styleId="38">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0">
    <w:name w:val="WPSOffice手动目录 1"/>
    <w:qFormat/>
    <w:uiPriority w:val="0"/>
    <w:rPr>
      <w:rFonts w:asciiTheme="minorHAnsi" w:hAnsiTheme="minorHAnsi" w:eastAsiaTheme="minorEastAsia" w:cstheme="minorBidi"/>
      <w:lang w:val="en-US" w:eastAsia="zh-CN" w:bidi="ar-SA"/>
    </w:rPr>
  </w:style>
  <w:style w:type="character" w:customStyle="1" w:styleId="41">
    <w:name w:val="页眉 字符"/>
    <w:basedOn w:val="23"/>
    <w:link w:val="15"/>
    <w:qFormat/>
    <w:uiPriority w:val="0"/>
    <w:rPr>
      <w:rFonts w:ascii="宋体" w:hAnsi="宋体" w:eastAsia="宋体" w:cs="宋体"/>
      <w:kern w:val="0"/>
      <w:sz w:val="18"/>
      <w:szCs w:val="18"/>
      <w:lang w:val="zh-CN" w:bidi="zh-CN"/>
    </w:rPr>
  </w:style>
  <w:style w:type="character" w:customStyle="1" w:styleId="42">
    <w:name w:val="页脚 字符"/>
    <w:basedOn w:val="23"/>
    <w:link w:val="14"/>
    <w:qFormat/>
    <w:uiPriority w:val="0"/>
    <w:rPr>
      <w:rFonts w:ascii="宋体" w:hAnsi="宋体" w:eastAsia="宋体" w:cs="宋体"/>
      <w:kern w:val="0"/>
      <w:sz w:val="18"/>
      <w:szCs w:val="18"/>
      <w:lang w:val="zh-CN" w:bidi="zh-CN"/>
    </w:rPr>
  </w:style>
  <w:style w:type="character" w:customStyle="1" w:styleId="43">
    <w:name w:val="批注框文本 字符"/>
    <w:basedOn w:val="23"/>
    <w:link w:val="13"/>
    <w:qFormat/>
    <w:uiPriority w:val="0"/>
    <w:rPr>
      <w:rFonts w:ascii="宋体" w:hAnsi="宋体" w:eastAsia="宋体" w:cs="宋体"/>
      <w:kern w:val="0"/>
      <w:sz w:val="18"/>
      <w:szCs w:val="18"/>
      <w:lang w:val="zh-CN" w:bidi="zh-CN"/>
    </w:rPr>
  </w:style>
  <w:style w:type="character" w:customStyle="1" w:styleId="44">
    <w:name w:val="正文文本 (15)_"/>
    <w:link w:val="45"/>
    <w:qFormat/>
    <w:uiPriority w:val="0"/>
    <w:rPr>
      <w:rFonts w:ascii="MingLiU" w:hAnsi="MingLiU" w:eastAsia="MingLiU" w:cs="MingLiU"/>
      <w:spacing w:val="10"/>
      <w:sz w:val="19"/>
      <w:szCs w:val="19"/>
      <w:shd w:val="clear" w:color="auto" w:fill="FFFFFF"/>
    </w:rPr>
  </w:style>
  <w:style w:type="paragraph" w:customStyle="1" w:styleId="45">
    <w:name w:val="正文文本 (15)"/>
    <w:basedOn w:val="1"/>
    <w:link w:val="44"/>
    <w:qFormat/>
    <w:uiPriority w:val="0"/>
    <w:pPr>
      <w:shd w:val="clear" w:color="auto" w:fill="FFFFFF"/>
      <w:autoSpaceDE/>
      <w:autoSpaceDN/>
      <w:spacing w:line="0" w:lineRule="atLeast"/>
    </w:pPr>
    <w:rPr>
      <w:rFonts w:ascii="MingLiU" w:hAnsi="MingLiU" w:eastAsia="MingLiU" w:cs="MingLiU"/>
      <w:spacing w:val="10"/>
      <w:kern w:val="2"/>
      <w:sz w:val="19"/>
      <w:szCs w:val="19"/>
      <w:lang w:val="en-US" w:bidi="ar-SA"/>
    </w:rPr>
  </w:style>
  <w:style w:type="paragraph" w:customStyle="1" w:styleId="46">
    <w:name w:val="样式 标题 3 + (中文) 黑体 小四 非加粗 段前: 7.8 磅 段后: 0 磅 行距: 固定值 20 磅"/>
    <w:basedOn w:val="5"/>
    <w:qFormat/>
    <w:uiPriority w:val="0"/>
    <w:pPr>
      <w:keepNext/>
      <w:keepLines/>
      <w:autoSpaceDE/>
      <w:autoSpaceDN/>
      <w:spacing w:line="400" w:lineRule="exact"/>
      <w:ind w:left="0"/>
      <w:jc w:val="both"/>
    </w:pPr>
    <w:rPr>
      <w:rFonts w:eastAsia="黑体" w:cs="宋体"/>
      <w:sz w:val="24"/>
      <w:szCs w:val="20"/>
      <w:lang w:val="en-US" w:bidi="ar-SA"/>
    </w:rPr>
  </w:style>
  <w:style w:type="character" w:customStyle="1" w:styleId="47">
    <w:name w:val="副标题 字符"/>
    <w:basedOn w:val="23"/>
    <w:link w:val="17"/>
    <w:qFormat/>
    <w:uiPriority w:val="0"/>
    <w:rPr>
      <w:b/>
      <w:bCs/>
      <w:kern w:val="28"/>
      <w:sz w:val="32"/>
      <w:szCs w:val="32"/>
      <w:lang w:val="zh-CN" w:bidi="zh-CN"/>
    </w:rPr>
  </w:style>
  <w:style w:type="character" w:customStyle="1" w:styleId="48">
    <w:name w:val="标题 字符"/>
    <w:basedOn w:val="23"/>
    <w:link w:val="20"/>
    <w:qFormat/>
    <w:uiPriority w:val="0"/>
    <w:rPr>
      <w:rFonts w:asciiTheme="majorHAnsi" w:hAnsiTheme="majorHAnsi" w:eastAsiaTheme="majorEastAsia" w:cstheme="majorBidi"/>
      <w:b/>
      <w:bCs/>
      <w:kern w:val="0"/>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547</Words>
  <Characters>3123</Characters>
  <Lines>26</Lines>
  <Paragraphs>7</Paragraphs>
  <TotalTime>110</TotalTime>
  <ScaleCrop>false</ScaleCrop>
  <LinksUpToDate>false</LinksUpToDate>
  <CharactersWithSpaces>3663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2020-07-29T04:16:00Z</dcterms:created>
  <dc:creator>sun</dc:creator>
  <cp:lastModifiedBy>边缘</cp:lastModifiedBy>
  <cp:lastPrinted>2021-07-27T06:15:00Z</cp:lastPrinted>
  <dcterms:modified xsi:type="dcterms:W3CDTF">2021-10-09T04:02:45Z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5682E3ABFE1F40C2814CBA1E54A1115F</vt:lpwstr>
  </property>
</Properties>
</file>