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F479" w14:textId="381B7F1F" w:rsidR="00F83BC6" w:rsidRPr="004B596C" w:rsidRDefault="00F83BC6" w:rsidP="00F83BC6">
      <w:pPr>
        <w:jc w:val="center"/>
        <w:rPr>
          <w:rFonts w:ascii="方正仿宋_GBK" w:eastAsia="方正仿宋_GBK"/>
          <w:b/>
          <w:sz w:val="36"/>
          <w:szCs w:val="36"/>
        </w:rPr>
      </w:pPr>
      <w:r w:rsidRPr="004B596C">
        <w:rPr>
          <w:rFonts w:ascii="方正仿宋_GBK" w:eastAsia="方正仿宋_GBK" w:hint="eastAsia"/>
          <w:b/>
          <w:sz w:val="36"/>
          <w:szCs w:val="36"/>
        </w:rPr>
        <w:t>项目名称：视频会议系统运维服务外包项目</w:t>
      </w:r>
    </w:p>
    <w:p w14:paraId="0C927E75" w14:textId="77777777" w:rsidR="00F83BC6" w:rsidRPr="00D80075" w:rsidRDefault="00F83BC6" w:rsidP="00F83BC6">
      <w:pPr>
        <w:pStyle w:val="Default"/>
        <w:rPr>
          <w:rFonts w:ascii="方正仿宋_GBK" w:eastAsia="方正仿宋_GBK" w:hAnsi="方正小标宋_GBK" w:cs="方正小标宋_GBK"/>
          <w:b/>
          <w:bCs/>
          <w:sz w:val="44"/>
          <w:szCs w:val="44"/>
        </w:rPr>
      </w:pPr>
    </w:p>
    <w:p w14:paraId="6B0A0054" w14:textId="77777777" w:rsidR="00F83BC6" w:rsidRPr="00D80075" w:rsidRDefault="00F83BC6" w:rsidP="00F83BC6">
      <w:pPr>
        <w:pStyle w:val="Default"/>
        <w:rPr>
          <w:rFonts w:ascii="方正仿宋_GBK" w:eastAsia="方正仿宋_GBK" w:hAnsi="方正小标宋_GBK" w:cs="方正小标宋_GBK"/>
          <w:b/>
          <w:bCs/>
          <w:sz w:val="44"/>
          <w:szCs w:val="44"/>
        </w:rPr>
      </w:pPr>
    </w:p>
    <w:p w14:paraId="79BB8EB3" w14:textId="77777777" w:rsidR="00F83BC6" w:rsidRPr="00D80075" w:rsidRDefault="00F83BC6" w:rsidP="00F83BC6">
      <w:pPr>
        <w:pStyle w:val="Default"/>
        <w:rPr>
          <w:rFonts w:ascii="方正仿宋_GBK" w:eastAsia="方正仿宋_GBK" w:hAnsi="方正小标宋_GBK" w:cs="方正小标宋_GBK"/>
          <w:b/>
          <w:bCs/>
          <w:sz w:val="44"/>
          <w:szCs w:val="44"/>
        </w:rPr>
      </w:pPr>
    </w:p>
    <w:p w14:paraId="2B5E505B" w14:textId="77777777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84"/>
          <w:szCs w:val="84"/>
        </w:rPr>
      </w:pPr>
      <w:r w:rsidRPr="00F83BC6">
        <w:rPr>
          <w:rFonts w:ascii="方正仿宋_GBK" w:eastAsia="方正仿宋_GBK" w:hAnsi="方正小标宋_GBK" w:cs="方正小标宋_GBK" w:hint="eastAsia"/>
          <w:b/>
          <w:bCs/>
          <w:sz w:val="84"/>
          <w:szCs w:val="84"/>
          <w:fitText w:val="843" w:id="-1397989632"/>
        </w:rPr>
        <w:t>询</w:t>
      </w:r>
    </w:p>
    <w:p w14:paraId="5C3D791D" w14:textId="77777777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84"/>
          <w:szCs w:val="84"/>
        </w:rPr>
      </w:pPr>
      <w:r w:rsidRPr="00F83BC6">
        <w:rPr>
          <w:rFonts w:ascii="方正仿宋_GBK" w:eastAsia="方正仿宋_GBK" w:hAnsi="方正小标宋_GBK" w:cs="方正小标宋_GBK" w:hint="eastAsia"/>
          <w:b/>
          <w:bCs/>
          <w:sz w:val="84"/>
          <w:szCs w:val="84"/>
          <w:fitText w:val="843" w:id="-1397989631"/>
        </w:rPr>
        <w:t>价</w:t>
      </w:r>
    </w:p>
    <w:p w14:paraId="3D5C475E" w14:textId="77777777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84"/>
          <w:szCs w:val="84"/>
        </w:rPr>
      </w:pPr>
      <w:r w:rsidRPr="00F83BC6">
        <w:rPr>
          <w:rFonts w:ascii="方正仿宋_GBK" w:eastAsia="方正仿宋_GBK" w:hAnsi="方正小标宋_GBK" w:cs="方正小标宋_GBK" w:hint="eastAsia"/>
          <w:b/>
          <w:bCs/>
          <w:sz w:val="84"/>
          <w:szCs w:val="84"/>
          <w:fitText w:val="843" w:id="-1397989630"/>
        </w:rPr>
        <w:t>函</w:t>
      </w:r>
    </w:p>
    <w:p w14:paraId="182AC854" w14:textId="77777777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84"/>
          <w:szCs w:val="84"/>
        </w:rPr>
      </w:pPr>
    </w:p>
    <w:p w14:paraId="3C53F690" w14:textId="77777777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32"/>
          <w:szCs w:val="32"/>
        </w:rPr>
      </w:pPr>
    </w:p>
    <w:p w14:paraId="7C26C70E" w14:textId="77777777" w:rsidR="00F83BC6" w:rsidRPr="00D80075" w:rsidRDefault="00F83BC6" w:rsidP="00F83BC6">
      <w:pPr>
        <w:jc w:val="center"/>
        <w:rPr>
          <w:rFonts w:ascii="方正仿宋_GBK" w:eastAsia="方正仿宋_GBK" w:hAnsi="方正小标宋_GBK" w:cs="方正小标宋_GBK"/>
          <w:b/>
          <w:bCs/>
          <w:sz w:val="36"/>
          <w:szCs w:val="36"/>
        </w:rPr>
      </w:pPr>
      <w:r w:rsidRPr="00F83BC6">
        <w:rPr>
          <w:rFonts w:ascii="方正仿宋_GBK" w:eastAsia="方正仿宋_GBK" w:hAnsi="方正小标宋_GBK" w:cs="方正小标宋_GBK" w:hint="eastAsia"/>
          <w:b/>
          <w:bCs/>
          <w:kern w:val="0"/>
          <w:sz w:val="36"/>
          <w:szCs w:val="36"/>
          <w:fitText w:val="6505" w:id="-1397989629"/>
        </w:rPr>
        <w:t>询价人：高速管家（重庆）实业有限公司</w:t>
      </w:r>
    </w:p>
    <w:p w14:paraId="76AF4EA2" w14:textId="24D90E88" w:rsidR="00F83BC6" w:rsidRPr="00D80075" w:rsidRDefault="00F83BC6" w:rsidP="00F83BC6">
      <w:pPr>
        <w:pStyle w:val="Default"/>
        <w:jc w:val="center"/>
        <w:rPr>
          <w:rFonts w:ascii="方正仿宋_GBK" w:eastAsia="方正仿宋_GBK" w:hAnsi="方正小标宋_GBK" w:cs="方正小标宋_GBK"/>
          <w:b/>
          <w:bCs/>
          <w:sz w:val="36"/>
          <w:szCs w:val="36"/>
        </w:rPr>
      </w:pPr>
      <w:r w:rsidRPr="00F83BC6">
        <w:rPr>
          <w:rFonts w:ascii="方正仿宋_GBK" w:eastAsia="方正仿宋_GBK" w:hAnsi="方正小标宋_GBK" w:cs="方正小标宋_GBK" w:hint="eastAsia"/>
          <w:b/>
          <w:bCs/>
          <w:sz w:val="36"/>
          <w:szCs w:val="36"/>
          <w:fitText w:val="1803" w:id="-1397989628"/>
        </w:rPr>
        <w:t>202</w:t>
      </w:r>
      <w:r w:rsidRPr="00F83BC6">
        <w:rPr>
          <w:rFonts w:ascii="方正仿宋_GBK" w:eastAsia="方正仿宋_GBK" w:hAnsi="方正小标宋_GBK" w:cs="方正小标宋_GBK"/>
          <w:b/>
          <w:bCs/>
          <w:sz w:val="36"/>
          <w:szCs w:val="36"/>
          <w:fitText w:val="1803" w:id="-1397989628"/>
        </w:rPr>
        <w:t>2</w:t>
      </w:r>
      <w:r w:rsidRPr="00F83BC6">
        <w:rPr>
          <w:rFonts w:ascii="方正仿宋_GBK" w:eastAsia="方正仿宋_GBK" w:hAnsi="方正小标宋_GBK" w:cs="方正小标宋_GBK" w:hint="eastAsia"/>
          <w:b/>
          <w:bCs/>
          <w:sz w:val="36"/>
          <w:szCs w:val="36"/>
          <w:fitText w:val="1803" w:id="-1397989628"/>
        </w:rPr>
        <w:t>年1</w:t>
      </w:r>
      <w:r w:rsidRPr="00F83BC6">
        <w:rPr>
          <w:rFonts w:ascii="方正仿宋_GBK" w:eastAsia="方正仿宋_GBK" w:hAnsi="方正小标宋_GBK" w:cs="方正小标宋_GBK"/>
          <w:b/>
          <w:bCs/>
          <w:sz w:val="36"/>
          <w:szCs w:val="36"/>
          <w:fitText w:val="1803" w:id="-1397989628"/>
        </w:rPr>
        <w:t>2</w:t>
      </w:r>
      <w:r w:rsidRPr="00F83BC6">
        <w:rPr>
          <w:rFonts w:ascii="方正仿宋_GBK" w:eastAsia="方正仿宋_GBK" w:hAnsi="方正小标宋_GBK" w:cs="方正小标宋_GBK" w:hint="eastAsia"/>
          <w:b/>
          <w:bCs/>
          <w:sz w:val="36"/>
          <w:szCs w:val="36"/>
          <w:fitText w:val="1803" w:id="-1397989628"/>
        </w:rPr>
        <w:t>月</w:t>
      </w:r>
    </w:p>
    <w:p w14:paraId="3E688215" w14:textId="77777777" w:rsidR="00F83BC6" w:rsidRPr="00D80075" w:rsidRDefault="00F83BC6" w:rsidP="00F83BC6">
      <w:pPr>
        <w:pStyle w:val="Default"/>
        <w:spacing w:line="560" w:lineRule="exact"/>
        <w:outlineLvl w:val="0"/>
        <w:rPr>
          <w:rFonts w:ascii="方正仿宋_GBK" w:eastAsia="方正仿宋_GBK" w:hAnsi="方正小标宋_GBK" w:cs="方正小标宋_GBK"/>
          <w:b/>
          <w:bCs/>
          <w:sz w:val="32"/>
          <w:szCs w:val="32"/>
        </w:rPr>
        <w:sectPr w:rsidR="00F83BC6" w:rsidRPr="00D8007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532264" w14:textId="77777777" w:rsidR="00F83BC6" w:rsidRDefault="00F83BC6" w:rsidP="00F83BC6">
      <w:pPr>
        <w:pStyle w:val="Default"/>
        <w:spacing w:line="560" w:lineRule="exact"/>
        <w:outlineLvl w:val="0"/>
        <w:rPr>
          <w:rFonts w:ascii="方正仿宋_GBK" w:eastAsia="方正仿宋_GBK" w:hAnsi="方正小标宋_GBK" w:cs="方正小标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小标宋_GBK" w:cs="方正小标宋_GBK" w:hint="eastAsia"/>
          <w:b/>
          <w:bCs/>
          <w:color w:val="000000" w:themeColor="text1"/>
          <w:sz w:val="32"/>
          <w:szCs w:val="32"/>
        </w:rPr>
        <w:lastRenderedPageBreak/>
        <w:t>一、工作内容</w:t>
      </w:r>
    </w:p>
    <w:p w14:paraId="725B2A18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（一）</w:t>
      </w:r>
      <w:r>
        <w:rPr>
          <w:rFonts w:eastAsia="方正仿宋_GBK" w:hint="eastAsia"/>
          <w:color w:val="000000" w:themeColor="text1"/>
          <w:sz w:val="32"/>
          <w:szCs w:val="32"/>
        </w:rPr>
        <w:t>重庆市交通运行监测与应急调度中心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视频会议系统的日常</w:t>
      </w:r>
      <w:r>
        <w:rPr>
          <w:rFonts w:eastAsia="方正仿宋_GBK" w:hint="eastAsia"/>
          <w:color w:val="000000" w:themeColor="text1"/>
          <w:sz w:val="32"/>
          <w:szCs w:val="32"/>
        </w:rPr>
        <w:t>保障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、对视频会议设备进行例行保养</w:t>
      </w:r>
      <w:r>
        <w:rPr>
          <w:rFonts w:eastAsia="方正仿宋_GBK" w:hint="eastAsia"/>
          <w:color w:val="000000" w:themeColor="text1"/>
          <w:sz w:val="32"/>
          <w:szCs w:val="32"/>
        </w:rPr>
        <w:t>，故障排除及维修工作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等。</w:t>
      </w:r>
    </w:p>
    <w:p w14:paraId="2E6ADDC5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（二）工作内容及相关要求</w:t>
      </w:r>
    </w:p>
    <w:p w14:paraId="54CA9C91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1、宝利通视频会议服务器和终端的技术支持服务，视频会议服务器M</w:t>
      </w:r>
      <w:r>
        <w:rPr>
          <w:rFonts w:ascii="方正仿宋_GBK" w:eastAsia="方正仿宋_GBK"/>
          <w:color w:val="000000" w:themeColor="text1"/>
          <w:sz w:val="32"/>
          <w:szCs w:val="32"/>
        </w:rPr>
        <w:t>CU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和终端故障的排除，</w:t>
      </w:r>
      <w:r w:rsidRPr="00546624">
        <w:rPr>
          <w:rFonts w:ascii="方正仿宋_GBK" w:eastAsia="方正仿宋_GBK" w:hAnsi="宋体" w:hint="eastAsia"/>
          <w:sz w:val="28"/>
          <w:szCs w:val="28"/>
        </w:rPr>
        <w:t>提供会议MCU（RMX2000）主机原厂维保服务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14:paraId="7BE543E2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华为视频会议终端的技术支持服务，终端故障的排除。</w:t>
      </w:r>
    </w:p>
    <w:p w14:paraId="256A33CF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保障音视频设备的正常使用，音视频会议设备的技术支持服务。</w:t>
      </w:r>
    </w:p>
    <w:p w14:paraId="765245AB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保障使用宝利通和华为视频会议终端的视频会议正常召开。</w:t>
      </w:r>
    </w:p>
    <w:p w14:paraId="4D47972C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保障宝利通视频会议软件和华为视频会议软件的正常升级。</w:t>
      </w:r>
    </w:p>
    <w:p w14:paraId="4E7F5C1C" w14:textId="77777777" w:rsidR="00F83BC6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6、由于视频会议系统设备已使用多年，故障频出，在故障期间，需免费提供宝利通</w:t>
      </w:r>
      <w:r>
        <w:rPr>
          <w:rFonts w:eastAsia="方正仿宋_GBK" w:hint="eastAsia"/>
          <w:sz w:val="32"/>
          <w:szCs w:val="32"/>
        </w:rPr>
        <w:t>和华为</w:t>
      </w:r>
      <w:r>
        <w:rPr>
          <w:rFonts w:ascii="方正仿宋_GBK" w:eastAsia="方正仿宋_GBK" w:hint="eastAsia"/>
          <w:sz w:val="32"/>
          <w:szCs w:val="32"/>
        </w:rPr>
        <w:t>视频会议系统设备，包括：</w:t>
      </w:r>
      <w:r>
        <w:rPr>
          <w:rFonts w:eastAsia="方正仿宋_GBK" w:hint="eastAsia"/>
          <w:sz w:val="32"/>
          <w:szCs w:val="32"/>
        </w:rPr>
        <w:t>宝利通</w:t>
      </w:r>
      <w:r>
        <w:rPr>
          <w:rFonts w:ascii="方正仿宋_GBK" w:eastAsia="方正仿宋_GBK" w:hint="eastAsia"/>
          <w:sz w:val="32"/>
          <w:szCs w:val="32"/>
        </w:rPr>
        <w:t>MCU视频会议服务器RMX2000（含六块扩展板卡）</w:t>
      </w:r>
      <w:r>
        <w:rPr>
          <w:rFonts w:eastAsia="方正仿宋_GBK" w:hint="eastAsia"/>
          <w:sz w:val="32"/>
          <w:szCs w:val="32"/>
        </w:rPr>
        <w:t>，华为</w:t>
      </w:r>
      <w:r>
        <w:rPr>
          <w:rFonts w:ascii="方正仿宋_GBK" w:eastAsia="方正仿宋_GBK"/>
          <w:sz w:val="32"/>
          <w:szCs w:val="32"/>
        </w:rPr>
        <w:t>RP100</w:t>
      </w:r>
      <w:r>
        <w:rPr>
          <w:rFonts w:ascii="方正仿宋_GBK" w:eastAsia="方正仿宋_GBK" w:hint="eastAsia"/>
          <w:sz w:val="32"/>
          <w:szCs w:val="32"/>
        </w:rPr>
        <w:t>一体机；华为</w:t>
      </w:r>
      <w:r>
        <w:rPr>
          <w:rFonts w:ascii="方正仿宋_GBK" w:eastAsia="方正仿宋_GBK"/>
          <w:sz w:val="32"/>
          <w:szCs w:val="32"/>
        </w:rPr>
        <w:t>BOX600</w:t>
      </w:r>
      <w:r>
        <w:rPr>
          <w:rFonts w:ascii="方正仿宋_GBK" w:eastAsia="方正仿宋_GBK" w:hint="eastAsia"/>
          <w:sz w:val="32"/>
          <w:szCs w:val="32"/>
        </w:rPr>
        <w:t>终端；华为</w:t>
      </w:r>
      <w:r>
        <w:rPr>
          <w:rFonts w:ascii="方正仿宋_GBK" w:eastAsia="方正仿宋_GBK"/>
          <w:sz w:val="32"/>
          <w:szCs w:val="32"/>
        </w:rPr>
        <w:t>MCU</w:t>
      </w:r>
      <w:r>
        <w:rPr>
          <w:rFonts w:ascii="方正仿宋_GBK" w:eastAsia="方正仿宋_GBK" w:hint="eastAsia"/>
          <w:sz w:val="32"/>
          <w:szCs w:val="32"/>
        </w:rPr>
        <w:t>视频会议服务器</w:t>
      </w:r>
      <w:r>
        <w:rPr>
          <w:rFonts w:ascii="方正仿宋_GBK" w:eastAsia="方正仿宋_GBK"/>
          <w:sz w:val="32"/>
          <w:szCs w:val="32"/>
        </w:rPr>
        <w:t>ViewPoint 8650</w:t>
      </w:r>
      <w:r>
        <w:rPr>
          <w:rFonts w:ascii="方正仿宋_GBK" w:eastAsia="方正仿宋_GBK" w:hint="eastAsia"/>
          <w:sz w:val="32"/>
          <w:szCs w:val="32"/>
        </w:rPr>
        <w:t>等备用设备，备用设备需与原型号、原扩展板卡保持一致</w:t>
      </w:r>
      <w:r w:rsidRPr="00C334FC">
        <w:rPr>
          <w:rFonts w:ascii="方正仿宋_GBK" w:eastAsia="方正仿宋_GBK" w:hint="eastAsia"/>
          <w:sz w:val="32"/>
          <w:szCs w:val="32"/>
        </w:rPr>
        <w:t>。</w:t>
      </w:r>
    </w:p>
    <w:p w14:paraId="06FD71F2" w14:textId="77777777" w:rsidR="00F83BC6" w:rsidRPr="004D03B4" w:rsidRDefault="00F83BC6" w:rsidP="00F83BC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每季度一次对上述各个设备进行保养和检查，及紧急故障的处理工作，确保整个视频会议系统的正常运行。</w:t>
      </w:r>
    </w:p>
    <w:p w14:paraId="4409073D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Pr="00C334FC">
        <w:rPr>
          <w:rFonts w:ascii="方正仿宋_GBK" w:eastAsia="方正仿宋_GBK" w:hint="eastAsia"/>
          <w:sz w:val="32"/>
          <w:szCs w:val="32"/>
        </w:rPr>
        <w:t>服务内容及要求</w:t>
      </w:r>
    </w:p>
    <w:p w14:paraId="29677D16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1、</w:t>
      </w:r>
      <w:r w:rsidRPr="00C334FC">
        <w:rPr>
          <w:rFonts w:ascii="方正仿宋_GBK" w:eastAsia="方正仿宋_GBK" w:hint="eastAsia"/>
          <w:sz w:val="32"/>
          <w:szCs w:val="32"/>
        </w:rPr>
        <w:t>保障宝利通和华为视频会议系统的正常运转并提供技术支持，确保整合视频会议系统的正常运行。</w:t>
      </w:r>
    </w:p>
    <w:p w14:paraId="02368B3D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2、提供视频会议软件更新服务。</w:t>
      </w:r>
    </w:p>
    <w:p w14:paraId="01885943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3、承担协调和联系设备厂商维修或送修工作，并跟踪维修时间进度。</w:t>
      </w:r>
    </w:p>
    <w:p w14:paraId="66D5185C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 w:rsidRPr="00217C51">
        <w:rPr>
          <w:rFonts w:ascii="方正仿宋_GBK" w:eastAsia="方正仿宋_GBK" w:hint="eastAsia"/>
          <w:sz w:val="32"/>
          <w:szCs w:val="32"/>
        </w:rPr>
        <w:t>实施设备及备件与供应商的联系和送修跟踪工作。</w:t>
      </w:r>
    </w:p>
    <w:p w14:paraId="18147B07" w14:textId="77777777" w:rsidR="00F83BC6" w:rsidRPr="00751130" w:rsidRDefault="00F83BC6" w:rsidP="00F83BC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</w:t>
      </w:r>
      <w:r w:rsidRPr="00217C51">
        <w:rPr>
          <w:rFonts w:ascii="方正仿宋_GBK" w:eastAsia="方正仿宋_GBK" w:hAnsi="宋体" w:cs="宋体" w:hint="eastAsia"/>
          <w:sz w:val="32"/>
          <w:szCs w:val="32"/>
        </w:rPr>
        <w:t>提供4</w:t>
      </w:r>
      <w:r>
        <w:rPr>
          <w:rFonts w:ascii="方正仿宋_GBK" w:eastAsia="方正仿宋_GBK" w:hAnsi="宋体" w:cs="宋体" w:hint="eastAsia"/>
          <w:sz w:val="32"/>
          <w:szCs w:val="32"/>
        </w:rPr>
        <w:t>名运维工程师</w:t>
      </w:r>
      <w:r w:rsidRPr="00217C51">
        <w:rPr>
          <w:rFonts w:ascii="方正仿宋_GBK" w:eastAsia="方正仿宋_GBK" w:hAnsi="宋体" w:cs="宋体" w:hint="eastAsia"/>
          <w:sz w:val="32"/>
          <w:szCs w:val="32"/>
        </w:rPr>
        <w:t>驻场</w:t>
      </w:r>
      <w:r>
        <w:rPr>
          <w:rFonts w:ascii="方正仿宋_GBK" w:eastAsia="方正仿宋_GBK" w:hAnsi="宋体" w:cs="宋体" w:hint="eastAsia"/>
          <w:sz w:val="32"/>
          <w:szCs w:val="32"/>
        </w:rPr>
        <w:t>服务</w:t>
      </w:r>
      <w:r w:rsidRPr="00217C51">
        <w:rPr>
          <w:rFonts w:ascii="方正仿宋_GBK" w:eastAsia="方正仿宋_GBK" w:hAnsi="宋体" w:cs="宋体" w:hint="eastAsia"/>
          <w:sz w:val="32"/>
          <w:szCs w:val="32"/>
        </w:rPr>
        <w:t>保障视频会议系统的正常运转</w:t>
      </w:r>
      <w:r w:rsidRPr="00751130">
        <w:rPr>
          <w:rFonts w:ascii="方正仿宋_GBK" w:eastAsia="方正仿宋_GBK" w:hAnsi="宋体" w:cs="宋体" w:hint="eastAsia"/>
          <w:sz w:val="32"/>
          <w:szCs w:val="32"/>
        </w:rPr>
        <w:t>并提供技术支持，确保整个视频会议系统的正常运行。</w:t>
      </w:r>
    </w:p>
    <w:p w14:paraId="64C07AB5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51130">
        <w:rPr>
          <w:rFonts w:ascii="方正仿宋_GBK" w:eastAsia="方正仿宋_GBK" w:hAnsi="宋体" w:cs="宋体" w:hint="eastAsia"/>
          <w:sz w:val="32"/>
          <w:szCs w:val="32"/>
        </w:rPr>
        <w:t>6、</w:t>
      </w:r>
      <w:r w:rsidRPr="00751130">
        <w:rPr>
          <w:rFonts w:ascii="方正仿宋_GBK" w:eastAsia="方正仿宋_GBK" w:hAnsi="宋体" w:hint="eastAsia"/>
          <w:sz w:val="32"/>
          <w:szCs w:val="32"/>
        </w:rPr>
        <w:t>按最终用户要求</w:t>
      </w:r>
      <w:r>
        <w:rPr>
          <w:rFonts w:ascii="方正仿宋_GBK" w:eastAsia="方正仿宋_GBK" w:hAnsi="宋体" w:hint="eastAsia"/>
          <w:sz w:val="32"/>
          <w:szCs w:val="32"/>
        </w:rPr>
        <w:t>在服务期内</w:t>
      </w:r>
      <w:r w:rsidRPr="00751130">
        <w:rPr>
          <w:rFonts w:ascii="方正仿宋_GBK" w:eastAsia="方正仿宋_GBK" w:hAnsiTheme="minorHAnsi" w:hint="eastAsia"/>
          <w:sz w:val="32"/>
          <w:szCs w:val="32"/>
        </w:rPr>
        <w:t>提供宝利通</w:t>
      </w:r>
      <w:r w:rsidRPr="00751130">
        <w:rPr>
          <w:rFonts w:ascii="方正仿宋_GBK" w:eastAsia="方正仿宋_GBK" w:hAnsi="宋体" w:hint="eastAsia"/>
          <w:sz w:val="32"/>
          <w:szCs w:val="32"/>
        </w:rPr>
        <w:t>厂商技术人员重要视频会议现场保障不低于30次（不含互联网会议）。工程师需具有MCU设备厂家授予的视频工程师证书。</w:t>
      </w:r>
    </w:p>
    <w:p w14:paraId="47305050" w14:textId="77777777" w:rsidR="00F83BC6" w:rsidRDefault="00F83BC6" w:rsidP="00F83BC6">
      <w:pPr>
        <w:pStyle w:val="a7"/>
        <w:widowControl/>
        <w:spacing w:beforeAutospacing="0" w:afterAutospacing="0"/>
        <w:ind w:firstLine="560"/>
        <w:rPr>
          <w:rFonts w:ascii="方正仿宋_GBK" w:eastAsia="方正仿宋_GBK"/>
          <w:sz w:val="32"/>
          <w:szCs w:val="32"/>
        </w:rPr>
      </w:pPr>
      <w:r w:rsidRPr="00D32820">
        <w:rPr>
          <w:rFonts w:ascii="方正仿宋_GBK" w:eastAsia="方正仿宋_GBK" w:hint="eastAsia"/>
          <w:sz w:val="32"/>
          <w:szCs w:val="32"/>
        </w:rPr>
        <w:t>（四）服务期限</w:t>
      </w:r>
    </w:p>
    <w:p w14:paraId="2385EFBF" w14:textId="77777777" w:rsidR="00F83BC6" w:rsidRDefault="00F83BC6" w:rsidP="00F83BC6">
      <w:pPr>
        <w:pStyle w:val="a7"/>
        <w:widowControl/>
        <w:spacing w:beforeAutospacing="0" w:afterAutospacing="0"/>
        <w:ind w:firstLine="560"/>
      </w:pPr>
      <w:r w:rsidRPr="00D32820">
        <w:rPr>
          <w:rFonts w:ascii="方正仿宋_GBK" w:eastAsia="方正仿宋_GBK" w:hint="eastAsia"/>
          <w:sz w:val="32"/>
          <w:szCs w:val="32"/>
        </w:rPr>
        <w:t>合同生效后至202</w:t>
      </w:r>
      <w:r>
        <w:rPr>
          <w:rFonts w:ascii="方正仿宋_GBK" w:eastAsia="方正仿宋_GBK"/>
          <w:sz w:val="32"/>
          <w:szCs w:val="32"/>
        </w:rPr>
        <w:t>3</w:t>
      </w:r>
      <w:r w:rsidRPr="00D32820">
        <w:rPr>
          <w:rFonts w:ascii="方正仿宋_GBK" w:eastAsia="方正仿宋_GBK" w:hint="eastAsia"/>
          <w:sz w:val="32"/>
          <w:szCs w:val="32"/>
        </w:rPr>
        <w:t>年10月31</w:t>
      </w:r>
      <w:r>
        <w:rPr>
          <w:rFonts w:hint="eastAsia"/>
        </w:rPr>
        <w:t>日。</w:t>
      </w:r>
    </w:p>
    <w:p w14:paraId="644B2E54" w14:textId="77777777" w:rsidR="00F83BC6" w:rsidRDefault="00F83BC6" w:rsidP="00F83BC6">
      <w:pPr>
        <w:pStyle w:val="a7"/>
        <w:widowControl/>
        <w:spacing w:beforeAutospacing="0" w:afterAutospacing="0"/>
        <w:ind w:firstLine="5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（五）</w:t>
      </w:r>
      <w:r>
        <w:rPr>
          <w:rFonts w:ascii="方正仿宋_GBK" w:eastAsia="方正仿宋_GBK" w:hint="eastAsia"/>
          <w:sz w:val="32"/>
          <w:szCs w:val="32"/>
        </w:rPr>
        <w:t>相关设备维护构成</w:t>
      </w:r>
    </w:p>
    <w:p w14:paraId="333D3258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宝利通</w:t>
      </w:r>
      <w:r>
        <w:rPr>
          <w:rFonts w:ascii="方正仿宋_GBK" w:eastAsia="方正仿宋_GBK" w:hint="eastAsia"/>
          <w:sz w:val="32"/>
          <w:szCs w:val="32"/>
        </w:rPr>
        <w:t>MCU视频会议服务器RMX2000一台（扩展板卡：</w:t>
      </w:r>
      <w:r w:rsidRPr="0095428D">
        <w:rPr>
          <w:rFonts w:ascii="方正仿宋_GBK" w:eastAsia="方正仿宋_GBK" w:hint="eastAsia"/>
          <w:sz w:val="32"/>
          <w:szCs w:val="32"/>
        </w:rPr>
        <w:t>媒体资源板卡</w:t>
      </w:r>
      <w:r>
        <w:rPr>
          <w:rFonts w:ascii="方正仿宋_GBK" w:eastAsia="方正仿宋_GBK" w:hint="eastAsia"/>
          <w:sz w:val="32"/>
          <w:szCs w:val="32"/>
        </w:rPr>
        <w:t>MPM-rx</w:t>
      </w:r>
      <w:r w:rsidRPr="0095428D">
        <w:rPr>
          <w:rFonts w:ascii="方正仿宋_GBK" w:eastAsia="方正仿宋_GBK" w:hint="eastAsia"/>
          <w:sz w:val="32"/>
          <w:szCs w:val="32"/>
        </w:rPr>
        <w:t>*2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95428D">
        <w:rPr>
          <w:rFonts w:ascii="方正仿宋_GBK" w:eastAsia="方正仿宋_GBK" w:hint="eastAsia"/>
          <w:sz w:val="32"/>
          <w:szCs w:val="32"/>
        </w:rPr>
        <w:t>主控板卡CNTL*1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95428D">
        <w:rPr>
          <w:rFonts w:ascii="方正仿宋_GBK" w:eastAsia="方正仿宋_GBK" w:hint="eastAsia"/>
          <w:sz w:val="32"/>
          <w:szCs w:val="32"/>
        </w:rPr>
        <w:t>媒体网络板卡   RTM-IP *2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95428D">
        <w:rPr>
          <w:rFonts w:ascii="方正仿宋_GBK" w:eastAsia="方正仿宋_GBK" w:hint="eastAsia"/>
          <w:sz w:val="32"/>
          <w:szCs w:val="32"/>
        </w:rPr>
        <w:t>主网络板卡RTM-IP*1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，华为</w:t>
      </w:r>
      <w:r>
        <w:rPr>
          <w:rFonts w:ascii="方正仿宋_GBK" w:eastAsia="方正仿宋_GBK"/>
          <w:sz w:val="32"/>
          <w:szCs w:val="32"/>
        </w:rPr>
        <w:t>RP100</w:t>
      </w:r>
      <w:r>
        <w:rPr>
          <w:rFonts w:ascii="方正仿宋_GBK" w:eastAsia="方正仿宋_GBK" w:hint="eastAsia"/>
          <w:sz w:val="32"/>
          <w:szCs w:val="32"/>
        </w:rPr>
        <w:t>一体机一台；华为</w:t>
      </w:r>
      <w:r>
        <w:rPr>
          <w:rFonts w:ascii="方正仿宋_GBK" w:eastAsia="方正仿宋_GBK"/>
          <w:sz w:val="32"/>
          <w:szCs w:val="32"/>
        </w:rPr>
        <w:t>BOX600</w:t>
      </w:r>
      <w:r>
        <w:rPr>
          <w:rFonts w:ascii="方正仿宋_GBK" w:eastAsia="方正仿宋_GBK" w:hint="eastAsia"/>
          <w:sz w:val="32"/>
          <w:szCs w:val="32"/>
        </w:rPr>
        <w:t>终端两台；华为</w:t>
      </w:r>
      <w:r>
        <w:rPr>
          <w:rFonts w:ascii="方正仿宋_GBK" w:eastAsia="方正仿宋_GBK"/>
          <w:sz w:val="32"/>
          <w:szCs w:val="32"/>
        </w:rPr>
        <w:t>MCU</w:t>
      </w:r>
      <w:r>
        <w:rPr>
          <w:rFonts w:ascii="方正仿宋_GBK" w:eastAsia="方正仿宋_GBK" w:hint="eastAsia"/>
          <w:sz w:val="32"/>
          <w:szCs w:val="32"/>
        </w:rPr>
        <w:t>视频会议服务器</w:t>
      </w:r>
      <w:r>
        <w:rPr>
          <w:rFonts w:ascii="方正仿宋_GBK" w:eastAsia="方正仿宋_GBK"/>
          <w:sz w:val="32"/>
          <w:szCs w:val="32"/>
        </w:rPr>
        <w:t>ViewPoint 8650</w:t>
      </w:r>
      <w:r>
        <w:rPr>
          <w:rFonts w:ascii="方正仿宋_GBK" w:eastAsia="方正仿宋_GBK" w:hint="eastAsia"/>
          <w:sz w:val="32"/>
          <w:szCs w:val="32"/>
        </w:rPr>
        <w:t>一台。</w:t>
      </w:r>
    </w:p>
    <w:p w14:paraId="4DC12E0A" w14:textId="77777777" w:rsidR="00F83BC6" w:rsidRPr="00D80075" w:rsidRDefault="00F83BC6" w:rsidP="00F83BC6">
      <w:pPr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b/>
          <w:sz w:val="32"/>
          <w:szCs w:val="32"/>
        </w:rPr>
        <w:t>二、报价人资质或资格要求</w:t>
      </w:r>
    </w:p>
    <w:p w14:paraId="071007D5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1.具备有效的营业执照；</w:t>
      </w:r>
    </w:p>
    <w:p w14:paraId="0D0933D3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lastRenderedPageBreak/>
        <w:t>2.参加本次采购活动前三年内，在经营活动中没有重大违法记录；未被列入失信被执行人名单（投标人自行承诺并提供“信用中国”网站、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D80075">
        <w:rPr>
          <w:rFonts w:ascii="方正仿宋_GBK" w:eastAsia="方正仿宋_GBK" w:hint="eastAsia"/>
          <w:sz w:val="32"/>
          <w:szCs w:val="32"/>
        </w:rPr>
        <w:t>中国政府采购网</w:t>
      </w:r>
      <w:r>
        <w:rPr>
          <w:rFonts w:ascii="方正仿宋_GBK" w:eastAsia="方正仿宋_GBK" w:hint="eastAsia"/>
          <w:sz w:val="32"/>
          <w:szCs w:val="32"/>
        </w:rPr>
        <w:t>”</w:t>
      </w:r>
      <w:r w:rsidRPr="00D80075">
        <w:rPr>
          <w:rFonts w:ascii="方正仿宋_GBK" w:eastAsia="方正仿宋_GBK" w:hint="eastAsia"/>
          <w:sz w:val="32"/>
          <w:szCs w:val="32"/>
        </w:rPr>
        <w:t>站截图）。</w:t>
      </w:r>
    </w:p>
    <w:p w14:paraId="3515D708" w14:textId="77777777" w:rsidR="00F83BC6" w:rsidRPr="00F97A4E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97A4E">
        <w:rPr>
          <w:rFonts w:ascii="方正仿宋_GBK" w:eastAsia="方正仿宋_GBK" w:hint="eastAsia"/>
          <w:sz w:val="32"/>
          <w:szCs w:val="32"/>
        </w:rPr>
        <w:t>3.本次招标不接受联合体投标。</w:t>
      </w:r>
    </w:p>
    <w:p w14:paraId="21E71C49" w14:textId="77777777" w:rsidR="00F83BC6" w:rsidRPr="000C647F" w:rsidRDefault="00F83BC6" w:rsidP="00F83BC6">
      <w:pPr>
        <w:ind w:firstLineChars="200" w:firstLine="640"/>
        <w:rPr>
          <w:rFonts w:ascii="方正仿宋_GBK" w:eastAsia="方正仿宋_GBK" w:hAnsiTheme="minorHAnsi"/>
          <w:sz w:val="32"/>
          <w:szCs w:val="32"/>
        </w:rPr>
      </w:pPr>
      <w:r w:rsidRPr="000C647F">
        <w:rPr>
          <w:rFonts w:ascii="方正仿宋_GBK" w:eastAsia="方正仿宋_GBK" w:hint="eastAsia"/>
          <w:sz w:val="32"/>
          <w:szCs w:val="32"/>
        </w:rPr>
        <w:t>4.提供宝利通原厂维保承诺书</w:t>
      </w:r>
      <w:r w:rsidRPr="000C647F">
        <w:rPr>
          <w:rFonts w:ascii="方正仿宋_GBK" w:eastAsia="方正仿宋_GBK" w:hAnsi="宋体" w:hint="eastAsia"/>
          <w:sz w:val="32"/>
          <w:szCs w:val="32"/>
        </w:rPr>
        <w:t>。</w:t>
      </w:r>
    </w:p>
    <w:p w14:paraId="3A34CFD9" w14:textId="77777777" w:rsidR="00F83BC6" w:rsidRPr="000C647F" w:rsidRDefault="00F83BC6" w:rsidP="00F83BC6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C647F">
        <w:rPr>
          <w:rFonts w:ascii="方正仿宋_GBK" w:eastAsia="方正仿宋_GBK" w:hint="eastAsia"/>
          <w:sz w:val="32"/>
          <w:szCs w:val="32"/>
        </w:rPr>
        <w:t>5.提供</w:t>
      </w:r>
      <w:r w:rsidRPr="000C647F">
        <w:rPr>
          <w:rFonts w:ascii="方正仿宋_GBK" w:eastAsia="方正仿宋_GBK" w:hint="eastAsia"/>
          <w:color w:val="000000" w:themeColor="text1"/>
          <w:sz w:val="32"/>
          <w:szCs w:val="32"/>
        </w:rPr>
        <w:t>宝利通</w:t>
      </w:r>
      <w:r w:rsidRPr="000C647F">
        <w:rPr>
          <w:rFonts w:ascii="方正仿宋_GBK" w:eastAsia="方正仿宋_GBK" w:hAnsi="宋体" w:hint="eastAsia"/>
          <w:sz w:val="32"/>
          <w:szCs w:val="32"/>
        </w:rPr>
        <w:t>厂家授予的视频工程师证书</w:t>
      </w:r>
      <w:r w:rsidRPr="000C647F">
        <w:rPr>
          <w:rFonts w:ascii="方正仿宋_GBK" w:eastAsia="方正仿宋_GBK" w:hAnsiTheme="minorHAnsi" w:hint="eastAsia"/>
          <w:sz w:val="32"/>
          <w:szCs w:val="32"/>
        </w:rPr>
        <w:t>（复印件）</w:t>
      </w:r>
      <w:r w:rsidRPr="000C647F">
        <w:rPr>
          <w:rFonts w:ascii="方正仿宋_GBK" w:eastAsia="方正仿宋_GBK" w:hint="eastAsia"/>
          <w:sz w:val="32"/>
          <w:szCs w:val="32"/>
        </w:rPr>
        <w:t>。</w:t>
      </w:r>
    </w:p>
    <w:p w14:paraId="17167B92" w14:textId="77777777" w:rsidR="00F83BC6" w:rsidRPr="00D80075" w:rsidRDefault="00F83BC6" w:rsidP="00F83BC6">
      <w:pPr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b/>
          <w:sz w:val="32"/>
          <w:szCs w:val="32"/>
        </w:rPr>
        <w:t>三、限价及评标标准</w:t>
      </w:r>
    </w:p>
    <w:p w14:paraId="548F4B4E" w14:textId="7F6D315C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1、本询价项目限价</w:t>
      </w:r>
      <w:r w:rsidR="006A73CA" w:rsidRPr="006A73CA">
        <w:rPr>
          <w:rFonts w:ascii="方正仿宋_GBK" w:eastAsia="方正仿宋_GBK" w:hint="eastAsia"/>
          <w:sz w:val="32"/>
          <w:szCs w:val="32"/>
        </w:rPr>
        <w:t>438000元</w:t>
      </w:r>
      <w:r w:rsidRPr="00D80075">
        <w:rPr>
          <w:rFonts w:ascii="方正仿宋_GBK" w:eastAsia="方正仿宋_GBK" w:hint="eastAsia"/>
          <w:sz w:val="32"/>
          <w:szCs w:val="32"/>
        </w:rPr>
        <w:t>（含税）。</w:t>
      </w:r>
    </w:p>
    <w:p w14:paraId="1848E32E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2、本次报价为人民币报价，完成本项目所需的服务费、人工费及提供服务所需的设备或货物购买（制造）费、辅材费、交通运输费、安装调试费、培训费及各种应纳的税费。因成交供应商自身原因造成漏报、少报皆由其自行承担责任，询价人不再补偿。</w:t>
      </w:r>
    </w:p>
    <w:p w14:paraId="3F400825" w14:textId="7777777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3、在满足招标文件所有要求的前提下以经评审的最低价中标（以不含税价为准）。</w:t>
      </w:r>
    </w:p>
    <w:p w14:paraId="16854245" w14:textId="77777777" w:rsidR="00F83BC6" w:rsidRPr="00D80075" w:rsidRDefault="00F83BC6" w:rsidP="00F83BC6">
      <w:pPr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b/>
          <w:sz w:val="32"/>
          <w:szCs w:val="32"/>
        </w:rPr>
        <w:t>四、报价文件的递交</w:t>
      </w:r>
    </w:p>
    <w:p w14:paraId="114C07D8" w14:textId="62CBF933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报价文件递交的截止时间为2022年</w:t>
      </w:r>
      <w:r w:rsidR="00276F27">
        <w:rPr>
          <w:rFonts w:ascii="方正仿宋_GBK" w:eastAsia="方正仿宋_GBK"/>
          <w:sz w:val="32"/>
          <w:szCs w:val="32"/>
        </w:rPr>
        <w:t>12</w:t>
      </w:r>
      <w:r w:rsidRPr="00D80075">
        <w:rPr>
          <w:rFonts w:ascii="方正仿宋_GBK" w:eastAsia="方正仿宋_GBK" w:hint="eastAsia"/>
          <w:sz w:val="32"/>
          <w:szCs w:val="32"/>
        </w:rPr>
        <w:t>月</w:t>
      </w:r>
      <w:r w:rsidR="00276F27">
        <w:rPr>
          <w:rFonts w:ascii="方正仿宋_GBK" w:eastAsia="方正仿宋_GBK"/>
          <w:sz w:val="32"/>
          <w:szCs w:val="32"/>
        </w:rPr>
        <w:t>26</w:t>
      </w:r>
      <w:r w:rsidRPr="00D80075">
        <w:rPr>
          <w:rFonts w:ascii="方正仿宋_GBK" w:eastAsia="方正仿宋_GBK" w:hint="eastAsia"/>
          <w:sz w:val="32"/>
          <w:szCs w:val="32"/>
        </w:rPr>
        <w:t>日下午16:00时，</w:t>
      </w:r>
    </w:p>
    <w:p w14:paraId="2CD5947B" w14:textId="7163A897" w:rsidR="00F83BC6" w:rsidRDefault="00F83BC6" w:rsidP="00F83BC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请投标人于2022年</w:t>
      </w:r>
      <w:r w:rsidR="00276F27">
        <w:rPr>
          <w:rFonts w:ascii="方正仿宋_GBK" w:eastAsia="方正仿宋_GBK"/>
          <w:sz w:val="32"/>
          <w:szCs w:val="32"/>
        </w:rPr>
        <w:t>12</w:t>
      </w:r>
      <w:r w:rsidRPr="00D80075">
        <w:rPr>
          <w:rFonts w:ascii="方正仿宋_GBK" w:eastAsia="方正仿宋_GBK" w:hint="eastAsia"/>
          <w:sz w:val="32"/>
          <w:szCs w:val="32"/>
        </w:rPr>
        <w:t>月</w:t>
      </w:r>
      <w:r w:rsidR="00276F27">
        <w:rPr>
          <w:rFonts w:ascii="方正仿宋_GBK" w:eastAsia="方正仿宋_GBK"/>
          <w:sz w:val="32"/>
          <w:szCs w:val="32"/>
        </w:rPr>
        <w:t>26</w:t>
      </w:r>
      <w:r w:rsidRPr="00D80075">
        <w:rPr>
          <w:rFonts w:ascii="方正仿宋_GBK" w:eastAsia="方正仿宋_GBK" w:hint="eastAsia"/>
          <w:sz w:val="32"/>
          <w:szCs w:val="32"/>
        </w:rPr>
        <w:t>日下午16:00时前</w:t>
      </w:r>
      <w:r>
        <w:rPr>
          <w:rFonts w:ascii="方正仿宋_GBK" w:eastAsia="方正仿宋_GBK" w:hint="eastAsia"/>
          <w:sz w:val="32"/>
          <w:szCs w:val="32"/>
        </w:rPr>
        <w:t>将投标文件递交</w:t>
      </w:r>
      <w:r w:rsidRPr="00D80075">
        <w:rPr>
          <w:rFonts w:ascii="方正仿宋_GBK" w:eastAsia="方正仿宋_GBK" w:hint="eastAsia"/>
          <w:sz w:val="32"/>
          <w:szCs w:val="32"/>
        </w:rPr>
        <w:t>至重庆市渝北区星光大道62号海王星科技大厦D区5楼高速管家（重庆）实业有限公司，同时请做好投标文件的消杀工作。逾期询价人不再接受任何报价文件。</w:t>
      </w:r>
    </w:p>
    <w:p w14:paraId="18ADF034" w14:textId="77777777" w:rsidR="00F83BC6" w:rsidRPr="00D80075" w:rsidRDefault="00F83BC6" w:rsidP="00F83BC6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b/>
          <w:sz w:val="32"/>
          <w:szCs w:val="32"/>
        </w:rPr>
        <w:lastRenderedPageBreak/>
        <w:t>五、发布媒介</w:t>
      </w:r>
    </w:p>
    <w:p w14:paraId="63E4B33C" w14:textId="77777777" w:rsidR="00F83BC6" w:rsidRPr="000B3070" w:rsidRDefault="00F83BC6" w:rsidP="00F83BC6">
      <w:pPr>
        <w:ind w:firstLineChars="200" w:firstLine="624"/>
        <w:rPr>
          <w:rFonts w:ascii="方正仿宋_GBK" w:eastAsia="方正仿宋_GBK"/>
          <w:spacing w:val="-4"/>
          <w:sz w:val="32"/>
          <w:szCs w:val="32"/>
        </w:rPr>
      </w:pPr>
      <w:r w:rsidRPr="000B3070">
        <w:rPr>
          <w:rFonts w:ascii="方正仿宋_GBK" w:eastAsia="方正仿宋_GBK" w:hint="eastAsia"/>
          <w:spacing w:val="-4"/>
          <w:sz w:val="32"/>
          <w:szCs w:val="32"/>
        </w:rPr>
        <w:t>本次询价文件将在重庆高速公路集团有限公司招投标管理平台</w:t>
      </w:r>
      <w:r w:rsidRPr="000B3070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（</w:t>
      </w:r>
      <w:r w:rsidRPr="000B3070">
        <w:rPr>
          <w:rFonts w:ascii="方正仿宋_GBK" w:eastAsia="方正仿宋_GBK" w:hAnsi="方正仿宋_GBK" w:cs="方正仿宋_GBK"/>
          <w:spacing w:val="-4"/>
          <w:sz w:val="32"/>
          <w:szCs w:val="32"/>
        </w:rPr>
        <w:t>http://112.35.165.219:8088/PMS/#</w:t>
      </w:r>
      <w:r w:rsidRPr="000B3070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）</w:t>
      </w:r>
      <w:r w:rsidRPr="000B3070">
        <w:rPr>
          <w:rFonts w:ascii="方正仿宋_GBK" w:eastAsia="方正仿宋_GBK" w:hint="eastAsia"/>
          <w:spacing w:val="-4"/>
          <w:sz w:val="32"/>
          <w:szCs w:val="32"/>
        </w:rPr>
        <w:t>、重庆高速集团官网</w:t>
      </w:r>
      <w:r w:rsidRPr="000B3070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（http://www.cegc.com.cn/gw/newsInfoMenu.html?id=42&amp;key=2）</w:t>
      </w:r>
      <w:r w:rsidRPr="000B3070">
        <w:rPr>
          <w:rFonts w:ascii="方正仿宋_GBK" w:eastAsia="方正仿宋_GBK" w:hint="eastAsia"/>
          <w:spacing w:val="-4"/>
          <w:sz w:val="32"/>
          <w:szCs w:val="32"/>
        </w:rPr>
        <w:t>上发布。</w:t>
      </w:r>
    </w:p>
    <w:p w14:paraId="57BCF56A" w14:textId="77777777" w:rsidR="00F83BC6" w:rsidRDefault="00F83BC6" w:rsidP="00F83BC6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b/>
          <w:sz w:val="32"/>
          <w:szCs w:val="32"/>
        </w:rPr>
        <w:t>六、联系方式</w:t>
      </w:r>
    </w:p>
    <w:p w14:paraId="071FBD93" w14:textId="77777777" w:rsidR="00F83BC6" w:rsidRDefault="00F83BC6" w:rsidP="00F83BC6">
      <w:pPr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询价人：高速管家（重庆）实业有限公司</w:t>
      </w:r>
    </w:p>
    <w:p w14:paraId="67B8709D" w14:textId="77777777" w:rsidR="00F83BC6" w:rsidRDefault="00F83BC6" w:rsidP="00F83BC6">
      <w:pPr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地址：重庆市渝北区星光大道62号海王星科技大厦D区5楼</w:t>
      </w:r>
    </w:p>
    <w:p w14:paraId="29C52A6D" w14:textId="77777777" w:rsidR="00F83BC6" w:rsidRDefault="00F83BC6" w:rsidP="00F83BC6">
      <w:pPr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D80075">
        <w:rPr>
          <w:rFonts w:ascii="方正仿宋_GBK" w:eastAsia="方正仿宋_GBK" w:hint="eastAsia"/>
          <w:sz w:val="32"/>
          <w:szCs w:val="32"/>
        </w:rPr>
        <w:t>联系人：吕老师</w:t>
      </w:r>
    </w:p>
    <w:p w14:paraId="18378BB4" w14:textId="0BF966F3" w:rsidR="004A1808" w:rsidRDefault="00F83BC6" w:rsidP="00F83BC6">
      <w:r w:rsidRPr="00D80075">
        <w:rPr>
          <w:rFonts w:ascii="方正仿宋_GBK" w:eastAsia="方正仿宋_GBK" w:hint="eastAsia"/>
          <w:sz w:val="32"/>
          <w:szCs w:val="32"/>
        </w:rPr>
        <w:t>电 话：13883516811</w:t>
      </w:r>
    </w:p>
    <w:sectPr w:rsidR="004A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0EDA" w14:textId="77777777" w:rsidR="00522008" w:rsidRDefault="00522008" w:rsidP="00F83BC6">
      <w:r>
        <w:separator/>
      </w:r>
    </w:p>
  </w:endnote>
  <w:endnote w:type="continuationSeparator" w:id="0">
    <w:p w14:paraId="68683270" w14:textId="77777777" w:rsidR="00522008" w:rsidRDefault="00522008" w:rsidP="00F8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35A" w14:textId="08B9DF0D" w:rsidR="00F83BC6" w:rsidRDefault="00F83B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F3976" wp14:editId="3B2EAD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C651E" w14:textId="77777777" w:rsidR="00F83BC6" w:rsidRDefault="00F83B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F39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" filled="f" stroked="f" strokeweight=".5pt">
              <v:textbox style="mso-fit-shape-to-text:t" inset="0,0,0,0">
                <w:txbxContent>
                  <w:p w14:paraId="697C651E" w14:textId="77777777" w:rsidR="00F83BC6" w:rsidRDefault="00F83B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3180" w14:textId="77777777" w:rsidR="00522008" w:rsidRDefault="00522008" w:rsidP="00F83BC6">
      <w:r>
        <w:separator/>
      </w:r>
    </w:p>
  </w:footnote>
  <w:footnote w:type="continuationSeparator" w:id="0">
    <w:p w14:paraId="5AB69A8A" w14:textId="77777777" w:rsidR="00522008" w:rsidRDefault="00522008" w:rsidP="00F8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C1"/>
    <w:rsid w:val="00276F27"/>
    <w:rsid w:val="004A1808"/>
    <w:rsid w:val="00522008"/>
    <w:rsid w:val="006A73CA"/>
    <w:rsid w:val="00F618C1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5AFD5"/>
  <w15:chartTrackingRefBased/>
  <w15:docId w15:val="{7B272869-A7AB-4105-8B9D-FAA449B3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83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C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BC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83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F83BC6"/>
    <w:rPr>
      <w:sz w:val="18"/>
      <w:szCs w:val="18"/>
    </w:rPr>
  </w:style>
  <w:style w:type="paragraph" w:customStyle="1" w:styleId="Default">
    <w:name w:val="Default"/>
    <w:next w:val="a"/>
    <w:qFormat/>
    <w:rsid w:val="00F83BC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7">
    <w:name w:val="Normal (Web)"/>
    <w:basedOn w:val="a"/>
    <w:qFormat/>
    <w:rsid w:val="00F83BC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40">
    <w:name w:val="标题 4 字符"/>
    <w:basedOn w:val="a0"/>
    <w:link w:val="4"/>
    <w:uiPriority w:val="9"/>
    <w:semiHidden/>
    <w:rsid w:val="00F83BC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magic_09271@outlook.com</dc:creator>
  <cp:keywords/>
  <dc:description/>
  <cp:lastModifiedBy>magic_09271@outlook.com</cp:lastModifiedBy>
  <cp:revision>4</cp:revision>
  <dcterms:created xsi:type="dcterms:W3CDTF">2022-12-21T09:31:00Z</dcterms:created>
  <dcterms:modified xsi:type="dcterms:W3CDTF">2022-12-21T09:32:00Z</dcterms:modified>
</cp:coreProperties>
</file>