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BFDFE"/>
        <w:spacing w:before="0" w:beforeAutospacing="0" w:after="0" w:afterAutospacing="0"/>
        <w:ind w:left="0" w:right="0" w:firstLine="420"/>
        <w:jc w:val="center"/>
        <w:rPr>
          <w:rFonts w:hint="default" w:ascii="方正小标宋_GBK" w:hAnsi="方正小标宋_GBK" w:eastAsia="方正小标宋_GBK" w:cs="方正小标宋_GBK"/>
          <w:i w:val="0"/>
          <w:iCs w:val="0"/>
          <w:caps w:val="0"/>
          <w:color w:val="333333"/>
          <w:spacing w:val="0"/>
          <w:sz w:val="44"/>
          <w:szCs w:val="44"/>
          <w:lang w:val="en-US"/>
        </w:rPr>
      </w:pPr>
      <w:r>
        <w:rPr>
          <w:rFonts w:hint="eastAsia" w:ascii="方正小标宋_GBK" w:hAnsi="方正小标宋_GBK" w:eastAsia="方正小标宋_GBK" w:cs="方正小标宋_GBK"/>
          <w:i w:val="0"/>
          <w:iCs w:val="0"/>
          <w:caps w:val="0"/>
          <w:color w:val="333333"/>
          <w:spacing w:val="0"/>
          <w:kern w:val="0"/>
          <w:sz w:val="44"/>
          <w:szCs w:val="44"/>
          <w:shd w:val="clear" w:fill="FBFDFE"/>
          <w:lang w:val="en-US" w:eastAsia="zh-CN" w:bidi="ar"/>
        </w:rPr>
        <w:t>土地租赁竞争性比选函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现重庆高速公路集团有限公司有一宗位于重庆市万州区的闲置土地面向社会公开招租，现进行竞争性比选。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一、土地情况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1、土地证号：301D房地证2010字第00815号。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2、宗地面积：国有土地使用权13268平方米（约19.9亩），租赁使用面积以承租人出具土地勘测报告为准。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3、具体位置：G42沪蓉高速公路万州收费站旁。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4、土地状况：闲置荒地，土地平整，地上有仓库4间。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二、参与比选条件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1、比选人必须符合参与竞租所从事行业的规定和要求，不准从事与安全生产、卫生防疫、环境保护等规定相违背的行业，不得违反国家法律法规的相关要求。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2、比选人不得在竞租范围内新修永久性建筑物，对地上修建的临时建筑物应按政府相关部门的要求自费办理相关手续。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3、比选人在租期满后不得要求招租人进行任何补偿。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三、比选函的获取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color w:val="auto"/>
          <w:sz w:val="32"/>
          <w:szCs w:val="32"/>
          <w:lang w:val="en-US" w:eastAsia="zh-CN"/>
        </w:rPr>
        <w:t>在投标截止时间前</w:t>
      </w:r>
      <w:r>
        <w:rPr>
          <w:rFonts w:hint="eastAsia" w:ascii="方正仿宋_GBK" w:hAnsi="方正仿宋_GBK" w:eastAsia="方正仿宋_GBK" w:cs="方正仿宋_GBK"/>
          <w:color w:val="auto"/>
          <w:sz w:val="32"/>
          <w:szCs w:val="32"/>
        </w:rPr>
        <w:t>均可登录重庆高速公路集团有限公司招投标管理平台（http://43.240.249.108:8088）或重庆高速官网（</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"http://43.240.248.114:8088/sys/portal/page.jsp"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http://43.240.248.114:8088/sys/portal/page.jsp</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t>）上直接下载获取比选文件、答疑等开标前的有关资料。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四、比选要求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1、出租期限：自合同签订之日起最长三年。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2、付款方式：按照先付款后使用的原则，按《土地租赁协议》的规定支付。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3、比选最低限价：</w:t>
      </w:r>
      <w:r>
        <w:rPr>
          <w:rFonts w:hint="eastAsia" w:ascii="方正仿宋_GBK" w:hAnsi="方正仿宋_GBK" w:eastAsia="方正仿宋_GBK" w:cs="方正仿宋_GBK"/>
          <w:i w:val="0"/>
          <w:iCs w:val="0"/>
          <w:caps w:val="0"/>
          <w:color w:val="auto"/>
          <w:spacing w:val="0"/>
          <w:kern w:val="0"/>
          <w:sz w:val="32"/>
          <w:szCs w:val="32"/>
          <w:highlight w:val="none"/>
          <w:shd w:val="clear" w:fill="FBFDFE"/>
          <w:lang w:val="en-US" w:eastAsia="zh-CN" w:bidi="ar"/>
        </w:rPr>
        <w:t>213800元（第一年）</w:t>
      </w: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，以后每年租金以上年租金的3</w:t>
      </w:r>
      <w:r>
        <w:rPr>
          <w:rFonts w:hint="eastAsia" w:ascii="方正仿宋_GBK" w:hAnsi="方正仿宋_GBK" w:eastAsia="方正仿宋_GBK" w:cs="方正仿宋_GBK"/>
          <w:i w:val="0"/>
          <w:iCs w:val="0"/>
          <w:caps w:val="0"/>
          <w:color w:val="auto"/>
          <w:spacing w:val="0"/>
          <w:kern w:val="0"/>
          <w:sz w:val="32"/>
          <w:szCs w:val="32"/>
          <w:highlight w:val="none"/>
          <w:shd w:val="clear" w:fill="FBFDFE"/>
          <w:lang w:val="en-US" w:eastAsia="zh-CN" w:bidi="ar"/>
        </w:rPr>
        <w:t>%进行</w:t>
      </w: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递增。租赁合同签订后需缴纳5万元履约保证金。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4、比选人主体资格：法人、具有独立承租民事责任能力的。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五、比选须知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1、出租人</w:t>
      </w:r>
      <w:r>
        <w:rPr>
          <w:rFonts w:hint="eastAsia" w:ascii="方正仿宋_GBK" w:hAnsi="方正仿宋_GBK" w:eastAsia="方正仿宋_GBK" w:cs="方正仿宋_GBK"/>
          <w:color w:val="auto"/>
          <w:sz w:val="32"/>
          <w:szCs w:val="32"/>
        </w:rPr>
        <w:t>不组织</w:t>
      </w:r>
      <w:r>
        <w:rPr>
          <w:rFonts w:hint="eastAsia" w:ascii="方正仿宋_GBK" w:hAnsi="方正仿宋_GBK" w:eastAsia="方正仿宋_GBK" w:cs="方正仿宋_GBK"/>
          <w:color w:val="auto"/>
          <w:sz w:val="32"/>
          <w:szCs w:val="32"/>
          <w:lang w:val="en-US" w:eastAsia="zh-CN"/>
        </w:rPr>
        <w:t>土地</w:t>
      </w:r>
      <w:r>
        <w:rPr>
          <w:rFonts w:hint="eastAsia" w:ascii="方正仿宋_GBK" w:hAnsi="方正仿宋_GBK" w:eastAsia="方正仿宋_GBK" w:cs="方正仿宋_GBK"/>
          <w:color w:val="auto"/>
          <w:sz w:val="32"/>
          <w:szCs w:val="32"/>
        </w:rPr>
        <w:t>踏勘，</w:t>
      </w: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比选</w:t>
      </w:r>
      <w:r>
        <w:rPr>
          <w:rFonts w:hint="eastAsia" w:ascii="方正仿宋_GBK" w:hAnsi="方正仿宋_GBK" w:eastAsia="方正仿宋_GBK" w:cs="方正仿宋_GBK"/>
          <w:color w:val="auto"/>
          <w:sz w:val="32"/>
          <w:szCs w:val="32"/>
          <w:lang w:val="en-US" w:eastAsia="zh-CN"/>
        </w:rPr>
        <w:t>人</w:t>
      </w:r>
      <w:r>
        <w:rPr>
          <w:rFonts w:hint="eastAsia" w:ascii="方正仿宋_GBK" w:hAnsi="方正仿宋_GBK" w:eastAsia="方正仿宋_GBK" w:cs="方正仿宋_GBK"/>
          <w:color w:val="auto"/>
          <w:sz w:val="32"/>
          <w:szCs w:val="32"/>
        </w:rPr>
        <w:t>编制报价函时可自行</w:t>
      </w:r>
      <w:r>
        <w:rPr>
          <w:rFonts w:hint="eastAsia" w:ascii="方正仿宋_GBK" w:hAnsi="方正仿宋_GBK" w:eastAsia="方正仿宋_GBK" w:cs="方正仿宋_GBK"/>
          <w:color w:val="auto"/>
          <w:sz w:val="32"/>
          <w:szCs w:val="32"/>
          <w:lang w:val="en-US" w:eastAsia="zh-CN"/>
        </w:rPr>
        <w:t>与出租人</w:t>
      </w:r>
      <w:r>
        <w:rPr>
          <w:rFonts w:hint="eastAsia" w:ascii="方正仿宋_GBK" w:hAnsi="方正仿宋_GBK" w:eastAsia="方正仿宋_GBK" w:cs="方正仿宋_GBK"/>
          <w:color w:val="auto"/>
          <w:sz w:val="32"/>
          <w:szCs w:val="32"/>
        </w:rPr>
        <w:t>详细咨询或到现场进行实地查看。但</w:t>
      </w: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比选</w:t>
      </w:r>
      <w:r>
        <w:rPr>
          <w:rFonts w:hint="eastAsia" w:ascii="方正仿宋_GBK" w:hAnsi="方正仿宋_GBK" w:eastAsia="方正仿宋_GBK" w:cs="方正仿宋_GBK"/>
          <w:color w:val="auto"/>
          <w:sz w:val="32"/>
          <w:szCs w:val="32"/>
        </w:rPr>
        <w:t>人及其代表应对由于现场考察而引起的人身伤亡、财产或损坏，以及其他的损失、损坏费用全权负责，</w:t>
      </w:r>
      <w:r>
        <w:rPr>
          <w:rFonts w:hint="eastAsia" w:ascii="方正仿宋_GBK" w:hAnsi="方正仿宋_GBK" w:eastAsia="方正仿宋_GBK" w:cs="方正仿宋_GBK"/>
          <w:color w:val="auto"/>
          <w:sz w:val="32"/>
          <w:szCs w:val="32"/>
          <w:lang w:val="en-US" w:eastAsia="zh-CN"/>
        </w:rPr>
        <w:t>出租</w:t>
      </w:r>
      <w:r>
        <w:rPr>
          <w:rFonts w:hint="eastAsia" w:ascii="方正仿宋_GBK" w:hAnsi="方正仿宋_GBK" w:eastAsia="方正仿宋_GBK" w:cs="方正仿宋_GBK"/>
          <w:color w:val="auto"/>
          <w:sz w:val="32"/>
          <w:szCs w:val="32"/>
        </w:rPr>
        <w:t>方不负任何责任，考察现场的费用自理。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2、比选文件的组成：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（1）</w:t>
      </w:r>
      <w:r>
        <w:rPr>
          <w:rFonts w:hint="eastAsia" w:ascii="方正仿宋_GBK" w:hAnsi="方正仿宋_GBK" w:eastAsia="方正仿宋_GBK" w:cs="方正仿宋_GBK"/>
          <w:color w:val="auto"/>
          <w:sz w:val="32"/>
          <w:szCs w:val="32"/>
        </w:rPr>
        <w:t>法定代表人身份证明及授权委托书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（2）</w:t>
      </w:r>
      <w:r>
        <w:rPr>
          <w:rFonts w:hint="eastAsia" w:ascii="方正仿宋_GBK" w:hAnsi="方正仿宋_GBK" w:eastAsia="方正仿宋_GBK" w:cs="方正仿宋_GBK"/>
          <w:color w:val="auto"/>
          <w:sz w:val="32"/>
          <w:szCs w:val="32"/>
        </w:rPr>
        <w:t>报价书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（3）</w:t>
      </w:r>
      <w:r>
        <w:rPr>
          <w:rFonts w:hint="eastAsia" w:ascii="方正仿宋_GBK" w:hAnsi="方正仿宋_GBK" w:eastAsia="方正仿宋_GBK" w:cs="方正仿宋_GBK"/>
          <w:color w:val="auto"/>
          <w:sz w:val="32"/>
          <w:szCs w:val="32"/>
        </w:rPr>
        <w:t>公司营业执照、资质证书彩色打印件（均加盖公章）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具体格式见附件1。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3、递交时间和开标时间：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（1）</w:t>
      </w:r>
      <w:r>
        <w:rPr>
          <w:rFonts w:hint="eastAsia" w:ascii="方正仿宋_GBK" w:hAnsi="方正仿宋_GBK" w:eastAsia="方正仿宋_GBK" w:cs="方正仿宋_GBK"/>
          <w:color w:val="auto"/>
          <w:sz w:val="32"/>
          <w:szCs w:val="32"/>
        </w:rPr>
        <w:t>比选申请人必须按照比选文件格式要求编制比选文件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（2）</w:t>
      </w:r>
      <w:r>
        <w:rPr>
          <w:rFonts w:hint="eastAsia" w:ascii="方正仿宋_GBK" w:hAnsi="方正仿宋_GBK" w:eastAsia="方正仿宋_GBK" w:cs="方正仿宋_GBK"/>
          <w:color w:val="auto"/>
          <w:sz w:val="32"/>
          <w:szCs w:val="32"/>
        </w:rPr>
        <w:t>递交比选文件的截止时间</w:t>
      </w:r>
      <w:r>
        <w:rPr>
          <w:rFonts w:hint="eastAsia" w:ascii="方正仿宋_GBK" w:hAnsi="方正仿宋_GBK" w:eastAsia="方正仿宋_GBK" w:cs="方正仿宋_GBK"/>
          <w:color w:val="auto"/>
          <w:sz w:val="32"/>
          <w:szCs w:val="32"/>
          <w:lang w:val="en-US" w:eastAsia="zh-CN"/>
        </w:rPr>
        <w:t>和开标时间</w:t>
      </w:r>
      <w:r>
        <w:rPr>
          <w:rFonts w:hint="eastAsia" w:ascii="方正仿宋_GBK" w:hAnsi="方正仿宋_GBK" w:eastAsia="方正仿宋_GBK" w:cs="方正仿宋_GBK"/>
          <w:color w:val="auto"/>
          <w:sz w:val="32"/>
          <w:szCs w:val="32"/>
        </w:rPr>
        <w:t>为</w:t>
      </w:r>
      <w:r>
        <w:rPr>
          <w:rFonts w:hint="eastAsia" w:ascii="方正仿宋_GBK" w:hAnsi="方正仿宋_GBK" w:eastAsia="方正仿宋_GBK" w:cs="方正仿宋_GBK"/>
          <w:color w:val="auto"/>
          <w:sz w:val="32"/>
          <w:szCs w:val="32"/>
          <w:u w:val="single"/>
          <w:lang w:val="en-US" w:eastAsia="zh-CN"/>
        </w:rPr>
        <w:t xml:space="preserve"> 2021年8月24日上午10点 </w:t>
      </w:r>
      <w:r>
        <w:rPr>
          <w:rFonts w:hint="eastAsia" w:ascii="方正仿宋_GBK" w:hAnsi="方正仿宋_GBK" w:eastAsia="方正仿宋_GBK" w:cs="方正仿宋_GBK"/>
          <w:color w:val="auto"/>
          <w:sz w:val="32"/>
          <w:szCs w:val="32"/>
        </w:rPr>
        <w:t>（北京时间），请在该截止时间之前，将比选文件正本、副本各1份分别密封（</w:t>
      </w:r>
      <w:r>
        <w:rPr>
          <w:rFonts w:hint="eastAsia" w:ascii="方正仿宋_GBK" w:hAnsi="方正仿宋_GBK" w:eastAsia="方正仿宋_GBK" w:cs="方正仿宋_GBK"/>
          <w:b/>
          <w:color w:val="auto"/>
          <w:sz w:val="32"/>
          <w:szCs w:val="32"/>
        </w:rPr>
        <w:t>密封位置需加盖比选人公章</w:t>
      </w:r>
      <w:r>
        <w:rPr>
          <w:rFonts w:hint="eastAsia" w:ascii="方正仿宋_GBK" w:hAnsi="方正仿宋_GBK" w:eastAsia="方正仿宋_GBK" w:cs="方正仿宋_GBK"/>
          <w:color w:val="auto"/>
          <w:sz w:val="32"/>
          <w:szCs w:val="32"/>
        </w:rPr>
        <w:t>）递交至</w:t>
      </w:r>
      <w:r>
        <w:rPr>
          <w:rFonts w:hint="eastAsia" w:ascii="方正仿宋_GBK" w:hAnsi="方正仿宋_GBK" w:eastAsia="方正仿宋_GBK" w:cs="方正仿宋_GBK"/>
          <w:color w:val="auto"/>
          <w:sz w:val="32"/>
          <w:szCs w:val="32"/>
          <w:lang w:val="en-US" w:eastAsia="zh-CN"/>
        </w:rPr>
        <w:t>重庆市梁平区双桂街道梁平收费站310室</w:t>
      </w:r>
      <w:r>
        <w:rPr>
          <w:rFonts w:hint="eastAsia" w:ascii="方正仿宋_GBK" w:hAnsi="方正仿宋_GBK" w:eastAsia="方正仿宋_GBK" w:cs="方正仿宋_GBK"/>
          <w:color w:val="auto"/>
          <w:sz w:val="32"/>
          <w:szCs w:val="32"/>
        </w:rPr>
        <w:t>。逾期不予受理</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（3）开标地点为重庆市梁平区双桂街道梁平收费站四楼会议室，请各比选单位法定代表人或指定委托代理人参与开标。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、选择单位原则：在比选函内容真实且符合本函要求的情况下，采用“最高价法”方式进行选择单位。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5、比选失败的处理方式：</w:t>
      </w:r>
      <w:r>
        <w:rPr>
          <w:rFonts w:hint="eastAsia" w:ascii="方正仿宋_GBK" w:hAnsi="方正仿宋_GBK" w:eastAsia="方正仿宋_GBK" w:cs="方正仿宋_GBK"/>
          <w:color w:val="auto"/>
          <w:kern w:val="0"/>
          <w:sz w:val="32"/>
          <w:szCs w:val="32"/>
        </w:rPr>
        <w:t>邀请报价</w:t>
      </w:r>
      <w:r>
        <w:rPr>
          <w:rFonts w:hint="eastAsia" w:ascii="方正仿宋_GBK" w:hAnsi="方正仿宋_GBK" w:eastAsia="方正仿宋_GBK" w:cs="方正仿宋_GBK"/>
          <w:color w:val="auto"/>
          <w:kern w:val="0"/>
          <w:sz w:val="32"/>
          <w:szCs w:val="32"/>
          <w:lang w:val="en-US" w:eastAsia="zh-CN"/>
        </w:rPr>
        <w:t>最</w:t>
      </w:r>
      <w:bookmarkStart w:id="0" w:name="_GoBack"/>
      <w:bookmarkEnd w:id="0"/>
      <w:r>
        <w:rPr>
          <w:rFonts w:hint="eastAsia" w:ascii="方正仿宋_GBK" w:hAnsi="方正仿宋_GBK" w:eastAsia="方正仿宋_GBK" w:cs="方正仿宋_GBK"/>
          <w:color w:val="auto"/>
          <w:kern w:val="0"/>
          <w:sz w:val="32"/>
          <w:szCs w:val="32"/>
          <w:lang w:val="en-US" w:eastAsia="zh-CN"/>
        </w:rPr>
        <w:t>高</w:t>
      </w:r>
      <w:r>
        <w:rPr>
          <w:rFonts w:hint="eastAsia" w:ascii="方正仿宋_GBK" w:hAnsi="方正仿宋_GBK" w:eastAsia="方正仿宋_GBK" w:cs="方正仿宋_GBK"/>
          <w:color w:val="auto"/>
          <w:kern w:val="0"/>
          <w:sz w:val="32"/>
          <w:szCs w:val="32"/>
        </w:rPr>
        <w:t>的申请人进行谈判，确定</w:t>
      </w:r>
      <w:r>
        <w:rPr>
          <w:rFonts w:hint="eastAsia" w:ascii="方正仿宋_GBK" w:hAnsi="方正仿宋_GBK" w:eastAsia="方正仿宋_GBK" w:cs="方正仿宋_GBK"/>
          <w:color w:val="auto"/>
          <w:kern w:val="0"/>
          <w:sz w:val="32"/>
          <w:szCs w:val="32"/>
          <w:lang w:val="en-US" w:eastAsia="zh-CN"/>
        </w:rPr>
        <w:t>最终承租</w:t>
      </w:r>
      <w:r>
        <w:rPr>
          <w:rFonts w:hint="eastAsia" w:ascii="方正仿宋_GBK" w:hAnsi="方正仿宋_GBK" w:eastAsia="方正仿宋_GBK" w:cs="方正仿宋_GBK"/>
          <w:color w:val="auto"/>
          <w:kern w:val="0"/>
          <w:sz w:val="32"/>
          <w:szCs w:val="32"/>
        </w:rPr>
        <w:t>单位</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6</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本次租赁</w:t>
      </w:r>
      <w:r>
        <w:rPr>
          <w:rFonts w:hint="eastAsia" w:ascii="方正仿宋_GBK" w:hAnsi="方正仿宋_GBK" w:eastAsia="方正仿宋_GBK" w:cs="方正仿宋_GBK"/>
          <w:color w:val="auto"/>
          <w:sz w:val="32"/>
          <w:szCs w:val="32"/>
        </w:rPr>
        <w:t>不接受调价函。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六、出租人信息：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1、出租人：重庆高速公路股份有限公司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2、办公地点：重庆市梁平区梁平收费站旁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3、联系人：曾铮，联系电话：15213338870</w:t>
      </w:r>
    </w:p>
    <w:p>
      <w:pPr>
        <w:spacing w:line="440" w:lineRule="exact"/>
        <w:outlineLvl w:val="0"/>
        <w:rPr>
          <w:rFonts w:hint="eastAsia" w:ascii="仿宋_GB2312" w:hAnsi="仿宋" w:eastAsia="仿宋_GB2312"/>
          <w:b/>
          <w:sz w:val="24"/>
        </w:rPr>
      </w:pPr>
      <w:r>
        <w:rPr>
          <w:rFonts w:hint="eastAsia" w:ascii="仿宋_GB2312" w:hAnsi="仿宋" w:eastAsia="仿宋_GB2312"/>
          <w:b/>
          <w:sz w:val="24"/>
        </w:rPr>
        <w:t>附件1：比选文件格式</w:t>
      </w:r>
    </w:p>
    <w:p>
      <w:pPr>
        <w:spacing w:line="440" w:lineRule="exact"/>
        <w:jc w:val="center"/>
        <w:rPr>
          <w:rFonts w:hint="eastAsia" w:ascii="仿宋_GB2312" w:hAnsi="仿宋" w:eastAsia="仿宋_GB2312"/>
          <w:b/>
          <w:sz w:val="24"/>
        </w:rPr>
      </w:pPr>
    </w:p>
    <w:p>
      <w:pPr>
        <w:spacing w:line="440" w:lineRule="exact"/>
        <w:jc w:val="center"/>
        <w:rPr>
          <w:rFonts w:hint="eastAsia" w:ascii="仿宋_GB2312" w:hAnsi="仿宋" w:eastAsia="仿宋_GB2312"/>
          <w:b/>
          <w:sz w:val="24"/>
        </w:rPr>
      </w:pPr>
      <w:r>
        <w:rPr>
          <w:rFonts w:hint="eastAsia" w:ascii="仿宋_GB2312" w:hAnsi="仿宋" w:eastAsia="仿宋_GB2312"/>
          <w:b/>
          <w:sz w:val="24"/>
        </w:rPr>
        <w:t>参考格式</w:t>
      </w:r>
    </w:p>
    <w:p>
      <w:pPr>
        <w:spacing w:line="440" w:lineRule="exact"/>
        <w:jc w:val="center"/>
        <w:outlineLvl w:val="0"/>
        <w:rPr>
          <w:rFonts w:hint="eastAsia" w:ascii="仿宋_GB2312" w:hAnsi="仿宋" w:eastAsia="仿宋_GB2312"/>
          <w:b/>
          <w:sz w:val="24"/>
        </w:rPr>
      </w:pPr>
      <w:r>
        <w:rPr>
          <w:rFonts w:hint="eastAsia" w:ascii="仿宋_GB2312" w:hAnsi="仿宋" w:eastAsia="仿宋_GB2312"/>
          <w:b/>
          <w:sz w:val="24"/>
        </w:rPr>
        <w:t>比选文件封面</w:t>
      </w:r>
    </w:p>
    <w:p>
      <w:pPr>
        <w:spacing w:line="440" w:lineRule="exact"/>
        <w:jc w:val="center"/>
        <w:rPr>
          <w:rFonts w:hint="eastAsia" w:ascii="仿宋_GB2312" w:hAnsi="仿宋" w:eastAsia="仿宋_GB2312"/>
          <w:b/>
          <w:sz w:val="24"/>
        </w:rPr>
      </w:pPr>
      <w:r>
        <w:rPr>
          <w:rFonts w:hint="eastAsia" w:ascii="仿宋_GB2312" w:hAnsi="仿宋" w:eastAsia="仿宋_GB2312"/>
          <w:b/>
          <w:sz w:val="24"/>
        </w:rPr>
        <w:t>（以下内容为示例）</w:t>
      </w:r>
    </w:p>
    <w:p>
      <w:pPr>
        <w:spacing w:line="440" w:lineRule="exact"/>
        <w:jc w:val="center"/>
        <w:rPr>
          <w:rFonts w:hint="eastAsia" w:ascii="仿宋_GB2312" w:hAnsi="仿宋" w:eastAsia="仿宋_GB2312"/>
          <w:b/>
          <w:sz w:val="24"/>
        </w:rPr>
      </w:pPr>
    </w:p>
    <w:p>
      <w:pPr>
        <w:spacing w:line="440" w:lineRule="exact"/>
        <w:jc w:val="right"/>
        <w:rPr>
          <w:rFonts w:hint="eastAsia" w:ascii="仿宋_GB2312" w:hAnsi="仿宋" w:eastAsia="仿宋_GB2312"/>
          <w:b/>
          <w:sz w:val="24"/>
        </w:rPr>
      </w:pPr>
      <w:r>
        <w:rPr>
          <w:rFonts w:hint="eastAsia" w:ascii="仿宋_GB2312" w:hAnsi="仿宋" w:eastAsia="仿宋_GB2312"/>
          <w:b/>
          <w:sz w:val="24"/>
        </w:rPr>
        <w:t xml:space="preserve">                           （正本或副本）</w:t>
      </w:r>
    </w:p>
    <w:p>
      <w:pPr>
        <w:spacing w:line="440" w:lineRule="exact"/>
        <w:jc w:val="right"/>
        <w:rPr>
          <w:rFonts w:hint="eastAsia" w:ascii="仿宋_GB2312" w:hAnsi="仿宋" w:eastAsia="仿宋_GB2312"/>
          <w:b/>
          <w:sz w:val="24"/>
        </w:rPr>
      </w:pPr>
    </w:p>
    <w:p>
      <w:pPr>
        <w:spacing w:line="440" w:lineRule="exact"/>
        <w:jc w:val="right"/>
        <w:rPr>
          <w:rFonts w:hint="eastAsia" w:ascii="仿宋_GB2312" w:hAnsi="仿宋" w:eastAsia="仿宋_GB2312"/>
          <w:b/>
          <w:sz w:val="24"/>
        </w:rPr>
      </w:pPr>
    </w:p>
    <w:p>
      <w:pPr>
        <w:spacing w:line="560" w:lineRule="exact"/>
        <w:jc w:val="right"/>
        <w:rPr>
          <w:rFonts w:hint="eastAsia" w:ascii="仿宋_GB2312" w:hAnsi="仿宋" w:eastAsia="仿宋_GB2312"/>
          <w:b/>
          <w:sz w:val="24"/>
        </w:rPr>
      </w:pPr>
    </w:p>
    <w:p>
      <w:pPr>
        <w:spacing w:line="560" w:lineRule="exact"/>
        <w:jc w:val="center"/>
        <w:rPr>
          <w:rFonts w:hint="eastAsia" w:ascii="仿宋_GB2312" w:hAnsi="仿宋" w:eastAsia="仿宋_GB2312"/>
          <w:b/>
          <w:sz w:val="52"/>
          <w:szCs w:val="52"/>
        </w:rPr>
      </w:pPr>
      <w:r>
        <w:rPr>
          <w:rFonts w:hint="eastAsia" w:ascii="仿宋_GB2312" w:hAnsi="仿宋" w:eastAsia="仿宋_GB2312"/>
          <w:b/>
          <w:sz w:val="52"/>
          <w:szCs w:val="52"/>
          <w:lang w:val="en-US" w:eastAsia="zh-CN"/>
        </w:rPr>
        <w:t>土地租赁</w:t>
      </w:r>
      <w:r>
        <w:rPr>
          <w:rFonts w:ascii="仿宋_GB2312" w:hAnsi="仿宋" w:eastAsia="仿宋_GB2312"/>
          <w:b/>
          <w:sz w:val="52"/>
          <w:szCs w:val="52"/>
        </w:rPr>
        <w:t>竞争性比选</w:t>
      </w:r>
      <w:r>
        <w:rPr>
          <w:rFonts w:hint="eastAsia" w:ascii="仿宋_GB2312" w:hAnsi="仿宋" w:eastAsia="仿宋_GB2312"/>
          <w:b/>
          <w:sz w:val="52"/>
          <w:szCs w:val="52"/>
        </w:rPr>
        <w:t>响应文件</w:t>
      </w:r>
    </w:p>
    <w:p>
      <w:pPr>
        <w:spacing w:line="440" w:lineRule="exact"/>
        <w:jc w:val="center"/>
        <w:rPr>
          <w:rFonts w:hint="eastAsia" w:ascii="仿宋_GB2312" w:hAnsi="仿宋" w:eastAsia="仿宋_GB2312"/>
          <w:sz w:val="32"/>
          <w:szCs w:val="32"/>
        </w:rPr>
      </w:pPr>
    </w:p>
    <w:p>
      <w:pPr>
        <w:spacing w:line="440" w:lineRule="exact"/>
        <w:jc w:val="center"/>
        <w:rPr>
          <w:rFonts w:hint="eastAsia" w:ascii="仿宋_GB2312" w:hAnsi="仿宋" w:eastAsia="仿宋_GB2312"/>
          <w:sz w:val="32"/>
          <w:szCs w:val="32"/>
        </w:rPr>
      </w:pPr>
    </w:p>
    <w:p>
      <w:pPr>
        <w:spacing w:line="440" w:lineRule="exact"/>
        <w:jc w:val="center"/>
        <w:rPr>
          <w:rFonts w:hint="eastAsia" w:ascii="仿宋_GB2312" w:hAnsi="仿宋" w:eastAsia="仿宋_GB2312"/>
          <w:sz w:val="32"/>
          <w:szCs w:val="32"/>
        </w:rPr>
      </w:pPr>
    </w:p>
    <w:p>
      <w:pPr>
        <w:spacing w:line="440" w:lineRule="exact"/>
        <w:jc w:val="center"/>
        <w:rPr>
          <w:rFonts w:hint="eastAsia" w:ascii="仿宋_GB2312" w:hAnsi="仿宋" w:eastAsia="仿宋_GB2312"/>
          <w:sz w:val="32"/>
          <w:szCs w:val="32"/>
        </w:rPr>
      </w:pPr>
    </w:p>
    <w:p>
      <w:pPr>
        <w:spacing w:line="440" w:lineRule="exact"/>
        <w:rPr>
          <w:rFonts w:hint="eastAsia" w:ascii="仿宋_GB2312" w:hAnsi="仿宋" w:eastAsia="仿宋_GB2312"/>
          <w:sz w:val="32"/>
          <w:szCs w:val="32"/>
        </w:rPr>
      </w:pPr>
    </w:p>
    <w:p>
      <w:pPr>
        <w:spacing w:line="440" w:lineRule="exact"/>
        <w:jc w:val="center"/>
        <w:rPr>
          <w:rFonts w:hint="eastAsia" w:ascii="仿宋_GB2312" w:hAnsi="仿宋" w:eastAsia="仿宋_GB2312"/>
          <w:color w:val="FF0000"/>
          <w:szCs w:val="21"/>
          <w:u w:val="single"/>
        </w:rPr>
      </w:pPr>
      <w:r>
        <w:rPr>
          <w:rFonts w:hint="eastAsia" w:ascii="仿宋_GB2312" w:hAnsi="仿宋" w:eastAsia="仿宋_GB2312"/>
          <w:color w:val="FF0000"/>
          <w:szCs w:val="21"/>
          <w:u w:val="single"/>
        </w:rPr>
        <w:t>比选申请人单位名称全称</w:t>
      </w:r>
    </w:p>
    <w:p>
      <w:pPr>
        <w:spacing w:line="440" w:lineRule="exact"/>
        <w:jc w:val="center"/>
        <w:rPr>
          <w:rFonts w:hint="eastAsia" w:ascii="仿宋_GB2312" w:hAnsi="仿宋" w:eastAsia="仿宋_GB2312"/>
          <w:sz w:val="32"/>
          <w:szCs w:val="32"/>
          <w:u w:val="single"/>
        </w:rPr>
      </w:pPr>
    </w:p>
    <w:p>
      <w:pPr>
        <w:spacing w:line="440" w:lineRule="exact"/>
        <w:jc w:val="center"/>
        <w:rPr>
          <w:rFonts w:hint="eastAsia" w:ascii="仿宋_GB2312" w:hAnsi="仿宋" w:eastAsia="仿宋_GB2312"/>
          <w:sz w:val="32"/>
          <w:szCs w:val="32"/>
          <w:u w:val="single"/>
        </w:rPr>
      </w:pPr>
    </w:p>
    <w:p>
      <w:pPr>
        <w:tabs>
          <w:tab w:val="left" w:pos="900"/>
          <w:tab w:val="left" w:pos="1080"/>
        </w:tabs>
        <w:spacing w:line="440" w:lineRule="exact"/>
        <w:jc w:val="left"/>
        <w:outlineLvl w:val="0"/>
        <w:rPr>
          <w:rFonts w:hint="eastAsia" w:ascii="仿宋_GB2312" w:hAnsi="仿宋" w:eastAsia="仿宋_GB2312"/>
          <w:sz w:val="32"/>
          <w:szCs w:val="32"/>
          <w:u w:val="single"/>
        </w:rPr>
      </w:pPr>
    </w:p>
    <w:p>
      <w:pPr>
        <w:tabs>
          <w:tab w:val="left" w:pos="900"/>
          <w:tab w:val="left" w:pos="1080"/>
        </w:tabs>
        <w:spacing w:line="440" w:lineRule="exact"/>
        <w:jc w:val="left"/>
        <w:outlineLvl w:val="0"/>
        <w:rPr>
          <w:rFonts w:hint="eastAsia" w:ascii="仿宋_GB2312" w:hAnsi="仿宋" w:eastAsia="仿宋_GB2312" w:cs="Arial"/>
          <w:b/>
          <w:sz w:val="24"/>
        </w:rPr>
      </w:pPr>
    </w:p>
    <w:p>
      <w:pPr>
        <w:spacing w:line="440" w:lineRule="exact"/>
        <w:jc w:val="center"/>
        <w:outlineLvl w:val="1"/>
        <w:rPr>
          <w:rFonts w:hint="eastAsia" w:ascii="仿宋_GB2312" w:hAnsi="仿宋" w:eastAsia="仿宋_GB2312" w:cs="宋体"/>
          <w:b/>
          <w:bCs/>
          <w:kern w:val="0"/>
          <w:sz w:val="28"/>
          <w:szCs w:val="28"/>
        </w:rPr>
      </w:pPr>
    </w:p>
    <w:p>
      <w:pPr>
        <w:spacing w:line="440" w:lineRule="exact"/>
        <w:jc w:val="center"/>
        <w:outlineLvl w:val="1"/>
        <w:rPr>
          <w:rFonts w:hint="eastAsia" w:ascii="仿宋_GB2312" w:hAnsi="仿宋" w:eastAsia="仿宋_GB2312" w:cs="宋体"/>
          <w:b/>
          <w:bCs/>
          <w:kern w:val="0"/>
          <w:sz w:val="28"/>
          <w:szCs w:val="28"/>
        </w:rPr>
      </w:pPr>
    </w:p>
    <w:p>
      <w:pPr>
        <w:spacing w:line="440" w:lineRule="exact"/>
        <w:jc w:val="center"/>
        <w:outlineLvl w:val="1"/>
        <w:rPr>
          <w:rFonts w:hint="eastAsia" w:ascii="仿宋_GB2312" w:hAnsi="仿宋" w:eastAsia="仿宋_GB2312" w:cs="宋体"/>
          <w:b/>
          <w:bCs/>
          <w:kern w:val="0"/>
          <w:sz w:val="28"/>
          <w:szCs w:val="28"/>
        </w:rPr>
      </w:pPr>
    </w:p>
    <w:p>
      <w:pPr>
        <w:spacing w:line="440" w:lineRule="exact"/>
        <w:jc w:val="center"/>
        <w:outlineLvl w:val="1"/>
        <w:rPr>
          <w:rFonts w:hint="eastAsia" w:ascii="仿宋_GB2312" w:hAnsi="仿宋" w:eastAsia="仿宋_GB2312" w:cs="宋体"/>
          <w:b/>
          <w:bCs/>
          <w:kern w:val="0"/>
          <w:sz w:val="28"/>
          <w:szCs w:val="28"/>
        </w:rPr>
      </w:pPr>
    </w:p>
    <w:p>
      <w:pPr>
        <w:spacing w:line="440" w:lineRule="exact"/>
        <w:jc w:val="center"/>
        <w:outlineLvl w:val="1"/>
        <w:rPr>
          <w:rFonts w:hint="eastAsia" w:ascii="仿宋_GB2312" w:hAnsi="仿宋" w:eastAsia="仿宋_GB2312" w:cs="宋体"/>
          <w:b/>
          <w:bCs/>
          <w:kern w:val="0"/>
          <w:sz w:val="28"/>
          <w:szCs w:val="28"/>
        </w:rPr>
      </w:pPr>
    </w:p>
    <w:p>
      <w:pPr>
        <w:spacing w:line="440" w:lineRule="exact"/>
        <w:jc w:val="center"/>
        <w:outlineLvl w:val="1"/>
        <w:rPr>
          <w:rFonts w:hint="eastAsia" w:ascii="仿宋_GB2312" w:hAnsi="仿宋" w:eastAsia="仿宋_GB2312" w:cs="宋体"/>
          <w:b/>
          <w:bCs/>
          <w:kern w:val="0"/>
          <w:sz w:val="28"/>
          <w:szCs w:val="28"/>
        </w:rPr>
      </w:pPr>
    </w:p>
    <w:p>
      <w:pPr>
        <w:spacing w:line="440" w:lineRule="exact"/>
        <w:jc w:val="center"/>
        <w:outlineLvl w:val="1"/>
        <w:rPr>
          <w:rFonts w:hint="eastAsia" w:ascii="仿宋_GB2312" w:hAnsi="仿宋" w:eastAsia="仿宋_GB2312" w:cs="宋体"/>
          <w:b/>
          <w:bCs/>
          <w:kern w:val="0"/>
          <w:sz w:val="28"/>
          <w:szCs w:val="28"/>
        </w:rPr>
      </w:pPr>
    </w:p>
    <w:p>
      <w:pPr>
        <w:spacing w:line="440" w:lineRule="exact"/>
        <w:jc w:val="center"/>
        <w:outlineLvl w:val="1"/>
        <w:rPr>
          <w:rFonts w:hint="eastAsia" w:ascii="仿宋_GB2312" w:hAnsi="仿宋" w:eastAsia="仿宋_GB2312" w:cs="宋体"/>
          <w:b/>
          <w:bCs/>
          <w:kern w:val="0"/>
          <w:sz w:val="28"/>
          <w:szCs w:val="28"/>
        </w:rPr>
      </w:pPr>
    </w:p>
    <w:p>
      <w:pPr>
        <w:spacing w:line="440" w:lineRule="exact"/>
        <w:outlineLvl w:val="1"/>
        <w:rPr>
          <w:rFonts w:hint="eastAsia" w:ascii="仿宋_GB2312" w:hAnsi="仿宋" w:eastAsia="仿宋_GB2312" w:cs="宋体"/>
          <w:b/>
          <w:bCs/>
          <w:kern w:val="0"/>
          <w:sz w:val="28"/>
          <w:szCs w:val="28"/>
        </w:rPr>
      </w:pPr>
    </w:p>
    <w:p>
      <w:pPr>
        <w:spacing w:line="440" w:lineRule="exact"/>
        <w:jc w:val="center"/>
        <w:outlineLvl w:val="1"/>
        <w:rPr>
          <w:rFonts w:hint="eastAsia" w:ascii="仿宋_GB2312" w:hAnsi="仿宋" w:eastAsia="仿宋_GB2312" w:cs="宋体"/>
          <w:b/>
          <w:bCs/>
          <w:kern w:val="0"/>
          <w:sz w:val="28"/>
          <w:szCs w:val="28"/>
        </w:rPr>
      </w:pPr>
    </w:p>
    <w:p>
      <w:pPr>
        <w:spacing w:line="440" w:lineRule="exact"/>
        <w:jc w:val="center"/>
        <w:outlineLvl w:val="1"/>
        <w:rPr>
          <w:rFonts w:hint="eastAsia" w:ascii="仿宋_GB2312" w:hAnsi="仿宋" w:eastAsia="仿宋_GB2312" w:cs="宋体"/>
          <w:b/>
          <w:bCs/>
          <w:kern w:val="0"/>
          <w:sz w:val="28"/>
          <w:szCs w:val="28"/>
        </w:rPr>
      </w:pPr>
    </w:p>
    <w:p>
      <w:pPr>
        <w:spacing w:line="440" w:lineRule="exact"/>
        <w:jc w:val="center"/>
        <w:outlineLvl w:val="1"/>
        <w:rPr>
          <w:rFonts w:hint="eastAsia" w:ascii="仿宋_GB2312" w:hAnsi="仿宋" w:eastAsia="仿宋_GB2312" w:cs="宋体"/>
          <w:b/>
          <w:bCs/>
          <w:kern w:val="0"/>
          <w:sz w:val="28"/>
          <w:szCs w:val="28"/>
        </w:rPr>
      </w:pPr>
    </w:p>
    <w:p>
      <w:pPr>
        <w:spacing w:line="440" w:lineRule="exact"/>
        <w:jc w:val="center"/>
        <w:outlineLvl w:val="1"/>
        <w:rPr>
          <w:rFonts w:hint="eastAsia" w:ascii="仿宋_GB2312" w:hAnsi="仿宋" w:eastAsia="仿宋_GB2312" w:cs="宋体"/>
          <w:b/>
          <w:bCs/>
          <w:kern w:val="0"/>
          <w:sz w:val="28"/>
          <w:szCs w:val="28"/>
        </w:rPr>
      </w:pPr>
      <w:r>
        <w:rPr>
          <w:rFonts w:hint="eastAsia" w:ascii="仿宋_GB2312" w:hAnsi="仿宋" w:eastAsia="仿宋_GB2312" w:cs="宋体"/>
          <w:b/>
          <w:bCs/>
          <w:kern w:val="0"/>
          <w:sz w:val="28"/>
          <w:szCs w:val="28"/>
        </w:rPr>
        <w:t>一、法定代表人身份证明及授权委托书</w:t>
      </w:r>
    </w:p>
    <w:p>
      <w:pPr>
        <w:spacing w:line="440" w:lineRule="exact"/>
        <w:rPr>
          <w:rFonts w:hint="eastAsia" w:ascii="仿宋_GB2312" w:hAnsi="仿宋" w:eastAsia="仿宋_GB2312"/>
          <w:sz w:val="20"/>
          <w:szCs w:val="20"/>
        </w:rPr>
      </w:pPr>
    </w:p>
    <w:p>
      <w:pPr>
        <w:topLinePunct/>
        <w:spacing w:line="440" w:lineRule="exact"/>
        <w:ind w:firstLine="422" w:firstLineChars="200"/>
        <w:jc w:val="center"/>
        <w:outlineLvl w:val="2"/>
        <w:rPr>
          <w:rFonts w:hint="eastAsia" w:ascii="仿宋_GB2312" w:hAnsi="仿宋" w:eastAsia="仿宋_GB2312"/>
          <w:b/>
          <w:szCs w:val="21"/>
        </w:rPr>
      </w:pPr>
      <w:r>
        <w:rPr>
          <w:rFonts w:hint="eastAsia" w:ascii="仿宋_GB2312" w:hAnsi="仿宋" w:eastAsia="仿宋_GB2312"/>
          <w:b/>
          <w:szCs w:val="21"/>
        </w:rPr>
        <w:t>（一）法定代表人身份证明</w:t>
      </w:r>
    </w:p>
    <w:p>
      <w:pPr>
        <w:spacing w:line="440" w:lineRule="exact"/>
        <w:rPr>
          <w:rFonts w:hint="eastAsia" w:ascii="仿宋_GB2312" w:hAnsi="仿宋" w:eastAsia="仿宋_GB2312"/>
          <w:szCs w:val="21"/>
        </w:rPr>
      </w:pPr>
      <w:r>
        <w:rPr>
          <w:rFonts w:hint="eastAsia" w:ascii="仿宋_GB2312" w:hAnsi="仿宋" w:eastAsia="仿宋_GB2312"/>
          <w:szCs w:val="21"/>
        </w:rPr>
        <w:t>比选申请人名称：</w:t>
      </w:r>
      <w:r>
        <w:rPr>
          <w:rFonts w:hint="eastAsia" w:ascii="仿宋_GB2312" w:hAnsi="仿宋" w:eastAsia="仿宋_GB2312"/>
          <w:szCs w:val="21"/>
          <w:u w:val="single"/>
        </w:rPr>
        <w:t xml:space="preserve">                             </w:t>
      </w:r>
      <w:r>
        <w:rPr>
          <w:rFonts w:hint="eastAsia" w:ascii="仿宋_GB2312" w:hAnsi="仿宋" w:eastAsia="仿宋_GB2312"/>
          <w:szCs w:val="21"/>
        </w:rPr>
        <w:t xml:space="preserve"> </w:t>
      </w:r>
    </w:p>
    <w:p>
      <w:pPr>
        <w:spacing w:line="440" w:lineRule="exact"/>
        <w:rPr>
          <w:rFonts w:hint="eastAsia" w:ascii="仿宋_GB2312" w:hAnsi="仿宋" w:eastAsia="仿宋_GB2312"/>
          <w:szCs w:val="21"/>
        </w:rPr>
      </w:pPr>
      <w:r>
        <w:rPr>
          <w:rFonts w:hint="eastAsia" w:ascii="仿宋_GB2312" w:hAnsi="仿宋" w:eastAsia="仿宋_GB2312"/>
          <w:szCs w:val="21"/>
        </w:rPr>
        <w:t>单位性质：</w:t>
      </w:r>
      <w:r>
        <w:rPr>
          <w:rFonts w:hint="eastAsia" w:ascii="仿宋_GB2312" w:hAnsi="仿宋" w:eastAsia="仿宋_GB2312"/>
          <w:szCs w:val="21"/>
          <w:u w:val="single"/>
        </w:rPr>
        <w:t xml:space="preserve">                               </w:t>
      </w:r>
      <w:r>
        <w:rPr>
          <w:rFonts w:hint="eastAsia" w:ascii="仿宋_GB2312" w:hAnsi="仿宋" w:eastAsia="仿宋_GB2312"/>
          <w:szCs w:val="21"/>
        </w:rPr>
        <w:t xml:space="preserve"> </w:t>
      </w:r>
    </w:p>
    <w:p>
      <w:pPr>
        <w:spacing w:line="440" w:lineRule="exact"/>
        <w:rPr>
          <w:rFonts w:hint="eastAsia" w:ascii="仿宋_GB2312" w:hAnsi="仿宋" w:eastAsia="仿宋_GB2312"/>
          <w:szCs w:val="21"/>
        </w:rPr>
      </w:pPr>
      <w:r>
        <w:rPr>
          <w:rFonts w:hint="eastAsia" w:ascii="仿宋_GB2312" w:hAnsi="仿宋" w:eastAsia="仿宋_GB2312"/>
          <w:szCs w:val="21"/>
        </w:rPr>
        <w:t>地址：</w:t>
      </w:r>
      <w:r>
        <w:rPr>
          <w:rFonts w:hint="eastAsia" w:ascii="仿宋_GB2312" w:hAnsi="仿宋" w:eastAsia="仿宋_GB2312"/>
          <w:szCs w:val="21"/>
          <w:u w:val="single"/>
        </w:rPr>
        <w:t xml:space="preserve">                                   </w:t>
      </w:r>
    </w:p>
    <w:p>
      <w:pPr>
        <w:spacing w:line="440" w:lineRule="exact"/>
        <w:rPr>
          <w:rFonts w:hint="eastAsia" w:ascii="仿宋_GB2312" w:hAnsi="仿宋" w:eastAsia="仿宋_GB2312"/>
          <w:szCs w:val="21"/>
        </w:rPr>
      </w:pPr>
      <w:r>
        <w:rPr>
          <w:rFonts w:hint="eastAsia" w:ascii="仿宋_GB2312" w:hAnsi="仿宋" w:eastAsia="仿宋_GB2312"/>
          <w:szCs w:val="21"/>
        </w:rPr>
        <w:t>成立时间：</w:t>
      </w:r>
      <w:r>
        <w:rPr>
          <w:rFonts w:hint="eastAsia" w:ascii="仿宋_GB2312" w:hAnsi="仿宋" w:eastAsia="仿宋_GB2312"/>
          <w:szCs w:val="21"/>
          <w:u w:val="single"/>
        </w:rPr>
        <w:t xml:space="preserve">         </w:t>
      </w:r>
      <w:r>
        <w:rPr>
          <w:rFonts w:hint="eastAsia" w:ascii="仿宋_GB2312" w:hAnsi="仿宋" w:eastAsia="仿宋_GB2312"/>
          <w:szCs w:val="21"/>
        </w:rPr>
        <w:t xml:space="preserve"> 年</w:t>
      </w:r>
      <w:r>
        <w:rPr>
          <w:rFonts w:hint="eastAsia" w:ascii="仿宋_GB2312" w:hAnsi="仿宋" w:eastAsia="仿宋_GB2312"/>
          <w:szCs w:val="21"/>
          <w:u w:val="single"/>
        </w:rPr>
        <w:t xml:space="preserve">       </w:t>
      </w:r>
      <w:r>
        <w:rPr>
          <w:rFonts w:hint="eastAsia" w:ascii="仿宋_GB2312" w:hAnsi="仿宋" w:eastAsia="仿宋_GB2312"/>
          <w:szCs w:val="21"/>
        </w:rPr>
        <w:t xml:space="preserve"> 月</w:t>
      </w:r>
      <w:r>
        <w:rPr>
          <w:rFonts w:hint="eastAsia" w:ascii="仿宋_GB2312" w:hAnsi="仿宋" w:eastAsia="仿宋_GB2312"/>
          <w:szCs w:val="21"/>
          <w:u w:val="single"/>
        </w:rPr>
        <w:t xml:space="preserve">       </w:t>
      </w:r>
      <w:r>
        <w:rPr>
          <w:rFonts w:hint="eastAsia" w:ascii="仿宋_GB2312" w:hAnsi="仿宋" w:eastAsia="仿宋_GB2312"/>
          <w:szCs w:val="21"/>
        </w:rPr>
        <w:t xml:space="preserve"> 日</w:t>
      </w:r>
    </w:p>
    <w:p>
      <w:pPr>
        <w:spacing w:line="440" w:lineRule="exact"/>
        <w:rPr>
          <w:rFonts w:hint="eastAsia" w:ascii="仿宋_GB2312" w:hAnsi="仿宋" w:eastAsia="仿宋_GB2312"/>
          <w:szCs w:val="21"/>
        </w:rPr>
      </w:pPr>
      <w:r>
        <w:rPr>
          <w:rFonts w:hint="eastAsia" w:ascii="仿宋_GB2312" w:hAnsi="仿宋" w:eastAsia="仿宋_GB2312"/>
          <w:szCs w:val="21"/>
        </w:rPr>
        <w:t>经营期限：</w:t>
      </w:r>
      <w:r>
        <w:rPr>
          <w:rFonts w:hint="eastAsia" w:ascii="仿宋_GB2312" w:hAnsi="仿宋" w:eastAsia="仿宋_GB2312"/>
          <w:szCs w:val="21"/>
          <w:u w:val="single"/>
        </w:rPr>
        <w:t xml:space="preserve">                               </w:t>
      </w:r>
    </w:p>
    <w:p>
      <w:pPr>
        <w:spacing w:line="440" w:lineRule="exact"/>
        <w:rPr>
          <w:rFonts w:hint="eastAsia" w:ascii="仿宋_GB2312" w:hAnsi="仿宋" w:eastAsia="仿宋_GB2312"/>
          <w:szCs w:val="21"/>
        </w:rPr>
      </w:pPr>
      <w:r>
        <w:rPr>
          <w:rFonts w:hint="eastAsia" w:ascii="仿宋_GB2312" w:hAnsi="仿宋" w:eastAsia="仿宋_GB2312"/>
          <w:szCs w:val="21"/>
        </w:rPr>
        <w:t xml:space="preserve">姓名： </w:t>
      </w:r>
      <w:r>
        <w:rPr>
          <w:rFonts w:hint="eastAsia" w:ascii="仿宋_GB2312" w:hAnsi="仿宋" w:eastAsia="仿宋_GB2312"/>
          <w:szCs w:val="21"/>
          <w:u w:val="single"/>
        </w:rPr>
        <w:t xml:space="preserve">           </w:t>
      </w:r>
      <w:r>
        <w:rPr>
          <w:rFonts w:hint="eastAsia" w:ascii="仿宋_GB2312" w:hAnsi="仿宋" w:eastAsia="仿宋_GB2312"/>
          <w:color w:val="FF0000"/>
          <w:szCs w:val="21"/>
          <w:highlight w:val="none"/>
          <w:u w:val="single"/>
        </w:rPr>
        <w:t>（法人签字或签章）</w:t>
      </w:r>
      <w:r>
        <w:rPr>
          <w:rFonts w:hint="eastAsia" w:ascii="仿宋_GB2312" w:hAnsi="仿宋" w:eastAsia="仿宋_GB2312"/>
          <w:szCs w:val="21"/>
        </w:rPr>
        <w:t xml:space="preserve"> 性别：</w:t>
      </w:r>
      <w:r>
        <w:rPr>
          <w:rFonts w:hint="eastAsia" w:ascii="仿宋_GB2312" w:hAnsi="仿宋" w:eastAsia="仿宋_GB2312"/>
          <w:szCs w:val="21"/>
          <w:u w:val="single"/>
        </w:rPr>
        <w:t xml:space="preserve">         </w:t>
      </w:r>
      <w:r>
        <w:rPr>
          <w:rFonts w:hint="eastAsia" w:ascii="仿宋_GB2312" w:hAnsi="仿宋" w:eastAsia="仿宋_GB2312"/>
          <w:szCs w:val="21"/>
        </w:rPr>
        <w:t xml:space="preserve"> 年龄：</w:t>
      </w:r>
      <w:r>
        <w:rPr>
          <w:rFonts w:hint="eastAsia" w:ascii="仿宋_GB2312" w:hAnsi="仿宋" w:eastAsia="仿宋_GB2312"/>
          <w:szCs w:val="21"/>
          <w:u w:val="single"/>
        </w:rPr>
        <w:t xml:space="preserve">        </w:t>
      </w:r>
      <w:r>
        <w:rPr>
          <w:rFonts w:hint="eastAsia" w:ascii="仿宋_GB2312" w:hAnsi="仿宋" w:eastAsia="仿宋_GB2312"/>
          <w:szCs w:val="21"/>
        </w:rPr>
        <w:t>职务：</w:t>
      </w:r>
      <w:r>
        <w:rPr>
          <w:rFonts w:hint="eastAsia" w:ascii="仿宋_GB2312" w:hAnsi="仿宋" w:eastAsia="仿宋_GB2312"/>
          <w:szCs w:val="21"/>
          <w:u w:val="single"/>
        </w:rPr>
        <w:t xml:space="preserve">        </w:t>
      </w:r>
    </w:p>
    <w:p>
      <w:pPr>
        <w:spacing w:line="440" w:lineRule="exact"/>
        <w:rPr>
          <w:rFonts w:hint="eastAsia" w:ascii="仿宋_GB2312" w:hAnsi="仿宋" w:eastAsia="仿宋_GB2312"/>
          <w:szCs w:val="21"/>
        </w:rPr>
      </w:pPr>
      <w:r>
        <w:rPr>
          <w:rFonts w:hint="eastAsia" w:ascii="仿宋_GB2312" w:hAnsi="仿宋" w:eastAsia="仿宋_GB2312"/>
          <w:szCs w:val="21"/>
        </w:rPr>
        <w:t>系</w:t>
      </w:r>
      <w:r>
        <w:rPr>
          <w:rFonts w:hint="eastAsia" w:ascii="仿宋_GB2312" w:hAnsi="仿宋" w:eastAsia="仿宋_GB2312"/>
          <w:szCs w:val="21"/>
          <w:u w:val="single"/>
        </w:rPr>
        <w:t xml:space="preserve">                             </w:t>
      </w:r>
      <w:r>
        <w:rPr>
          <w:rFonts w:hint="eastAsia" w:ascii="仿宋_GB2312" w:hAnsi="仿宋" w:eastAsia="仿宋_GB2312"/>
          <w:szCs w:val="21"/>
        </w:rPr>
        <w:t xml:space="preserve"> （比选申请人名称）的法定代表人。</w:t>
      </w:r>
    </w:p>
    <w:p>
      <w:pPr>
        <w:spacing w:line="440" w:lineRule="exact"/>
        <w:ind w:firstLine="420" w:firstLineChars="200"/>
        <w:rPr>
          <w:rFonts w:hint="eastAsia" w:ascii="仿宋_GB2312" w:hAnsi="仿宋" w:eastAsia="仿宋_GB2312"/>
          <w:szCs w:val="21"/>
        </w:rPr>
      </w:pPr>
      <w:r>
        <w:rPr>
          <w:rFonts w:hint="eastAsia" w:ascii="仿宋_GB2312" w:hAnsi="仿宋" w:eastAsia="仿宋_GB2312"/>
          <w:szCs w:val="21"/>
        </w:rPr>
        <w:t>特此证明。</w:t>
      </w:r>
    </w:p>
    <w:p>
      <w:pPr>
        <w:spacing w:line="440" w:lineRule="exact"/>
        <w:rPr>
          <w:rFonts w:hint="eastAsia" w:ascii="仿宋_GB2312" w:hAnsi="仿宋" w:eastAsia="仿宋_GB2312"/>
          <w:szCs w:val="21"/>
        </w:rPr>
      </w:pPr>
    </w:p>
    <w:p>
      <w:pPr>
        <w:spacing w:line="440" w:lineRule="exact"/>
        <w:rPr>
          <w:rFonts w:hint="eastAsia" w:ascii="仿宋_GB2312" w:hAnsi="仿宋" w:eastAsia="仿宋_GB2312"/>
          <w:szCs w:val="21"/>
        </w:rPr>
      </w:pPr>
      <w:r>
        <w:rPr>
          <w:rFonts w:hint="eastAsia" w:ascii="仿宋_GB2312" w:hAnsi="仿宋" w:eastAsia="仿宋_GB2312"/>
          <w:szCs w:val="21"/>
        </w:rPr>
        <w:t xml:space="preserve">                          比选申请人：</w:t>
      </w:r>
      <w:r>
        <w:rPr>
          <w:rFonts w:hint="eastAsia" w:ascii="仿宋_GB2312" w:hAnsi="仿宋" w:eastAsia="仿宋_GB2312"/>
          <w:szCs w:val="21"/>
          <w:u w:val="single"/>
        </w:rPr>
        <w:t xml:space="preserve">                 </w:t>
      </w:r>
      <w:r>
        <w:rPr>
          <w:rFonts w:hint="eastAsia" w:ascii="仿宋_GB2312" w:hAnsi="仿宋" w:eastAsia="仿宋_GB2312"/>
          <w:szCs w:val="21"/>
        </w:rPr>
        <w:t>（盖单位章）</w:t>
      </w:r>
    </w:p>
    <w:p>
      <w:pPr>
        <w:spacing w:line="440" w:lineRule="exact"/>
        <w:rPr>
          <w:rFonts w:hint="eastAsia" w:ascii="仿宋_GB2312" w:hAnsi="仿宋" w:eastAsia="仿宋_GB2312"/>
          <w:szCs w:val="21"/>
        </w:rPr>
      </w:pPr>
      <w:r>
        <w:rPr>
          <w:rFonts w:hint="eastAsia" w:ascii="仿宋_GB2312" w:hAnsi="仿宋" w:eastAsia="仿宋_GB2312"/>
          <w:szCs w:val="21"/>
        </w:rPr>
        <w:t xml:space="preserve">                                   </w:t>
      </w:r>
      <w:r>
        <w:rPr>
          <w:rFonts w:hint="eastAsia" w:ascii="仿宋_GB2312" w:hAnsi="仿宋" w:eastAsia="仿宋_GB2312"/>
          <w:szCs w:val="21"/>
          <w:u w:val="single"/>
        </w:rPr>
        <w:t xml:space="preserve">       </w:t>
      </w:r>
      <w:r>
        <w:rPr>
          <w:rFonts w:hint="eastAsia" w:ascii="仿宋_GB2312" w:hAnsi="仿宋" w:eastAsia="仿宋_GB2312"/>
          <w:szCs w:val="21"/>
        </w:rPr>
        <w:t>年</w:t>
      </w:r>
      <w:r>
        <w:rPr>
          <w:rFonts w:hint="eastAsia" w:ascii="仿宋_GB2312" w:hAnsi="仿宋" w:eastAsia="仿宋_GB2312"/>
          <w:szCs w:val="21"/>
          <w:u w:val="single"/>
        </w:rPr>
        <w:t xml:space="preserve">       </w:t>
      </w:r>
      <w:r>
        <w:rPr>
          <w:rFonts w:hint="eastAsia" w:ascii="仿宋_GB2312" w:hAnsi="仿宋" w:eastAsia="仿宋_GB2312"/>
          <w:szCs w:val="21"/>
        </w:rPr>
        <w:t>月</w:t>
      </w:r>
      <w:r>
        <w:rPr>
          <w:rFonts w:hint="eastAsia" w:ascii="仿宋_GB2312" w:hAnsi="仿宋" w:eastAsia="仿宋_GB2312"/>
          <w:szCs w:val="21"/>
          <w:u w:val="single"/>
        </w:rPr>
        <w:t xml:space="preserve">       </w:t>
      </w:r>
      <w:r>
        <w:rPr>
          <w:rFonts w:hint="eastAsia" w:ascii="仿宋_GB2312" w:hAnsi="仿宋" w:eastAsia="仿宋_GB2312"/>
          <w:szCs w:val="21"/>
        </w:rPr>
        <w:t xml:space="preserve">日    </w:t>
      </w:r>
    </w:p>
    <w:tbl>
      <w:tblPr>
        <w:tblStyle w:val="7"/>
        <w:tblpPr w:leftFromText="180" w:rightFromText="180" w:vertAnchor="text" w:horzAnchor="page" w:tblpXSpec="center" w:tblpY="527"/>
        <w:tblOverlap w:val="never"/>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392"/>
        <w:gridCol w:w="418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392" w:type="dxa"/>
            <w:noWrap w:val="0"/>
            <w:vAlign w:val="center"/>
          </w:tcPr>
          <w:p>
            <w:pPr>
              <w:spacing w:line="500" w:lineRule="exact"/>
              <w:jc w:val="center"/>
              <w:rPr>
                <w:rFonts w:hint="eastAsia"/>
                <w:sz w:val="28"/>
              </w:rPr>
            </w:pPr>
            <w:r>
              <w:rPr>
                <w:rFonts w:hint="eastAsia" w:ascii="宋体" w:hAnsi="宋体" w:cs="宋体"/>
                <w:sz w:val="24"/>
              </w:rPr>
              <w:t>法定代表人身份证正面</w:t>
            </w:r>
          </w:p>
        </w:tc>
        <w:tc>
          <w:tcPr>
            <w:tcW w:w="4188" w:type="dxa"/>
            <w:noWrap w:val="0"/>
            <w:vAlign w:val="center"/>
          </w:tcPr>
          <w:p>
            <w:pPr>
              <w:spacing w:line="500" w:lineRule="exact"/>
              <w:jc w:val="center"/>
              <w:rPr>
                <w:rFonts w:hint="eastAsia"/>
                <w:sz w:val="28"/>
              </w:rPr>
            </w:pPr>
            <w:r>
              <w:rPr>
                <w:rFonts w:hint="eastAsia" w:ascii="宋体" w:hAnsi="宋体" w:cs="宋体"/>
                <w:sz w:val="24"/>
              </w:rPr>
              <w:t>法定代表人身份证反面</w:t>
            </w:r>
          </w:p>
        </w:tc>
      </w:tr>
    </w:tbl>
    <w:p>
      <w:pPr>
        <w:spacing w:line="440" w:lineRule="exact"/>
        <w:rPr>
          <w:rFonts w:hint="eastAsia" w:ascii="仿宋_GB2312" w:hAnsi="仿宋" w:eastAsia="仿宋_GB2312"/>
          <w:szCs w:val="21"/>
        </w:rPr>
      </w:pPr>
      <w:r>
        <w:rPr>
          <w:rFonts w:hint="eastAsia" w:ascii="仿宋_GB2312" w:hAnsi="仿宋" w:eastAsia="仿宋_GB2312"/>
          <w:szCs w:val="21"/>
        </w:rPr>
        <w:t xml:space="preserve">       </w:t>
      </w:r>
    </w:p>
    <w:p>
      <w:pPr>
        <w:jc w:val="center"/>
        <w:rPr>
          <w:rFonts w:hint="eastAsia" w:ascii="仿宋_GB2312" w:hAnsi="仿宋" w:eastAsia="仿宋_GB2312"/>
          <w:sz w:val="20"/>
        </w:rPr>
      </w:pPr>
    </w:p>
    <w:p>
      <w:pPr>
        <w:jc w:val="center"/>
        <w:rPr>
          <w:rFonts w:hint="eastAsia" w:ascii="仿宋_GB2312" w:hAnsi="仿宋" w:eastAsia="仿宋_GB2312"/>
          <w:sz w:val="20"/>
        </w:rPr>
      </w:pPr>
    </w:p>
    <w:p>
      <w:pPr>
        <w:jc w:val="center"/>
        <w:rPr>
          <w:rFonts w:hint="eastAsia" w:ascii="仿宋_GB2312" w:hAnsi="仿宋" w:eastAsia="仿宋_GB2312"/>
          <w:sz w:val="20"/>
        </w:rPr>
      </w:pPr>
    </w:p>
    <w:p>
      <w:pPr>
        <w:jc w:val="center"/>
        <w:rPr>
          <w:rFonts w:hint="eastAsia" w:ascii="仿宋_GB2312" w:hAnsi="仿宋" w:eastAsia="仿宋_GB2312"/>
          <w:sz w:val="20"/>
        </w:rPr>
      </w:pPr>
    </w:p>
    <w:p>
      <w:pPr>
        <w:jc w:val="center"/>
        <w:rPr>
          <w:rFonts w:hint="eastAsia" w:ascii="仿宋_GB2312" w:hAnsi="仿宋" w:eastAsia="仿宋_GB2312"/>
          <w:sz w:val="20"/>
        </w:rPr>
      </w:pPr>
    </w:p>
    <w:p>
      <w:pPr>
        <w:jc w:val="center"/>
        <w:rPr>
          <w:rFonts w:hint="eastAsia" w:ascii="仿宋_GB2312" w:hAnsi="仿宋" w:eastAsia="仿宋_GB2312"/>
          <w:sz w:val="20"/>
        </w:rPr>
      </w:pPr>
    </w:p>
    <w:p>
      <w:pPr>
        <w:jc w:val="center"/>
        <w:rPr>
          <w:rFonts w:hint="eastAsia" w:ascii="仿宋_GB2312" w:hAnsi="仿宋" w:eastAsia="仿宋_GB2312"/>
          <w:sz w:val="20"/>
        </w:rPr>
      </w:pPr>
    </w:p>
    <w:p>
      <w:pPr>
        <w:jc w:val="center"/>
        <w:rPr>
          <w:rFonts w:hint="eastAsia" w:ascii="仿宋_GB2312" w:hAnsi="仿宋" w:eastAsia="仿宋_GB2312"/>
          <w:sz w:val="20"/>
        </w:rPr>
      </w:pPr>
    </w:p>
    <w:p>
      <w:pPr>
        <w:jc w:val="center"/>
        <w:rPr>
          <w:rFonts w:hint="eastAsia" w:ascii="仿宋_GB2312" w:hAnsi="仿宋" w:eastAsia="仿宋_GB2312"/>
          <w:b/>
          <w:szCs w:val="21"/>
        </w:rPr>
      </w:pPr>
      <w:r>
        <w:rPr>
          <w:rFonts w:hint="eastAsia" w:ascii="仿宋_GB2312" w:hAnsi="仿宋" w:eastAsia="仿宋_GB2312"/>
          <w:sz w:val="20"/>
        </w:rPr>
        <w:t>（二）</w:t>
      </w:r>
      <w:r>
        <w:rPr>
          <w:rFonts w:hint="eastAsia" w:ascii="仿宋_GB2312" w:hAnsi="仿宋" w:eastAsia="仿宋_GB2312"/>
          <w:b/>
          <w:szCs w:val="21"/>
        </w:rPr>
        <w:t>授权委托书</w:t>
      </w:r>
    </w:p>
    <w:p>
      <w:pPr>
        <w:autoSpaceDE w:val="0"/>
        <w:autoSpaceDN w:val="0"/>
        <w:adjustRightInd w:val="0"/>
        <w:snapToGrid w:val="0"/>
        <w:spacing w:line="440" w:lineRule="exact"/>
        <w:jc w:val="left"/>
        <w:rPr>
          <w:rFonts w:hint="eastAsia" w:ascii="仿宋_GB2312" w:hAnsi="仿宋" w:eastAsia="仿宋_GB2312" w:cs="MingLiU"/>
          <w:kern w:val="0"/>
          <w:sz w:val="20"/>
          <w:szCs w:val="20"/>
        </w:rPr>
      </w:pPr>
    </w:p>
    <w:p>
      <w:pPr>
        <w:tabs>
          <w:tab w:val="left" w:pos="1680"/>
          <w:tab w:val="left" w:pos="4215"/>
          <w:tab w:val="left" w:pos="4305"/>
          <w:tab w:val="left" w:pos="8000"/>
        </w:tabs>
        <w:autoSpaceDE w:val="0"/>
        <w:autoSpaceDN w:val="0"/>
        <w:adjustRightInd w:val="0"/>
        <w:snapToGrid w:val="0"/>
        <w:spacing w:line="440" w:lineRule="exact"/>
        <w:ind w:firstLine="420"/>
        <w:jc w:val="left"/>
        <w:rPr>
          <w:rFonts w:hint="eastAsia" w:ascii="仿宋_GB2312" w:hAnsi="仿宋" w:eastAsia="仿宋_GB2312" w:cs="MingLiU"/>
          <w:kern w:val="0"/>
          <w:szCs w:val="21"/>
        </w:rPr>
      </w:pPr>
      <w:r>
        <w:rPr>
          <w:rFonts w:hint="eastAsia" w:ascii="仿宋_GB2312" w:hAnsi="仿宋" w:eastAsia="仿宋_GB2312" w:cs="MingLiU"/>
          <w:kern w:val="0"/>
          <w:szCs w:val="21"/>
        </w:rPr>
        <w:t>本人</w:t>
      </w:r>
      <w:r>
        <w:rPr>
          <w:rFonts w:hint="eastAsia" w:ascii="仿宋_GB2312" w:hAnsi="仿宋" w:eastAsia="仿宋_GB2312" w:cs="MingLiU"/>
          <w:w w:val="200"/>
          <w:kern w:val="0"/>
          <w:szCs w:val="21"/>
          <w:u w:val="single"/>
        </w:rPr>
        <w:t xml:space="preserve"> </w:t>
      </w:r>
      <w:r>
        <w:rPr>
          <w:rFonts w:hint="eastAsia" w:ascii="仿宋_GB2312" w:hAnsi="仿宋" w:eastAsia="仿宋_GB2312"/>
          <w:kern w:val="0"/>
          <w:szCs w:val="21"/>
          <w:u w:val="single"/>
        </w:rPr>
        <w:tab/>
      </w:r>
      <w:r>
        <w:rPr>
          <w:rFonts w:hint="eastAsia" w:ascii="仿宋_GB2312" w:hAnsi="仿宋" w:eastAsia="仿宋_GB2312" w:cs="MingLiU"/>
          <w:kern w:val="0"/>
          <w:szCs w:val="21"/>
        </w:rPr>
        <w:t>（姓名）系</w:t>
      </w:r>
      <w:r>
        <w:rPr>
          <w:rFonts w:hint="eastAsia" w:ascii="仿宋_GB2312" w:hAnsi="仿宋" w:eastAsia="仿宋_GB2312" w:cs="MingLiU"/>
          <w:w w:val="200"/>
          <w:kern w:val="0"/>
          <w:szCs w:val="21"/>
          <w:u w:val="single"/>
        </w:rPr>
        <w:t xml:space="preserve"> </w:t>
      </w:r>
      <w:r>
        <w:rPr>
          <w:rFonts w:hint="eastAsia" w:ascii="仿宋_GB2312" w:hAnsi="仿宋" w:eastAsia="仿宋_GB2312"/>
          <w:kern w:val="0"/>
          <w:szCs w:val="21"/>
          <w:u w:val="single"/>
        </w:rPr>
        <w:tab/>
      </w:r>
      <w:r>
        <w:rPr>
          <w:rFonts w:hint="eastAsia" w:ascii="仿宋_GB2312" w:hAnsi="仿宋" w:eastAsia="仿宋_GB2312" w:cs="MingLiU"/>
          <w:kern w:val="0"/>
          <w:szCs w:val="21"/>
        </w:rPr>
        <w:t>（</w:t>
      </w:r>
      <w:r>
        <w:rPr>
          <w:rFonts w:hint="eastAsia" w:ascii="仿宋_GB2312" w:hAnsi="仿宋" w:eastAsia="仿宋_GB2312" w:cs="MingLiU"/>
          <w:spacing w:val="-1"/>
          <w:kern w:val="0"/>
          <w:szCs w:val="21"/>
        </w:rPr>
        <w:t>比选申请</w:t>
      </w:r>
      <w:r>
        <w:rPr>
          <w:rFonts w:hint="eastAsia" w:ascii="仿宋_GB2312" w:hAnsi="仿宋" w:eastAsia="仿宋_GB2312" w:cs="MingLiU"/>
          <w:kern w:val="0"/>
          <w:szCs w:val="21"/>
        </w:rPr>
        <w:t>人名称</w:t>
      </w:r>
      <w:r>
        <w:rPr>
          <w:rFonts w:hint="eastAsia" w:ascii="仿宋_GB2312" w:hAnsi="仿宋" w:eastAsia="仿宋_GB2312" w:cs="MingLiU"/>
          <w:spacing w:val="1"/>
          <w:kern w:val="0"/>
          <w:szCs w:val="21"/>
        </w:rPr>
        <w:t>）</w:t>
      </w:r>
      <w:r>
        <w:rPr>
          <w:rFonts w:hint="eastAsia" w:ascii="仿宋_GB2312" w:hAnsi="仿宋" w:eastAsia="仿宋_GB2312" w:cs="MingLiU"/>
          <w:kern w:val="0"/>
          <w:szCs w:val="21"/>
        </w:rPr>
        <w:t>的法定代</w:t>
      </w:r>
      <w:r>
        <w:rPr>
          <w:rFonts w:hint="eastAsia" w:ascii="仿宋_GB2312" w:hAnsi="仿宋" w:eastAsia="仿宋_GB2312" w:cs="MingLiU"/>
          <w:spacing w:val="1"/>
          <w:kern w:val="0"/>
          <w:szCs w:val="21"/>
        </w:rPr>
        <w:t>表</w:t>
      </w:r>
      <w:r>
        <w:rPr>
          <w:rFonts w:hint="eastAsia" w:ascii="仿宋_GB2312" w:hAnsi="仿宋" w:eastAsia="仿宋_GB2312" w:cs="MingLiU"/>
          <w:kern w:val="0"/>
          <w:szCs w:val="21"/>
        </w:rPr>
        <w:t>人，现委托</w:t>
      </w:r>
      <w:r>
        <w:rPr>
          <w:rFonts w:hint="eastAsia" w:ascii="仿宋_GB2312" w:hAnsi="仿宋" w:eastAsia="仿宋_GB2312" w:cs="MingLiU"/>
          <w:w w:val="200"/>
          <w:kern w:val="0"/>
          <w:szCs w:val="21"/>
          <w:u w:val="single"/>
        </w:rPr>
        <w:t xml:space="preserve"> </w:t>
      </w:r>
      <w:r>
        <w:rPr>
          <w:rFonts w:hint="eastAsia" w:ascii="仿宋_GB2312" w:hAnsi="仿宋" w:eastAsia="仿宋_GB2312"/>
          <w:kern w:val="0"/>
          <w:szCs w:val="21"/>
          <w:u w:val="single"/>
        </w:rPr>
        <w:tab/>
      </w:r>
      <w:r>
        <w:rPr>
          <w:rFonts w:hint="eastAsia" w:ascii="仿宋_GB2312" w:hAnsi="仿宋" w:eastAsia="仿宋_GB2312" w:cs="MingLiU"/>
          <w:kern w:val="0"/>
          <w:szCs w:val="21"/>
        </w:rPr>
        <w:t>（姓名）为我方代理人。代理人根据授权，以我方名义签署、澄清、说明、补正、递交、撤回、</w:t>
      </w:r>
      <w:r>
        <w:rPr>
          <w:rFonts w:hint="eastAsia" w:ascii="仿宋_GB2312" w:hAnsi="仿宋" w:eastAsia="仿宋_GB2312"/>
          <w:kern w:val="0"/>
          <w:szCs w:val="21"/>
        </w:rPr>
        <w:t xml:space="preserve"> </w:t>
      </w:r>
      <w:r>
        <w:rPr>
          <w:rFonts w:hint="eastAsia" w:ascii="仿宋_GB2312" w:hAnsi="仿宋" w:eastAsia="仿宋_GB2312" w:cs="MingLiU"/>
          <w:kern w:val="0"/>
          <w:szCs w:val="21"/>
        </w:rPr>
        <w:t>修改</w:t>
      </w:r>
      <w:r>
        <w:rPr>
          <w:rFonts w:hint="eastAsia" w:ascii="仿宋_GB2312" w:hAnsi="仿宋" w:eastAsia="仿宋_GB2312" w:cs="MingLiU"/>
          <w:kern w:val="0"/>
          <w:szCs w:val="21"/>
          <w:lang w:val="en-US" w:eastAsia="zh-CN"/>
        </w:rPr>
        <w:t>土地租赁竞争性比选</w:t>
      </w:r>
      <w:r>
        <w:rPr>
          <w:rFonts w:hint="eastAsia" w:ascii="仿宋_GB2312" w:hAnsi="仿宋" w:eastAsia="仿宋_GB2312" w:cs="MingLiU"/>
          <w:kern w:val="0"/>
          <w:szCs w:val="21"/>
        </w:rPr>
        <w:t>文件、签订合同和处理有关事宜，</w:t>
      </w:r>
      <w:r>
        <w:rPr>
          <w:rFonts w:hint="eastAsia" w:ascii="仿宋_GB2312" w:hAnsi="仿宋" w:eastAsia="仿宋_GB2312"/>
          <w:kern w:val="0"/>
          <w:szCs w:val="21"/>
        </w:rPr>
        <w:t xml:space="preserve"> </w:t>
      </w:r>
      <w:r>
        <w:rPr>
          <w:rFonts w:hint="eastAsia" w:ascii="仿宋_GB2312" w:hAnsi="仿宋" w:eastAsia="仿宋_GB2312"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kern w:val="0"/>
          <w:szCs w:val="21"/>
        </w:rPr>
      </w:pPr>
      <w:r>
        <w:rPr>
          <w:rFonts w:hint="eastAsia" w:ascii="仿宋_GB2312" w:hAnsi="仿宋" w:eastAsia="仿宋_GB2312" w:cs="MingLiU"/>
          <w:kern w:val="0"/>
          <w:szCs w:val="21"/>
        </w:rPr>
        <w:t>委托</w:t>
      </w:r>
      <w:r>
        <w:rPr>
          <w:rFonts w:hint="eastAsia" w:ascii="仿宋_GB2312" w:hAnsi="仿宋" w:eastAsia="仿宋_GB2312" w:cs="MingLiU"/>
          <w:spacing w:val="-1"/>
          <w:kern w:val="0"/>
          <w:szCs w:val="21"/>
        </w:rPr>
        <w:t>期</w:t>
      </w:r>
      <w:r>
        <w:rPr>
          <w:rFonts w:hint="eastAsia" w:ascii="仿宋_GB2312" w:hAnsi="仿宋" w:eastAsia="仿宋_GB2312" w:cs="MingLiU"/>
          <w:kern w:val="0"/>
          <w:szCs w:val="21"/>
        </w:rPr>
        <w:t>限：</w:t>
      </w:r>
      <w:r>
        <w:rPr>
          <w:rFonts w:hint="eastAsia" w:ascii="仿宋_GB2312" w:hAnsi="仿宋" w:eastAsia="仿宋_GB2312" w:cs="MingLiU"/>
          <w:w w:val="200"/>
          <w:kern w:val="0"/>
          <w:szCs w:val="21"/>
        </w:rPr>
        <w:t xml:space="preserve"> </w:t>
      </w:r>
      <w:r>
        <w:rPr>
          <w:rFonts w:hint="eastAsia" w:ascii="仿宋_GB2312" w:hAnsi="仿宋" w:eastAsia="仿宋_GB2312"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Cs w:val="21"/>
        </w:rPr>
      </w:pPr>
      <w:r>
        <w:rPr>
          <w:rFonts w:hint="eastAsia" w:ascii="仿宋_GB2312" w:hAnsi="仿宋" w:eastAsia="仿宋_GB2312"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Cs w:val="21"/>
        </w:rPr>
      </w:pPr>
      <w:r>
        <w:rPr>
          <w:rFonts w:hint="eastAsia" w:ascii="仿宋_GB2312" w:hAnsi="仿宋" w:eastAsia="仿宋_GB2312" w:cs="MingLiU"/>
          <w:kern w:val="0"/>
          <w:szCs w:val="21"/>
        </w:rPr>
        <w:t>附：法定代表人身份证明。</w:t>
      </w:r>
    </w:p>
    <w:p>
      <w:pPr>
        <w:autoSpaceDE w:val="0"/>
        <w:autoSpaceDN w:val="0"/>
        <w:adjustRightInd w:val="0"/>
        <w:snapToGrid w:val="0"/>
        <w:spacing w:line="440" w:lineRule="exact"/>
        <w:jc w:val="left"/>
        <w:rPr>
          <w:rFonts w:hint="eastAsia" w:ascii="仿宋_GB2312" w:hAnsi="仿宋" w:eastAsia="仿宋_GB2312" w:cs="MingLiU"/>
          <w:kern w:val="0"/>
          <w:sz w:val="12"/>
          <w:szCs w:val="12"/>
        </w:rPr>
      </w:pPr>
    </w:p>
    <w:p>
      <w:pPr>
        <w:autoSpaceDE w:val="0"/>
        <w:autoSpaceDN w:val="0"/>
        <w:adjustRightInd w:val="0"/>
        <w:snapToGrid w:val="0"/>
        <w:spacing w:line="440" w:lineRule="exact"/>
        <w:jc w:val="left"/>
        <w:rPr>
          <w:rFonts w:hint="eastAsia" w:ascii="仿宋_GB2312" w:hAnsi="仿宋" w:eastAsia="仿宋_GB2312" w:cs="MingLiU"/>
          <w:kern w:val="0"/>
          <w:sz w:val="20"/>
          <w:szCs w:val="20"/>
        </w:rPr>
      </w:pPr>
    </w:p>
    <w:p>
      <w:pPr>
        <w:tabs>
          <w:tab w:val="left" w:pos="4200"/>
          <w:tab w:val="left" w:pos="4620"/>
        </w:tabs>
        <w:autoSpaceDE w:val="0"/>
        <w:autoSpaceDN w:val="0"/>
        <w:adjustRightInd w:val="0"/>
        <w:snapToGrid w:val="0"/>
        <w:spacing w:line="440" w:lineRule="exact"/>
        <w:ind w:firstLine="1694"/>
        <w:jc w:val="left"/>
        <w:rPr>
          <w:rFonts w:hint="eastAsia" w:ascii="仿宋_GB2312" w:hAnsi="仿宋" w:eastAsia="仿宋_GB2312"/>
          <w:kern w:val="0"/>
          <w:szCs w:val="21"/>
        </w:rPr>
      </w:pPr>
      <w:r>
        <w:rPr>
          <w:rFonts w:hint="eastAsia" w:ascii="仿宋_GB2312" w:hAnsi="仿宋" w:eastAsia="仿宋_GB2312" w:cs="MingLiU"/>
          <w:kern w:val="0"/>
          <w:szCs w:val="21"/>
        </w:rPr>
        <w:t>比选申请人：</w:t>
      </w:r>
      <w:r>
        <w:rPr>
          <w:rFonts w:hint="eastAsia" w:ascii="仿宋_GB2312" w:hAnsi="仿宋" w:eastAsia="仿宋_GB2312" w:cs="MingLiU"/>
          <w:w w:val="200"/>
          <w:kern w:val="0"/>
          <w:szCs w:val="21"/>
          <w:u w:val="single"/>
        </w:rPr>
        <w:t xml:space="preserve">              </w:t>
      </w:r>
      <w:r>
        <w:rPr>
          <w:rFonts w:hint="eastAsia" w:ascii="仿宋_GB2312" w:hAnsi="仿宋" w:eastAsia="仿宋_GB2312"/>
          <w:kern w:val="0"/>
          <w:szCs w:val="21"/>
          <w:u w:val="single"/>
        </w:rPr>
        <w:tab/>
      </w:r>
      <w:r>
        <w:rPr>
          <w:rFonts w:hint="eastAsia" w:ascii="仿宋_GB2312" w:hAnsi="仿宋" w:eastAsia="仿宋_GB2312"/>
          <w:kern w:val="0"/>
          <w:szCs w:val="21"/>
          <w:u w:val="single"/>
        </w:rPr>
        <w:t xml:space="preserve">    </w:t>
      </w:r>
      <w:r>
        <w:rPr>
          <w:rFonts w:hint="eastAsia" w:ascii="仿宋_GB2312" w:hAnsi="仿宋" w:eastAsia="仿宋_GB2312" w:cs="MingLiU"/>
          <w:kern w:val="0"/>
          <w:szCs w:val="21"/>
        </w:rPr>
        <w:t>（</w:t>
      </w:r>
      <w:r>
        <w:rPr>
          <w:rFonts w:hint="eastAsia" w:ascii="仿宋_GB2312" w:hAnsi="仿宋" w:eastAsia="仿宋_GB2312" w:cs="MingLiU"/>
          <w:spacing w:val="-1"/>
          <w:kern w:val="0"/>
          <w:szCs w:val="21"/>
        </w:rPr>
        <w:t>盖</w:t>
      </w:r>
      <w:r>
        <w:rPr>
          <w:rFonts w:hint="eastAsia" w:ascii="仿宋_GB2312" w:hAnsi="仿宋" w:eastAsia="仿宋_GB2312" w:cs="MingLiU"/>
          <w:kern w:val="0"/>
          <w:szCs w:val="21"/>
        </w:rPr>
        <w:t>单位公章）</w:t>
      </w:r>
      <w:r>
        <w:rPr>
          <w:rFonts w:hint="eastAsia" w:ascii="仿宋_GB2312" w:hAnsi="仿宋" w:eastAsia="仿宋_GB2312"/>
          <w:kern w:val="0"/>
          <w:szCs w:val="21"/>
        </w:rPr>
        <w:t xml:space="preserve"> </w:t>
      </w:r>
    </w:p>
    <w:p>
      <w:pPr>
        <w:tabs>
          <w:tab w:val="left" w:pos="6300"/>
        </w:tabs>
        <w:autoSpaceDE w:val="0"/>
        <w:autoSpaceDN w:val="0"/>
        <w:adjustRightInd w:val="0"/>
        <w:snapToGrid w:val="0"/>
        <w:spacing w:line="440" w:lineRule="exact"/>
        <w:ind w:firstLine="1680"/>
        <w:jc w:val="left"/>
        <w:rPr>
          <w:rFonts w:hint="eastAsia" w:ascii="仿宋_GB2312" w:hAnsi="仿宋" w:eastAsia="仿宋_GB2312" w:cs="MingLiU"/>
          <w:kern w:val="0"/>
          <w:szCs w:val="21"/>
        </w:rPr>
      </w:pPr>
      <w:r>
        <w:rPr>
          <w:rFonts w:hint="eastAsia" w:ascii="仿宋_GB2312" w:hAnsi="仿宋" w:eastAsia="仿宋_GB2312" w:cs="MingLiU"/>
          <w:kern w:val="0"/>
          <w:szCs w:val="21"/>
        </w:rPr>
        <w:t>法定代表人：</w:t>
      </w:r>
      <w:r>
        <w:rPr>
          <w:rFonts w:hint="eastAsia" w:ascii="仿宋_GB2312" w:hAnsi="仿宋" w:eastAsia="仿宋_GB2312" w:cs="MingLiU"/>
          <w:w w:val="200"/>
          <w:kern w:val="0"/>
          <w:szCs w:val="21"/>
          <w:u w:val="single"/>
        </w:rPr>
        <w:t xml:space="preserve"> </w:t>
      </w:r>
      <w:r>
        <w:rPr>
          <w:rFonts w:hint="eastAsia" w:ascii="仿宋_GB2312" w:hAnsi="仿宋" w:eastAsia="仿宋_GB2312"/>
          <w:kern w:val="0"/>
          <w:szCs w:val="21"/>
          <w:u w:val="single"/>
        </w:rPr>
        <w:tab/>
      </w:r>
      <w:r>
        <w:rPr>
          <w:rFonts w:hint="eastAsia" w:ascii="仿宋_GB2312" w:hAnsi="仿宋" w:eastAsia="仿宋_GB2312"/>
          <w:kern w:val="0"/>
          <w:szCs w:val="21"/>
          <w:u w:val="single"/>
        </w:rPr>
        <w:tab/>
      </w:r>
      <w:r>
        <w:rPr>
          <w:rFonts w:hint="eastAsia" w:ascii="仿宋_GB2312" w:hAnsi="仿宋" w:eastAsia="仿宋_GB2312" w:cs="MingLiU"/>
          <w:color w:val="FF0000"/>
          <w:kern w:val="0"/>
          <w:szCs w:val="21"/>
          <w:highlight w:val="none"/>
        </w:rPr>
        <w:t>（签字或签章）</w:t>
      </w:r>
    </w:p>
    <w:p>
      <w:pPr>
        <w:tabs>
          <w:tab w:val="left" w:pos="5260"/>
        </w:tabs>
        <w:autoSpaceDE w:val="0"/>
        <w:autoSpaceDN w:val="0"/>
        <w:adjustRightInd w:val="0"/>
        <w:snapToGrid w:val="0"/>
        <w:spacing w:line="440" w:lineRule="exact"/>
        <w:ind w:firstLine="1680"/>
        <w:jc w:val="left"/>
        <w:rPr>
          <w:rFonts w:hint="eastAsia" w:ascii="仿宋_GB2312" w:hAnsi="仿宋" w:eastAsia="仿宋_GB2312" w:cs="MingLiU"/>
          <w:kern w:val="0"/>
          <w:szCs w:val="21"/>
        </w:rPr>
      </w:pPr>
      <w:r>
        <w:rPr>
          <w:rFonts w:hint="eastAsia" w:ascii="仿宋_GB2312" w:hAnsi="仿宋" w:eastAsia="仿宋_GB2312" w:cs="MingLiU"/>
          <w:kern w:val="0"/>
          <w:szCs w:val="21"/>
        </w:rPr>
        <w:t>身份证号码：</w:t>
      </w:r>
      <w:r>
        <w:rPr>
          <w:rFonts w:hint="eastAsia" w:ascii="仿宋_GB2312" w:hAnsi="仿宋" w:eastAsia="仿宋_GB2312" w:cs="MingLiU"/>
          <w:w w:val="200"/>
          <w:kern w:val="0"/>
          <w:szCs w:val="21"/>
          <w:u w:val="single"/>
        </w:rPr>
        <w:t xml:space="preserve">                 </w:t>
      </w:r>
      <w:r>
        <w:rPr>
          <w:rFonts w:hint="eastAsia" w:ascii="仿宋_GB2312" w:hAnsi="仿宋" w:eastAsia="仿宋_GB2312"/>
          <w:kern w:val="0"/>
          <w:szCs w:val="21"/>
          <w:u w:val="single"/>
        </w:rPr>
        <w:tab/>
      </w:r>
    </w:p>
    <w:p>
      <w:pPr>
        <w:tabs>
          <w:tab w:val="left" w:pos="6720"/>
        </w:tabs>
        <w:autoSpaceDE w:val="0"/>
        <w:autoSpaceDN w:val="0"/>
        <w:adjustRightInd w:val="0"/>
        <w:snapToGrid w:val="0"/>
        <w:spacing w:line="440" w:lineRule="exact"/>
        <w:ind w:firstLine="1680"/>
        <w:jc w:val="left"/>
        <w:rPr>
          <w:rFonts w:hint="eastAsia" w:ascii="仿宋_GB2312" w:hAnsi="仿宋" w:eastAsia="仿宋_GB2312" w:cs="MingLiU"/>
          <w:kern w:val="0"/>
          <w:szCs w:val="21"/>
        </w:rPr>
      </w:pPr>
      <w:r>
        <w:rPr>
          <w:rFonts w:hint="eastAsia" w:ascii="仿宋_GB2312" w:hAnsi="仿宋" w:eastAsia="仿宋_GB2312" w:cs="MingLiU"/>
          <w:kern w:val="0"/>
          <w:szCs w:val="21"/>
        </w:rPr>
        <w:t>委托代理人：</w:t>
      </w:r>
      <w:r>
        <w:rPr>
          <w:rFonts w:hint="eastAsia" w:ascii="仿宋_GB2312" w:hAnsi="仿宋" w:eastAsia="仿宋_GB2312" w:cs="MingLiU"/>
          <w:w w:val="200"/>
          <w:kern w:val="0"/>
          <w:szCs w:val="21"/>
          <w:u w:val="single"/>
        </w:rPr>
        <w:t xml:space="preserve"> </w:t>
      </w:r>
      <w:r>
        <w:rPr>
          <w:rFonts w:hint="eastAsia" w:ascii="仿宋_GB2312" w:hAnsi="仿宋" w:eastAsia="仿宋_GB2312"/>
          <w:kern w:val="0"/>
          <w:szCs w:val="21"/>
          <w:u w:val="single"/>
        </w:rPr>
        <w:tab/>
      </w:r>
      <w:r>
        <w:rPr>
          <w:rFonts w:hint="eastAsia" w:ascii="仿宋_GB2312" w:hAnsi="仿宋" w:eastAsia="仿宋_GB2312" w:cs="MingLiU"/>
          <w:kern w:val="0"/>
          <w:szCs w:val="21"/>
        </w:rPr>
        <w:t>（签</w:t>
      </w:r>
      <w:r>
        <w:rPr>
          <w:rFonts w:hint="eastAsia" w:ascii="仿宋_GB2312" w:hAnsi="仿宋" w:eastAsia="仿宋_GB2312" w:cs="MingLiU"/>
          <w:spacing w:val="-1"/>
          <w:kern w:val="0"/>
          <w:szCs w:val="21"/>
        </w:rPr>
        <w:t>字</w:t>
      </w:r>
      <w:r>
        <w:rPr>
          <w:rFonts w:hint="eastAsia" w:ascii="仿宋_GB2312" w:hAnsi="仿宋" w:eastAsia="仿宋_GB2312" w:cs="MingLiU"/>
          <w:kern w:val="0"/>
          <w:szCs w:val="21"/>
        </w:rPr>
        <w:t>）</w:t>
      </w:r>
    </w:p>
    <w:p>
      <w:pPr>
        <w:tabs>
          <w:tab w:val="left" w:pos="6825"/>
        </w:tabs>
        <w:autoSpaceDE w:val="0"/>
        <w:autoSpaceDN w:val="0"/>
        <w:adjustRightInd w:val="0"/>
        <w:snapToGrid w:val="0"/>
        <w:spacing w:line="440" w:lineRule="exact"/>
        <w:ind w:firstLine="1680"/>
        <w:jc w:val="left"/>
        <w:rPr>
          <w:rFonts w:hint="eastAsia" w:ascii="仿宋_GB2312" w:hAnsi="仿宋" w:eastAsia="仿宋_GB2312" w:cs="MingLiU"/>
          <w:kern w:val="0"/>
          <w:szCs w:val="21"/>
        </w:rPr>
      </w:pPr>
      <w:r>
        <w:rPr>
          <w:rFonts w:hint="eastAsia" w:ascii="仿宋_GB2312" w:hAnsi="仿宋" w:eastAsia="仿宋_GB2312" w:cs="MingLiU"/>
          <w:kern w:val="0"/>
          <w:szCs w:val="21"/>
        </w:rPr>
        <w:t>身份证号码：</w:t>
      </w:r>
      <w:r>
        <w:rPr>
          <w:rFonts w:hint="eastAsia" w:ascii="仿宋_GB2312" w:hAnsi="仿宋" w:eastAsia="仿宋_GB2312" w:cs="MingLiU"/>
          <w:w w:val="200"/>
          <w:kern w:val="0"/>
          <w:szCs w:val="21"/>
          <w:u w:val="single"/>
        </w:rPr>
        <w:t xml:space="preserve"> </w:t>
      </w:r>
      <w:r>
        <w:rPr>
          <w:rFonts w:hint="eastAsia" w:ascii="仿宋_GB2312" w:hAnsi="仿宋" w:eastAsia="仿宋_GB2312"/>
          <w:kern w:val="0"/>
          <w:szCs w:val="21"/>
          <w:u w:val="single"/>
        </w:rPr>
        <w:tab/>
      </w:r>
    </w:p>
    <w:p>
      <w:pPr>
        <w:autoSpaceDE w:val="0"/>
        <w:autoSpaceDN w:val="0"/>
        <w:adjustRightInd w:val="0"/>
        <w:snapToGrid w:val="0"/>
        <w:spacing w:line="440" w:lineRule="exact"/>
        <w:jc w:val="left"/>
        <w:rPr>
          <w:rFonts w:hint="eastAsia" w:ascii="仿宋_GB2312" w:hAnsi="仿宋" w:eastAsia="仿宋_GB2312" w:cs="MingLiU"/>
          <w:kern w:val="0"/>
          <w:sz w:val="20"/>
          <w:szCs w:val="20"/>
        </w:rPr>
      </w:pPr>
    </w:p>
    <w:p>
      <w:pPr>
        <w:autoSpaceDE w:val="0"/>
        <w:autoSpaceDN w:val="0"/>
        <w:adjustRightInd w:val="0"/>
        <w:snapToGrid w:val="0"/>
        <w:spacing w:line="440" w:lineRule="exact"/>
        <w:jc w:val="left"/>
        <w:rPr>
          <w:rFonts w:hint="eastAsia" w:ascii="仿宋_GB2312" w:hAnsi="仿宋" w:eastAsia="仿宋_GB2312" w:cs="MingLiU"/>
          <w:kern w:val="0"/>
          <w:sz w:val="28"/>
          <w:szCs w:val="28"/>
        </w:rPr>
      </w:pPr>
    </w:p>
    <w:p>
      <w:pPr>
        <w:tabs>
          <w:tab w:val="left" w:pos="4005"/>
          <w:tab w:val="left" w:pos="4100"/>
          <w:tab w:val="left" w:pos="5040"/>
        </w:tabs>
        <w:autoSpaceDE w:val="0"/>
        <w:autoSpaceDN w:val="0"/>
        <w:adjustRightInd w:val="0"/>
        <w:snapToGrid w:val="0"/>
        <w:spacing w:line="440" w:lineRule="exact"/>
        <w:ind w:firstLine="3780"/>
        <w:jc w:val="left"/>
        <w:rPr>
          <w:rFonts w:hint="eastAsia" w:ascii="仿宋_GB2312" w:hAnsi="仿宋" w:eastAsia="仿宋_GB2312" w:cs="MingLiU"/>
          <w:kern w:val="0"/>
          <w:szCs w:val="21"/>
        </w:rPr>
      </w:pPr>
      <w:r>
        <w:rPr>
          <w:rFonts w:hint="eastAsia" w:ascii="仿宋_GB2312" w:hAnsi="仿宋" w:eastAsia="仿宋_GB2312" w:cs="MingLiU"/>
          <w:w w:val="200"/>
          <w:kern w:val="0"/>
          <w:szCs w:val="21"/>
          <w:u w:val="single"/>
        </w:rPr>
        <w:t xml:space="preserve">     </w:t>
      </w:r>
      <w:r>
        <w:rPr>
          <w:rFonts w:hint="eastAsia" w:ascii="仿宋_GB2312" w:hAnsi="仿宋" w:eastAsia="仿宋_GB2312"/>
          <w:kern w:val="0"/>
          <w:szCs w:val="21"/>
          <w:u w:val="single"/>
        </w:rPr>
        <w:tab/>
      </w:r>
      <w:r>
        <w:rPr>
          <w:rFonts w:hint="eastAsia" w:ascii="仿宋_GB2312" w:hAnsi="仿宋" w:eastAsia="仿宋_GB2312" w:cs="MingLiU"/>
          <w:kern w:val="0"/>
          <w:szCs w:val="21"/>
        </w:rPr>
        <w:t>年</w:t>
      </w:r>
      <w:r>
        <w:rPr>
          <w:rFonts w:hint="eastAsia" w:ascii="仿宋_GB2312" w:hAnsi="仿宋" w:eastAsia="仿宋_GB2312" w:cs="MingLiU"/>
          <w:w w:val="200"/>
          <w:kern w:val="0"/>
          <w:szCs w:val="21"/>
          <w:u w:val="single"/>
        </w:rPr>
        <w:t xml:space="preserve">  </w:t>
      </w:r>
      <w:r>
        <w:rPr>
          <w:rFonts w:hint="eastAsia" w:ascii="仿宋_GB2312" w:hAnsi="仿宋" w:eastAsia="仿宋_GB2312"/>
          <w:kern w:val="0"/>
          <w:szCs w:val="21"/>
          <w:u w:val="single"/>
        </w:rPr>
        <w:tab/>
      </w:r>
      <w:r>
        <w:rPr>
          <w:rFonts w:hint="eastAsia" w:ascii="仿宋_GB2312" w:hAnsi="仿宋" w:eastAsia="仿宋_GB2312" w:cs="MingLiU"/>
          <w:kern w:val="0"/>
          <w:szCs w:val="21"/>
        </w:rPr>
        <w:t>月</w:t>
      </w:r>
      <w:r>
        <w:rPr>
          <w:rFonts w:hint="eastAsia" w:ascii="仿宋_GB2312" w:hAnsi="仿宋" w:eastAsia="仿宋_GB2312" w:cs="MingLiU"/>
          <w:w w:val="200"/>
          <w:kern w:val="0"/>
          <w:szCs w:val="21"/>
          <w:u w:val="single"/>
        </w:rPr>
        <w:t xml:space="preserve"> </w:t>
      </w:r>
      <w:r>
        <w:rPr>
          <w:rFonts w:hint="eastAsia" w:ascii="仿宋_GB2312" w:hAnsi="仿宋" w:eastAsia="仿宋_GB2312"/>
          <w:kern w:val="0"/>
          <w:szCs w:val="21"/>
          <w:u w:val="single"/>
        </w:rPr>
        <w:tab/>
      </w:r>
      <w:r>
        <w:rPr>
          <w:rFonts w:hint="eastAsia" w:ascii="仿宋_GB2312" w:hAnsi="仿宋" w:eastAsia="仿宋_GB2312" w:cs="MingLiU"/>
          <w:kern w:val="0"/>
          <w:szCs w:val="21"/>
        </w:rPr>
        <w:t>日</w:t>
      </w:r>
    </w:p>
    <w:p>
      <w:pPr>
        <w:autoSpaceDE w:val="0"/>
        <w:autoSpaceDN w:val="0"/>
        <w:adjustRightInd w:val="0"/>
        <w:snapToGrid w:val="0"/>
        <w:spacing w:line="440" w:lineRule="exact"/>
        <w:jc w:val="left"/>
        <w:rPr>
          <w:rFonts w:hint="eastAsia" w:ascii="仿宋_GB2312" w:hAnsi="仿宋" w:eastAsia="仿宋_GB2312"/>
          <w:kern w:val="0"/>
        </w:rPr>
      </w:pPr>
    </w:p>
    <w:p>
      <w:pPr>
        <w:spacing w:line="440" w:lineRule="exact"/>
        <w:rPr>
          <w:rFonts w:hint="eastAsia" w:ascii="仿宋_GB2312" w:hAnsi="仿宋" w:eastAsia="仿宋_GB2312"/>
        </w:rPr>
      </w:pPr>
    </w:p>
    <w:tbl>
      <w:tblPr>
        <w:tblStyle w:val="7"/>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713"/>
        <w:gridCol w:w="421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713" w:type="dxa"/>
            <w:noWrap w:val="0"/>
            <w:vAlign w:val="center"/>
          </w:tcPr>
          <w:p>
            <w:pPr>
              <w:spacing w:line="500" w:lineRule="exact"/>
              <w:jc w:val="center"/>
              <w:rPr>
                <w:rFonts w:hint="eastAsia"/>
                <w:sz w:val="28"/>
              </w:rPr>
            </w:pPr>
            <w:r>
              <w:rPr>
                <w:rFonts w:hint="eastAsia" w:cs="宋体"/>
                <w:sz w:val="24"/>
              </w:rPr>
              <w:t>委托代理人</w:t>
            </w:r>
            <w:r>
              <w:rPr>
                <w:rFonts w:hint="eastAsia" w:ascii="宋体" w:hAnsi="宋体" w:cs="宋体"/>
                <w:sz w:val="24"/>
              </w:rPr>
              <w:t>身份证正面</w:t>
            </w:r>
          </w:p>
        </w:tc>
        <w:tc>
          <w:tcPr>
            <w:tcW w:w="4212" w:type="dxa"/>
            <w:noWrap w:val="0"/>
            <w:vAlign w:val="center"/>
          </w:tcPr>
          <w:p>
            <w:pPr>
              <w:spacing w:line="500" w:lineRule="exact"/>
              <w:jc w:val="center"/>
              <w:rPr>
                <w:rFonts w:hint="eastAsia"/>
                <w:sz w:val="28"/>
              </w:rPr>
            </w:pPr>
            <w:r>
              <w:rPr>
                <w:rFonts w:hint="eastAsia" w:cs="宋体"/>
                <w:sz w:val="24"/>
              </w:rPr>
              <w:t>委托代理人</w:t>
            </w:r>
            <w:r>
              <w:rPr>
                <w:rFonts w:hint="eastAsia" w:ascii="宋体" w:hAnsi="宋体" w:cs="宋体"/>
                <w:sz w:val="24"/>
              </w:rPr>
              <w:t>身份证反面</w:t>
            </w:r>
          </w:p>
        </w:tc>
      </w:tr>
    </w:tbl>
    <w:p>
      <w:pPr>
        <w:spacing w:line="440" w:lineRule="exact"/>
        <w:rPr>
          <w:rFonts w:hint="eastAsia" w:ascii="仿宋_GB2312" w:hAnsi="仿宋" w:eastAsia="仿宋_GB2312"/>
          <w:szCs w:val="21"/>
        </w:rPr>
      </w:pPr>
    </w:p>
    <w:p>
      <w:pPr>
        <w:spacing w:line="440" w:lineRule="exact"/>
        <w:ind w:left="480"/>
        <w:rPr>
          <w:rFonts w:hint="eastAsia" w:ascii="仿宋_GB2312" w:hAnsi="仿宋" w:eastAsia="仿宋_GB2312" w:cs="宋体"/>
          <w:b/>
          <w:bCs/>
          <w:kern w:val="0"/>
          <w:sz w:val="28"/>
          <w:szCs w:val="28"/>
        </w:rPr>
      </w:pPr>
    </w:p>
    <w:p>
      <w:pPr>
        <w:spacing w:line="440" w:lineRule="exact"/>
        <w:jc w:val="center"/>
        <w:rPr>
          <w:rFonts w:hint="eastAsia" w:ascii="仿宋_GB2312" w:hAnsi="仿宋" w:eastAsia="仿宋_GB2312"/>
          <w:szCs w:val="21"/>
          <w:u w:val="single"/>
        </w:rPr>
      </w:pPr>
      <w:r>
        <w:rPr>
          <w:rFonts w:hint="eastAsia" w:ascii="仿宋_GB2312" w:hAnsi="仿宋" w:eastAsia="仿宋_GB2312" w:cs="宋体"/>
          <w:b/>
          <w:bCs/>
          <w:kern w:val="0"/>
          <w:sz w:val="28"/>
          <w:szCs w:val="28"/>
        </w:rPr>
        <w:t>二、报价书</w:t>
      </w:r>
    </w:p>
    <w:p>
      <w:pPr>
        <w:adjustRightInd w:val="0"/>
        <w:snapToGrid w:val="0"/>
        <w:spacing w:line="440" w:lineRule="exact"/>
        <w:rPr>
          <w:rFonts w:hint="eastAsia" w:ascii="仿宋_GB2312" w:hAnsi="仿宋" w:eastAsia="仿宋_GB2312"/>
          <w:bCs/>
          <w:spacing w:val="-16"/>
          <w:szCs w:val="21"/>
        </w:rPr>
      </w:pPr>
    </w:p>
    <w:tbl>
      <w:tblPr>
        <w:tblStyle w:val="7"/>
        <w:tblW w:w="0" w:type="auto"/>
        <w:jc w:val="center"/>
        <w:tblLayout w:type="fixed"/>
        <w:tblCellMar>
          <w:top w:w="0" w:type="dxa"/>
          <w:left w:w="108" w:type="dxa"/>
          <w:bottom w:w="0" w:type="dxa"/>
          <w:right w:w="108" w:type="dxa"/>
        </w:tblCellMar>
      </w:tblPr>
      <w:tblGrid>
        <w:gridCol w:w="4600"/>
        <w:gridCol w:w="1777"/>
        <w:gridCol w:w="2135"/>
      </w:tblGrid>
      <w:tr>
        <w:tblPrEx>
          <w:tblCellMar>
            <w:top w:w="0" w:type="dxa"/>
            <w:left w:w="108" w:type="dxa"/>
            <w:bottom w:w="0" w:type="dxa"/>
            <w:right w:w="108" w:type="dxa"/>
          </w:tblCellMar>
        </w:tblPrEx>
        <w:trPr>
          <w:trHeight w:val="1008" w:hRule="atLeast"/>
          <w:jc w:val="center"/>
        </w:trPr>
        <w:tc>
          <w:tcPr>
            <w:tcW w:w="4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土地权证号</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土地位置</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第一年租金</w:t>
            </w:r>
            <w:r>
              <w:rPr>
                <w:rFonts w:hint="eastAsia" w:ascii="仿宋_GB2312" w:hAnsi="宋体" w:eastAsia="仿宋_GB2312" w:cs="宋体"/>
                <w:color w:val="000000"/>
                <w:kern w:val="0"/>
                <w:sz w:val="24"/>
              </w:rPr>
              <w:t>报价</w:t>
            </w:r>
          </w:p>
        </w:tc>
      </w:tr>
      <w:tr>
        <w:tblPrEx>
          <w:tblCellMar>
            <w:top w:w="0" w:type="dxa"/>
            <w:left w:w="108" w:type="dxa"/>
            <w:bottom w:w="0" w:type="dxa"/>
            <w:right w:w="108" w:type="dxa"/>
          </w:tblCellMar>
        </w:tblPrEx>
        <w:trPr>
          <w:trHeight w:val="587" w:hRule="atLeast"/>
          <w:jc w:val="center"/>
        </w:trPr>
        <w:tc>
          <w:tcPr>
            <w:tcW w:w="460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 w:hAnsi="仿宋" w:eastAsia="仿宋" w:cs="仿宋"/>
                <w:i w:val="0"/>
                <w:iCs w:val="0"/>
                <w:caps w:val="0"/>
                <w:color w:val="auto"/>
                <w:spacing w:val="0"/>
                <w:kern w:val="0"/>
                <w:sz w:val="24"/>
                <w:szCs w:val="24"/>
                <w:shd w:val="clear" w:fill="FBFDFE"/>
                <w:lang w:val="en-US" w:eastAsia="zh-CN" w:bidi="ar"/>
              </w:rPr>
              <w:t>301D房地证2010字第00815号</w:t>
            </w:r>
          </w:p>
        </w:tc>
        <w:tc>
          <w:tcPr>
            <w:tcW w:w="177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 xml:space="preserve">万州收费站旁 </w:t>
            </w:r>
          </w:p>
        </w:tc>
        <w:tc>
          <w:tcPr>
            <w:tcW w:w="2135" w:type="dxa"/>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285" w:hRule="atLeast"/>
          <w:jc w:val="center"/>
        </w:trPr>
        <w:tc>
          <w:tcPr>
            <w:tcW w:w="46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7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285" w:hRule="atLeast"/>
          <w:jc w:val="center"/>
        </w:trPr>
        <w:tc>
          <w:tcPr>
            <w:tcW w:w="46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7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285" w:hRule="atLeast"/>
          <w:jc w:val="center"/>
        </w:trPr>
        <w:tc>
          <w:tcPr>
            <w:tcW w:w="4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c>
          <w:tcPr>
            <w:tcW w:w="177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r>
    </w:tbl>
    <w:p>
      <w:pPr>
        <w:adjustRightInd w:val="0"/>
        <w:snapToGrid w:val="0"/>
        <w:spacing w:line="440" w:lineRule="exact"/>
        <w:rPr>
          <w:rFonts w:hint="eastAsia" w:ascii="仿宋_GB2312" w:hAnsi="仿宋" w:eastAsia="仿宋_GB2312"/>
          <w:bCs/>
          <w:spacing w:val="-16"/>
          <w:szCs w:val="21"/>
        </w:rPr>
      </w:pPr>
    </w:p>
    <w:p>
      <w:pPr>
        <w:adjustRightInd w:val="0"/>
        <w:snapToGrid w:val="0"/>
        <w:spacing w:line="440" w:lineRule="exact"/>
        <w:rPr>
          <w:rFonts w:hint="eastAsia" w:ascii="仿宋_GB2312" w:hAnsi="仿宋" w:eastAsia="仿宋_GB2312"/>
          <w:szCs w:val="21"/>
        </w:rPr>
      </w:pPr>
      <w:r>
        <w:rPr>
          <w:rFonts w:hint="eastAsia" w:ascii="仿宋_GB2312" w:hAnsi="仿宋" w:eastAsia="仿宋_GB2312"/>
          <w:bCs/>
          <w:spacing w:val="-16"/>
          <w:szCs w:val="21"/>
        </w:rPr>
        <w:t xml:space="preserve">注： </w:t>
      </w:r>
      <w:r>
        <w:rPr>
          <w:rFonts w:hint="eastAsia" w:ascii="仿宋_GB2312" w:hAnsi="仿宋" w:eastAsia="仿宋_GB2312"/>
          <w:szCs w:val="21"/>
        </w:rPr>
        <w:t>每个单位只能</w:t>
      </w:r>
      <w:r>
        <w:rPr>
          <w:rFonts w:hint="eastAsia" w:ascii="仿宋_GB2312" w:hAnsi="仿宋" w:eastAsia="仿宋_GB2312"/>
          <w:szCs w:val="21"/>
          <w:lang w:val="en-US" w:eastAsia="zh-CN"/>
        </w:rPr>
        <w:t>填写</w:t>
      </w:r>
      <w:r>
        <w:rPr>
          <w:rFonts w:hint="eastAsia" w:ascii="仿宋_GB2312" w:hAnsi="仿宋" w:eastAsia="仿宋_GB2312"/>
          <w:szCs w:val="21"/>
        </w:rPr>
        <w:t>一个</w:t>
      </w:r>
      <w:r>
        <w:rPr>
          <w:rFonts w:hint="eastAsia" w:ascii="仿宋_GB2312" w:hAnsi="仿宋" w:eastAsia="仿宋_GB2312"/>
          <w:szCs w:val="21"/>
          <w:lang w:val="en-US" w:eastAsia="zh-CN"/>
        </w:rPr>
        <w:t>报</w:t>
      </w:r>
      <w:r>
        <w:rPr>
          <w:rFonts w:hint="eastAsia" w:ascii="仿宋_GB2312" w:hAnsi="仿宋" w:eastAsia="仿宋_GB2312"/>
          <w:szCs w:val="21"/>
        </w:rPr>
        <w:t>价，否则废标。</w:t>
      </w:r>
    </w:p>
    <w:p>
      <w:pPr>
        <w:spacing w:line="440" w:lineRule="exact"/>
        <w:jc w:val="left"/>
        <w:rPr>
          <w:rFonts w:hint="eastAsia" w:ascii="仿宋_GB2312" w:hAnsi="仿宋" w:eastAsia="仿宋_GB2312" w:cs="宋体"/>
          <w:b/>
          <w:bCs/>
          <w:kern w:val="0"/>
          <w:sz w:val="28"/>
          <w:szCs w:val="28"/>
        </w:rPr>
      </w:pPr>
    </w:p>
    <w:p>
      <w:pPr>
        <w:spacing w:line="440" w:lineRule="exact"/>
        <w:jc w:val="center"/>
        <w:rPr>
          <w:rFonts w:hint="eastAsia" w:ascii="仿宋_GB2312" w:hAnsi="仿宋" w:eastAsia="仿宋_GB2312" w:cs="宋体"/>
          <w:b/>
          <w:bCs/>
          <w:kern w:val="0"/>
          <w:sz w:val="28"/>
          <w:szCs w:val="28"/>
        </w:rPr>
      </w:pPr>
      <w:r>
        <w:rPr>
          <w:rFonts w:hint="eastAsia" w:ascii="仿宋_GB2312" w:hAnsi="仿宋" w:eastAsia="仿宋_GB2312" w:cs="宋体"/>
          <w:b/>
          <w:bCs/>
          <w:kern w:val="0"/>
          <w:sz w:val="28"/>
          <w:szCs w:val="28"/>
        </w:rPr>
        <w:t>三、营业执照，彩打并加盖公章</w:t>
      </w:r>
    </w:p>
    <w:p>
      <w:pPr>
        <w:spacing w:line="440" w:lineRule="exact"/>
        <w:rPr>
          <w:rFonts w:hint="eastAsia" w:ascii="仿宋_GB2312" w:hAnsi="仿宋" w:eastAsia="仿宋_GB2312" w:cs="宋体"/>
          <w:b/>
          <w:bCs/>
          <w:kern w:val="0"/>
          <w:sz w:val="28"/>
          <w:szCs w:val="28"/>
        </w:rPr>
      </w:pPr>
    </w:p>
    <w:p>
      <w:pPr>
        <w:spacing w:line="440" w:lineRule="exact"/>
        <w:rPr>
          <w:rFonts w:hint="eastAsia" w:ascii="仿宋_GB2312" w:hAnsi="仿宋" w:eastAsia="仿宋_GB2312"/>
          <w:b/>
          <w:sz w:val="24"/>
        </w:rPr>
      </w:pPr>
    </w:p>
    <w:p>
      <w:pPr>
        <w:spacing w:line="440" w:lineRule="exact"/>
        <w:rPr>
          <w:rFonts w:hint="eastAsia" w:ascii="仿宋_GB2312" w:hAnsi="仿宋" w:eastAsia="仿宋_GB2312"/>
          <w:b/>
          <w:sz w:val="24"/>
        </w:rPr>
      </w:pPr>
    </w:p>
    <w:p>
      <w:pPr>
        <w:spacing w:line="440" w:lineRule="exact"/>
        <w:rPr>
          <w:rFonts w:hint="eastAsia" w:ascii="仿宋_GB2312" w:hAnsi="仿宋" w:eastAsia="仿宋_GB2312"/>
          <w:b/>
          <w:sz w:val="24"/>
        </w:rPr>
      </w:pPr>
    </w:p>
    <w:p>
      <w:pPr>
        <w:spacing w:line="440" w:lineRule="exact"/>
        <w:rPr>
          <w:rFonts w:hint="eastAsia" w:ascii="仿宋_GB2312" w:hAnsi="仿宋" w:eastAsia="仿宋_GB2312"/>
          <w:b/>
          <w:sz w:val="24"/>
        </w:rPr>
      </w:pPr>
    </w:p>
    <w:p>
      <w:pPr>
        <w:spacing w:line="440" w:lineRule="exact"/>
        <w:rPr>
          <w:rFonts w:hint="eastAsia" w:ascii="仿宋_GB2312" w:hAnsi="仿宋" w:eastAsia="仿宋_GB2312"/>
          <w:b/>
          <w:sz w:val="24"/>
        </w:rPr>
      </w:pPr>
    </w:p>
    <w:p>
      <w:pPr>
        <w:spacing w:line="440" w:lineRule="exact"/>
        <w:rPr>
          <w:rFonts w:hint="eastAsia" w:ascii="仿宋_GB2312" w:hAnsi="仿宋" w:eastAsia="仿宋_GB2312"/>
          <w:b/>
          <w:sz w:val="24"/>
        </w:rPr>
      </w:pPr>
    </w:p>
    <w:p>
      <w:pPr>
        <w:spacing w:line="440" w:lineRule="exact"/>
        <w:rPr>
          <w:rFonts w:hint="eastAsia" w:ascii="仿宋_GB2312" w:hAnsi="仿宋" w:eastAsia="仿宋_GB2312"/>
          <w:b/>
          <w:sz w:val="24"/>
        </w:rPr>
      </w:pPr>
    </w:p>
    <w:p>
      <w:pPr>
        <w:spacing w:line="440" w:lineRule="exact"/>
        <w:rPr>
          <w:rFonts w:hint="eastAsia" w:ascii="仿宋_GB2312" w:hAnsi="仿宋" w:eastAsia="仿宋_GB2312"/>
          <w:b/>
          <w:sz w:val="24"/>
        </w:rPr>
      </w:pPr>
    </w:p>
    <w:p>
      <w:pPr>
        <w:spacing w:line="440" w:lineRule="exact"/>
        <w:jc w:val="center"/>
        <w:rPr>
          <w:rFonts w:hint="eastAsia" w:ascii="仿宋_GB2312" w:hAnsi="仿宋" w:eastAsia="仿宋_GB2312" w:cs="宋体"/>
          <w:b/>
          <w:bCs/>
          <w:kern w:val="0"/>
          <w:sz w:val="28"/>
          <w:szCs w:val="28"/>
        </w:rPr>
        <w:sectPr>
          <w:pgSz w:w="11906" w:h="16838"/>
          <w:pgMar w:top="1440" w:right="1800" w:bottom="1440" w:left="1800" w:header="851" w:footer="992" w:gutter="0"/>
          <w:cols w:space="425" w:num="1"/>
          <w:docGrid w:type="lines" w:linePitch="312" w:charSpace="0"/>
        </w:sectPr>
      </w:pPr>
    </w:p>
    <w:p>
      <w:pPr>
        <w:spacing w:line="440" w:lineRule="exact"/>
        <w:jc w:val="center"/>
        <w:rPr>
          <w:rFonts w:hint="eastAsia" w:ascii="仿宋_GB2312" w:hAnsi="仿宋" w:eastAsia="仿宋_GB2312" w:cs="宋体"/>
          <w:b/>
          <w:bCs/>
          <w:kern w:val="0"/>
          <w:sz w:val="28"/>
          <w:szCs w:val="28"/>
        </w:rPr>
      </w:pPr>
    </w:p>
    <w:p>
      <w:pPr>
        <w:spacing w:line="440" w:lineRule="exact"/>
        <w:jc w:val="center"/>
        <w:rPr>
          <w:rFonts w:hint="eastAsia" w:ascii="仿宋_GB2312" w:hAnsi="仿宋" w:eastAsia="仿宋_GB2312" w:cs="宋体"/>
          <w:b/>
          <w:bCs/>
          <w:kern w:val="0"/>
          <w:sz w:val="28"/>
          <w:szCs w:val="28"/>
        </w:rPr>
      </w:pPr>
    </w:p>
    <w:p>
      <w:pPr>
        <w:spacing w:line="440" w:lineRule="exact"/>
        <w:jc w:val="center"/>
        <w:rPr>
          <w:rFonts w:hint="eastAsia" w:ascii="仿宋_GB2312" w:hAnsi="仿宋" w:eastAsia="仿宋_GB2312" w:cs="宋体"/>
          <w:b/>
          <w:bCs/>
          <w:kern w:val="0"/>
          <w:sz w:val="28"/>
          <w:szCs w:val="28"/>
        </w:rPr>
      </w:pPr>
      <w:r>
        <w:rPr>
          <w:rFonts w:hint="eastAsia" w:ascii="仿宋_GB2312" w:hAnsi="仿宋" w:eastAsia="仿宋_GB2312" w:cs="宋体"/>
          <w:b/>
          <w:bCs/>
          <w:kern w:val="0"/>
          <w:sz w:val="28"/>
          <w:szCs w:val="28"/>
        </w:rPr>
        <w:t>四、其他</w:t>
      </w:r>
    </w:p>
    <w:p>
      <w:pPr>
        <w:spacing w:line="440" w:lineRule="exact"/>
        <w:rPr>
          <w:rFonts w:hint="eastAsia" w:ascii="仿宋_GB2312" w:hAnsi="仿宋" w:eastAsia="仿宋_GB2312"/>
          <w:b/>
          <w:sz w:val="24"/>
        </w:rPr>
      </w:pPr>
    </w:p>
    <w:p>
      <w:pPr>
        <w:spacing w:line="440" w:lineRule="exact"/>
        <w:rPr>
          <w:rFonts w:hint="eastAsia" w:ascii="仿宋_GB2312" w:hAnsi="仿宋" w:eastAsia="仿宋_GB2312"/>
          <w:b/>
          <w:sz w:val="24"/>
        </w:rPr>
      </w:pPr>
    </w:p>
    <w:p>
      <w:pPr>
        <w:spacing w:line="440" w:lineRule="exact"/>
        <w:rPr>
          <w:rFonts w:hint="eastAsia" w:ascii="仿宋_GB2312" w:hAnsi="仿宋" w:eastAsia="仿宋_GB2312"/>
          <w:b/>
          <w:sz w:val="24"/>
        </w:rPr>
      </w:pPr>
    </w:p>
    <w:p>
      <w:pPr>
        <w:spacing w:line="440" w:lineRule="exact"/>
        <w:rPr>
          <w:rFonts w:hint="eastAsia" w:ascii="仿宋_GB2312" w:hAnsi="仿宋" w:eastAsia="仿宋_GB2312"/>
          <w:b/>
          <w:sz w:val="24"/>
        </w:rPr>
      </w:pPr>
    </w:p>
    <w:p>
      <w:pPr>
        <w:spacing w:line="440" w:lineRule="exact"/>
        <w:rPr>
          <w:rFonts w:hint="eastAsia" w:ascii="仿宋_GB2312" w:hAnsi="仿宋" w:eastAsia="仿宋_GB2312"/>
          <w:b/>
          <w:sz w:val="24"/>
        </w:rPr>
      </w:pPr>
    </w:p>
    <w:p>
      <w:pPr>
        <w:spacing w:line="440" w:lineRule="exact"/>
        <w:rPr>
          <w:rFonts w:hint="eastAsia" w:ascii="仿宋_GB2312" w:hAnsi="仿宋" w:eastAsia="仿宋_GB2312"/>
          <w:b/>
          <w:sz w:val="24"/>
        </w:rPr>
      </w:pPr>
    </w:p>
    <w:p>
      <w:pPr>
        <w:spacing w:line="440" w:lineRule="exact"/>
        <w:jc w:val="center"/>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（以上要求未包含完善的，都自行编制在本部分）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420" w:firstLineChars="200"/>
        <w:jc w:val="left"/>
        <w:textAlignment w:val="auto"/>
        <w:rPr>
          <w:rFonts w:hint="eastAsia"/>
          <w:lang w:val="en-US" w:eastAsia="zh-CN"/>
        </w:rPr>
      </w:pPr>
    </w:p>
    <w:sectPr>
      <w:footerReference r:id="rId3"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B2OE4AgAAc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wHY4TgCAABwBAAADgAAAAAAAAABACAAAAAfAQAAZHJzL2Uyb0RvYy54&#10;bWxQSwUGAAAAAAYABgBZAQAAyQ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4F"/>
    <w:rsid w:val="00023D0C"/>
    <w:rsid w:val="000300FD"/>
    <w:rsid w:val="0003496B"/>
    <w:rsid w:val="0006097B"/>
    <w:rsid w:val="00062032"/>
    <w:rsid w:val="00064AD7"/>
    <w:rsid w:val="00080679"/>
    <w:rsid w:val="000A234F"/>
    <w:rsid w:val="000D24F3"/>
    <w:rsid w:val="0014440B"/>
    <w:rsid w:val="001C5C8B"/>
    <w:rsid w:val="00267959"/>
    <w:rsid w:val="00282CEB"/>
    <w:rsid w:val="002A34E4"/>
    <w:rsid w:val="002B1A10"/>
    <w:rsid w:val="00427DEF"/>
    <w:rsid w:val="00444239"/>
    <w:rsid w:val="00457480"/>
    <w:rsid w:val="00482D39"/>
    <w:rsid w:val="00497164"/>
    <w:rsid w:val="004A181C"/>
    <w:rsid w:val="004C0886"/>
    <w:rsid w:val="004F3249"/>
    <w:rsid w:val="00541B27"/>
    <w:rsid w:val="005639B7"/>
    <w:rsid w:val="00585306"/>
    <w:rsid w:val="00593BC2"/>
    <w:rsid w:val="00626806"/>
    <w:rsid w:val="006D1D6C"/>
    <w:rsid w:val="006F202C"/>
    <w:rsid w:val="007123DA"/>
    <w:rsid w:val="00713AB6"/>
    <w:rsid w:val="007E19E1"/>
    <w:rsid w:val="00810BDB"/>
    <w:rsid w:val="00832D01"/>
    <w:rsid w:val="009023FE"/>
    <w:rsid w:val="0090348B"/>
    <w:rsid w:val="009A357E"/>
    <w:rsid w:val="009B4E9F"/>
    <w:rsid w:val="00A31E49"/>
    <w:rsid w:val="00A54808"/>
    <w:rsid w:val="00AF05FD"/>
    <w:rsid w:val="00B31939"/>
    <w:rsid w:val="00C74426"/>
    <w:rsid w:val="00C965B8"/>
    <w:rsid w:val="00CA77E3"/>
    <w:rsid w:val="00CB4EB7"/>
    <w:rsid w:val="00CB6479"/>
    <w:rsid w:val="00CE1627"/>
    <w:rsid w:val="00D673E2"/>
    <w:rsid w:val="00D7012F"/>
    <w:rsid w:val="00D73A5A"/>
    <w:rsid w:val="00DC1EA1"/>
    <w:rsid w:val="00EC737E"/>
    <w:rsid w:val="00F17F6B"/>
    <w:rsid w:val="00F21503"/>
    <w:rsid w:val="00F93BA1"/>
    <w:rsid w:val="00F966C6"/>
    <w:rsid w:val="01712F57"/>
    <w:rsid w:val="017457F5"/>
    <w:rsid w:val="01974D3C"/>
    <w:rsid w:val="019A0B1A"/>
    <w:rsid w:val="019A522A"/>
    <w:rsid w:val="01BF7885"/>
    <w:rsid w:val="026611DA"/>
    <w:rsid w:val="030969C9"/>
    <w:rsid w:val="0310774B"/>
    <w:rsid w:val="03504625"/>
    <w:rsid w:val="03C10B5B"/>
    <w:rsid w:val="040B4193"/>
    <w:rsid w:val="040C4912"/>
    <w:rsid w:val="0440107F"/>
    <w:rsid w:val="046171DA"/>
    <w:rsid w:val="04F41F07"/>
    <w:rsid w:val="052F0CCD"/>
    <w:rsid w:val="05682BD7"/>
    <w:rsid w:val="05F41607"/>
    <w:rsid w:val="06036B89"/>
    <w:rsid w:val="06102914"/>
    <w:rsid w:val="06523178"/>
    <w:rsid w:val="07BE44F2"/>
    <w:rsid w:val="07C019A9"/>
    <w:rsid w:val="07D14D0D"/>
    <w:rsid w:val="07D31DE9"/>
    <w:rsid w:val="07F457FC"/>
    <w:rsid w:val="089A4B72"/>
    <w:rsid w:val="08E64CEB"/>
    <w:rsid w:val="09167877"/>
    <w:rsid w:val="09F63202"/>
    <w:rsid w:val="0A0E17A6"/>
    <w:rsid w:val="0A3E66CD"/>
    <w:rsid w:val="0B0779A5"/>
    <w:rsid w:val="0BE35E91"/>
    <w:rsid w:val="0BEB650A"/>
    <w:rsid w:val="0C8373E2"/>
    <w:rsid w:val="0C9372B1"/>
    <w:rsid w:val="0CD91010"/>
    <w:rsid w:val="0DC12D6C"/>
    <w:rsid w:val="0DF60220"/>
    <w:rsid w:val="0E1D17B2"/>
    <w:rsid w:val="0E2F3431"/>
    <w:rsid w:val="0E4C5544"/>
    <w:rsid w:val="0E576FAC"/>
    <w:rsid w:val="0FFC3969"/>
    <w:rsid w:val="10631D1C"/>
    <w:rsid w:val="11245EF8"/>
    <w:rsid w:val="11387C31"/>
    <w:rsid w:val="121838FE"/>
    <w:rsid w:val="12AF34A8"/>
    <w:rsid w:val="12CF4D3D"/>
    <w:rsid w:val="12E97191"/>
    <w:rsid w:val="1349191C"/>
    <w:rsid w:val="136075EE"/>
    <w:rsid w:val="139F495F"/>
    <w:rsid w:val="13CA6932"/>
    <w:rsid w:val="13F10F46"/>
    <w:rsid w:val="145F2E2B"/>
    <w:rsid w:val="148F540A"/>
    <w:rsid w:val="1581768B"/>
    <w:rsid w:val="15AE2D88"/>
    <w:rsid w:val="16F34C42"/>
    <w:rsid w:val="17215EA9"/>
    <w:rsid w:val="174476E6"/>
    <w:rsid w:val="17B94BA5"/>
    <w:rsid w:val="1870375B"/>
    <w:rsid w:val="18835EC0"/>
    <w:rsid w:val="188E0FA7"/>
    <w:rsid w:val="19144244"/>
    <w:rsid w:val="195859AF"/>
    <w:rsid w:val="197C59E6"/>
    <w:rsid w:val="19900AE7"/>
    <w:rsid w:val="19B004B2"/>
    <w:rsid w:val="19BC4CD7"/>
    <w:rsid w:val="1A120D48"/>
    <w:rsid w:val="1AE127F3"/>
    <w:rsid w:val="1AEA15A6"/>
    <w:rsid w:val="1B366CBA"/>
    <w:rsid w:val="1B57140C"/>
    <w:rsid w:val="1B9F3C59"/>
    <w:rsid w:val="1C1B55A5"/>
    <w:rsid w:val="1C5A5205"/>
    <w:rsid w:val="1C5D6E21"/>
    <w:rsid w:val="1D3F53D8"/>
    <w:rsid w:val="1D4D12F0"/>
    <w:rsid w:val="1DF50AAB"/>
    <w:rsid w:val="1F303A5F"/>
    <w:rsid w:val="1F5D762F"/>
    <w:rsid w:val="1FED37A5"/>
    <w:rsid w:val="202C02CB"/>
    <w:rsid w:val="204748AF"/>
    <w:rsid w:val="20D175AB"/>
    <w:rsid w:val="21255C59"/>
    <w:rsid w:val="219A235A"/>
    <w:rsid w:val="22150A75"/>
    <w:rsid w:val="223E4AA0"/>
    <w:rsid w:val="22466EA3"/>
    <w:rsid w:val="234B1155"/>
    <w:rsid w:val="240736BD"/>
    <w:rsid w:val="248C1581"/>
    <w:rsid w:val="24D70AE6"/>
    <w:rsid w:val="24EC0008"/>
    <w:rsid w:val="250F61BA"/>
    <w:rsid w:val="25177B66"/>
    <w:rsid w:val="256767D7"/>
    <w:rsid w:val="26E7319E"/>
    <w:rsid w:val="27AB5AA4"/>
    <w:rsid w:val="287C7A6D"/>
    <w:rsid w:val="28BF68FF"/>
    <w:rsid w:val="28F915AE"/>
    <w:rsid w:val="297F1E4C"/>
    <w:rsid w:val="2A3139BB"/>
    <w:rsid w:val="2A3D6199"/>
    <w:rsid w:val="2A543C23"/>
    <w:rsid w:val="2A6921A0"/>
    <w:rsid w:val="2ACF4902"/>
    <w:rsid w:val="2ADC247F"/>
    <w:rsid w:val="2AEE1119"/>
    <w:rsid w:val="2BAE6A4A"/>
    <w:rsid w:val="2C4F1421"/>
    <w:rsid w:val="2CBE1FCE"/>
    <w:rsid w:val="2CEB2632"/>
    <w:rsid w:val="2CFB0E46"/>
    <w:rsid w:val="2DCC3DB7"/>
    <w:rsid w:val="2DF83A45"/>
    <w:rsid w:val="2E11000A"/>
    <w:rsid w:val="2E114256"/>
    <w:rsid w:val="2E60373A"/>
    <w:rsid w:val="2E8A750B"/>
    <w:rsid w:val="2E9E7B0B"/>
    <w:rsid w:val="2EF522E1"/>
    <w:rsid w:val="2F22349C"/>
    <w:rsid w:val="2FA25A46"/>
    <w:rsid w:val="2FD21F9E"/>
    <w:rsid w:val="302E7632"/>
    <w:rsid w:val="303D5916"/>
    <w:rsid w:val="31384F34"/>
    <w:rsid w:val="316F1C9D"/>
    <w:rsid w:val="31C77138"/>
    <w:rsid w:val="3379719B"/>
    <w:rsid w:val="339010F9"/>
    <w:rsid w:val="33D34A68"/>
    <w:rsid w:val="33D45210"/>
    <w:rsid w:val="33E806BE"/>
    <w:rsid w:val="3435237A"/>
    <w:rsid w:val="344646F4"/>
    <w:rsid w:val="350657F5"/>
    <w:rsid w:val="354F2E19"/>
    <w:rsid w:val="35AB2DD2"/>
    <w:rsid w:val="36FB6BAF"/>
    <w:rsid w:val="370B3A72"/>
    <w:rsid w:val="375E733F"/>
    <w:rsid w:val="38A808D9"/>
    <w:rsid w:val="38DF1A19"/>
    <w:rsid w:val="39142789"/>
    <w:rsid w:val="396B1A5A"/>
    <w:rsid w:val="39864515"/>
    <w:rsid w:val="3A267834"/>
    <w:rsid w:val="3A8B55BD"/>
    <w:rsid w:val="3AB762A8"/>
    <w:rsid w:val="3B5F14BC"/>
    <w:rsid w:val="3BC417E2"/>
    <w:rsid w:val="3D046985"/>
    <w:rsid w:val="3D156544"/>
    <w:rsid w:val="3DB316DD"/>
    <w:rsid w:val="3DC24383"/>
    <w:rsid w:val="3DC64F86"/>
    <w:rsid w:val="3DFF337B"/>
    <w:rsid w:val="3E2D0A75"/>
    <w:rsid w:val="3E850DF2"/>
    <w:rsid w:val="3ECE7777"/>
    <w:rsid w:val="3EFB14F9"/>
    <w:rsid w:val="3F6368D5"/>
    <w:rsid w:val="3F6B077D"/>
    <w:rsid w:val="3F7B6838"/>
    <w:rsid w:val="3FBE3B17"/>
    <w:rsid w:val="3FD37893"/>
    <w:rsid w:val="400609B9"/>
    <w:rsid w:val="401D5823"/>
    <w:rsid w:val="409E77F7"/>
    <w:rsid w:val="40EF4D2C"/>
    <w:rsid w:val="41681BE0"/>
    <w:rsid w:val="41FA727D"/>
    <w:rsid w:val="42B8278C"/>
    <w:rsid w:val="44130A31"/>
    <w:rsid w:val="44560027"/>
    <w:rsid w:val="44D20D89"/>
    <w:rsid w:val="45421C53"/>
    <w:rsid w:val="45656B41"/>
    <w:rsid w:val="4598327D"/>
    <w:rsid w:val="45C12DCC"/>
    <w:rsid w:val="46F23065"/>
    <w:rsid w:val="473C5EB9"/>
    <w:rsid w:val="47614FCD"/>
    <w:rsid w:val="479A7024"/>
    <w:rsid w:val="47F01284"/>
    <w:rsid w:val="489C4BFA"/>
    <w:rsid w:val="49274E99"/>
    <w:rsid w:val="499B31E9"/>
    <w:rsid w:val="49C9377E"/>
    <w:rsid w:val="4A32339B"/>
    <w:rsid w:val="4A4A169C"/>
    <w:rsid w:val="4B7A5250"/>
    <w:rsid w:val="4CAC37AB"/>
    <w:rsid w:val="4CB97205"/>
    <w:rsid w:val="4D322C4E"/>
    <w:rsid w:val="4D445909"/>
    <w:rsid w:val="4D673FE2"/>
    <w:rsid w:val="4D82379E"/>
    <w:rsid w:val="4DAC7638"/>
    <w:rsid w:val="4DEA4A69"/>
    <w:rsid w:val="4E0F02B7"/>
    <w:rsid w:val="4E422063"/>
    <w:rsid w:val="4F4B2B29"/>
    <w:rsid w:val="4FD760CA"/>
    <w:rsid w:val="51280791"/>
    <w:rsid w:val="5138151E"/>
    <w:rsid w:val="51BF2649"/>
    <w:rsid w:val="51DD461A"/>
    <w:rsid w:val="51F776FF"/>
    <w:rsid w:val="520100A3"/>
    <w:rsid w:val="522D2316"/>
    <w:rsid w:val="526B10D6"/>
    <w:rsid w:val="52954D29"/>
    <w:rsid w:val="52A2111E"/>
    <w:rsid w:val="52D851D2"/>
    <w:rsid w:val="52F3526B"/>
    <w:rsid w:val="53D77EC2"/>
    <w:rsid w:val="54401A21"/>
    <w:rsid w:val="55717153"/>
    <w:rsid w:val="568A60F9"/>
    <w:rsid w:val="56AF66AE"/>
    <w:rsid w:val="56B51637"/>
    <w:rsid w:val="56BD3E0D"/>
    <w:rsid w:val="5781086B"/>
    <w:rsid w:val="582A312D"/>
    <w:rsid w:val="584E08E3"/>
    <w:rsid w:val="587A5653"/>
    <w:rsid w:val="587D245C"/>
    <w:rsid w:val="58970F4D"/>
    <w:rsid w:val="59630EDE"/>
    <w:rsid w:val="59755E9F"/>
    <w:rsid w:val="59B73C38"/>
    <w:rsid w:val="59E05EEC"/>
    <w:rsid w:val="5AC83368"/>
    <w:rsid w:val="5ACB622B"/>
    <w:rsid w:val="5AD8674A"/>
    <w:rsid w:val="5AEB233C"/>
    <w:rsid w:val="5B5670D8"/>
    <w:rsid w:val="5B73677F"/>
    <w:rsid w:val="5B91785A"/>
    <w:rsid w:val="5C163C2F"/>
    <w:rsid w:val="5C56292E"/>
    <w:rsid w:val="5C945E37"/>
    <w:rsid w:val="5CB3788B"/>
    <w:rsid w:val="5D0456D3"/>
    <w:rsid w:val="5D31165D"/>
    <w:rsid w:val="5D5071D9"/>
    <w:rsid w:val="5D683472"/>
    <w:rsid w:val="5D84275A"/>
    <w:rsid w:val="5D901B2F"/>
    <w:rsid w:val="5DE108B0"/>
    <w:rsid w:val="5E2B6366"/>
    <w:rsid w:val="5EFB106F"/>
    <w:rsid w:val="5F057A97"/>
    <w:rsid w:val="5F0B4113"/>
    <w:rsid w:val="5F6B412E"/>
    <w:rsid w:val="608044DC"/>
    <w:rsid w:val="611C2811"/>
    <w:rsid w:val="613055AE"/>
    <w:rsid w:val="6166634D"/>
    <w:rsid w:val="61C07B81"/>
    <w:rsid w:val="61E713B8"/>
    <w:rsid w:val="62B02C16"/>
    <w:rsid w:val="62F4723F"/>
    <w:rsid w:val="63960760"/>
    <w:rsid w:val="63B93439"/>
    <w:rsid w:val="63D831C4"/>
    <w:rsid w:val="645A2E3D"/>
    <w:rsid w:val="64941958"/>
    <w:rsid w:val="64D34108"/>
    <w:rsid w:val="64D93587"/>
    <w:rsid w:val="656D2E8E"/>
    <w:rsid w:val="6671469B"/>
    <w:rsid w:val="66C11ED3"/>
    <w:rsid w:val="66D55EED"/>
    <w:rsid w:val="66E105BE"/>
    <w:rsid w:val="66E85719"/>
    <w:rsid w:val="67CF0707"/>
    <w:rsid w:val="67D174ED"/>
    <w:rsid w:val="684324BD"/>
    <w:rsid w:val="689E10D9"/>
    <w:rsid w:val="68A13720"/>
    <w:rsid w:val="68C63874"/>
    <w:rsid w:val="68D264F3"/>
    <w:rsid w:val="69172D80"/>
    <w:rsid w:val="694A4B7E"/>
    <w:rsid w:val="69BF0705"/>
    <w:rsid w:val="6A146FD8"/>
    <w:rsid w:val="6A322C21"/>
    <w:rsid w:val="6AAC1D00"/>
    <w:rsid w:val="6ACF1F5F"/>
    <w:rsid w:val="6B514860"/>
    <w:rsid w:val="6B771A3A"/>
    <w:rsid w:val="6BD20CDC"/>
    <w:rsid w:val="6C2B6805"/>
    <w:rsid w:val="6E70316E"/>
    <w:rsid w:val="6EB649D7"/>
    <w:rsid w:val="6F950E28"/>
    <w:rsid w:val="6F9A227D"/>
    <w:rsid w:val="70381C51"/>
    <w:rsid w:val="7105592F"/>
    <w:rsid w:val="71C109FC"/>
    <w:rsid w:val="72474D4A"/>
    <w:rsid w:val="72A9632A"/>
    <w:rsid w:val="72E232FA"/>
    <w:rsid w:val="73653031"/>
    <w:rsid w:val="73D054BD"/>
    <w:rsid w:val="746B5A75"/>
    <w:rsid w:val="7562197D"/>
    <w:rsid w:val="75B5251D"/>
    <w:rsid w:val="75C24E4B"/>
    <w:rsid w:val="75D1647D"/>
    <w:rsid w:val="760D2CA3"/>
    <w:rsid w:val="76140AAA"/>
    <w:rsid w:val="76235110"/>
    <w:rsid w:val="76431402"/>
    <w:rsid w:val="776359C9"/>
    <w:rsid w:val="78484551"/>
    <w:rsid w:val="78875145"/>
    <w:rsid w:val="78C97341"/>
    <w:rsid w:val="78D401B6"/>
    <w:rsid w:val="79393B91"/>
    <w:rsid w:val="79DD4441"/>
    <w:rsid w:val="7B446F34"/>
    <w:rsid w:val="7B727688"/>
    <w:rsid w:val="7B7D4670"/>
    <w:rsid w:val="7B7D61F2"/>
    <w:rsid w:val="7BB463E3"/>
    <w:rsid w:val="7C694E52"/>
    <w:rsid w:val="7DC73429"/>
    <w:rsid w:val="7DCF4257"/>
    <w:rsid w:val="7DFA0B80"/>
    <w:rsid w:val="7E8F759B"/>
    <w:rsid w:val="7ECE58D1"/>
    <w:rsid w:val="7F8024D0"/>
    <w:rsid w:val="7F807B5F"/>
    <w:rsid w:val="7FAE3D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仿宋_GB2312"/>
      <w:b/>
      <w:bCs/>
      <w:sz w:val="40"/>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116</Words>
  <Characters>663</Characters>
  <Lines>5</Lines>
  <Paragraphs>1</Paragraphs>
  <TotalTime>18</TotalTime>
  <ScaleCrop>false</ScaleCrop>
  <LinksUpToDate>false</LinksUpToDate>
  <CharactersWithSpaces>778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2020-07-21T02:49:00Z</dcterms:created>
  <dc:creator>Administrator</dc:creator>
  <cp:lastModifiedBy>曾铮</cp:lastModifiedBy>
  <cp:lastPrinted>2021-02-25T02:27:00Z</cp:lastPrinted>
  <dcterms:modified xsi:type="dcterms:W3CDTF">2021-08-17T01:12:47Z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1001558793_cloud</vt:lpwstr>
  </property>
  <property fmtid="{D5CDD505-2E9C-101B-9397-08002B2CF9AE}" pid="4" name="ICV">
    <vt:lpwstr>A45BDDA4417840ADB16F3967822BD4D5</vt:lpwstr>
  </property>
</Properties>
</file>