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cs="Times New Roman" w:eastAsiaTheme="minorEastAsia"/>
          <w:b/>
          <w:bCs/>
          <w:color w:val="auto"/>
          <w:sz w:val="48"/>
          <w:szCs w:val="48"/>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zh-CN" w:eastAsia="zh-CN"/>
        </w:rPr>
      </w:pPr>
    </w:p>
    <w:p>
      <w:pPr>
        <w:autoSpaceDE w:val="0"/>
        <w:autoSpaceDN w:val="0"/>
        <w:adjustRightInd w:val="0"/>
        <w:spacing w:line="360" w:lineRule="auto"/>
        <w:jc w:val="center"/>
        <w:rPr>
          <w:rFonts w:hint="eastAsia" w:ascii="Times New Roman" w:hAnsi="Times New Roman" w:eastAsia="方正小标宋_GBK" w:cs="Times New Roman"/>
          <w:bCs/>
          <w:color w:val="auto"/>
          <w:sz w:val="48"/>
          <w:szCs w:val="48"/>
          <w:highlight w:val="none"/>
          <w:lang w:val="en-US" w:eastAsia="zh-CN"/>
        </w:rPr>
      </w:pPr>
      <w:r>
        <w:rPr>
          <w:rFonts w:hint="eastAsia" w:ascii="Times New Roman" w:hAnsi="Times New Roman" w:eastAsia="方正小标宋_GBK" w:cs="Times New Roman"/>
          <w:bCs/>
          <w:color w:val="auto"/>
          <w:sz w:val="48"/>
          <w:szCs w:val="48"/>
          <w:highlight w:val="none"/>
          <w:lang w:val="en-US" w:eastAsia="zh-CN"/>
        </w:rPr>
        <w:t>重庆武隆白马抽水蓄能电站</w:t>
      </w: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val="en-US" w:eastAsia="zh-CN"/>
        </w:rPr>
      </w:pPr>
      <w:r>
        <w:rPr>
          <w:rFonts w:hint="eastAsia" w:ascii="Times New Roman" w:hAnsi="Times New Roman" w:eastAsia="方正小标宋_GBK" w:cs="Times New Roman"/>
          <w:bCs/>
          <w:color w:val="auto"/>
          <w:sz w:val="48"/>
          <w:szCs w:val="48"/>
          <w:highlight w:val="none"/>
          <w:lang w:val="en-US" w:eastAsia="zh-CN"/>
        </w:rPr>
        <w:t>投资可行性分析咨询报告编制</w:t>
      </w: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eastAsia="zh-CN"/>
        </w:rPr>
      </w:pPr>
      <w:r>
        <w:rPr>
          <w:rFonts w:hint="default" w:ascii="Times New Roman" w:hAnsi="Times New Roman" w:eastAsia="方正小标宋_GBK" w:cs="Times New Roman"/>
          <w:bCs/>
          <w:color w:val="auto"/>
          <w:sz w:val="72"/>
          <w:szCs w:val="72"/>
          <w:highlight w:val="none"/>
          <w:lang w:val="zh-CN" w:eastAsia="zh-CN"/>
        </w:rPr>
        <w:t>询价文件</w:t>
      </w:r>
    </w:p>
    <w:p>
      <w:pPr>
        <w:autoSpaceDE w:val="0"/>
        <w:autoSpaceDN w:val="0"/>
        <w:adjustRightInd w:val="0"/>
        <w:spacing w:line="360" w:lineRule="auto"/>
        <w:rPr>
          <w:rFonts w:hint="default" w:ascii="Times New Roman" w:hAnsi="Times New Roman" w:cs="Times New Roman" w:eastAsiaTheme="minorEastAsia"/>
          <w:color w:val="auto"/>
          <w:sz w:val="24"/>
          <w:szCs w:val="24"/>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highlight w:val="none"/>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发包人：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en-US" w:eastAsia="zh-CN"/>
              </w:rPr>
            </w:pPr>
            <w:r>
              <w:rPr>
                <w:rFonts w:hint="eastAsia" w:ascii="Times New Roman" w:hAnsi="Times New Roman" w:eastAsia="方正小标宋_GBK" w:cs="Times New Roman"/>
                <w:bCs/>
                <w:color w:val="auto"/>
                <w:sz w:val="32"/>
                <w:szCs w:val="32"/>
                <w:highlight w:val="none"/>
                <w:vertAlign w:val="baseline"/>
                <w:lang w:val="en-US" w:eastAsia="zh-CN"/>
              </w:rPr>
              <w:t>重庆航运建设发展（集团）有限公司</w:t>
            </w: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auto"/>
          <w:sz w:val="32"/>
          <w:szCs w:val="32"/>
          <w:highlight w:val="none"/>
          <w:lang w:val="zh-CN" w:eastAsia="zh-CN"/>
        </w:rPr>
      </w:pPr>
    </w:p>
    <w:p>
      <w:pPr>
        <w:autoSpaceDE w:val="0"/>
        <w:autoSpaceDN w:val="0"/>
        <w:adjustRightInd w:val="0"/>
        <w:jc w:val="center"/>
        <w:rPr>
          <w:rFonts w:hint="default" w:ascii="Times New Roman" w:hAnsi="Times New Roman" w:eastAsia="方正小标宋_GBK" w:cs="Times New Roman"/>
          <w:bCs/>
          <w:color w:val="auto"/>
          <w:sz w:val="32"/>
          <w:szCs w:val="32"/>
          <w:highlight w:val="none"/>
          <w:lang w:val="zh-CN" w:eastAsia="zh-CN"/>
        </w:rPr>
        <w:sectPr>
          <w:footerReference r:id="rId4" w:type="first"/>
          <w:footerReference r:id="rId3" w:type="default"/>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default" w:ascii="Times New Roman" w:hAnsi="Times New Roman" w:eastAsia="方正小标宋_GBK" w:cs="Times New Roman"/>
          <w:bCs/>
          <w:color w:val="auto"/>
          <w:sz w:val="32"/>
          <w:szCs w:val="32"/>
          <w:highlight w:val="none"/>
          <w:lang w:val="en-US" w:eastAsia="zh-CN"/>
        </w:rPr>
        <w:t>202</w:t>
      </w:r>
      <w:r>
        <w:rPr>
          <w:rFonts w:hint="eastAsia" w:ascii="Times New Roman" w:hAnsi="Times New Roman" w:eastAsia="方正小标宋_GBK" w:cs="Times New Roman"/>
          <w:bCs/>
          <w:color w:val="auto"/>
          <w:sz w:val="32"/>
          <w:szCs w:val="32"/>
          <w:highlight w:val="none"/>
          <w:lang w:val="en-US" w:eastAsia="zh-CN"/>
        </w:rPr>
        <w:t>2</w:t>
      </w:r>
      <w:r>
        <w:rPr>
          <w:rFonts w:hint="default" w:ascii="Times New Roman" w:hAnsi="Times New Roman" w:eastAsia="方正小标宋_GBK" w:cs="Times New Roman"/>
          <w:bCs/>
          <w:color w:val="auto"/>
          <w:sz w:val="32"/>
          <w:szCs w:val="32"/>
          <w:highlight w:val="none"/>
          <w:lang w:val="zh-CN" w:eastAsia="zh-CN"/>
        </w:rPr>
        <w:t>年</w:t>
      </w:r>
      <w:r>
        <w:rPr>
          <w:rFonts w:hint="default" w:ascii="Times New Roman" w:hAnsi="Times New Roman" w:eastAsia="方正小标宋_GBK" w:cs="Times New Roman"/>
          <w:bCs/>
          <w:color w:val="auto"/>
          <w:sz w:val="32"/>
          <w:szCs w:val="32"/>
          <w:highlight w:val="none"/>
          <w:lang w:val="en-US" w:eastAsia="zh-CN"/>
        </w:rPr>
        <w:t>1</w:t>
      </w:r>
      <w:r>
        <w:rPr>
          <w:rFonts w:hint="eastAsia" w:ascii="Times New Roman" w:hAnsi="Times New Roman" w:eastAsia="方正小标宋_GBK" w:cs="Times New Roman"/>
          <w:bCs/>
          <w:color w:val="auto"/>
          <w:sz w:val="32"/>
          <w:szCs w:val="32"/>
          <w:highlight w:val="none"/>
          <w:lang w:val="en-US" w:eastAsia="zh-CN"/>
        </w:rPr>
        <w:t>0</w:t>
      </w:r>
      <w:r>
        <w:rPr>
          <w:rFonts w:hint="default" w:ascii="Times New Roman" w:hAnsi="Times New Roman" w:eastAsia="方正小标宋_GBK" w:cs="Times New Roman"/>
          <w:bCs/>
          <w:color w:val="auto"/>
          <w:sz w:val="32"/>
          <w:szCs w:val="32"/>
          <w:highlight w:val="none"/>
          <w:lang w:val="zh-CN" w:eastAsia="zh-CN"/>
        </w:rPr>
        <w:t>月</w:t>
      </w:r>
    </w:p>
    <w:sdt>
      <w:sdtPr>
        <w:rPr>
          <w:rFonts w:hint="default" w:ascii="Times New Roman" w:hAnsi="Times New Roman" w:eastAsia="宋体" w:cs="Times New Roman"/>
          <w:b w:val="0"/>
          <w:bCs w:val="0"/>
          <w:color w:val="auto"/>
          <w:sz w:val="22"/>
          <w:szCs w:val="22"/>
          <w:highlight w:val="none"/>
          <w:lang w:val="zh-CN" w:eastAsia="en-US"/>
        </w:rPr>
        <w:id w:val="-1379861479"/>
      </w:sdtPr>
      <w:sdtEndPr>
        <w:rPr>
          <w:rFonts w:hint="default" w:ascii="Times New Roman" w:hAnsi="Times New Roman" w:eastAsia="宋体" w:cs="Times New Roman"/>
          <w:b w:val="0"/>
          <w:bCs w:val="0"/>
          <w:color w:val="auto"/>
          <w:sz w:val="22"/>
          <w:szCs w:val="22"/>
          <w:highlight w:val="none"/>
          <w:lang w:val="zh-CN" w:eastAsia="en-US"/>
        </w:rPr>
      </w:sdtEndPr>
      <w:sdtContent>
        <w:p>
          <w:pPr>
            <w:pStyle w:val="81"/>
            <w:jc w:val="center"/>
            <w:rPr>
              <w:rFonts w:hint="default" w:ascii="Times New Roman" w:hAnsi="Times New Roman" w:eastAsia="宋体" w:cs="Times New Roman"/>
              <w:b w:val="0"/>
              <w:bCs w:val="0"/>
              <w:color w:val="auto"/>
              <w:sz w:val="22"/>
              <w:szCs w:val="22"/>
              <w:highlight w:val="none"/>
              <w:lang w:val="zh-CN"/>
            </w:rPr>
          </w:pPr>
          <w:r>
            <w:rPr>
              <w:rFonts w:hint="default" w:ascii="Times New Roman" w:hAnsi="Times New Roman" w:cs="Times New Roman"/>
              <w:color w:val="auto"/>
              <w:highlight w:val="none"/>
              <w:lang w:val="zh-CN"/>
            </w:rPr>
            <w:t>目录</w:t>
          </w:r>
        </w:p>
        <w:p>
          <w:pPr>
            <w:pStyle w:val="30"/>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eastAsia="方正小标宋_GBK" w:cs="Times New Roman"/>
              <w:color w:val="auto"/>
              <w:sz w:val="32"/>
              <w:highlight w:val="none"/>
            </w:rPr>
            <w:fldChar w:fldCharType="begin"/>
          </w:r>
          <w:r>
            <w:rPr>
              <w:rFonts w:hint="default" w:ascii="Times New Roman" w:hAnsi="Times New Roman" w:eastAsia="方正小标宋_GBK" w:cs="Times New Roman"/>
              <w:color w:val="auto"/>
              <w:sz w:val="32"/>
              <w:highlight w:val="none"/>
            </w:rPr>
            <w:instrText xml:space="preserve"> TOC \o "1-3" \h \z \u </w:instrText>
          </w:r>
          <w:r>
            <w:rPr>
              <w:rFonts w:hint="default" w:ascii="Times New Roman" w:hAnsi="Times New Roman" w:eastAsia="方正小标宋_GBK" w:cs="Times New Roman"/>
              <w:color w:val="auto"/>
              <w:sz w:val="32"/>
              <w:highlight w:val="none"/>
            </w:rPr>
            <w:fldChar w:fldCharType="separate"/>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"_Toc52097499" </w:instrText>
          </w:r>
          <w:r>
            <w:rPr>
              <w:rFonts w:hint="default" w:ascii="Times New Roman" w:hAnsi="Times New Roman" w:cs="Times New Roman"/>
              <w:color w:val="auto"/>
              <w:highlight w:val="none"/>
            </w:rPr>
            <w:fldChar w:fldCharType="separate"/>
          </w:r>
          <w:r>
            <w:rPr>
              <w:rStyle w:val="51"/>
              <w:rFonts w:hint="default" w:ascii="Times New Roman" w:hAnsi="Times New Roman" w:eastAsia="黑体" w:cs="Times New Roman"/>
              <w:bCs/>
              <w:color w:val="auto"/>
              <w:sz w:val="32"/>
              <w:highlight w:val="none"/>
              <w:lang w:val="zh-CN" w:eastAsia="zh-CN"/>
            </w:rPr>
            <w:t>第一章 询价公告</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"_Toc52097500"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1.询价条件</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"_Toc52097501"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2.项目概况与询价工作范围</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"_Toc52097502"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3.报价人资格要求</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"_Toc52097503"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4.报价文件的递交</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"_Toc52097504"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5.发布公告的媒介</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"_Toc52097506"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6.联系方式</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sz w:val="3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"_Toc52097507"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7.监督部门</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0"/>
            <w:rPr>
              <w:rFonts w:hint="default" w:ascii="Times New Roman" w:hAnsi="Times New Roman" w:eastAsia="方正仿宋_GBK" w:cs="Times New Roman"/>
              <w:color w:val="auto"/>
              <w:sz w:val="32"/>
              <w:highlight w:val="none"/>
              <w:lang w:eastAsia="zh-CN"/>
            </w:rPr>
          </w:pPr>
          <w:r>
            <w:rPr>
              <w:rFonts w:hint="default" w:ascii="Times New Roman" w:hAnsi="Times New Roman" w:eastAsia="黑体" w:cs="Times New Roman"/>
              <w:color w:val="auto"/>
              <w:sz w:val="32"/>
              <w:highlight w:val="none"/>
              <w:lang w:eastAsia="zh-CN"/>
            </w:rPr>
            <w:t>第二章 报价文件要求与评审办法</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1.报价文件要求</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2.评审办法</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6"/>
            <w:tabs>
              <w:tab w:val="right" w:leader="dot" w:pos="9054"/>
            </w:tabs>
            <w:spacing w:line="510" w:lineRule="exact"/>
            <w:ind w:left="0"/>
            <w:rPr>
              <w:rFonts w:hint="default" w:ascii="Times New Roman" w:hAnsi="Times New Roman" w:eastAsia="方正仿宋_GBK" w:cs="Times New Roman"/>
              <w:color w:val="auto"/>
              <w:sz w:val="32"/>
              <w:highlight w:val="none"/>
              <w:lang w:eastAsia="zh-CN"/>
            </w:rPr>
          </w:pPr>
          <w:r>
            <w:rPr>
              <w:rFonts w:hint="default" w:ascii="Times New Roman" w:hAnsi="Times New Roman" w:eastAsia="黑体" w:cs="Times New Roman"/>
              <w:color w:val="auto"/>
              <w:sz w:val="32"/>
              <w:highlight w:val="none"/>
              <w:lang w:eastAsia="zh-CN"/>
            </w:rPr>
            <w:t>第三章 合同</w:t>
          </w:r>
          <w:r>
            <w:rPr>
              <w:rFonts w:hint="eastAsia" w:ascii="Times New Roman" w:hAnsi="Times New Roman" w:eastAsia="黑体" w:cs="Times New Roman"/>
              <w:color w:val="auto"/>
              <w:sz w:val="32"/>
              <w:highlight w:val="none"/>
              <w:lang w:val="en-US" w:eastAsia="zh-CN"/>
            </w:rPr>
            <w:t>条款</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7</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1.</w:t>
          </w:r>
          <w:r>
            <w:rPr>
              <w:rFonts w:hint="eastAsia" w:ascii="Times New Roman" w:hAnsi="Times New Roman" w:eastAsia="方正仿宋_GBK" w:cs="Times New Roman"/>
              <w:color w:val="auto"/>
              <w:sz w:val="32"/>
              <w:highlight w:val="none"/>
              <w:lang w:val="en-US" w:eastAsia="zh-CN"/>
            </w:rPr>
            <w:t>合同报告编制范围</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7</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2.合同签订</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17</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3.支付方式</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17</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4.成果提交</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17</w:t>
          </w:r>
        </w:p>
        <w:p>
          <w:pPr>
            <w:pStyle w:val="30"/>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"_Toc52097515" </w:instrText>
          </w:r>
          <w:r>
            <w:rPr>
              <w:rFonts w:hint="default" w:ascii="Times New Roman" w:hAnsi="Times New Roman" w:cs="Times New Roman"/>
              <w:color w:val="auto"/>
              <w:highlight w:val="none"/>
            </w:rPr>
            <w:fldChar w:fldCharType="separate"/>
          </w:r>
          <w:r>
            <w:rPr>
              <w:rFonts w:hint="default" w:ascii="Times New Roman" w:hAnsi="Times New Roman" w:eastAsia="黑体" w:cs="Times New Roman"/>
              <w:color w:val="auto"/>
              <w:sz w:val="32"/>
              <w:szCs w:val="32"/>
              <w:highlight w:val="none"/>
            </w:rPr>
            <w:t>第四章 报价格式</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18</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"_Toc52097543"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一、</w:t>
          </w:r>
          <w:r>
            <w:rPr>
              <w:rStyle w:val="51"/>
              <w:rFonts w:hint="default" w:ascii="Times New Roman" w:hAnsi="Times New Roman" w:eastAsia="方正仿宋_GBK" w:cs="Times New Roman"/>
              <w:color w:val="auto"/>
              <w:sz w:val="32"/>
              <w:highlight w:val="none"/>
            </w:rPr>
            <w:t>法定代表人身份证明或授权委托书</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rPr>
            <w:fldChar w:fldCharType="begin"/>
          </w:r>
          <w:r>
            <w:rPr>
              <w:rFonts w:hint="default" w:ascii="Times New Roman" w:hAnsi="Times New Roman" w:eastAsia="方正仿宋_GBK" w:cs="Times New Roman"/>
              <w:color w:val="auto"/>
              <w:sz w:val="32"/>
              <w:highlight w:val="none"/>
            </w:rPr>
            <w:instrText xml:space="preserve"> PAGEREF _Toc52097543 \h </w:instrText>
          </w:r>
          <w:r>
            <w:rPr>
              <w:rFonts w:hint="default" w:ascii="Times New Roman" w:hAnsi="Times New Roman" w:eastAsia="方正仿宋_GBK" w:cs="Times New Roman"/>
              <w:color w:val="auto"/>
              <w:sz w:val="32"/>
              <w:highlight w:val="none"/>
            </w:rPr>
            <w:fldChar w:fldCharType="separate"/>
          </w:r>
          <w:r>
            <w:rPr>
              <w:rFonts w:hint="default" w:ascii="Times New Roman" w:hAnsi="Times New Roman" w:eastAsia="方正仿宋_GBK" w:cs="Times New Roman"/>
              <w:color w:val="auto"/>
              <w:sz w:val="32"/>
              <w:highlight w:val="none"/>
            </w:rPr>
            <w:t>18</w:t>
          </w:r>
          <w:r>
            <w:rPr>
              <w:rFonts w:hint="default" w:ascii="Times New Roman" w:hAnsi="Times New Roman" w:eastAsia="方正仿宋_GBK" w:cs="Times New Roman"/>
              <w:color w:val="auto"/>
              <w:sz w:val="32"/>
              <w:highlight w:val="none"/>
            </w:rPr>
            <w:fldChar w:fldCharType="end"/>
          </w:r>
          <w:r>
            <w:rPr>
              <w:rFonts w:hint="default" w:ascii="Times New Roman" w:hAnsi="Times New Roman" w:eastAsia="方正仿宋_GBK" w:cs="Times New Roman"/>
              <w:color w:val="auto"/>
              <w:sz w:val="32"/>
              <w:highlight w:val="none"/>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"_Toc52097544"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二、报价</w:t>
          </w:r>
          <w:r>
            <w:rPr>
              <w:rStyle w:val="51"/>
              <w:rFonts w:hint="default" w:ascii="Times New Roman" w:hAnsi="Times New Roman" w:eastAsia="方正仿宋_GBK" w:cs="Times New Roman"/>
              <w:color w:val="auto"/>
              <w:sz w:val="32"/>
              <w:highlight w:val="none"/>
            </w:rPr>
            <w:t>函</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rPr>
            <w:fldChar w:fldCharType="begin"/>
          </w:r>
          <w:r>
            <w:rPr>
              <w:rFonts w:hint="default" w:ascii="Times New Roman" w:hAnsi="Times New Roman" w:eastAsia="方正仿宋_GBK" w:cs="Times New Roman"/>
              <w:color w:val="auto"/>
              <w:sz w:val="32"/>
              <w:highlight w:val="none"/>
            </w:rPr>
            <w:instrText xml:space="preserve"> PAGEREF _Toc52097544 \h </w:instrText>
          </w:r>
          <w:r>
            <w:rPr>
              <w:rFonts w:hint="default" w:ascii="Times New Roman" w:hAnsi="Times New Roman" w:eastAsia="方正仿宋_GBK" w:cs="Times New Roman"/>
              <w:color w:val="auto"/>
              <w:sz w:val="32"/>
              <w:highlight w:val="none"/>
            </w:rPr>
            <w:fldChar w:fldCharType="separate"/>
          </w:r>
          <w:r>
            <w:rPr>
              <w:rFonts w:hint="default" w:ascii="Times New Roman" w:hAnsi="Times New Roman" w:eastAsia="方正仿宋_GBK" w:cs="Times New Roman"/>
              <w:color w:val="auto"/>
              <w:sz w:val="32"/>
              <w:highlight w:val="none"/>
            </w:rPr>
            <w:t>19</w:t>
          </w:r>
          <w:r>
            <w:rPr>
              <w:rFonts w:hint="default" w:ascii="Times New Roman" w:hAnsi="Times New Roman" w:eastAsia="方正仿宋_GBK" w:cs="Times New Roman"/>
              <w:color w:val="auto"/>
              <w:sz w:val="32"/>
              <w:highlight w:val="none"/>
            </w:rPr>
            <w:fldChar w:fldCharType="end"/>
          </w:r>
          <w:r>
            <w:rPr>
              <w:rFonts w:hint="default" w:ascii="Times New Roman" w:hAnsi="Times New Roman" w:eastAsia="方正仿宋_GBK" w:cs="Times New Roman"/>
              <w:color w:val="auto"/>
              <w:sz w:val="32"/>
              <w:highlight w:val="none"/>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"_Toc52097545"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三、</w:t>
          </w:r>
          <w:r>
            <w:rPr>
              <w:rStyle w:val="51"/>
              <w:rFonts w:hint="default" w:ascii="Times New Roman" w:hAnsi="Times New Roman" w:eastAsia="方正仿宋_GBK" w:cs="Times New Roman"/>
              <w:color w:val="auto"/>
              <w:spacing w:val="-10"/>
              <w:sz w:val="32"/>
              <w:highlight w:val="none"/>
              <w:shd w:val="clear" w:color="auto" w:fill="FFFFFF"/>
              <w:lang w:val="zh-CN" w:bidi="zh-CN"/>
            </w:rPr>
            <w:t>报价表</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23</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"_Toc52097546"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四、</w:t>
          </w:r>
          <w:r>
            <w:rPr>
              <w:rStyle w:val="51"/>
              <w:rFonts w:hint="default" w:ascii="Times New Roman" w:hAnsi="Times New Roman" w:eastAsia="方正仿宋_GBK" w:cs="Times New Roman"/>
              <w:color w:val="auto"/>
              <w:sz w:val="32"/>
              <w:highlight w:val="none"/>
            </w:rPr>
            <w:t>资格审查资料</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25</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"_Toc52097547"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五、</w:t>
          </w:r>
          <w:r>
            <w:rPr>
              <w:rStyle w:val="51"/>
              <w:rFonts w:hint="eastAsia" w:ascii="Times New Roman" w:hAnsi="Times New Roman" w:eastAsia="方正仿宋_GBK" w:cs="Times New Roman"/>
              <w:color w:val="auto"/>
              <w:sz w:val="32"/>
              <w:highlight w:val="none"/>
              <w:lang w:val="en-US" w:eastAsia="zh-CN"/>
            </w:rPr>
            <w:t>技术方案</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26</w:t>
          </w:r>
          <w:r>
            <w:rPr>
              <w:rFonts w:hint="default" w:ascii="Times New Roman" w:hAnsi="Times New Roman" w:eastAsia="方正仿宋_GBK" w:cs="Times New Roman"/>
              <w:color w:val="auto"/>
              <w:sz w:val="32"/>
              <w:highlight w:val="none"/>
              <w:lang w:eastAsia="zh-CN"/>
            </w:rPr>
            <w:fldChar w:fldCharType="end"/>
          </w:r>
        </w:p>
        <w:p>
          <w:pPr>
            <w:rPr>
              <w:rFonts w:hint="default" w:ascii="Times New Roman" w:hAnsi="Times New Roman" w:cs="Times New Roman"/>
              <w:color w:val="auto"/>
              <w:highlight w:val="none"/>
            </w:rPr>
          </w:pPr>
          <w:r>
            <w:rPr>
              <w:rFonts w:hint="default" w:ascii="Times New Roman" w:hAnsi="Times New Roman" w:eastAsia="方正小标宋_GBK" w:cs="Times New Roman"/>
              <w:b/>
              <w:bCs/>
              <w:color w:val="auto"/>
              <w:sz w:val="32"/>
              <w:highlight w:val="none"/>
              <w:lang w:val="zh-CN"/>
            </w:rPr>
            <w:fldChar w:fldCharType="end"/>
          </w:r>
        </w:p>
      </w:sdtContent>
    </w:sdt>
    <w:p>
      <w:pPr>
        <w:widowControl/>
        <w:rPr>
          <w:rFonts w:hint="default" w:ascii="Times New Roman" w:hAnsi="Times New Roman" w:cs="Times New Roman" w:eastAsiaTheme="minorEastAsia"/>
          <w:b/>
          <w:bCs/>
          <w:color w:val="auto"/>
          <w:sz w:val="28"/>
          <w:szCs w:val="28"/>
          <w:highlight w:val="none"/>
          <w:lang w:eastAsia="zh-CN"/>
        </w:rPr>
        <w:sectPr>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p>
    <w:p>
      <w:pPr>
        <w:widowControl/>
        <w:rPr>
          <w:rFonts w:hint="default" w:ascii="Times New Roman" w:hAnsi="Times New Roman" w:eastAsia="方正小标宋_GBK" w:cs="Times New Roman"/>
          <w:bCs/>
          <w:color w:val="auto"/>
          <w:sz w:val="44"/>
          <w:szCs w:val="44"/>
          <w:highlight w:val="none"/>
          <w:lang w:val="zh-CN" w:eastAsia="zh-CN"/>
        </w:rPr>
      </w:pPr>
      <w:bookmarkStart w:id="0" w:name="_Toc52097499"/>
      <w:bookmarkStart w:id="1" w:name="_Toc29194680"/>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第一章 询价公告</w:t>
      </w:r>
      <w:bookmarkEnd w:id="0"/>
      <w:bookmarkEnd w:id="1"/>
    </w:p>
    <w:p>
      <w:pPr>
        <w:autoSpaceDE w:val="0"/>
        <w:autoSpaceDN w:val="0"/>
        <w:adjustRightInd w:val="0"/>
        <w:spacing w:line="510" w:lineRule="exact"/>
        <w:ind w:right="117"/>
        <w:jc w:val="center"/>
        <w:outlineLvl w:val="0"/>
        <w:rPr>
          <w:rFonts w:hint="default" w:ascii="Times New Roman" w:hAnsi="Times New Roman" w:cs="Times New Roman" w:eastAsiaTheme="minorEastAsia"/>
          <w:b/>
          <w:bCs/>
          <w:color w:val="auto"/>
          <w:sz w:val="30"/>
          <w:szCs w:val="30"/>
          <w:highlight w:val="none"/>
          <w:lang w:eastAsia="zh-CN"/>
        </w:rPr>
      </w:pPr>
    </w:p>
    <w:p>
      <w:pPr>
        <w:spacing w:line="510" w:lineRule="exact"/>
        <w:jc w:val="center"/>
        <w:rPr>
          <w:rFonts w:hint="eastAsia" w:ascii="Times New Roman" w:hAnsi="Times New Roman" w:eastAsia="方正小标宋_GBK" w:cs="Times New Roman"/>
          <w:color w:val="auto"/>
          <w:sz w:val="36"/>
          <w:szCs w:val="36"/>
          <w:highlight w:val="none"/>
          <w:lang w:val="en-US" w:eastAsia="zh-CN"/>
        </w:rPr>
      </w:pPr>
      <w:r>
        <w:rPr>
          <w:rFonts w:hint="eastAsia" w:ascii="Times New Roman" w:hAnsi="Times New Roman" w:eastAsia="方正小标宋_GBK" w:cs="Times New Roman"/>
          <w:color w:val="auto"/>
          <w:sz w:val="36"/>
          <w:szCs w:val="36"/>
          <w:highlight w:val="none"/>
          <w:lang w:val="en-US" w:eastAsia="zh-CN"/>
        </w:rPr>
        <w:t>重庆武隆白马抽水蓄能电站投资可行性分析</w:t>
      </w:r>
    </w:p>
    <w:p>
      <w:pPr>
        <w:spacing w:line="510" w:lineRule="exact"/>
        <w:jc w:val="center"/>
        <w:rPr>
          <w:rFonts w:hint="default" w:ascii="Times New Roman" w:hAnsi="Times New Roman" w:eastAsia="方正小标宋_GBK" w:cs="Times New Roman"/>
          <w:color w:val="auto"/>
          <w:sz w:val="36"/>
          <w:szCs w:val="36"/>
          <w:highlight w:val="none"/>
          <w:lang w:val="en-US" w:eastAsia="zh-CN"/>
        </w:rPr>
      </w:pPr>
      <w:r>
        <w:rPr>
          <w:rFonts w:hint="eastAsia" w:ascii="Times New Roman" w:hAnsi="Times New Roman" w:eastAsia="方正小标宋_GBK" w:cs="Times New Roman"/>
          <w:color w:val="auto"/>
          <w:sz w:val="36"/>
          <w:szCs w:val="36"/>
          <w:highlight w:val="none"/>
          <w:lang w:val="en-US" w:eastAsia="zh-CN"/>
        </w:rPr>
        <w:t>咨询报告编制</w:t>
      </w:r>
      <w:r>
        <w:rPr>
          <w:rFonts w:hint="default" w:ascii="Times New Roman" w:hAnsi="Times New Roman" w:eastAsia="方正小标宋_GBK" w:cs="Times New Roman"/>
          <w:color w:val="auto"/>
          <w:sz w:val="36"/>
          <w:szCs w:val="36"/>
          <w:highlight w:val="none"/>
          <w:lang w:val="en-US" w:eastAsia="zh-CN"/>
        </w:rPr>
        <w:t>询价公告</w:t>
      </w:r>
    </w:p>
    <w:p>
      <w:pPr>
        <w:spacing w:line="510" w:lineRule="exact"/>
        <w:jc w:val="center"/>
        <w:rPr>
          <w:rFonts w:hint="default" w:ascii="Times New Roman" w:hAnsi="Times New Roman" w:eastAsia="方正小标宋_GBK" w:cs="Times New Roman"/>
          <w:color w:val="auto"/>
          <w:sz w:val="36"/>
          <w:szCs w:val="36"/>
          <w:highlight w:val="none"/>
          <w:lang w:val="en-US" w:eastAsia="zh-CN"/>
        </w:rPr>
      </w:pPr>
      <w:r>
        <w:rPr>
          <w:rFonts w:hint="eastAsia" w:ascii="Times New Roman" w:hAnsi="Times New Roman" w:eastAsia="方正小标宋_GBK" w:cs="Times New Roman"/>
          <w:color w:val="auto"/>
          <w:sz w:val="36"/>
          <w:szCs w:val="36"/>
          <w:highlight w:val="none"/>
          <w:lang w:val="en-US" w:eastAsia="zh-CN"/>
        </w:rPr>
        <w:tab/>
      </w: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1.询价条件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lang w:val="en-US" w:eastAsia="zh-CN"/>
        </w:rPr>
        <w:t>重庆武隆白马抽水蓄能电站投资可行性分析咨询报告编制</w:t>
      </w:r>
      <w:r>
        <w:rPr>
          <w:rFonts w:hint="default" w:ascii="Times New Roman" w:hAnsi="Times New Roman" w:eastAsia="方正仿宋_GBK" w:cs="Times New Roman"/>
          <w:bCs/>
          <w:color w:val="auto"/>
          <w:sz w:val="32"/>
          <w:szCs w:val="32"/>
          <w:highlight w:val="none"/>
          <w:lang w:eastAsia="zh-CN"/>
        </w:rPr>
        <w:t>已</w:t>
      </w:r>
      <w:r>
        <w:rPr>
          <w:rFonts w:hint="default" w:ascii="Times New Roman" w:hAnsi="Times New Roman" w:eastAsia="方正仿宋_GBK" w:cs="Times New Roman"/>
          <w:bCs/>
          <w:color w:val="auto"/>
          <w:sz w:val="32"/>
          <w:szCs w:val="32"/>
          <w:highlight w:val="none"/>
          <w:lang w:val="en-US" w:eastAsia="zh-CN"/>
        </w:rPr>
        <w:t>具备发包条件</w:t>
      </w:r>
      <w:r>
        <w:rPr>
          <w:rFonts w:hint="default"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发包</w:t>
      </w:r>
      <w:r>
        <w:rPr>
          <w:rFonts w:hint="default" w:ascii="Times New Roman" w:hAnsi="Times New Roman" w:eastAsia="方正仿宋_GBK" w:cs="Times New Roman"/>
          <w:bCs/>
          <w:color w:val="auto"/>
          <w:sz w:val="32"/>
          <w:szCs w:val="32"/>
          <w:highlight w:val="none"/>
          <w:lang w:eastAsia="zh-CN"/>
        </w:rPr>
        <w:t>人为</w:t>
      </w:r>
      <w:r>
        <w:rPr>
          <w:rFonts w:hint="eastAsia" w:ascii="Times New Roman" w:hAnsi="Times New Roman" w:eastAsia="方正仿宋_GBK" w:cs="Times New Roman"/>
          <w:bCs/>
          <w:color w:val="auto"/>
          <w:sz w:val="32"/>
          <w:szCs w:val="32"/>
          <w:highlight w:val="none"/>
          <w:lang w:val="en-US" w:eastAsia="zh-CN"/>
        </w:rPr>
        <w:t>重庆航运建设发展（集团）有限公司</w:t>
      </w:r>
      <w:r>
        <w:rPr>
          <w:rFonts w:hint="default" w:ascii="Times New Roman" w:hAnsi="Times New Roman" w:eastAsia="方正仿宋_GBK" w:cs="Times New Roman"/>
          <w:bCs/>
          <w:color w:val="auto"/>
          <w:sz w:val="32"/>
          <w:szCs w:val="32"/>
          <w:highlight w:val="none"/>
          <w:lang w:eastAsia="zh-CN"/>
        </w:rPr>
        <w:t>。根据实际工作需要，现计划对该项目</w:t>
      </w:r>
      <w:r>
        <w:rPr>
          <w:rFonts w:hint="default" w:ascii="Times New Roman" w:hAnsi="Times New Roman" w:eastAsia="方正仿宋_GBK" w:cs="Times New Roman"/>
          <w:color w:val="auto"/>
          <w:sz w:val="32"/>
          <w:szCs w:val="32"/>
          <w:highlight w:val="none"/>
          <w:lang w:eastAsia="zh-CN"/>
        </w:rPr>
        <w:t>采取</w:t>
      </w:r>
      <w:r>
        <w:rPr>
          <w:rFonts w:hint="eastAsia" w:ascii="Times New Roman" w:hAnsi="Times New Roman" w:eastAsia="方正仿宋_GBK" w:cs="Times New Roman"/>
          <w:color w:val="auto"/>
          <w:sz w:val="32"/>
          <w:szCs w:val="32"/>
          <w:highlight w:val="none"/>
          <w:lang w:val="en-US" w:eastAsia="zh-CN"/>
        </w:rPr>
        <w:t>公开询价</w:t>
      </w:r>
      <w:r>
        <w:rPr>
          <w:rFonts w:hint="default" w:ascii="Times New Roman" w:hAnsi="Times New Roman" w:eastAsia="方正仿宋_GBK" w:cs="Times New Roman"/>
          <w:color w:val="auto"/>
          <w:sz w:val="32"/>
          <w:szCs w:val="32"/>
          <w:highlight w:val="none"/>
          <w:lang w:eastAsia="zh-CN"/>
        </w:rPr>
        <w:t>方式确定服务单位</w:t>
      </w:r>
      <w:r>
        <w:rPr>
          <w:rFonts w:hint="default" w:ascii="Times New Roman" w:hAnsi="Times New Roman" w:eastAsia="方正仿宋_GBK" w:cs="Times New Roman"/>
          <w:bCs/>
          <w:color w:val="auto"/>
          <w:sz w:val="32"/>
          <w:szCs w:val="32"/>
          <w:highlight w:val="none"/>
          <w:lang w:eastAsia="zh-CN"/>
        </w:rPr>
        <w:t>。</w:t>
      </w:r>
    </w:p>
    <w:p>
      <w:pPr>
        <w:spacing w:line="510" w:lineRule="exact"/>
        <w:jc w:val="both"/>
        <w:rPr>
          <w:rFonts w:hint="default" w:ascii="Times New Roman" w:hAnsi="Times New Roman" w:eastAsia="方正仿宋_GBK" w:cs="Times New Roman"/>
          <w:bCs/>
          <w:color w:val="auto"/>
          <w:sz w:val="32"/>
          <w:szCs w:val="32"/>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bookmarkStart w:id="2" w:name="_Toc52097501"/>
      <w:bookmarkStart w:id="3" w:name="_Toc29194682"/>
      <w:bookmarkStart w:id="4" w:name="_Toc6230451"/>
      <w:r>
        <w:rPr>
          <w:rFonts w:hint="default" w:ascii="Times New Roman" w:hAnsi="Times New Roman" w:eastAsia="黑体" w:cs="Times New Roman"/>
          <w:b w:val="0"/>
          <w:color w:val="auto"/>
          <w:highlight w:val="none"/>
          <w:lang w:eastAsia="zh-CN"/>
        </w:rPr>
        <w:t>2.项目概况与询价工作范围</w:t>
      </w:r>
      <w:bookmarkEnd w:id="2"/>
      <w:bookmarkEnd w:id="3"/>
      <w:bookmarkEnd w:id="4"/>
    </w:p>
    <w:p>
      <w:pPr>
        <w:spacing w:line="510" w:lineRule="exact"/>
        <w:ind w:firstLine="420" w:firstLineChars="200"/>
        <w:jc w:val="both"/>
        <w:rPr>
          <w:rFonts w:hint="default" w:ascii="Times New Roman" w:hAnsi="Times New Roman" w:eastAsia="方正仿宋_GBK" w:cs="Times New Roman"/>
          <w:bCs/>
          <w:color w:val="auto"/>
          <w:sz w:val="32"/>
          <w:szCs w:val="32"/>
          <w:highlight w:val="none"/>
          <w:lang w:eastAsia="zh-CN"/>
        </w:rPr>
      </w:pPr>
      <w:bookmarkStart w:id="5" w:name="_Toc324429695"/>
      <w:bookmarkStart w:id="6" w:name="_Toc21092"/>
      <w:bookmarkStart w:id="7" w:name="_Toc323734100"/>
      <w:r>
        <w:rPr>
          <w:rFonts w:hint="default" w:ascii="Times New Roman" w:hAnsi="Times New Roman" w:cs="Times New Roman"/>
          <w:color w:val="auto"/>
          <w:sz w:val="21"/>
          <w:szCs w:val="21"/>
          <w:highlight w:val="none"/>
          <w:lang w:eastAsia="zh-CN"/>
        </w:rPr>
        <w:t xml:space="preserve">   </w:t>
      </w:r>
      <w:r>
        <w:rPr>
          <w:rFonts w:hint="default" w:ascii="Times New Roman" w:hAnsi="Times New Roman" w:eastAsia="方正仿宋_GBK" w:cs="Times New Roman"/>
          <w:bCs/>
          <w:color w:val="auto"/>
          <w:sz w:val="32"/>
          <w:szCs w:val="32"/>
          <w:highlight w:val="none"/>
          <w:lang w:eastAsia="zh-CN"/>
        </w:rPr>
        <w:t>2.1项目</w:t>
      </w:r>
      <w:r>
        <w:rPr>
          <w:rFonts w:hint="eastAsia" w:ascii="Times New Roman" w:hAnsi="Times New Roman" w:eastAsia="方正仿宋_GBK" w:cs="Times New Roman"/>
          <w:bCs/>
          <w:color w:val="auto"/>
          <w:sz w:val="32"/>
          <w:szCs w:val="32"/>
          <w:highlight w:val="none"/>
          <w:lang w:val="en-US" w:eastAsia="zh-CN"/>
        </w:rPr>
        <w:t>地址</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重庆市武隆区白马镇</w:t>
      </w:r>
      <w:r>
        <w:rPr>
          <w:rFonts w:hint="default" w:ascii="Times New Roman" w:hAnsi="Times New Roman" w:eastAsia="方正仿宋_GBK" w:cs="Times New Roman"/>
          <w:bCs/>
          <w:color w:val="auto"/>
          <w:sz w:val="32"/>
          <w:szCs w:val="32"/>
          <w:highlight w:val="none"/>
          <w:lang w:eastAsia="zh-CN"/>
        </w:rPr>
        <w:t xml:space="preserve">                           </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 xml:space="preserve"> 2.2</w:t>
      </w:r>
      <w:r>
        <w:rPr>
          <w:rFonts w:hint="eastAsia" w:ascii="Times New Roman" w:hAnsi="Times New Roman" w:eastAsia="方正仿宋_GBK" w:cs="Times New Roman"/>
          <w:bCs/>
          <w:color w:val="auto"/>
          <w:sz w:val="32"/>
          <w:szCs w:val="32"/>
          <w:highlight w:val="none"/>
          <w:lang w:val="en-US" w:eastAsia="zh-CN"/>
        </w:rPr>
        <w:t>项目概况</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重庆武隆白马抽水蓄能项目已被纳入国家“十六五”能源项目规划，规划装机总容量120万千瓦；为确保稳健投资，拟委托相关单位就本项目的政策形势、项目特性、实施前景、开发时序、投资收益等因素进行论述分析和初步研判，以便于企业进行相关投资决策。</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2.3本</w:t>
      </w:r>
      <w:r>
        <w:rPr>
          <w:rFonts w:hint="eastAsia" w:ascii="Times New Roman" w:hAnsi="Times New Roman" w:eastAsia="方正仿宋_GBK" w:cs="Times New Roman"/>
          <w:bCs/>
          <w:color w:val="auto"/>
          <w:sz w:val="32"/>
          <w:szCs w:val="32"/>
          <w:highlight w:val="none"/>
          <w:lang w:val="en-US" w:eastAsia="zh-CN"/>
        </w:rPr>
        <w:t>咨询项目报告公开询价最高限价金额</w:t>
      </w:r>
      <w:r>
        <w:rPr>
          <w:rFonts w:hint="default"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人民币50  万元</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2.4</w:t>
      </w:r>
      <w:r>
        <w:rPr>
          <w:rFonts w:hint="default" w:ascii="Times New Roman" w:hAnsi="Times New Roman" w:eastAsia="方正仿宋_GBK" w:cs="Times New Roman"/>
          <w:bCs/>
          <w:color w:val="auto"/>
          <w:sz w:val="32"/>
          <w:szCs w:val="32"/>
          <w:highlight w:val="none"/>
          <w:lang w:eastAsia="zh-CN"/>
        </w:rPr>
        <w:t>询价</w:t>
      </w:r>
      <w:r>
        <w:rPr>
          <w:rFonts w:hint="eastAsia" w:ascii="Times New Roman" w:hAnsi="Times New Roman" w:eastAsia="方正仿宋_GBK" w:cs="Times New Roman"/>
          <w:bCs/>
          <w:color w:val="auto"/>
          <w:sz w:val="32"/>
          <w:szCs w:val="32"/>
          <w:highlight w:val="none"/>
          <w:lang w:val="en-US" w:eastAsia="zh-CN"/>
        </w:rPr>
        <w:t>报告编制内容（包括但不限于）</w:t>
      </w:r>
      <w:r>
        <w:rPr>
          <w:rFonts w:hint="default" w:ascii="Times New Roman" w:hAnsi="Times New Roman" w:eastAsia="方正仿宋_GBK" w:cs="Times New Roman"/>
          <w:bCs/>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（1）抽水蓄能政策与形势分析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（2）能源结构展望及预判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（3）抽蓄参与电网运行调节的方式及趋势分析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（4）重庆电网抽蓄项目接纳能力分析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（5）投资收益分析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（6）报告编制及评审</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2.5报告交付期</w:t>
      </w:r>
      <w:r>
        <w:rPr>
          <w:rFonts w:hint="default" w:ascii="Times New Roman" w:hAnsi="Times New Roman" w:eastAsia="方正仿宋_GBK" w:cs="Times New Roman"/>
          <w:bCs/>
          <w:color w:val="auto"/>
          <w:sz w:val="32"/>
          <w:szCs w:val="32"/>
          <w:highlight w:val="none"/>
          <w:lang w:eastAsia="zh-CN"/>
        </w:rPr>
        <w:t>：202</w:t>
      </w:r>
      <w:r>
        <w:rPr>
          <w:rFonts w:hint="eastAsia" w:ascii="Times New Roman" w:hAnsi="Times New Roman" w:eastAsia="方正仿宋_GBK" w:cs="Times New Roman"/>
          <w:bCs/>
          <w:color w:val="auto"/>
          <w:sz w:val="32"/>
          <w:szCs w:val="32"/>
          <w:highlight w:val="none"/>
          <w:lang w:val="en-US" w:eastAsia="zh-CN"/>
        </w:rPr>
        <w:t>2</w:t>
      </w:r>
      <w:r>
        <w:rPr>
          <w:rFonts w:hint="default" w:ascii="Times New Roman" w:hAnsi="Times New Roman" w:eastAsia="方正仿宋_GBK" w:cs="Times New Roman"/>
          <w:bCs/>
          <w:color w:val="auto"/>
          <w:sz w:val="32"/>
          <w:szCs w:val="32"/>
          <w:highlight w:val="none"/>
          <w:lang w:eastAsia="zh-CN"/>
        </w:rPr>
        <w:t>年</w:t>
      </w:r>
      <w:r>
        <w:rPr>
          <w:rFonts w:hint="eastAsia" w:ascii="Times New Roman" w:hAnsi="Times New Roman" w:eastAsia="方正仿宋_GBK" w:cs="Times New Roman"/>
          <w:bCs/>
          <w:color w:val="auto"/>
          <w:sz w:val="32"/>
          <w:szCs w:val="32"/>
          <w:highlight w:val="none"/>
          <w:lang w:val="en-US" w:eastAsia="zh-CN"/>
        </w:rPr>
        <w:t>12</w:t>
      </w:r>
      <w:r>
        <w:rPr>
          <w:rFonts w:hint="default" w:ascii="Times New Roman" w:hAnsi="Times New Roman" w:eastAsia="方正仿宋_GBK" w:cs="Times New Roman"/>
          <w:bCs/>
          <w:color w:val="auto"/>
          <w:sz w:val="32"/>
          <w:szCs w:val="32"/>
          <w:highlight w:val="none"/>
          <w:lang w:eastAsia="zh-CN"/>
        </w:rPr>
        <w:t>月</w:t>
      </w:r>
      <w:r>
        <w:rPr>
          <w:rFonts w:hint="eastAsia" w:ascii="Times New Roman" w:hAnsi="Times New Roman" w:eastAsia="方正仿宋_GBK" w:cs="Times New Roman"/>
          <w:bCs/>
          <w:color w:val="auto"/>
          <w:sz w:val="32"/>
          <w:szCs w:val="32"/>
          <w:highlight w:val="none"/>
          <w:lang w:val="en-US" w:eastAsia="zh-CN"/>
        </w:rPr>
        <w:t>20</w:t>
      </w:r>
      <w:r>
        <w:rPr>
          <w:rFonts w:hint="default" w:ascii="Times New Roman" w:hAnsi="Times New Roman" w:eastAsia="方正仿宋_GBK" w:cs="Times New Roman"/>
          <w:bCs/>
          <w:color w:val="auto"/>
          <w:sz w:val="32"/>
          <w:szCs w:val="32"/>
          <w:highlight w:val="none"/>
          <w:lang w:eastAsia="zh-CN"/>
        </w:rPr>
        <w:t>日。</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bookmarkStart w:id="8" w:name="_Toc52097502"/>
      <w:bookmarkStart w:id="9" w:name="_Toc29194683"/>
      <w:bookmarkStart w:id="10" w:name="_Toc6230452"/>
      <w:r>
        <w:rPr>
          <w:rFonts w:hint="default" w:ascii="Times New Roman" w:hAnsi="Times New Roman" w:eastAsia="黑体" w:cs="Times New Roman"/>
          <w:b w:val="0"/>
          <w:color w:val="auto"/>
          <w:highlight w:val="none"/>
          <w:lang w:eastAsia="zh-CN"/>
        </w:rPr>
        <w:t>3.报价人资格要求</w:t>
      </w:r>
      <w:bookmarkEnd w:id="5"/>
      <w:bookmarkEnd w:id="6"/>
      <w:bookmarkEnd w:id="7"/>
      <w:bookmarkEnd w:id="8"/>
      <w:bookmarkEnd w:id="9"/>
      <w:bookmarkEnd w:id="10"/>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3.1报价人应同时满足下列资格条件：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（1）报价人为中国境内注册的企业法人</w:t>
      </w:r>
      <w:r>
        <w:rPr>
          <w:rFonts w:hint="eastAsia" w:ascii="Times New Roman" w:hAnsi="Times New Roman" w:eastAsia="方正仿宋_GBK" w:cs="Times New Roman"/>
          <w:bCs/>
          <w:color w:val="auto"/>
          <w:sz w:val="32"/>
          <w:szCs w:val="32"/>
          <w:highlight w:val="none"/>
          <w:lang w:eastAsia="zh-CN"/>
        </w:rPr>
        <w:t>或其它组织，</w:t>
      </w:r>
      <w:r>
        <w:rPr>
          <w:rFonts w:hint="eastAsia" w:ascii="Times New Roman" w:hAnsi="Times New Roman" w:eastAsia="方正仿宋_GBK" w:cs="Times New Roman"/>
          <w:bCs/>
          <w:color w:val="auto"/>
          <w:sz w:val="32"/>
          <w:szCs w:val="32"/>
          <w:highlight w:val="none"/>
          <w:lang w:val="en-US" w:eastAsia="zh-CN"/>
        </w:rPr>
        <w:t>具有有效营业执照、</w:t>
      </w:r>
      <w:r>
        <w:rPr>
          <w:rFonts w:hint="default" w:ascii="Times New Roman" w:hAnsi="Times New Roman" w:eastAsia="方正仿宋_GBK" w:cs="Times New Roman"/>
          <w:bCs/>
          <w:color w:val="auto"/>
          <w:sz w:val="32"/>
          <w:szCs w:val="32"/>
          <w:highlight w:val="none"/>
          <w:lang w:eastAsia="zh-CN"/>
        </w:rPr>
        <w:t>税务登记证、组织机构代码证，多证合一的需备注；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（2）具有</w:t>
      </w:r>
      <w:r>
        <w:rPr>
          <w:rFonts w:hint="eastAsia" w:ascii="Times New Roman" w:hAnsi="Times New Roman" w:eastAsia="方正仿宋_GBK" w:cs="Times New Roman"/>
          <w:bCs/>
          <w:color w:val="auto"/>
          <w:sz w:val="32"/>
          <w:szCs w:val="32"/>
          <w:highlight w:val="none"/>
          <w:lang w:val="en-US" w:eastAsia="zh-CN"/>
        </w:rPr>
        <w:t>电力技术咨询</w:t>
      </w:r>
      <w:r>
        <w:rPr>
          <w:rFonts w:hint="default" w:ascii="Times New Roman" w:hAnsi="Times New Roman" w:eastAsia="方正仿宋_GBK" w:cs="Times New Roman"/>
          <w:bCs/>
          <w:color w:val="auto"/>
          <w:sz w:val="32"/>
          <w:szCs w:val="32"/>
          <w:highlight w:val="none"/>
          <w:lang w:eastAsia="zh-CN"/>
        </w:rPr>
        <w:t>资质；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（3）报价人自</w:t>
      </w:r>
      <w:r>
        <w:rPr>
          <w:rFonts w:hint="eastAsia" w:ascii="Times New Roman" w:hAnsi="Times New Roman" w:eastAsia="方正仿宋_GBK" w:cs="Times New Roman"/>
          <w:bCs/>
          <w:color w:val="auto"/>
          <w:sz w:val="32"/>
          <w:szCs w:val="32"/>
          <w:highlight w:val="none"/>
          <w:lang w:val="en-US" w:eastAsia="zh-CN"/>
        </w:rPr>
        <w:t>2013</w:t>
      </w:r>
      <w:r>
        <w:rPr>
          <w:rFonts w:hint="default" w:ascii="Times New Roman" w:hAnsi="Times New Roman" w:eastAsia="方正仿宋_GBK" w:cs="Times New Roman"/>
          <w:bCs/>
          <w:color w:val="auto"/>
          <w:sz w:val="32"/>
          <w:szCs w:val="32"/>
          <w:highlight w:val="none"/>
          <w:lang w:eastAsia="zh-CN"/>
        </w:rPr>
        <w:t>年1月1日至报价截止日（以合同签订时间为准），至少具有</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eastAsia="zh-CN"/>
        </w:rPr>
        <w:t>个</w:t>
      </w:r>
      <w:r>
        <w:rPr>
          <w:rFonts w:hint="eastAsia" w:ascii="Times New Roman" w:hAnsi="Times New Roman" w:eastAsia="方正仿宋_GBK" w:cs="Times New Roman"/>
          <w:bCs/>
          <w:color w:val="auto"/>
          <w:sz w:val="32"/>
          <w:szCs w:val="32"/>
          <w:highlight w:val="none"/>
          <w:lang w:val="en-US" w:eastAsia="zh-CN"/>
        </w:rPr>
        <w:t>电网技术咨询</w:t>
      </w:r>
      <w:r>
        <w:rPr>
          <w:rFonts w:hint="default" w:ascii="Times New Roman" w:hAnsi="Times New Roman" w:eastAsia="方正仿宋_GBK" w:cs="Times New Roman"/>
          <w:bCs/>
          <w:color w:val="auto"/>
          <w:sz w:val="32"/>
          <w:szCs w:val="32"/>
          <w:highlight w:val="none"/>
          <w:lang w:eastAsia="zh-CN"/>
        </w:rPr>
        <w:t>相关业绩。</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3.2</w:t>
      </w:r>
      <w:r>
        <w:rPr>
          <w:rFonts w:hint="eastAsia" w:ascii="Times New Roman" w:hAnsi="Times New Roman" w:eastAsia="方正仿宋_GBK" w:cs="Times New Roman"/>
          <w:bCs/>
          <w:color w:val="auto"/>
          <w:sz w:val="32"/>
          <w:szCs w:val="32"/>
          <w:highlight w:val="none"/>
          <w:lang w:val="en-US" w:eastAsia="zh-CN"/>
        </w:rPr>
        <w:t>报价人没有被列入重庆高速公路集团有限公司黑名单。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3.3</w:t>
      </w: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lang w:val="en-US" w:eastAsia="zh-CN"/>
        </w:rPr>
        <w:t>不接受</w:t>
      </w:r>
      <w:r>
        <w:rPr>
          <w:rFonts w:hint="default" w:ascii="Times New Roman" w:hAnsi="Times New Roman" w:eastAsia="方正仿宋_GBK" w:cs="Times New Roman"/>
          <w:bCs/>
          <w:color w:val="auto"/>
          <w:sz w:val="32"/>
          <w:szCs w:val="32"/>
          <w:highlight w:val="none"/>
          <w:lang w:eastAsia="zh-CN"/>
        </w:rPr>
        <w:t>联合体询价。</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bookmarkStart w:id="11" w:name="_Toc324429696"/>
      <w:bookmarkStart w:id="12" w:name="_Toc323734101"/>
      <w:bookmarkStart w:id="13" w:name="_Toc52097503"/>
      <w:bookmarkStart w:id="14" w:name="_Toc29194684"/>
      <w:bookmarkStart w:id="15" w:name="_Toc13014"/>
      <w:bookmarkStart w:id="16" w:name="_Toc6230453"/>
      <w:r>
        <w:rPr>
          <w:rFonts w:hint="default" w:ascii="Times New Roman" w:hAnsi="Times New Roman" w:eastAsia="黑体" w:cs="Times New Roman"/>
          <w:b w:val="0"/>
          <w:color w:val="auto"/>
          <w:highlight w:val="none"/>
          <w:lang w:eastAsia="zh-CN"/>
        </w:rPr>
        <w:t>4. 报价文件的递交</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4.1报价文件递交地点：</w:t>
      </w:r>
      <w:r>
        <w:rPr>
          <w:rFonts w:hint="eastAsia" w:ascii="方正仿宋_GBK" w:hAnsi="方正仿宋_GBK" w:eastAsia="方正仿宋_GBK" w:cs="方正仿宋_GBK"/>
          <w:bCs/>
          <w:color w:val="auto"/>
          <w:sz w:val="32"/>
          <w:szCs w:val="32"/>
          <w:highlight w:val="none"/>
          <w:lang w:val="en-US" w:eastAsia="zh-CN"/>
        </w:rPr>
        <w:t>重庆市渝北区星光大道76号天王星B座23楼</w:t>
      </w:r>
      <w:r>
        <w:rPr>
          <w:rFonts w:hint="eastAsia" w:ascii="Times New Roman" w:hAnsi="Times New Roman" w:eastAsia="方正仿宋_GBK" w:cs="Times New Roman"/>
          <w:bCs/>
          <w:color w:val="auto"/>
          <w:sz w:val="32"/>
          <w:szCs w:val="32"/>
          <w:highlight w:val="none"/>
          <w:lang w:val="en-US" w:eastAsia="zh-CN"/>
        </w:rPr>
        <w:t>重庆航运建设发展（集团）有限公司总工办</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4.2报价文件递交截止时间：202</w:t>
      </w:r>
      <w:r>
        <w:rPr>
          <w:rFonts w:hint="eastAsia" w:ascii="Times New Roman" w:hAnsi="Times New Roman" w:eastAsia="方正仿宋_GBK" w:cs="Times New Roman"/>
          <w:bCs/>
          <w:color w:val="auto"/>
          <w:sz w:val="32"/>
          <w:szCs w:val="32"/>
          <w:highlight w:val="none"/>
          <w:lang w:val="en-US" w:eastAsia="zh-CN"/>
        </w:rPr>
        <w:t>2</w:t>
      </w:r>
      <w:r>
        <w:rPr>
          <w:rFonts w:hint="default" w:ascii="Times New Roman" w:hAnsi="Times New Roman" w:eastAsia="方正仿宋_GBK" w:cs="Times New Roman"/>
          <w:bCs/>
          <w:color w:val="auto"/>
          <w:sz w:val="32"/>
          <w:szCs w:val="32"/>
          <w:highlight w:val="none"/>
          <w:lang w:eastAsia="zh-CN"/>
        </w:rPr>
        <w:t>年</w:t>
      </w:r>
      <w:r>
        <w:rPr>
          <w:rFonts w:hint="eastAsia" w:ascii="Times New Roman" w:hAnsi="Times New Roman" w:eastAsia="方正仿宋_GBK" w:cs="Times New Roman"/>
          <w:bCs/>
          <w:color w:val="auto"/>
          <w:sz w:val="32"/>
          <w:szCs w:val="32"/>
          <w:highlight w:val="none"/>
          <w:lang w:val="en-US" w:eastAsia="zh-CN"/>
        </w:rPr>
        <w:t>10</w:t>
      </w:r>
      <w:r>
        <w:rPr>
          <w:rFonts w:hint="default" w:ascii="Times New Roman" w:hAnsi="Times New Roman" w:eastAsia="方正仿宋_GBK" w:cs="Times New Roman"/>
          <w:bCs/>
          <w:color w:val="auto"/>
          <w:sz w:val="32"/>
          <w:szCs w:val="32"/>
          <w:highlight w:val="none"/>
          <w:lang w:eastAsia="zh-CN"/>
        </w:rPr>
        <w:t>月</w:t>
      </w:r>
      <w:r>
        <w:rPr>
          <w:rFonts w:hint="eastAsia" w:ascii="Times New Roman" w:hAnsi="Times New Roman" w:eastAsia="方正仿宋_GBK" w:cs="Times New Roman"/>
          <w:bCs/>
          <w:color w:val="auto"/>
          <w:sz w:val="32"/>
          <w:szCs w:val="32"/>
          <w:highlight w:val="none"/>
          <w:lang w:val="en-US" w:eastAsia="zh-CN"/>
        </w:rPr>
        <w:t>20</w:t>
      </w:r>
      <w:r>
        <w:rPr>
          <w:rFonts w:hint="default" w:ascii="Times New Roman" w:hAnsi="Times New Roman" w:eastAsia="方正仿宋_GBK" w:cs="Times New Roman"/>
          <w:bCs/>
          <w:color w:val="auto"/>
          <w:sz w:val="32"/>
          <w:szCs w:val="32"/>
          <w:highlight w:val="none"/>
          <w:lang w:eastAsia="zh-CN"/>
        </w:rPr>
        <w:t>日</w:t>
      </w:r>
      <w:r>
        <w:rPr>
          <w:rFonts w:hint="eastAsia" w:ascii="Times New Roman" w:hAnsi="Times New Roman" w:eastAsia="方正仿宋_GBK" w:cs="Times New Roman"/>
          <w:bCs/>
          <w:color w:val="auto"/>
          <w:sz w:val="32"/>
          <w:szCs w:val="32"/>
          <w:highlight w:val="none"/>
          <w:lang w:val="en-US" w:eastAsia="zh-CN"/>
        </w:rPr>
        <w:t>16</w:t>
      </w:r>
      <w:r>
        <w:rPr>
          <w:rFonts w:hint="default" w:ascii="Times New Roman" w:hAnsi="Times New Roman" w:eastAsia="方正仿宋_GBK" w:cs="Times New Roman"/>
          <w:bCs/>
          <w:color w:val="auto"/>
          <w:sz w:val="32"/>
          <w:szCs w:val="32"/>
          <w:highlight w:val="none"/>
          <w:lang w:eastAsia="zh-CN"/>
        </w:rPr>
        <w:t>时00分（北京时间）。</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4.3逾期送达的、未送达指定地点的或者不按照询价文件要求密封的报价文件，将予以拒收。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4.4采用邮寄等其他方式递交报价文件的，所有风险由报价人自行承担。</w:t>
      </w: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5.发布公告的媒介</w:t>
      </w:r>
    </w:p>
    <w:p>
      <w:pPr>
        <w:wordWrap w:val="0"/>
        <w:spacing w:line="510" w:lineRule="exact"/>
        <w:ind w:firstLine="640" w:firstLineChars="200"/>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5.1本次询价公告及结果公示将在重庆高速公路集团官方网站（http://www.cegc.com.cn/gw/newsInfoMenu.html?id=42&amp;key=2）、重庆高速公路集团有限公司招投标管理平台（http://</w:t>
      </w:r>
      <w:r>
        <w:rPr>
          <w:rFonts w:hint="eastAsia" w:ascii="Times New Roman" w:hAnsi="Times New Roman" w:eastAsia="方正仿宋_GBK" w:cs="Times New Roman"/>
          <w:bCs/>
          <w:color w:val="auto"/>
          <w:sz w:val="32"/>
          <w:szCs w:val="32"/>
          <w:highlight w:val="none"/>
          <w:lang w:val="en-US" w:eastAsia="zh-CN"/>
        </w:rPr>
        <w:t>112</w:t>
      </w:r>
      <w:r>
        <w:rPr>
          <w:rFonts w:hint="default"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35</w:t>
      </w:r>
      <w:r>
        <w:rPr>
          <w:rFonts w:hint="default"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165</w:t>
      </w:r>
      <w:r>
        <w:rPr>
          <w:rFonts w:hint="default"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219</w:t>
      </w:r>
      <w:r>
        <w:rPr>
          <w:rFonts w:hint="default" w:ascii="Times New Roman" w:hAnsi="Times New Roman" w:eastAsia="方正仿宋_GBK" w:cs="Times New Roman"/>
          <w:bCs/>
          <w:color w:val="auto"/>
          <w:sz w:val="32"/>
          <w:szCs w:val="32"/>
          <w:highlight w:val="none"/>
          <w:lang w:eastAsia="zh-CN"/>
        </w:rPr>
        <w:t>:8088/PMS/）上发布。</w:t>
      </w:r>
    </w:p>
    <w:p>
      <w:pPr>
        <w:pStyle w:val="2"/>
        <w:rPr>
          <w:rFonts w:hint="default"/>
          <w:color w:val="auto"/>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6.联系方式</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询价人：</w:t>
      </w:r>
      <w:r>
        <w:rPr>
          <w:rFonts w:hint="eastAsia" w:ascii="Times New Roman" w:hAnsi="Times New Roman" w:eastAsia="方正仿宋_GBK" w:cs="Times New Roman"/>
          <w:bCs/>
          <w:color w:val="auto"/>
          <w:sz w:val="32"/>
          <w:szCs w:val="32"/>
          <w:highlight w:val="none"/>
          <w:lang w:val="en-US" w:eastAsia="zh-CN"/>
        </w:rPr>
        <w:t>重庆航运建设发展（集团）有限</w:t>
      </w:r>
      <w:r>
        <w:rPr>
          <w:rFonts w:hint="default" w:ascii="Times New Roman" w:hAnsi="Times New Roman" w:eastAsia="方正仿宋_GBK" w:cs="Times New Roman"/>
          <w:bCs/>
          <w:color w:val="auto"/>
          <w:sz w:val="32"/>
          <w:szCs w:val="32"/>
          <w:highlight w:val="none"/>
          <w:lang w:eastAsia="zh-CN"/>
        </w:rPr>
        <w:t>公司</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地  址：</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重庆市渝北区76号天王星B座23楼</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联系人：</w:t>
      </w:r>
      <w:r>
        <w:rPr>
          <w:rFonts w:hint="eastAsia" w:ascii="Times New Roman" w:hAnsi="Times New Roman" w:eastAsia="方正仿宋_GBK" w:cs="Times New Roman"/>
          <w:bCs/>
          <w:color w:val="auto"/>
          <w:sz w:val="32"/>
          <w:szCs w:val="32"/>
          <w:highlight w:val="none"/>
          <w:lang w:val="en-US" w:eastAsia="zh-CN"/>
        </w:rPr>
        <w:t>廖先生</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电  话：</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023-89076673</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7.监督部门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监督部门：重庆航运建设发展(集团)有限公司审计法务部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联系电话：023-89076368</w:t>
      </w:r>
    </w:p>
    <w:p>
      <w:pPr>
        <w:pStyle w:val="5"/>
        <w:spacing w:line="400" w:lineRule="exact"/>
        <w:rPr>
          <w:rFonts w:hint="default" w:ascii="Times New Roman" w:hAnsi="Times New Roman" w:cs="Times New Roman" w:eastAsiaTheme="minorEastAsia"/>
          <w:color w:val="auto"/>
          <w:sz w:val="24"/>
          <w:szCs w:val="21"/>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widowControl/>
        <w:jc w:val="right"/>
        <w:rPr>
          <w:rFonts w:hint="default"/>
          <w:color w:val="auto"/>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2022年10月14日</w:t>
      </w:r>
      <w:r>
        <w:rPr>
          <w:rFonts w:hint="default" w:ascii="Times New Roman" w:hAnsi="Times New Roman" w:cs="Times New Roman" w:eastAsiaTheme="minorEastAsia"/>
          <w:color w:val="auto"/>
          <w:sz w:val="24"/>
          <w:szCs w:val="21"/>
          <w:highlight w:val="none"/>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第二章 报价文件要求与评审办法</w:t>
      </w:r>
    </w:p>
    <w:p>
      <w:pPr>
        <w:pStyle w:val="5"/>
        <w:spacing w:line="510" w:lineRule="exact"/>
        <w:rPr>
          <w:rFonts w:hint="default" w:ascii="Times New Roman" w:hAnsi="Times New Roman" w:eastAsia="黑体" w:cs="Times New Roman"/>
          <w:b w:val="0"/>
          <w:color w:val="auto"/>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1.报价文件要求</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1.1本项目</w:t>
      </w:r>
      <w:r>
        <w:rPr>
          <w:rFonts w:hint="eastAsia" w:ascii="Times New Roman" w:hAnsi="Times New Roman" w:eastAsia="方正仿宋_GBK" w:cs="Times New Roman"/>
          <w:bCs/>
          <w:color w:val="auto"/>
          <w:sz w:val="32"/>
          <w:szCs w:val="32"/>
          <w:highlight w:val="none"/>
          <w:lang w:val="en-US" w:eastAsia="zh-CN"/>
        </w:rPr>
        <w:t>报告</w:t>
      </w:r>
      <w:r>
        <w:rPr>
          <w:rFonts w:hint="default" w:ascii="Times New Roman" w:hAnsi="Times New Roman" w:eastAsia="方正仿宋_GBK" w:cs="Times New Roman"/>
          <w:bCs/>
          <w:color w:val="auto"/>
          <w:sz w:val="32"/>
          <w:szCs w:val="32"/>
          <w:highlight w:val="none"/>
          <w:lang w:eastAsia="zh-CN"/>
        </w:rPr>
        <w:t>总价最高限价为人民币</w:t>
      </w:r>
      <w:r>
        <w:rPr>
          <w:rFonts w:hint="eastAsia" w:ascii="Times New Roman" w:hAnsi="Times New Roman" w:eastAsia="方正仿宋_GBK" w:cs="Times New Roman"/>
          <w:bCs/>
          <w:color w:val="auto"/>
          <w:sz w:val="32"/>
          <w:szCs w:val="32"/>
          <w:highlight w:val="none"/>
          <w:lang w:val="en-US" w:eastAsia="zh-CN"/>
        </w:rPr>
        <w:t>伍拾万</w:t>
      </w:r>
      <w:r>
        <w:rPr>
          <w:rFonts w:hint="default" w:ascii="Times New Roman" w:hAnsi="Times New Roman" w:eastAsia="方正仿宋_GBK" w:cs="Times New Roman"/>
          <w:bCs/>
          <w:color w:val="auto"/>
          <w:sz w:val="32"/>
          <w:szCs w:val="32"/>
          <w:highlight w:val="none"/>
          <w:lang w:eastAsia="zh-CN"/>
        </w:rPr>
        <w:t>元整（￥</w:t>
      </w:r>
      <w:r>
        <w:rPr>
          <w:rFonts w:hint="eastAsia" w:ascii="Times New Roman" w:hAnsi="Times New Roman" w:eastAsia="方正仿宋_GBK" w:cs="Times New Roman"/>
          <w:bCs/>
          <w:color w:val="auto"/>
          <w:sz w:val="32"/>
          <w:szCs w:val="32"/>
          <w:highlight w:val="none"/>
          <w:lang w:val="en-US" w:eastAsia="zh-CN"/>
        </w:rPr>
        <w:t>50</w:t>
      </w:r>
      <w:bookmarkStart w:id="38" w:name="_GoBack"/>
      <w:bookmarkEnd w:id="38"/>
      <w:r>
        <w:rPr>
          <w:rFonts w:hint="default" w:ascii="Times New Roman" w:hAnsi="Times New Roman" w:eastAsia="方正仿宋_GBK" w:cs="Times New Roman"/>
          <w:bCs/>
          <w:color w:val="auto"/>
          <w:sz w:val="32"/>
          <w:szCs w:val="32"/>
          <w:highlight w:val="none"/>
          <w:lang w:eastAsia="zh-CN"/>
        </w:rPr>
        <w:t>万元）。报价人的报价不得高于最高限价，否则其报价文件将被否决。其它要求详见报价表中的报价说明。</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1.2报价文件内容格式详见第四章格式要求；装订采用A4纸幅面，不得采用活页夹等可随时拆换的方式装订，目录、页码齐全。否则其报价文件将被否决。</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1.3</w:t>
      </w:r>
      <w:r>
        <w:rPr>
          <w:rFonts w:hint="eastAsia" w:ascii="Times New Roman" w:hAnsi="Times New Roman" w:eastAsia="方正仿宋_GBK" w:cs="Times New Roman"/>
          <w:bCs/>
          <w:color w:val="auto"/>
          <w:sz w:val="32"/>
          <w:szCs w:val="32"/>
          <w:highlight w:val="none"/>
          <w:lang w:val="en-US" w:eastAsia="zh-CN"/>
        </w:rPr>
        <w:t>每个单位递交</w:t>
      </w:r>
      <w:r>
        <w:rPr>
          <w:rFonts w:hint="default" w:ascii="Times New Roman" w:hAnsi="Times New Roman" w:eastAsia="方正仿宋_GBK" w:cs="Times New Roman"/>
          <w:bCs/>
          <w:color w:val="auto"/>
          <w:sz w:val="32"/>
          <w:szCs w:val="32"/>
          <w:highlight w:val="none"/>
          <w:lang w:eastAsia="zh-CN"/>
        </w:rPr>
        <w:t>报价文件1份。</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1.4报价文件装入一个封套中，密封完好并在封口处加盖报价人单位公章，否则其报价文件将被否决。封套上应注明：</w:t>
      </w:r>
      <w:r>
        <w:rPr>
          <w:rFonts w:hint="eastAsia" w:ascii="Times New Roman" w:hAnsi="Times New Roman" w:eastAsia="方正仿宋_GBK" w:cs="Times New Roman"/>
          <w:bCs/>
          <w:color w:val="auto"/>
          <w:sz w:val="32"/>
          <w:szCs w:val="32"/>
          <w:highlight w:val="none"/>
          <w:lang w:val="en-US" w:eastAsia="zh-CN"/>
        </w:rPr>
        <w:t>重庆武隆白马抽水蓄能电站投资可行性分析咨询报告</w:t>
      </w:r>
      <w:r>
        <w:rPr>
          <w:rFonts w:hint="default" w:ascii="Times New Roman" w:hAnsi="Times New Roman" w:eastAsia="方正仿宋_GBK" w:cs="Times New Roman"/>
          <w:bCs/>
          <w:color w:val="auto"/>
          <w:sz w:val="32"/>
          <w:szCs w:val="32"/>
          <w:highlight w:val="none"/>
          <w:lang w:eastAsia="zh-CN"/>
        </w:rPr>
        <w:t>，报价文件在</w:t>
      </w:r>
      <w:r>
        <w:rPr>
          <w:rFonts w:hint="default" w:ascii="Times New Roman" w:hAnsi="Times New Roman" w:eastAsia="方正仿宋_GBK" w:cs="Times New Roman"/>
          <w:bCs/>
          <w:color w:val="auto"/>
          <w:sz w:val="32"/>
          <w:szCs w:val="32"/>
          <w:highlight w:val="none"/>
          <w:u w:val="single"/>
          <w:lang w:eastAsia="zh-CN"/>
        </w:rPr>
        <w:t>202</w:t>
      </w:r>
      <w:r>
        <w:rPr>
          <w:rFonts w:hint="eastAsia" w:ascii="Times New Roman" w:hAnsi="Times New Roman" w:eastAsia="方正仿宋_GBK" w:cs="Times New Roman"/>
          <w:bCs/>
          <w:color w:val="auto"/>
          <w:sz w:val="32"/>
          <w:szCs w:val="32"/>
          <w:highlight w:val="none"/>
          <w:u w:val="single"/>
          <w:lang w:val="en-US" w:eastAsia="zh-CN"/>
        </w:rPr>
        <w:t>2</w:t>
      </w:r>
      <w:r>
        <w:rPr>
          <w:rFonts w:hint="default" w:ascii="Times New Roman" w:hAnsi="Times New Roman" w:eastAsia="方正仿宋_GBK" w:cs="Times New Roman"/>
          <w:bCs/>
          <w:color w:val="auto"/>
          <w:sz w:val="32"/>
          <w:szCs w:val="32"/>
          <w:highlight w:val="none"/>
          <w:lang w:eastAsia="zh-CN"/>
        </w:rPr>
        <w:t>年</w:t>
      </w:r>
      <w:r>
        <w:rPr>
          <w:rFonts w:hint="eastAsia" w:ascii="Times New Roman" w:hAnsi="Times New Roman" w:eastAsia="方正仿宋_GBK" w:cs="Times New Roman"/>
          <w:bCs/>
          <w:color w:val="auto"/>
          <w:sz w:val="32"/>
          <w:szCs w:val="32"/>
          <w:highlight w:val="none"/>
          <w:lang w:val="en-US" w:eastAsia="zh-CN"/>
        </w:rPr>
        <w:t>10</w:t>
      </w:r>
      <w:r>
        <w:rPr>
          <w:rFonts w:hint="default" w:ascii="Times New Roman" w:hAnsi="Times New Roman" w:eastAsia="方正仿宋_GBK" w:cs="Times New Roman"/>
          <w:bCs/>
          <w:color w:val="auto"/>
          <w:sz w:val="32"/>
          <w:szCs w:val="32"/>
          <w:highlight w:val="none"/>
          <w:lang w:eastAsia="zh-CN"/>
        </w:rPr>
        <w:t>月</w:t>
      </w:r>
      <w:r>
        <w:rPr>
          <w:rFonts w:hint="eastAsia" w:ascii="Times New Roman" w:hAnsi="Times New Roman" w:eastAsia="方正仿宋_GBK" w:cs="Times New Roman"/>
          <w:bCs/>
          <w:color w:val="auto"/>
          <w:sz w:val="32"/>
          <w:szCs w:val="32"/>
          <w:highlight w:val="none"/>
          <w:lang w:val="en-US" w:eastAsia="zh-CN"/>
        </w:rPr>
        <w:t>21</w:t>
      </w:r>
      <w:r>
        <w:rPr>
          <w:rFonts w:hint="default" w:ascii="Times New Roman" w:hAnsi="Times New Roman" w:eastAsia="方正仿宋_GBK" w:cs="Times New Roman"/>
          <w:bCs/>
          <w:color w:val="auto"/>
          <w:sz w:val="32"/>
          <w:szCs w:val="32"/>
          <w:highlight w:val="none"/>
          <w:lang w:eastAsia="zh-CN"/>
        </w:rPr>
        <w:t>日</w:t>
      </w:r>
      <w:r>
        <w:rPr>
          <w:rFonts w:hint="eastAsia" w:ascii="Times New Roman" w:hAnsi="Times New Roman" w:eastAsia="方正仿宋_GBK" w:cs="Times New Roman"/>
          <w:bCs/>
          <w:color w:val="auto"/>
          <w:sz w:val="32"/>
          <w:szCs w:val="32"/>
          <w:highlight w:val="none"/>
          <w:lang w:val="en-US" w:eastAsia="zh-CN"/>
        </w:rPr>
        <w:t>09</w:t>
      </w:r>
      <w:r>
        <w:rPr>
          <w:rFonts w:hint="default" w:ascii="Times New Roman" w:hAnsi="Times New Roman" w:eastAsia="方正仿宋_GBK" w:cs="Times New Roman"/>
          <w:bCs/>
          <w:color w:val="auto"/>
          <w:sz w:val="32"/>
          <w:szCs w:val="32"/>
          <w:highlight w:val="none"/>
          <w:lang w:eastAsia="zh-CN"/>
        </w:rPr>
        <w:t xml:space="preserve">时 </w:t>
      </w:r>
      <w:r>
        <w:rPr>
          <w:rFonts w:hint="eastAsia" w:ascii="Times New Roman" w:hAnsi="Times New Roman" w:eastAsia="方正仿宋_GBK" w:cs="Times New Roman"/>
          <w:bCs/>
          <w:color w:val="auto"/>
          <w:sz w:val="32"/>
          <w:szCs w:val="32"/>
          <w:highlight w:val="none"/>
          <w:lang w:val="en-US" w:eastAsia="zh-CN"/>
        </w:rPr>
        <w:t>3</w:t>
      </w:r>
      <w:r>
        <w:rPr>
          <w:rFonts w:hint="default" w:ascii="Times New Roman" w:hAnsi="Times New Roman" w:eastAsia="方正仿宋_GBK" w:cs="Times New Roman"/>
          <w:bCs/>
          <w:color w:val="auto"/>
          <w:sz w:val="32"/>
          <w:szCs w:val="32"/>
          <w:highlight w:val="none"/>
          <w:lang w:eastAsia="zh-CN"/>
        </w:rPr>
        <w:t>0 分前不得开启。</w:t>
      </w: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2.评审办法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2.1</w:t>
      </w:r>
      <w:r>
        <w:rPr>
          <w:rFonts w:hint="default" w:ascii="Times New Roman" w:hAnsi="Times New Roman" w:eastAsia="方正仿宋_GBK" w:cs="Times New Roman"/>
          <w:bCs/>
          <w:color w:val="auto"/>
          <w:sz w:val="32"/>
          <w:szCs w:val="32"/>
          <w:highlight w:val="none"/>
          <w:lang w:eastAsia="zh-CN"/>
        </w:rPr>
        <w:t>本项目采用综合评估法。评标委员会按照本章第 2.2 款规定的评分标准进行打分，按得分由高到低顺序推荐中标候选人。综合评分相等时，以投标报价低的优先；投标报价也相等的，以技术得分高的优先；如果技术得分也相等，由评标委员会投票确定。</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pStyle w:val="19"/>
        <w:rPr>
          <w:rFonts w:hint="default" w:ascii="Times New Roman" w:hAnsi="Times New Roman" w:eastAsia="方正仿宋_GBK" w:cs="Times New Roman"/>
          <w:bCs/>
          <w:color w:val="auto"/>
          <w:sz w:val="32"/>
          <w:szCs w:val="32"/>
          <w:highlight w:val="none"/>
          <w:lang w:eastAsia="zh-CN"/>
        </w:rPr>
      </w:pPr>
    </w:p>
    <w:p>
      <w:pPr>
        <w:pStyle w:val="19"/>
        <w:rPr>
          <w:rFonts w:hint="default" w:ascii="Times New Roman" w:hAnsi="Times New Roman" w:eastAsia="方正仿宋_GBK" w:cs="Times New Roman"/>
          <w:bCs/>
          <w:color w:val="auto"/>
          <w:sz w:val="32"/>
          <w:szCs w:val="32"/>
          <w:highlight w:val="none"/>
          <w:lang w:eastAsia="zh-CN"/>
        </w:rPr>
      </w:pPr>
    </w:p>
    <w:p>
      <w:pPr>
        <w:pStyle w:val="19"/>
        <w:rPr>
          <w:rFonts w:hint="default" w:ascii="Times New Roman" w:hAnsi="Times New Roman" w:eastAsia="方正仿宋_GBK" w:cs="Times New Roman"/>
          <w:bCs/>
          <w:color w:val="auto"/>
          <w:sz w:val="32"/>
          <w:szCs w:val="32"/>
          <w:highlight w:val="none"/>
          <w:lang w:eastAsia="zh-CN"/>
        </w:rPr>
      </w:pPr>
    </w:p>
    <w:p>
      <w:pPr>
        <w:pStyle w:val="19"/>
        <w:rPr>
          <w:rFonts w:hint="default" w:ascii="Times New Roman" w:hAnsi="Times New Roman" w:eastAsia="方正仿宋_GBK" w:cs="Times New Roman"/>
          <w:bCs/>
          <w:color w:val="auto"/>
          <w:sz w:val="32"/>
          <w:szCs w:val="32"/>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2.2评分标准</w:t>
      </w:r>
      <w:r>
        <w:rPr>
          <w:rFonts w:hint="eastAsia" w:ascii="Times New Roman" w:hAnsi="Times New Roman" w:eastAsia="方正仿宋_GBK" w:cs="Times New Roman"/>
          <w:bCs/>
          <w:color w:val="auto"/>
          <w:sz w:val="32"/>
          <w:szCs w:val="32"/>
          <w:highlight w:val="none"/>
          <w:lang w:val="en-US" w:eastAsia="zh-CN"/>
        </w:rPr>
        <w:t>(</w:t>
      </w:r>
      <w:r>
        <w:rPr>
          <w:rFonts w:hint="default" w:ascii="Times New Roman" w:hAnsi="Times New Roman" w:eastAsia="方正仿宋_GBK" w:cs="Times New Roman"/>
          <w:bCs/>
          <w:color w:val="auto"/>
          <w:sz w:val="32"/>
          <w:szCs w:val="32"/>
          <w:highlight w:val="none"/>
          <w:lang w:eastAsia="zh-CN"/>
        </w:rPr>
        <w:t>综合评估法</w:t>
      </w:r>
      <w:r>
        <w:rPr>
          <w:rFonts w:hint="eastAsia" w:ascii="Times New Roman" w:hAnsi="Times New Roman" w:eastAsia="方正仿宋_GBK" w:cs="Times New Roman"/>
          <w:bCs/>
          <w:color w:val="auto"/>
          <w:sz w:val="32"/>
          <w:szCs w:val="32"/>
          <w:highlight w:val="none"/>
          <w:lang w:eastAsia="zh-CN"/>
        </w:rPr>
        <w:t>）</w:t>
      </w:r>
    </w:p>
    <w:tbl>
      <w:tblPr>
        <w:tblStyle w:val="44"/>
        <w:tblW w:w="81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Layout w:type="fixed"/>
        <w:tblCellMar>
          <w:top w:w="0" w:type="dxa"/>
          <w:left w:w="108" w:type="dxa"/>
          <w:bottom w:w="0" w:type="dxa"/>
          <w:right w:w="108" w:type="dxa"/>
        </w:tblCellMar>
      </w:tblPr>
      <w:tblGrid>
        <w:gridCol w:w="585"/>
        <w:gridCol w:w="1224"/>
        <w:gridCol w:w="849"/>
        <w:gridCol w:w="55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493" w:hRule="atLeast"/>
          <w:tblHeader/>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序号</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评分因素及权重</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分值</w:t>
            </w:r>
          </w:p>
        </w:tc>
        <w:tc>
          <w:tcPr>
            <w:tcW w:w="5526" w:type="dxa"/>
            <w:tcBorders>
              <w:top w:val="single" w:color="000000" w:sz="4" w:space="0"/>
              <w:left w:val="single" w:color="000000" w:sz="4" w:space="0"/>
              <w:bottom w:val="single" w:color="000000" w:sz="4" w:space="0"/>
              <w:right w:val="single" w:color="auto" w:sz="4" w:space="0"/>
            </w:tcBorders>
            <w:shd w:val="clear" w:color="auto" w:fill="FFFFFF"/>
            <w:vAlign w:val="center"/>
          </w:tcPr>
          <w:p>
            <w:pPr>
              <w:spacing w:line="400" w:lineRule="exact"/>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847" w:hRule="atLeast"/>
          <w:tblHeader/>
          <w:jc w:val="center"/>
        </w:trPr>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40" w:lineRule="atLeast"/>
              <w:ind w:firstLine="28"/>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napToGrid w:val="0"/>
              <w:spacing w:line="240" w:lineRule="atLeast"/>
              <w:ind w:firstLine="28"/>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报价</w:t>
            </w:r>
          </w:p>
          <w:p>
            <w:pPr>
              <w:snapToGrid w:val="0"/>
              <w:spacing w:line="240" w:lineRule="atLeast"/>
              <w:ind w:firstLine="28"/>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w:t>
            </w:r>
            <w:r>
              <w:rPr>
                <w:rFonts w:hint="eastAsia" w:ascii="Times New Roman" w:hAnsi="Times New Roman" w:cs="Times New Roman" w:eastAsiaTheme="minorEastAsia"/>
                <w:color w:val="auto"/>
                <w:sz w:val="21"/>
                <w:szCs w:val="21"/>
                <w:highlight w:val="none"/>
                <w:lang w:val="en-US" w:eastAsia="zh-CN"/>
              </w:rPr>
              <w:t>20分</w:t>
            </w:r>
            <w:r>
              <w:rPr>
                <w:rFonts w:hint="default" w:ascii="Times New Roman" w:hAnsi="Times New Roman" w:cs="Times New Roman" w:eastAsiaTheme="minorEastAsia"/>
                <w:color w:val="auto"/>
                <w:sz w:val="21"/>
                <w:szCs w:val="21"/>
                <w:highlight w:val="none"/>
                <w:lang w:eastAsia="zh-CN"/>
              </w:rPr>
              <w:t>）</w:t>
            </w:r>
          </w:p>
        </w:tc>
        <w:tc>
          <w:tcPr>
            <w:tcW w:w="84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napToGrid w:val="0"/>
              <w:spacing w:line="240" w:lineRule="atLeast"/>
              <w:ind w:firstLine="28"/>
              <w:jc w:val="center"/>
              <w:rPr>
                <w:rFonts w:hint="default"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20</w:t>
            </w:r>
            <w:r>
              <w:rPr>
                <w:rFonts w:hint="default" w:ascii="Times New Roman" w:hAnsi="Times New Roman" w:cs="Times New Roman" w:eastAsiaTheme="minorEastAsia"/>
                <w:color w:val="auto"/>
                <w:sz w:val="21"/>
                <w:szCs w:val="21"/>
                <w:highlight w:val="none"/>
                <w:lang w:eastAsia="zh-CN"/>
              </w:rPr>
              <w:t>分</w:t>
            </w:r>
          </w:p>
        </w:tc>
        <w:tc>
          <w:tcPr>
            <w:tcW w:w="5526" w:type="dxa"/>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①对所有有效报价进行算术平均，所得的算术平均值作为基准价。</w:t>
            </w:r>
          </w:p>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基准价：所有通过初步评审的总报价中去掉六分之一（不能整除的按小数点前整数取整，不足六家报价则不去掉）的最低价和相同家数的最高价后的，取算术平均值。</w:t>
            </w:r>
          </w:p>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②报价与基准价相比，等于基准价的得</w:t>
            </w:r>
            <w:r>
              <w:rPr>
                <w:rFonts w:hint="eastAsia" w:ascii="Times New Roman" w:hAnsi="Times New Roman" w:cs="Times New Roman" w:eastAsiaTheme="minorEastAsia"/>
                <w:color w:val="auto"/>
                <w:sz w:val="21"/>
                <w:szCs w:val="21"/>
                <w:highlight w:val="none"/>
                <w:lang w:val="en-US" w:eastAsia="zh-CN"/>
              </w:rPr>
              <w:t>20</w:t>
            </w:r>
            <w:r>
              <w:rPr>
                <w:rFonts w:hint="default" w:ascii="Times New Roman" w:hAnsi="Times New Roman" w:cs="Times New Roman" w:eastAsiaTheme="minorEastAsia"/>
                <w:color w:val="auto"/>
                <w:sz w:val="21"/>
                <w:szCs w:val="21"/>
                <w:highlight w:val="none"/>
                <w:lang w:eastAsia="zh-CN"/>
              </w:rPr>
              <w:t>分；每上浮1%扣1分，依此类推；每下浮1%扣0.5分，依此类推；不带整数的按插入法计算，结果保留小数点后两位。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1134" w:hRule="atLeast"/>
          <w:tblHeader/>
          <w:jc w:val="center"/>
        </w:trPr>
        <w:tc>
          <w:tcPr>
            <w:tcW w:w="585" w:type="dxa"/>
            <w:vMerge w:val="restart"/>
            <w:tcBorders>
              <w:top w:val="single" w:color="000000" w:sz="4" w:space="0"/>
              <w:left w:val="single" w:color="000000" w:sz="4" w:space="0"/>
              <w:right w:val="single" w:color="000000" w:sz="4" w:space="0"/>
            </w:tcBorders>
            <w:shd w:val="clear" w:color="auto" w:fill="FFFFFF" w:themeFill="background1"/>
            <w:vAlign w:val="center"/>
          </w:tcPr>
          <w:p>
            <w:pPr>
              <w:spacing w:line="240" w:lineRule="atLeast"/>
              <w:ind w:firstLine="28"/>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2</w:t>
            </w:r>
          </w:p>
        </w:tc>
        <w:tc>
          <w:tcPr>
            <w:tcW w:w="1224" w:type="dxa"/>
            <w:vMerge w:val="restart"/>
            <w:tcBorders>
              <w:top w:val="single" w:color="000000" w:sz="4" w:space="0"/>
              <w:left w:val="single" w:color="000000" w:sz="4" w:space="0"/>
              <w:right w:val="single" w:color="000000" w:sz="4" w:space="0"/>
            </w:tcBorders>
            <w:shd w:val="clear" w:color="auto" w:fill="FFFFFF" w:themeFill="background1"/>
            <w:vAlign w:val="center"/>
          </w:tcPr>
          <w:p>
            <w:pPr>
              <w:snapToGrid w:val="0"/>
              <w:spacing w:line="240" w:lineRule="atLeast"/>
              <w:ind w:firstLine="28"/>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技术部分</w:t>
            </w:r>
          </w:p>
          <w:p>
            <w:pPr>
              <w:snapToGrid w:val="0"/>
              <w:spacing w:line="240" w:lineRule="atLeast"/>
              <w:ind w:firstLine="28"/>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w:t>
            </w:r>
            <w:r>
              <w:rPr>
                <w:rFonts w:hint="eastAsia" w:ascii="Times New Roman" w:hAnsi="Times New Roman" w:cs="Times New Roman" w:eastAsiaTheme="minorEastAsia"/>
                <w:color w:val="auto"/>
                <w:sz w:val="21"/>
                <w:szCs w:val="21"/>
                <w:highlight w:val="none"/>
                <w:lang w:val="en-US" w:eastAsia="zh-CN"/>
              </w:rPr>
              <w:t>60分</w:t>
            </w:r>
            <w:r>
              <w:rPr>
                <w:rFonts w:hint="default" w:ascii="Times New Roman" w:hAnsi="Times New Roman" w:cs="Times New Roman" w:eastAsiaTheme="minorEastAsia"/>
                <w:color w:val="auto"/>
                <w:sz w:val="21"/>
                <w:szCs w:val="21"/>
                <w:highlight w:val="none"/>
                <w:lang w:eastAsia="zh-CN"/>
              </w:rPr>
              <w:t>）</w:t>
            </w:r>
          </w:p>
        </w:tc>
        <w:tc>
          <w:tcPr>
            <w:tcW w:w="849" w:type="dxa"/>
            <w:tcBorders>
              <w:top w:val="single" w:color="000000" w:sz="4" w:space="0"/>
              <w:left w:val="single" w:color="000000" w:sz="4" w:space="0"/>
              <w:right w:val="single" w:color="000000" w:sz="4" w:space="0"/>
            </w:tcBorders>
            <w:shd w:val="clear" w:color="auto" w:fill="FFFFFF" w:themeFill="background1"/>
            <w:vAlign w:val="center"/>
          </w:tcPr>
          <w:p>
            <w:pPr>
              <w:snapToGrid w:val="0"/>
              <w:ind w:firstLine="28"/>
              <w:jc w:val="center"/>
              <w:rPr>
                <w:rFonts w:hint="default"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20</w:t>
            </w:r>
            <w:r>
              <w:rPr>
                <w:rFonts w:hint="default" w:ascii="Times New Roman" w:hAnsi="Times New Roman" w:cs="Times New Roman" w:eastAsiaTheme="minorEastAsia"/>
                <w:color w:val="auto"/>
                <w:sz w:val="21"/>
                <w:szCs w:val="21"/>
                <w:highlight w:val="none"/>
                <w:lang w:eastAsia="zh-CN"/>
              </w:rPr>
              <w:t>分</w:t>
            </w:r>
          </w:p>
        </w:tc>
        <w:tc>
          <w:tcPr>
            <w:tcW w:w="5526" w:type="dxa"/>
            <w:tcBorders>
              <w:top w:val="single" w:color="000000" w:sz="4" w:space="0"/>
              <w:left w:val="single" w:color="000000" w:sz="4" w:space="0"/>
              <w:right w:val="single" w:color="auto" w:sz="4" w:space="0"/>
            </w:tcBorders>
            <w:shd w:val="clear" w:color="auto" w:fill="FFFFFF" w:themeFill="background1"/>
            <w:vAlign w:val="center"/>
          </w:tcPr>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对项目的认识：</w:t>
            </w:r>
          </w:p>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评标专家横向比较资料完整性及体现出的认识程度，进行评分</w:t>
            </w:r>
            <w:r>
              <w:rPr>
                <w:rFonts w:hint="eastAsia" w:ascii="Times New Roman" w:hAnsi="Times New Roman" w:cs="Times New Roman" w:eastAsiaTheme="minorEastAsia"/>
                <w:color w:val="auto"/>
                <w:sz w:val="21"/>
                <w:szCs w:val="21"/>
                <w:highlight w:val="none"/>
                <w:lang w:eastAsia="zh-CN"/>
              </w:rPr>
              <w:t>。</w:t>
            </w:r>
            <w:r>
              <w:rPr>
                <w:rFonts w:hint="default" w:ascii="Times New Roman" w:hAnsi="Times New Roman" w:cs="Times New Roman" w:eastAsiaTheme="minorEastAsia"/>
                <w:color w:val="auto"/>
                <w:sz w:val="21"/>
                <w:szCs w:val="21"/>
                <w:highlight w:val="none"/>
                <w:lang w:eastAsia="zh-CN"/>
              </w:rPr>
              <w:t>优得</w:t>
            </w:r>
            <w:r>
              <w:rPr>
                <w:rFonts w:hint="eastAsia" w:ascii="Times New Roman" w:hAnsi="Times New Roman" w:cs="Times New Roman" w:eastAsiaTheme="minorEastAsia"/>
                <w:color w:val="auto"/>
                <w:sz w:val="21"/>
                <w:szCs w:val="21"/>
                <w:highlight w:val="none"/>
                <w:lang w:val="en-US" w:eastAsia="zh-CN"/>
              </w:rPr>
              <w:t>20</w:t>
            </w:r>
            <w:r>
              <w:rPr>
                <w:rFonts w:hint="default" w:ascii="Times New Roman" w:hAnsi="Times New Roman" w:cs="Times New Roman" w:eastAsiaTheme="minorEastAsia"/>
                <w:color w:val="auto"/>
                <w:sz w:val="21"/>
                <w:szCs w:val="21"/>
                <w:highlight w:val="none"/>
                <w:lang w:eastAsia="zh-CN"/>
              </w:rPr>
              <w:t>分；中得</w:t>
            </w:r>
            <w:r>
              <w:rPr>
                <w:rFonts w:hint="eastAsia" w:ascii="Times New Roman" w:hAnsi="Times New Roman" w:cs="Times New Roman" w:eastAsiaTheme="minorEastAsia"/>
                <w:color w:val="auto"/>
                <w:sz w:val="21"/>
                <w:szCs w:val="21"/>
                <w:highlight w:val="none"/>
                <w:lang w:val="en-US" w:eastAsia="zh-CN"/>
              </w:rPr>
              <w:t>16</w:t>
            </w:r>
            <w:r>
              <w:rPr>
                <w:rFonts w:hint="default" w:ascii="Times New Roman" w:hAnsi="Times New Roman" w:cs="Times New Roman" w:eastAsiaTheme="minorEastAsia"/>
                <w:color w:val="auto"/>
                <w:sz w:val="21"/>
                <w:szCs w:val="21"/>
                <w:highlight w:val="none"/>
                <w:lang w:eastAsia="zh-CN"/>
              </w:rPr>
              <w:t>分；差得</w:t>
            </w:r>
            <w:r>
              <w:rPr>
                <w:rFonts w:hint="eastAsia" w:ascii="Times New Roman" w:hAnsi="Times New Roman" w:cs="Times New Roman" w:eastAsiaTheme="minorEastAsia"/>
                <w:color w:val="auto"/>
                <w:sz w:val="21"/>
                <w:szCs w:val="21"/>
                <w:highlight w:val="none"/>
                <w:lang w:val="en-US" w:eastAsia="zh-CN"/>
              </w:rPr>
              <w:t>12</w:t>
            </w:r>
            <w:r>
              <w:rPr>
                <w:rFonts w:hint="default" w:ascii="Times New Roman" w:hAnsi="Times New Roman" w:cs="Times New Roman" w:eastAsiaTheme="minorEastAsia"/>
                <w:color w:val="auto"/>
                <w:sz w:val="21"/>
                <w:szCs w:val="21"/>
                <w:highlight w:val="none"/>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3" w:hRule="atLeast"/>
          <w:tblHeader/>
          <w:jc w:val="center"/>
        </w:trPr>
        <w:tc>
          <w:tcPr>
            <w:tcW w:w="585" w:type="dxa"/>
            <w:vMerge w:val="continue"/>
            <w:tcBorders>
              <w:left w:val="single" w:color="000000" w:sz="4" w:space="0"/>
              <w:right w:val="single" w:color="000000" w:sz="4" w:space="0"/>
            </w:tcBorders>
            <w:shd w:val="clear" w:color="auto" w:fill="FFFFFF" w:themeFill="background1"/>
            <w:vAlign w:val="center"/>
          </w:tcPr>
          <w:p>
            <w:pPr>
              <w:spacing w:line="240" w:lineRule="atLeast"/>
              <w:ind w:firstLine="28"/>
              <w:jc w:val="center"/>
              <w:rPr>
                <w:rFonts w:hint="default" w:ascii="Times New Roman" w:hAnsi="Times New Roman" w:cs="Times New Roman" w:eastAsiaTheme="minorEastAsia"/>
                <w:color w:val="auto"/>
                <w:sz w:val="21"/>
                <w:szCs w:val="21"/>
                <w:highlight w:val="none"/>
                <w:lang w:eastAsia="zh-CN"/>
              </w:rPr>
            </w:pPr>
          </w:p>
        </w:tc>
        <w:tc>
          <w:tcPr>
            <w:tcW w:w="1224" w:type="dxa"/>
            <w:vMerge w:val="continue"/>
            <w:tcBorders>
              <w:left w:val="single" w:color="000000" w:sz="4" w:space="0"/>
              <w:right w:val="single" w:color="000000" w:sz="4" w:space="0"/>
            </w:tcBorders>
            <w:shd w:val="clear" w:color="auto" w:fill="FFFFFF" w:themeFill="background1"/>
            <w:vAlign w:val="center"/>
          </w:tcPr>
          <w:p>
            <w:pPr>
              <w:snapToGrid w:val="0"/>
              <w:spacing w:line="240" w:lineRule="atLeast"/>
              <w:ind w:firstLine="28"/>
              <w:jc w:val="center"/>
              <w:rPr>
                <w:rFonts w:hint="default" w:ascii="Times New Roman" w:hAnsi="Times New Roman" w:cs="Times New Roman" w:eastAsiaTheme="minorEastAsia"/>
                <w:color w:val="auto"/>
                <w:sz w:val="21"/>
                <w:szCs w:val="21"/>
                <w:highlight w:val="none"/>
                <w:lang w:eastAsia="zh-CN"/>
              </w:rPr>
            </w:pPr>
          </w:p>
        </w:tc>
        <w:tc>
          <w:tcPr>
            <w:tcW w:w="849" w:type="dxa"/>
            <w:tcBorders>
              <w:top w:val="single" w:color="000000" w:sz="4" w:space="0"/>
              <w:left w:val="single" w:color="000000" w:sz="4" w:space="0"/>
              <w:right w:val="single" w:color="000000" w:sz="4" w:space="0"/>
            </w:tcBorders>
            <w:shd w:val="clear" w:color="auto" w:fill="FFFFFF" w:themeFill="background1"/>
            <w:vAlign w:val="center"/>
          </w:tcPr>
          <w:p>
            <w:pPr>
              <w:snapToGrid w:val="0"/>
              <w:ind w:firstLine="28"/>
              <w:jc w:val="center"/>
              <w:rPr>
                <w:rFonts w:hint="default"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40</w:t>
            </w:r>
            <w:r>
              <w:rPr>
                <w:rFonts w:hint="default" w:ascii="Times New Roman" w:hAnsi="Times New Roman" w:cs="Times New Roman" w:eastAsiaTheme="minorEastAsia"/>
                <w:color w:val="auto"/>
                <w:sz w:val="21"/>
                <w:szCs w:val="21"/>
                <w:highlight w:val="none"/>
                <w:lang w:eastAsia="zh-CN"/>
              </w:rPr>
              <w:t>分</w:t>
            </w:r>
          </w:p>
        </w:tc>
        <w:tc>
          <w:tcPr>
            <w:tcW w:w="5526" w:type="dxa"/>
            <w:tcBorders>
              <w:top w:val="single" w:color="000000" w:sz="4" w:space="0"/>
              <w:left w:val="single" w:color="000000" w:sz="4" w:space="0"/>
              <w:right w:val="single" w:color="auto" w:sz="4" w:space="0"/>
            </w:tcBorders>
            <w:shd w:val="clear" w:color="auto" w:fill="FFFFFF" w:themeFill="background1"/>
            <w:vAlign w:val="center"/>
          </w:tcPr>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技术方案：</w:t>
            </w:r>
          </w:p>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结合项目需求，编制相应专项研究方案等。评审专家横向比较资料全面、方案可行性及合理性进行评分。优得</w:t>
            </w:r>
            <w:r>
              <w:rPr>
                <w:rFonts w:hint="eastAsia" w:ascii="Times New Roman" w:hAnsi="Times New Roman" w:cs="Times New Roman" w:eastAsiaTheme="minorEastAsia"/>
                <w:color w:val="auto"/>
                <w:sz w:val="21"/>
                <w:szCs w:val="21"/>
                <w:highlight w:val="none"/>
                <w:lang w:val="en-US" w:eastAsia="zh-CN"/>
              </w:rPr>
              <w:t>40</w:t>
            </w:r>
            <w:r>
              <w:rPr>
                <w:rFonts w:hint="default" w:ascii="Times New Roman" w:hAnsi="Times New Roman" w:cs="Times New Roman" w:eastAsiaTheme="minorEastAsia"/>
                <w:color w:val="auto"/>
                <w:sz w:val="21"/>
                <w:szCs w:val="21"/>
                <w:highlight w:val="none"/>
                <w:lang w:eastAsia="zh-CN"/>
              </w:rPr>
              <w:t>分；中得</w:t>
            </w:r>
            <w:r>
              <w:rPr>
                <w:rFonts w:hint="eastAsia" w:ascii="Times New Roman" w:hAnsi="Times New Roman" w:cs="Times New Roman" w:eastAsiaTheme="minorEastAsia"/>
                <w:color w:val="auto"/>
                <w:sz w:val="21"/>
                <w:szCs w:val="21"/>
                <w:highlight w:val="none"/>
                <w:lang w:val="en-US" w:eastAsia="zh-CN"/>
              </w:rPr>
              <w:t>32</w:t>
            </w:r>
            <w:r>
              <w:rPr>
                <w:rFonts w:hint="default" w:ascii="Times New Roman" w:hAnsi="Times New Roman" w:cs="Times New Roman" w:eastAsiaTheme="minorEastAsia"/>
                <w:color w:val="auto"/>
                <w:sz w:val="21"/>
                <w:szCs w:val="21"/>
                <w:highlight w:val="none"/>
                <w:lang w:eastAsia="zh-CN"/>
              </w:rPr>
              <w:t>分；差得</w:t>
            </w:r>
            <w:r>
              <w:rPr>
                <w:rFonts w:hint="eastAsia" w:ascii="Times New Roman" w:hAnsi="Times New Roman" w:cs="Times New Roman" w:eastAsiaTheme="minorEastAsia"/>
                <w:color w:val="auto"/>
                <w:sz w:val="21"/>
                <w:szCs w:val="21"/>
                <w:highlight w:val="none"/>
                <w:lang w:val="en-US" w:eastAsia="zh-CN"/>
              </w:rPr>
              <w:t>24</w:t>
            </w:r>
            <w:r>
              <w:rPr>
                <w:rFonts w:hint="default" w:ascii="Times New Roman" w:hAnsi="Times New Roman" w:cs="Times New Roman" w:eastAsiaTheme="minorEastAsia"/>
                <w:color w:val="auto"/>
                <w:sz w:val="21"/>
                <w:szCs w:val="21"/>
                <w:highlight w:val="none"/>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4" w:hRule="atLeast"/>
          <w:tblHeader/>
          <w:jc w:val="center"/>
        </w:trPr>
        <w:tc>
          <w:tcPr>
            <w:tcW w:w="585" w:type="dxa"/>
            <w:vMerge w:val="restart"/>
            <w:tcBorders>
              <w:top w:val="single" w:color="000000" w:sz="4" w:space="0"/>
              <w:left w:val="single" w:color="000000" w:sz="4" w:space="0"/>
              <w:right w:val="single" w:color="000000" w:sz="4" w:space="0"/>
            </w:tcBorders>
            <w:shd w:val="clear" w:color="auto" w:fill="FFFFFF" w:themeFill="background1"/>
            <w:vAlign w:val="center"/>
          </w:tcPr>
          <w:p>
            <w:pPr>
              <w:spacing w:line="400" w:lineRule="exact"/>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3</w:t>
            </w:r>
          </w:p>
        </w:tc>
        <w:tc>
          <w:tcPr>
            <w:tcW w:w="1224" w:type="dxa"/>
            <w:vMerge w:val="restart"/>
            <w:tcBorders>
              <w:top w:val="single" w:color="000000" w:sz="4" w:space="0"/>
              <w:left w:val="single" w:color="000000" w:sz="4" w:space="0"/>
              <w:right w:val="single" w:color="000000" w:sz="4" w:space="0"/>
            </w:tcBorders>
            <w:shd w:val="clear" w:color="auto" w:fill="FFFFFF" w:themeFill="background1"/>
            <w:vAlign w:val="center"/>
          </w:tcPr>
          <w:p>
            <w:pPr>
              <w:spacing w:line="400" w:lineRule="exact"/>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商务部分</w:t>
            </w:r>
          </w:p>
          <w:p>
            <w:pPr>
              <w:spacing w:line="400" w:lineRule="exact"/>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w:t>
            </w:r>
            <w:r>
              <w:rPr>
                <w:rFonts w:hint="eastAsia" w:ascii="Times New Roman" w:hAnsi="Times New Roman" w:cs="Times New Roman" w:eastAsiaTheme="minorEastAsia"/>
                <w:color w:val="auto"/>
                <w:sz w:val="21"/>
                <w:szCs w:val="21"/>
                <w:highlight w:val="none"/>
                <w:lang w:val="en-US" w:eastAsia="zh-CN"/>
              </w:rPr>
              <w:t>20分</w:t>
            </w:r>
            <w:r>
              <w:rPr>
                <w:rFonts w:hint="default" w:ascii="Times New Roman" w:hAnsi="Times New Roman" w:cs="Times New Roman" w:eastAsiaTheme="minorEastAsia"/>
                <w:color w:val="auto"/>
                <w:sz w:val="21"/>
                <w:szCs w:val="21"/>
                <w:highlight w:val="none"/>
                <w:lang w:eastAsia="zh-CN"/>
              </w:rPr>
              <w:t>）</w:t>
            </w:r>
          </w:p>
        </w:tc>
        <w:tc>
          <w:tcPr>
            <w:tcW w:w="849" w:type="dxa"/>
            <w:tcBorders>
              <w:top w:val="single" w:color="000000" w:sz="4" w:space="0"/>
              <w:left w:val="single" w:color="000000" w:sz="4" w:space="0"/>
              <w:right w:val="single" w:color="000000" w:sz="4" w:space="0"/>
            </w:tcBorders>
            <w:shd w:val="clear" w:color="auto" w:fill="FFFFFF" w:themeFill="background1"/>
            <w:vAlign w:val="center"/>
          </w:tcPr>
          <w:p>
            <w:pPr>
              <w:snapToGrid w:val="0"/>
              <w:spacing w:line="400" w:lineRule="exact"/>
              <w:jc w:val="center"/>
              <w:rPr>
                <w:rFonts w:hint="default"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15</w:t>
            </w:r>
            <w:r>
              <w:rPr>
                <w:rFonts w:hint="default" w:ascii="Times New Roman" w:hAnsi="Times New Roman" w:cs="Times New Roman" w:eastAsiaTheme="minorEastAsia"/>
                <w:color w:val="auto"/>
                <w:sz w:val="21"/>
                <w:szCs w:val="21"/>
                <w:highlight w:val="none"/>
                <w:lang w:eastAsia="zh-CN"/>
              </w:rPr>
              <w:t>分</w:t>
            </w:r>
          </w:p>
        </w:tc>
        <w:tc>
          <w:tcPr>
            <w:tcW w:w="5526" w:type="dxa"/>
            <w:tcBorders>
              <w:top w:val="single" w:color="000000" w:sz="4" w:space="0"/>
              <w:left w:val="single" w:color="000000" w:sz="4" w:space="0"/>
              <w:right w:val="single" w:color="auto" w:sz="4" w:space="0"/>
            </w:tcBorders>
            <w:shd w:val="clear" w:color="auto" w:fill="FFFFFF" w:themeFill="background1"/>
            <w:vAlign w:val="center"/>
          </w:tcPr>
          <w:p>
            <w:pPr>
              <w:snapToGrid w:val="0"/>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单位</w:t>
            </w:r>
            <w:r>
              <w:rPr>
                <w:rFonts w:hint="default" w:ascii="Times New Roman" w:hAnsi="Times New Roman" w:cs="Times New Roman" w:eastAsiaTheme="minorEastAsia"/>
                <w:color w:val="auto"/>
                <w:sz w:val="21"/>
                <w:szCs w:val="21"/>
                <w:highlight w:val="none"/>
                <w:lang w:eastAsia="zh-CN"/>
              </w:rPr>
              <w:t>业绩：</w:t>
            </w:r>
            <w:r>
              <w:rPr>
                <w:rFonts w:hint="eastAsia" w:ascii="Times New Roman" w:hAnsi="Times New Roman" w:cs="Times New Roman" w:eastAsiaTheme="minorEastAsia"/>
                <w:color w:val="auto"/>
                <w:sz w:val="21"/>
                <w:szCs w:val="21"/>
                <w:highlight w:val="none"/>
                <w:lang w:eastAsia="zh-CN"/>
              </w:rPr>
              <w:t>没有类似业绩不得分，</w:t>
            </w:r>
            <w:r>
              <w:rPr>
                <w:rFonts w:hint="eastAsia" w:ascii="Times New Roman" w:hAnsi="Times New Roman" w:cs="Times New Roman" w:eastAsiaTheme="minorEastAsia"/>
                <w:color w:val="auto"/>
                <w:sz w:val="21"/>
                <w:szCs w:val="21"/>
                <w:highlight w:val="none"/>
                <w:lang w:val="en-US" w:eastAsia="zh-CN"/>
              </w:rPr>
              <w:t>有一个类似业绩得5分，此项最多得15分。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Header/>
          <w:jc w:val="center"/>
        </w:trPr>
        <w:tc>
          <w:tcPr>
            <w:tcW w:w="585" w:type="dxa"/>
            <w:vMerge w:val="continue"/>
            <w:tcBorders>
              <w:left w:val="single" w:color="000000" w:sz="4" w:space="0"/>
              <w:right w:val="single" w:color="000000" w:sz="4" w:space="0"/>
            </w:tcBorders>
            <w:shd w:val="clear" w:color="auto" w:fill="FFFFFF" w:themeFill="background1"/>
          </w:tcPr>
          <w:p>
            <w:pPr>
              <w:spacing w:line="400" w:lineRule="exact"/>
              <w:jc w:val="center"/>
              <w:rPr>
                <w:rFonts w:hint="default" w:ascii="Times New Roman" w:hAnsi="Times New Roman" w:cs="Times New Roman" w:eastAsiaTheme="minorEastAsia"/>
                <w:color w:val="auto"/>
                <w:sz w:val="21"/>
                <w:szCs w:val="21"/>
                <w:highlight w:val="none"/>
                <w:lang w:eastAsia="zh-CN"/>
              </w:rPr>
            </w:pPr>
          </w:p>
        </w:tc>
        <w:tc>
          <w:tcPr>
            <w:tcW w:w="1224" w:type="dxa"/>
            <w:vMerge w:val="continue"/>
            <w:tcBorders>
              <w:left w:val="single" w:color="000000" w:sz="4" w:space="0"/>
              <w:right w:val="single" w:color="000000" w:sz="4" w:space="0"/>
            </w:tcBorders>
            <w:shd w:val="clear" w:color="auto" w:fill="FFFFFF" w:themeFill="background1"/>
          </w:tcPr>
          <w:p>
            <w:pPr>
              <w:spacing w:line="400" w:lineRule="exact"/>
              <w:jc w:val="center"/>
              <w:rPr>
                <w:rFonts w:hint="default" w:ascii="Times New Roman" w:hAnsi="Times New Roman" w:cs="Times New Roman" w:eastAsiaTheme="minorEastAsia"/>
                <w:color w:val="auto"/>
                <w:sz w:val="21"/>
                <w:szCs w:val="21"/>
                <w:highlight w:val="none"/>
                <w:lang w:eastAsia="zh-CN"/>
              </w:rPr>
            </w:pPr>
          </w:p>
        </w:tc>
        <w:tc>
          <w:tcPr>
            <w:tcW w:w="849" w:type="dxa"/>
            <w:tcBorders>
              <w:left w:val="single" w:color="000000" w:sz="4" w:space="0"/>
              <w:right w:val="single" w:color="000000" w:sz="4" w:space="0"/>
            </w:tcBorders>
            <w:shd w:val="clear" w:color="auto" w:fill="FFFFFF" w:themeFill="background1"/>
            <w:vAlign w:val="center"/>
          </w:tcPr>
          <w:p>
            <w:pPr>
              <w:snapToGrid w:val="0"/>
              <w:spacing w:line="400" w:lineRule="exact"/>
              <w:jc w:val="center"/>
              <w:rPr>
                <w:rFonts w:hint="default"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5</w:t>
            </w:r>
            <w:r>
              <w:rPr>
                <w:rFonts w:hint="default" w:ascii="Times New Roman" w:hAnsi="Times New Roman" w:cs="Times New Roman" w:eastAsiaTheme="minorEastAsia"/>
                <w:color w:val="auto"/>
                <w:sz w:val="21"/>
                <w:szCs w:val="21"/>
                <w:highlight w:val="none"/>
                <w:lang w:eastAsia="zh-CN"/>
              </w:rPr>
              <w:t>分</w:t>
            </w:r>
          </w:p>
        </w:tc>
        <w:tc>
          <w:tcPr>
            <w:tcW w:w="5526" w:type="dxa"/>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snapToGrid w:val="0"/>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项目负责人为电力系统运行与控制专业且职称为高级工程师，没有不得分，有得5分。</w:t>
            </w:r>
          </w:p>
          <w:p>
            <w:pPr>
              <w:snapToGrid w:val="0"/>
              <w:rPr>
                <w:rFonts w:hint="default" w:ascii="Times New Roman" w:hAnsi="Times New Roman" w:cs="Times New Roman" w:eastAsiaTheme="minorEastAsia"/>
                <w:color w:val="auto"/>
                <w:sz w:val="21"/>
                <w:szCs w:val="21"/>
                <w:highlight w:val="none"/>
                <w:lang w:eastAsia="zh-CN"/>
              </w:rPr>
            </w:pPr>
          </w:p>
        </w:tc>
      </w:tr>
    </w:tbl>
    <w:p>
      <w:pPr>
        <w:snapToGrid w:val="0"/>
        <w:spacing w:line="400" w:lineRule="exact"/>
        <w:jc w:val="center"/>
        <w:rPr>
          <w:rFonts w:hint="default" w:ascii="Times New Roman" w:hAnsi="Times New Roman" w:cs="Times New Roman"/>
          <w:b/>
          <w:color w:val="auto"/>
          <w:sz w:val="21"/>
          <w:szCs w:val="21"/>
          <w:highlight w:val="none"/>
          <w:lang w:eastAsia="zh-CN"/>
        </w:rPr>
      </w:pPr>
      <w:r>
        <w:rPr>
          <w:rFonts w:hint="default" w:ascii="Times New Roman" w:hAnsi="Times New Roman" w:cs="Times New Roman"/>
          <w:b/>
          <w:color w:val="auto"/>
          <w:sz w:val="21"/>
          <w:szCs w:val="21"/>
          <w:highlight w:val="none"/>
          <w:lang w:eastAsia="zh-CN"/>
        </w:rPr>
        <w:t>备注：以上所有证明材料均需提供复印件，并加盖公章，统一装订入报价文件</w:t>
      </w:r>
    </w:p>
    <w:bookmarkEnd w:id="11"/>
    <w:bookmarkEnd w:id="12"/>
    <w:bookmarkEnd w:id="13"/>
    <w:bookmarkEnd w:id="14"/>
    <w:bookmarkEnd w:id="15"/>
    <w:bookmarkEnd w:id="16"/>
    <w:p>
      <w:pPr>
        <w:jc w:val="right"/>
        <w:rPr>
          <w:rFonts w:hint="default" w:ascii="Times New Roman" w:hAnsi="Times New Roman" w:cs="Times New Roman" w:eastAsiaTheme="minorEastAsia"/>
          <w:b/>
          <w:bCs/>
          <w:color w:val="auto"/>
          <w:sz w:val="44"/>
          <w:szCs w:val="44"/>
          <w:highlight w:val="none"/>
          <w:lang w:val="zh-CN" w:eastAsia="zh-CN"/>
        </w:rPr>
      </w:pPr>
      <w:r>
        <w:rPr>
          <w:rFonts w:hint="default" w:ascii="Times New Roman" w:hAnsi="Times New Roman" w:cs="Times New Roman" w:eastAsiaTheme="minorEastAsia"/>
          <w:color w:val="auto"/>
          <w:szCs w:val="21"/>
          <w:highlight w:val="none"/>
          <w:lang w:eastAsia="zh-CN"/>
        </w:rPr>
        <w:br w:type="page"/>
      </w:r>
      <w:bookmarkStart w:id="17" w:name="_Toc29194756"/>
    </w:p>
    <w:bookmarkEnd w:id="17"/>
    <w:p>
      <w:pPr>
        <w:numPr>
          <w:ilvl w:val="0"/>
          <w:numId w:val="1"/>
        </w:numPr>
        <w:autoSpaceDE w:val="0"/>
        <w:autoSpaceDN w:val="0"/>
        <w:adjustRightInd w:val="0"/>
        <w:spacing w:line="510" w:lineRule="exact"/>
        <w:ind w:right="117"/>
        <w:jc w:val="center"/>
        <w:outlineLvl w:val="0"/>
        <w:rPr>
          <w:rFonts w:hint="eastAsia" w:ascii="Times New Roman" w:hAnsi="Times New Roman" w:eastAsia="方正小标宋_GBK" w:cs="Times New Roman"/>
          <w:bCs/>
          <w:color w:val="auto"/>
          <w:sz w:val="44"/>
          <w:szCs w:val="44"/>
          <w:highlight w:val="none"/>
          <w:lang w:val="en-US" w:eastAsia="zh-CN"/>
        </w:rPr>
      </w:pPr>
      <w:r>
        <w:rPr>
          <w:rFonts w:hint="default" w:ascii="Times New Roman" w:hAnsi="Times New Roman" w:eastAsia="方正小标宋_GBK" w:cs="Times New Roman"/>
          <w:bCs/>
          <w:color w:val="auto"/>
          <w:sz w:val="44"/>
          <w:szCs w:val="44"/>
          <w:highlight w:val="none"/>
          <w:lang w:val="zh-CN" w:eastAsia="zh-CN"/>
        </w:rPr>
        <w:t>合同条款</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甲方委托乙方</w:t>
      </w:r>
      <w:bookmarkStart w:id="18" w:name="_Hlk51238732"/>
      <w:r>
        <w:rPr>
          <w:rFonts w:hint="eastAsia" w:ascii="Times New Roman" w:hAnsi="Times New Roman" w:eastAsia="方正仿宋_GBK" w:cs="Times New Roman"/>
          <w:bCs/>
          <w:color w:val="auto"/>
          <w:sz w:val="32"/>
          <w:szCs w:val="32"/>
          <w:highlight w:val="none"/>
          <w:lang w:val="en-US" w:eastAsia="zh-CN"/>
        </w:rPr>
        <w:t>编制</w:t>
      </w:r>
      <w:bookmarkEnd w:id="18"/>
      <w:r>
        <w:rPr>
          <w:rFonts w:hint="eastAsia" w:ascii="Times New Roman" w:hAnsi="Times New Roman" w:eastAsia="方正仿宋_GBK" w:cs="Times New Roman"/>
          <w:bCs/>
          <w:color w:val="auto"/>
          <w:sz w:val="32"/>
          <w:szCs w:val="32"/>
          <w:highlight w:val="none"/>
          <w:lang w:val="en-US" w:eastAsia="zh-CN"/>
        </w:rPr>
        <w:t>重庆武隆白马抽水蓄能电站投资可行性分析咨询报告</w:t>
      </w:r>
      <w:r>
        <w:rPr>
          <w:rFonts w:hint="eastAsia"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eastAsia="zh-CN"/>
        </w:rPr>
        <w:t>并支付</w:t>
      </w:r>
      <w:r>
        <w:rPr>
          <w:rFonts w:hint="eastAsia" w:ascii="Times New Roman" w:hAnsi="Times New Roman" w:eastAsia="方正仿宋_GBK" w:cs="Times New Roman"/>
          <w:bCs/>
          <w:color w:val="auto"/>
          <w:sz w:val="32"/>
          <w:szCs w:val="32"/>
          <w:highlight w:val="none"/>
          <w:lang w:val="en-US" w:eastAsia="zh-CN"/>
        </w:rPr>
        <w:t>报告</w:t>
      </w:r>
      <w:r>
        <w:rPr>
          <w:rFonts w:hint="default" w:ascii="Times New Roman" w:hAnsi="Times New Roman" w:eastAsia="方正仿宋_GBK" w:cs="Times New Roman"/>
          <w:bCs/>
          <w:color w:val="auto"/>
          <w:sz w:val="32"/>
          <w:szCs w:val="32"/>
          <w:highlight w:val="none"/>
          <w:lang w:eastAsia="zh-CN"/>
        </w:rPr>
        <w:t>报酬</w:t>
      </w:r>
      <w:r>
        <w:rPr>
          <w:rFonts w:hint="eastAsia" w:ascii="Times New Roman" w:hAnsi="Times New Roman" w:eastAsia="方正仿宋_GBK" w:cs="Times New Roman"/>
          <w:bCs/>
          <w:color w:val="auto"/>
          <w:sz w:val="32"/>
          <w:szCs w:val="32"/>
          <w:highlight w:val="none"/>
          <w:lang w:eastAsia="zh-CN"/>
        </w:rPr>
        <w:t>。双方经过平等协商，在真实、充分地表达各自意愿的基础上，根据《中华人民共和国合同法》的规定，达成如下协议，并由双方共同遵守。</w:t>
      </w:r>
    </w:p>
    <w:p>
      <w:pPr>
        <w:numPr>
          <w:ilvl w:val="0"/>
          <w:numId w:val="0"/>
        </w:numPr>
        <w:spacing w:line="510" w:lineRule="exact"/>
        <w:ind w:left="420" w:leftChars="0"/>
        <w:rPr>
          <w:rFonts w:hint="default" w:ascii="Times New Roman" w:hAnsi="Times New Roman" w:eastAsia="黑体" w:cs="Times New Roman"/>
          <w:color w:val="auto"/>
          <w:sz w:val="32"/>
          <w:szCs w:val="32"/>
          <w:highlight w:val="none"/>
          <w:lang w:val="zh-CN" w:eastAsia="zh-CN"/>
        </w:rPr>
      </w:pPr>
      <w:r>
        <w:rPr>
          <w:rFonts w:hint="eastAsia" w:ascii="Times New Roman" w:hAnsi="Times New Roman" w:eastAsia="黑体" w:cs="Times New Roman"/>
          <w:color w:val="auto"/>
          <w:sz w:val="32"/>
          <w:szCs w:val="32"/>
          <w:highlight w:val="none"/>
          <w:lang w:val="en-US" w:eastAsia="zh-CN"/>
        </w:rPr>
        <w:t>1.报告编制内容（包括但不限于）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val="0"/>
          <w:bCs w:val="0"/>
          <w:sz w:val="32"/>
          <w:szCs w:val="32"/>
          <w:lang w:val="en-US" w:eastAsia="zh-CN"/>
        </w:rPr>
        <w:t>1.1抽水蓄能项目现状分析：</w:t>
      </w:r>
      <w:r>
        <w:rPr>
          <w:rFonts w:hint="eastAsia" w:ascii="方正仿宋_GBK" w:hAnsi="方正仿宋_GBK" w:eastAsia="方正仿宋_GBK" w:cs="方正仿宋_GBK"/>
          <w:sz w:val="32"/>
          <w:szCs w:val="32"/>
          <w:lang w:val="en-US" w:eastAsia="zh-CN"/>
        </w:rPr>
        <w:t>分析我国抽水蓄能项目政策环境现状及未来趋势预测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val="0"/>
          <w:bCs w:val="0"/>
          <w:sz w:val="32"/>
          <w:szCs w:val="32"/>
          <w:lang w:val="en-US" w:eastAsia="zh-CN"/>
        </w:rPr>
        <w:t>1.2能源结构展望及预判：</w:t>
      </w:r>
      <w:r>
        <w:rPr>
          <w:rFonts w:hint="eastAsia" w:ascii="方正仿宋_GBK" w:hAnsi="方正仿宋_GBK" w:eastAsia="方正仿宋_GBK" w:cs="方正仿宋_GBK"/>
          <w:sz w:val="32"/>
          <w:szCs w:val="32"/>
          <w:lang w:val="en-US" w:eastAsia="zh-CN"/>
        </w:rPr>
        <w:t>分析能源政策对抽水蓄能项目的影响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val="0"/>
          <w:bCs w:val="0"/>
          <w:sz w:val="32"/>
          <w:szCs w:val="32"/>
          <w:lang w:val="en-US" w:eastAsia="zh-CN"/>
        </w:rPr>
        <w:t>1.3抽蓄参与电网运行调节的方式及趋势分析：</w:t>
      </w:r>
      <w:r>
        <w:rPr>
          <w:rFonts w:hint="eastAsia" w:ascii="方正仿宋_GBK" w:hAnsi="方正仿宋_GBK" w:eastAsia="方正仿宋_GBK" w:cs="方正仿宋_GBK"/>
          <w:sz w:val="32"/>
          <w:szCs w:val="32"/>
          <w:lang w:val="en-US" w:eastAsia="zh-CN"/>
        </w:rPr>
        <w:t>结合白马抽蓄项目的实际情况，分析其接入武隆电网的技术经济可行性，提出参考建议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val="0"/>
          <w:bCs w:val="0"/>
          <w:sz w:val="32"/>
          <w:szCs w:val="32"/>
          <w:lang w:val="en-US" w:eastAsia="zh-CN"/>
        </w:rPr>
        <w:t>1.4重庆电网抽蓄项目接纳能力分析：</w:t>
      </w:r>
      <w:r>
        <w:rPr>
          <w:rFonts w:hint="eastAsia" w:ascii="方正仿宋_GBK" w:hAnsi="方正仿宋_GBK" w:eastAsia="方正仿宋_GBK" w:cs="方正仿宋_GBK"/>
          <w:sz w:val="32"/>
          <w:szCs w:val="32"/>
          <w:lang w:val="en-US" w:eastAsia="zh-CN"/>
        </w:rPr>
        <w:t>结合重庆市在建及规划的抽蓄项目，研究重庆电网对抽蓄项目的接纳能力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val="0"/>
          <w:bCs w:val="0"/>
          <w:sz w:val="32"/>
          <w:szCs w:val="32"/>
          <w:lang w:val="en-US" w:eastAsia="zh-CN"/>
        </w:rPr>
        <w:t>1.5投资收益分析：</w:t>
      </w:r>
      <w:r>
        <w:rPr>
          <w:rFonts w:hint="eastAsia" w:ascii="方正仿宋_GBK" w:hAnsi="方正仿宋_GBK" w:eastAsia="方正仿宋_GBK" w:cs="方正仿宋_GBK"/>
          <w:sz w:val="32"/>
          <w:szCs w:val="32"/>
          <w:lang w:val="en-US" w:eastAsia="zh-CN"/>
        </w:rPr>
        <w:t>结合白马建设抽蓄项目，开展投资收益分析测算</w:t>
      </w:r>
    </w:p>
    <w:p>
      <w:pPr>
        <w:numPr>
          <w:ilvl w:val="0"/>
          <w:numId w:val="0"/>
        </w:numPr>
        <w:spacing w:line="510" w:lineRule="exact"/>
        <w:ind w:left="420" w:leftChars="0"/>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2.报告交付期</w:t>
      </w:r>
      <w:r>
        <w:rPr>
          <w:rFonts w:hint="default" w:ascii="Times New Roman" w:hAnsi="Times New Roman" w:eastAsia="黑体" w:cs="Times New Roman"/>
          <w:color w:val="auto"/>
          <w:sz w:val="32"/>
          <w:szCs w:val="32"/>
          <w:highlight w:val="none"/>
          <w:lang w:val="en-US" w:eastAsia="zh-CN"/>
        </w:rPr>
        <w:t>：202</w:t>
      </w:r>
      <w:r>
        <w:rPr>
          <w:rFonts w:hint="eastAsia" w:ascii="Times New Roman" w:hAnsi="Times New Roman" w:eastAsia="黑体" w:cs="Times New Roman"/>
          <w:color w:val="auto"/>
          <w:sz w:val="32"/>
          <w:szCs w:val="32"/>
          <w:highlight w:val="none"/>
          <w:lang w:val="en-US" w:eastAsia="zh-CN"/>
        </w:rPr>
        <w:t>2</w:t>
      </w:r>
      <w:r>
        <w:rPr>
          <w:rFonts w:hint="default" w:ascii="Times New Roman" w:hAnsi="Times New Roman" w:eastAsia="黑体" w:cs="Times New Roman"/>
          <w:color w:val="auto"/>
          <w:sz w:val="32"/>
          <w:szCs w:val="32"/>
          <w:highlight w:val="none"/>
          <w:lang w:val="en-US" w:eastAsia="zh-CN"/>
        </w:rPr>
        <w:t>年</w:t>
      </w:r>
      <w:r>
        <w:rPr>
          <w:rFonts w:hint="eastAsia" w:ascii="Times New Roman" w:hAnsi="Times New Roman" w:eastAsia="黑体" w:cs="Times New Roman"/>
          <w:color w:val="auto"/>
          <w:sz w:val="32"/>
          <w:szCs w:val="32"/>
          <w:highlight w:val="none"/>
          <w:lang w:val="en-US" w:eastAsia="zh-CN"/>
        </w:rPr>
        <w:t>12</w:t>
      </w:r>
      <w:r>
        <w:rPr>
          <w:rFonts w:hint="default" w:ascii="Times New Roman" w:hAnsi="Times New Roman" w:eastAsia="黑体" w:cs="Times New Roman"/>
          <w:color w:val="auto"/>
          <w:sz w:val="32"/>
          <w:szCs w:val="32"/>
          <w:highlight w:val="none"/>
          <w:lang w:val="en-US" w:eastAsia="zh-CN"/>
        </w:rPr>
        <w:t>月</w:t>
      </w:r>
      <w:r>
        <w:rPr>
          <w:rFonts w:hint="eastAsia" w:ascii="Times New Roman" w:hAnsi="Times New Roman" w:eastAsia="黑体" w:cs="Times New Roman"/>
          <w:color w:val="auto"/>
          <w:sz w:val="32"/>
          <w:szCs w:val="32"/>
          <w:highlight w:val="none"/>
          <w:lang w:val="en-US" w:eastAsia="zh-CN"/>
        </w:rPr>
        <w:t>20</w:t>
      </w:r>
      <w:r>
        <w:rPr>
          <w:rFonts w:hint="default" w:ascii="Times New Roman" w:hAnsi="Times New Roman" w:eastAsia="黑体" w:cs="Times New Roman"/>
          <w:color w:val="auto"/>
          <w:sz w:val="32"/>
          <w:szCs w:val="32"/>
          <w:highlight w:val="none"/>
          <w:lang w:val="en-US" w:eastAsia="zh-CN"/>
        </w:rPr>
        <w:t>日。</w:t>
      </w:r>
    </w:p>
    <w:p>
      <w:pPr>
        <w:numPr>
          <w:ilvl w:val="0"/>
          <w:numId w:val="0"/>
        </w:numPr>
        <w:spacing w:line="510" w:lineRule="exact"/>
        <w:ind w:left="420" w:leftChars="0"/>
        <w:rPr>
          <w:rFonts w:hint="default" w:ascii="Times New Roman" w:hAnsi="Times New Roman" w:eastAsia="黑体" w:cs="Times New Roman"/>
          <w:color w:val="auto"/>
          <w:sz w:val="32"/>
          <w:szCs w:val="32"/>
          <w:highlight w:val="none"/>
          <w:lang w:val="zh-CN" w:eastAsia="zh-CN"/>
        </w:rPr>
      </w:pPr>
      <w:r>
        <w:rPr>
          <w:rFonts w:hint="eastAsia" w:ascii="Times New Roman" w:hAnsi="Times New Roman" w:eastAsia="黑体" w:cs="Times New Roman"/>
          <w:color w:val="auto"/>
          <w:sz w:val="32"/>
          <w:szCs w:val="32"/>
          <w:highlight w:val="none"/>
          <w:lang w:val="en-US" w:eastAsia="zh-CN"/>
        </w:rPr>
        <w:t>3.合同价格与</w:t>
      </w:r>
      <w:r>
        <w:rPr>
          <w:rFonts w:hint="default" w:ascii="Times New Roman" w:hAnsi="Times New Roman" w:eastAsia="黑体" w:cs="Times New Roman"/>
          <w:color w:val="auto"/>
          <w:sz w:val="32"/>
          <w:szCs w:val="32"/>
          <w:highlight w:val="none"/>
          <w:lang w:val="zh-CN" w:eastAsia="zh-CN"/>
        </w:rPr>
        <w:t>支付方式</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3.1合同价格</w:t>
      </w:r>
    </w:p>
    <w:p>
      <w:pPr>
        <w:spacing w:line="510" w:lineRule="exact"/>
        <w:ind w:firstLine="640" w:firstLineChars="200"/>
        <w:jc w:val="both"/>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本项目为固定总价合同。合同费用为    万元。合同总价不因国家和地方政策调整、物价变动等因数的影响而调整。</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3.2合同支付</w:t>
      </w:r>
    </w:p>
    <w:p>
      <w:pPr>
        <w:spacing w:line="510" w:lineRule="exact"/>
        <w:ind w:firstLine="636" w:firstLineChars="199"/>
        <w:rPr>
          <w:rFonts w:hint="eastAsia" w:ascii="Times New Roman" w:hAnsi="Times New Roman" w:eastAsia="方正仿宋_GBK" w:cs="Times New Roman"/>
          <w:color w:val="auto"/>
          <w:sz w:val="32"/>
          <w:szCs w:val="32"/>
          <w:highlight w:val="none"/>
          <w:lang w:val="zh-CN" w:eastAsia="zh-CN"/>
        </w:rPr>
      </w:pPr>
      <w:r>
        <w:rPr>
          <w:rFonts w:hint="default" w:ascii="Times New Roman" w:hAnsi="Times New Roman" w:eastAsia="方正仿宋_GBK" w:cs="Times New Roman"/>
          <w:color w:val="auto"/>
          <w:sz w:val="32"/>
          <w:szCs w:val="32"/>
          <w:highlight w:val="none"/>
          <w:lang w:val="zh-CN" w:eastAsia="zh-CN"/>
        </w:rPr>
        <w:t>发包人采用银行承兑汇票或银行转账方式支付。在达到以下支付申请的条件后，承包人可办理相应比例的支付申请</w:t>
      </w:r>
      <w:r>
        <w:rPr>
          <w:rFonts w:hint="eastAsia" w:ascii="Times New Roman" w:hAnsi="Times New Roman" w:eastAsia="方正仿宋_GBK" w:cs="Times New Roman"/>
          <w:color w:val="auto"/>
          <w:sz w:val="32"/>
          <w:szCs w:val="32"/>
          <w:highlight w:val="none"/>
          <w:lang w:val="zh-CN" w:eastAsia="zh-CN"/>
        </w:rPr>
        <w:t>，</w:t>
      </w:r>
      <w:r>
        <w:rPr>
          <w:rFonts w:hint="eastAsia" w:ascii="Times New Roman" w:hAnsi="Times New Roman" w:eastAsia="方正仿宋_GBK" w:cs="Times New Roman"/>
          <w:color w:val="auto"/>
          <w:sz w:val="32"/>
          <w:szCs w:val="32"/>
          <w:highlight w:val="none"/>
          <w:lang w:val="en-US" w:eastAsia="zh-CN"/>
        </w:rPr>
        <w:t>发包人</w:t>
      </w:r>
      <w:r>
        <w:rPr>
          <w:rFonts w:hint="eastAsia" w:ascii="Times New Roman" w:hAnsi="Times New Roman" w:eastAsia="方正仿宋_GBK" w:cs="Times New Roman"/>
          <w:color w:val="auto"/>
          <w:sz w:val="32"/>
          <w:szCs w:val="32"/>
          <w:highlight w:val="none"/>
          <w:lang w:val="zh-CN" w:eastAsia="zh-CN"/>
        </w:rPr>
        <w:t>将按以下方式和比例向</w:t>
      </w:r>
      <w:r>
        <w:rPr>
          <w:rFonts w:hint="eastAsia" w:ascii="Times New Roman" w:hAnsi="Times New Roman" w:eastAsia="方正仿宋_GBK" w:cs="Times New Roman"/>
          <w:color w:val="auto"/>
          <w:sz w:val="32"/>
          <w:szCs w:val="32"/>
          <w:highlight w:val="none"/>
          <w:lang w:val="en-US" w:eastAsia="zh-CN"/>
        </w:rPr>
        <w:t>承包人</w:t>
      </w:r>
      <w:r>
        <w:rPr>
          <w:rFonts w:hint="eastAsia" w:ascii="Times New Roman" w:hAnsi="Times New Roman" w:eastAsia="方正仿宋_GBK" w:cs="Times New Roman"/>
          <w:color w:val="auto"/>
          <w:sz w:val="32"/>
          <w:szCs w:val="32"/>
          <w:highlight w:val="none"/>
          <w:lang w:val="zh-CN" w:eastAsia="zh-CN"/>
        </w:rPr>
        <w:t>支付合同价款：</w:t>
      </w:r>
    </w:p>
    <w:p>
      <w:pPr>
        <w:spacing w:line="510" w:lineRule="exact"/>
        <w:ind w:firstLine="636" w:firstLineChars="19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zh-CN" w:eastAsia="zh-CN"/>
        </w:rPr>
        <w:t>第一次支付：</w:t>
      </w:r>
      <w:r>
        <w:rPr>
          <w:rFonts w:hint="eastAsia" w:ascii="Times New Roman" w:hAnsi="Times New Roman" w:eastAsia="方正仿宋_GBK" w:cs="Times New Roman"/>
          <w:color w:val="auto"/>
          <w:sz w:val="32"/>
          <w:szCs w:val="32"/>
          <w:highlight w:val="none"/>
          <w:lang w:val="en-US" w:eastAsia="zh-CN"/>
        </w:rPr>
        <w:t>合同签订生效后28天内支付合同总价的10%，即人民币   万元。</w:t>
      </w:r>
    </w:p>
    <w:p>
      <w:pPr>
        <w:spacing w:line="510" w:lineRule="exact"/>
        <w:ind w:firstLine="636" w:firstLineChars="19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zh-CN" w:eastAsia="zh-CN"/>
        </w:rPr>
        <w:t>第二次支付：</w:t>
      </w:r>
      <w:r>
        <w:rPr>
          <w:rFonts w:hint="eastAsia" w:ascii="Times New Roman" w:hAnsi="Times New Roman" w:eastAsia="方正仿宋_GBK" w:cs="Times New Roman"/>
          <w:color w:val="auto"/>
          <w:sz w:val="32"/>
          <w:szCs w:val="32"/>
          <w:highlight w:val="none"/>
          <w:lang w:val="en-US" w:eastAsia="zh-CN"/>
        </w:rPr>
        <w:t>承包人提交报告初稿后支付合同总价的60%，即人民币   万元。</w:t>
      </w:r>
    </w:p>
    <w:p>
      <w:pPr>
        <w:spacing w:line="510" w:lineRule="exact"/>
        <w:ind w:firstLine="636" w:firstLineChars="19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zh-CN" w:eastAsia="zh-CN"/>
        </w:rPr>
        <w:t>第三次支付：</w:t>
      </w:r>
      <w:r>
        <w:rPr>
          <w:rFonts w:hint="eastAsia" w:ascii="Times New Roman" w:hAnsi="Times New Roman" w:eastAsia="方正仿宋_GBK" w:cs="Times New Roman"/>
          <w:color w:val="auto"/>
          <w:sz w:val="32"/>
          <w:szCs w:val="32"/>
          <w:highlight w:val="none"/>
          <w:lang w:val="en-US" w:eastAsia="zh-CN"/>
        </w:rPr>
        <w:t>承包人提交的报告通过发包人组织审查报送最终稿后，支付剩余合同总价的30%，即人民币   万元。</w:t>
      </w:r>
    </w:p>
    <w:p>
      <w:pPr>
        <w:spacing w:line="510" w:lineRule="exact"/>
        <w:ind w:firstLine="636" w:firstLineChars="199"/>
        <w:rPr>
          <w:rFonts w:hint="default" w:ascii="Times New Roman" w:hAnsi="Times New Roman" w:eastAsia="方正仿宋_GBK" w:cs="Times New Roman"/>
          <w:color w:val="auto"/>
          <w:sz w:val="32"/>
          <w:szCs w:val="32"/>
          <w:highlight w:val="none"/>
          <w:lang w:val="zh-CN" w:eastAsia="zh-CN"/>
        </w:rPr>
      </w:pPr>
      <w:r>
        <w:rPr>
          <w:rFonts w:hint="default" w:ascii="Times New Roman" w:hAnsi="Times New Roman" w:eastAsia="方正仿宋_GBK" w:cs="Times New Roman"/>
          <w:color w:val="auto"/>
          <w:sz w:val="32"/>
          <w:szCs w:val="32"/>
          <w:highlight w:val="none"/>
          <w:lang w:val="zh-CN" w:eastAsia="zh-CN"/>
        </w:rPr>
        <w:t>承包人申请支付时，应提交书面支付申请表、达到合同支付条件的证明材料及符合国家税法规定的相应的增值税专用发票。</w:t>
      </w:r>
    </w:p>
    <w:p>
      <w:pPr>
        <w:numPr>
          <w:ilvl w:val="0"/>
          <w:numId w:val="0"/>
        </w:numPr>
        <w:spacing w:line="510" w:lineRule="exact"/>
        <w:ind w:firstLine="640" w:firstLineChars="200"/>
        <w:rPr>
          <w:rFonts w:hint="default"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4.成果</w:t>
      </w:r>
      <w:bookmarkStart w:id="19" w:name="_Toc149722390"/>
      <w:bookmarkStart w:id="20" w:name="_Toc140303421"/>
      <w:bookmarkStart w:id="21" w:name="_Toc138217242"/>
      <w:bookmarkStart w:id="22" w:name="_Toc138218378"/>
      <w:bookmarkStart w:id="23" w:name="_Toc138143945"/>
      <w:r>
        <w:rPr>
          <w:rFonts w:hint="eastAsia" w:ascii="Times New Roman" w:hAnsi="Times New Roman" w:eastAsia="黑体" w:cs="Times New Roman"/>
          <w:color w:val="auto"/>
          <w:sz w:val="32"/>
          <w:szCs w:val="32"/>
          <w:highlight w:val="none"/>
          <w:lang w:val="en-US" w:eastAsia="zh-CN"/>
        </w:rPr>
        <w:t>资料要求</w:t>
      </w:r>
    </w:p>
    <w:bookmarkEnd w:id="19"/>
    <w:bookmarkEnd w:id="20"/>
    <w:bookmarkEnd w:id="21"/>
    <w:bookmarkEnd w:id="22"/>
    <w:bookmarkEnd w:id="23"/>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4.1成果资料一式8份，刻制光盘二张（内容包括成果报告文本、图片等）。</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4.2符合国家现行有关规范与标准的要求；</w:t>
      </w:r>
    </w:p>
    <w:p>
      <w:pPr>
        <w:spacing w:line="510" w:lineRule="exact"/>
        <w:ind w:firstLine="640" w:firstLineChars="200"/>
        <w:jc w:val="both"/>
        <w:rPr>
          <w:rFonts w:hint="default"/>
          <w:lang w:eastAsia="zh-CN"/>
        </w:rPr>
      </w:pPr>
      <w:r>
        <w:rPr>
          <w:rFonts w:hint="eastAsia" w:ascii="Times New Roman" w:hAnsi="Times New Roman" w:eastAsia="方正仿宋_GBK" w:cs="Times New Roman"/>
          <w:bCs/>
          <w:color w:val="auto"/>
          <w:sz w:val="32"/>
          <w:szCs w:val="32"/>
          <w:highlight w:val="none"/>
          <w:lang w:val="en-US" w:eastAsia="zh-CN"/>
        </w:rPr>
        <w:t>4.3符合甲方的工作要求。</w:t>
      </w:r>
    </w:p>
    <w:p>
      <w:pPr>
        <w:spacing w:line="510" w:lineRule="exact"/>
        <w:ind w:firstLine="636" w:firstLineChars="199"/>
        <w:rPr>
          <w:rFonts w:hint="default"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5.双方责任</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5.1甲方责任</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（1）甲方在合同签订后，根据工作需要及时向乙方提交所需资料及文件，甲方对所提供的资料及文件的真实性和时效性负责。</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（2）在合同履行期间，甲方要求终止或解除合同，甲方应根据乙方进行的实际工作量，通过双方协商支付费用。</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5.2乙方责任</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（1）乙方在合同签订生效后，立即按照甲方给定的工作要求和国家的相关法律、技术规范编制报告。</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（2）乙方应在11月底完成报告初稿，并交付甲方由甲方组织审查。</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（3）乙方根据审查意见对方案进行补充、修改和完善；并在12月20日提供正式的成果资料。</w:t>
      </w:r>
    </w:p>
    <w:p>
      <w:pPr>
        <w:spacing w:line="510" w:lineRule="exact"/>
        <w:ind w:firstLine="640" w:firstLineChars="200"/>
        <w:jc w:val="both"/>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（4）乙方对此次工作及双方提供的资料保密。</w:t>
      </w:r>
    </w:p>
    <w:p>
      <w:pPr>
        <w:spacing w:line="510" w:lineRule="exact"/>
        <w:ind w:firstLine="636" w:firstLineChars="199"/>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6.争议解决</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Times New Roman" w:hAnsi="Times New Roman" w:eastAsia="方正仿宋_GBK" w:cs="Times New Roman"/>
          <w:bCs/>
          <w:color w:val="auto"/>
          <w:sz w:val="32"/>
          <w:szCs w:val="32"/>
          <w:highlight w:val="none"/>
          <w:lang w:val="en-US" w:eastAsia="zh-CN"/>
        </w:rPr>
        <w:t>双方因履行本合同而发生的争议，应通过友好协商解决。协商不成的，向甲方注册所在地人民法院提起诉讼解决。</w:t>
      </w:r>
    </w:p>
    <w:p>
      <w:pPr>
        <w:spacing w:line="510" w:lineRule="exact"/>
        <w:ind w:firstLine="636" w:firstLineChars="199"/>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 xml:space="preserve"> 7.其他</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outlineLvl w:val="9"/>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7.1本合同自双方签字盖章后生效。</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outlineLvl w:val="9"/>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7.2本合同未尽事宜，由双方协商另行签订补充协议。</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outlineLvl w:val="9"/>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7.3本合同一式捌份，甲乙双方各执肆份。具有同等法律效力。</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b/>
          <w:color w:val="000000" w:themeColor="text1"/>
          <w:w w:val="101"/>
          <w:sz w:val="30"/>
          <w:szCs w:val="30"/>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（以下无正文）</w:t>
      </w:r>
    </w:p>
    <w:p>
      <w:pPr>
        <w:pStyle w:val="7"/>
        <w:rPr>
          <w:rFonts w:hint="default" w:ascii="Times New Roman" w:hAnsi="Times New Roman" w:eastAsia="方正仿宋_GBK" w:cs="Times New Roman"/>
          <w:b/>
          <w:color w:val="000000" w:themeColor="text1"/>
          <w:w w:val="101"/>
          <w:sz w:val="30"/>
          <w:szCs w:val="30"/>
          <w14:textFill>
            <w14:solidFill>
              <w14:schemeClr w14:val="tx1"/>
            </w14:solidFill>
          </w14:textFill>
        </w:rPr>
      </w:pPr>
    </w:p>
    <w:p>
      <w:pPr>
        <w:wordWrap w:val="0"/>
        <w:spacing w:line="360" w:lineRule="auto"/>
        <w:ind w:left="560" w:firstLine="2738" w:firstLineChars="900"/>
        <w:rPr>
          <w:rFonts w:hint="default" w:ascii="Times New Roman" w:hAnsi="Times New Roman" w:eastAsia="仿宋" w:cs="Times New Roman"/>
          <w:b/>
          <w:color w:val="000000" w:themeColor="text1"/>
          <w:sz w:val="30"/>
          <w:szCs w:val="30"/>
          <w14:textFill>
            <w14:solidFill>
              <w14:schemeClr w14:val="tx1"/>
            </w14:solidFill>
          </w14:textFill>
        </w:rPr>
      </w:pPr>
      <w:r>
        <w:rPr>
          <w:rFonts w:hint="default" w:ascii="Times New Roman" w:hAnsi="Times New Roman" w:eastAsia="方正仿宋_GBK" w:cs="Times New Roman"/>
          <w:b/>
          <w:color w:val="000000" w:themeColor="text1"/>
          <w:w w:val="101"/>
          <w:sz w:val="30"/>
          <w:szCs w:val="30"/>
          <w14:textFill>
            <w14:solidFill>
              <w14:schemeClr w14:val="tx1"/>
            </w14:solidFill>
          </w14:textFill>
        </w:rPr>
        <w:t>签署页</w:t>
      </w:r>
    </w:p>
    <w:tbl>
      <w:tblPr>
        <w:tblStyle w:val="44"/>
        <w:tblW w:w="8640" w:type="dxa"/>
        <w:jc w:val="center"/>
        <w:tblLayout w:type="fixed"/>
        <w:tblCellMar>
          <w:top w:w="0" w:type="dxa"/>
          <w:left w:w="108" w:type="dxa"/>
          <w:bottom w:w="0" w:type="dxa"/>
          <w:right w:w="108" w:type="dxa"/>
        </w:tblCellMar>
      </w:tblPr>
      <w:tblGrid>
        <w:gridCol w:w="4487"/>
        <w:gridCol w:w="4153"/>
      </w:tblGrid>
      <w:tr>
        <w:tblPrEx>
          <w:tblCellMar>
            <w:top w:w="0" w:type="dxa"/>
            <w:left w:w="108" w:type="dxa"/>
            <w:bottom w:w="0" w:type="dxa"/>
            <w:right w:w="108" w:type="dxa"/>
          </w:tblCellMar>
        </w:tblPrEx>
        <w:trPr>
          <w:cantSplit/>
          <w:jc w:val="center"/>
        </w:trPr>
        <w:tc>
          <w:tcPr>
            <w:tcW w:w="4487" w:type="dxa"/>
            <w:vAlign w:val="center"/>
          </w:tcPr>
          <w:p>
            <w:pPr>
              <w:wordWrap w:val="0"/>
              <w:spacing w:line="360" w:lineRule="auto"/>
              <w:jc w:val="left"/>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甲方：重庆航运建设发展（集团）有限公司</w:t>
            </w:r>
          </w:p>
          <w:p>
            <w:pPr>
              <w:wordWrap w:val="0"/>
              <w:spacing w:line="360" w:lineRule="auto"/>
              <w:jc w:val="left"/>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 xml:space="preserve">(盖章) </w:t>
            </w:r>
          </w:p>
        </w:tc>
        <w:tc>
          <w:tcPr>
            <w:tcW w:w="4153" w:type="dxa"/>
            <w:vAlign w:val="center"/>
          </w:tcPr>
          <w:p>
            <w:pPr>
              <w:pStyle w:val="22"/>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乙方：</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 xml:space="preserve"> </w:t>
            </w:r>
          </w:p>
          <w:p>
            <w:pPr>
              <w:wordWrap w:val="0"/>
              <w:spacing w:line="360" w:lineRule="auto"/>
              <w:jc w:val="left"/>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 xml:space="preserve">(盖章) </w:t>
            </w:r>
          </w:p>
        </w:tc>
      </w:tr>
      <w:tr>
        <w:tblPrEx>
          <w:tblCellMar>
            <w:top w:w="0" w:type="dxa"/>
            <w:left w:w="108" w:type="dxa"/>
            <w:bottom w:w="0" w:type="dxa"/>
            <w:right w:w="108" w:type="dxa"/>
          </w:tblCellMar>
        </w:tblPrEx>
        <w:trPr>
          <w:cantSplit/>
          <w:jc w:val="center"/>
        </w:trPr>
        <w:tc>
          <w:tcPr>
            <w:tcW w:w="4487" w:type="dxa"/>
            <w:vAlign w:val="center"/>
          </w:tcPr>
          <w:p>
            <w:pPr>
              <w:wordWrap w:val="0"/>
              <w:spacing w:line="360" w:lineRule="auto"/>
              <w:jc w:val="left"/>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法定代表人(负责人) 或</w:t>
            </w:r>
          </w:p>
          <w:p>
            <w:pPr>
              <w:wordWrap w:val="0"/>
              <w:spacing w:line="360" w:lineRule="auto"/>
              <w:jc w:val="left"/>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授权代表(签字) ：</w:t>
            </w:r>
          </w:p>
        </w:tc>
        <w:tc>
          <w:tcPr>
            <w:tcW w:w="4153" w:type="dxa"/>
            <w:vAlign w:val="center"/>
          </w:tcPr>
          <w:p>
            <w:pPr>
              <w:pStyle w:val="22"/>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法定代表人(负责人) 或</w:t>
            </w:r>
          </w:p>
          <w:p>
            <w:pPr>
              <w:wordWrap w:val="0"/>
              <w:spacing w:line="360" w:lineRule="auto"/>
              <w:jc w:val="left"/>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授权代表(签字) ：</w:t>
            </w:r>
          </w:p>
        </w:tc>
      </w:tr>
      <w:tr>
        <w:tblPrEx>
          <w:tblCellMar>
            <w:top w:w="0" w:type="dxa"/>
            <w:left w:w="108" w:type="dxa"/>
            <w:bottom w:w="0" w:type="dxa"/>
            <w:right w:w="108" w:type="dxa"/>
          </w:tblCellMar>
        </w:tblPrEx>
        <w:trPr>
          <w:cantSplit/>
          <w:jc w:val="center"/>
        </w:trPr>
        <w:tc>
          <w:tcPr>
            <w:tcW w:w="4487" w:type="dxa"/>
            <w:vAlign w:val="center"/>
          </w:tcPr>
          <w:p>
            <w:pPr>
              <w:wordWrap w:val="0"/>
              <w:spacing w:line="360" w:lineRule="auto"/>
              <w:jc w:val="left"/>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签订日期：</w:t>
            </w:r>
          </w:p>
        </w:tc>
        <w:tc>
          <w:tcPr>
            <w:tcW w:w="4153" w:type="dxa"/>
            <w:vAlign w:val="center"/>
          </w:tcPr>
          <w:p>
            <w:pPr>
              <w:wordWrap w:val="0"/>
              <w:spacing w:line="360" w:lineRule="auto"/>
              <w:jc w:val="left"/>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签订日期：</w:t>
            </w:r>
          </w:p>
        </w:tc>
      </w:tr>
      <w:tr>
        <w:tblPrEx>
          <w:tblCellMar>
            <w:top w:w="0" w:type="dxa"/>
            <w:left w:w="108" w:type="dxa"/>
            <w:bottom w:w="0" w:type="dxa"/>
            <w:right w:w="108" w:type="dxa"/>
          </w:tblCellMar>
        </w:tblPrEx>
        <w:trPr>
          <w:cantSplit/>
          <w:jc w:val="center"/>
        </w:trPr>
        <w:tc>
          <w:tcPr>
            <w:tcW w:w="4487" w:type="dxa"/>
            <w:vAlign w:val="center"/>
          </w:tcPr>
          <w:p>
            <w:pPr>
              <w:wordWrap w:val="0"/>
              <w:spacing w:line="360" w:lineRule="auto"/>
              <w:jc w:val="left"/>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地址：重庆市北部新区高新园星光大道76号</w:t>
            </w:r>
          </w:p>
        </w:tc>
        <w:tc>
          <w:tcPr>
            <w:tcW w:w="4153" w:type="dxa"/>
            <w:vAlign w:val="center"/>
          </w:tcPr>
          <w:p>
            <w:pPr>
              <w:wordWrap w:val="0"/>
              <w:spacing w:line="360" w:lineRule="auto"/>
              <w:jc w:val="left"/>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地址：</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 xml:space="preserve"> </w:t>
            </w:r>
          </w:p>
        </w:tc>
      </w:tr>
      <w:tr>
        <w:tblPrEx>
          <w:tblCellMar>
            <w:top w:w="0" w:type="dxa"/>
            <w:left w:w="108" w:type="dxa"/>
            <w:bottom w:w="0" w:type="dxa"/>
            <w:right w:w="108" w:type="dxa"/>
          </w:tblCellMar>
        </w:tblPrEx>
        <w:trPr>
          <w:cantSplit/>
          <w:jc w:val="center"/>
        </w:trPr>
        <w:tc>
          <w:tcPr>
            <w:tcW w:w="4487" w:type="dxa"/>
            <w:vAlign w:val="center"/>
          </w:tcPr>
          <w:p>
            <w:pPr>
              <w:wordWrap w:val="0"/>
              <w:spacing w:line="360" w:lineRule="auto"/>
              <w:jc w:val="left"/>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联系人：</w:t>
            </w:r>
          </w:p>
        </w:tc>
        <w:tc>
          <w:tcPr>
            <w:tcW w:w="4153" w:type="dxa"/>
            <w:vAlign w:val="center"/>
          </w:tcPr>
          <w:p>
            <w:pPr>
              <w:wordWrap w:val="0"/>
              <w:spacing w:line="360" w:lineRule="auto"/>
              <w:jc w:val="left"/>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联系人：</w:t>
            </w:r>
          </w:p>
        </w:tc>
      </w:tr>
      <w:tr>
        <w:tblPrEx>
          <w:tblCellMar>
            <w:top w:w="0" w:type="dxa"/>
            <w:left w:w="108" w:type="dxa"/>
            <w:bottom w:w="0" w:type="dxa"/>
            <w:right w:w="108" w:type="dxa"/>
          </w:tblCellMar>
        </w:tblPrEx>
        <w:trPr>
          <w:cantSplit/>
          <w:jc w:val="center"/>
        </w:trPr>
        <w:tc>
          <w:tcPr>
            <w:tcW w:w="4487" w:type="dxa"/>
            <w:vAlign w:val="center"/>
          </w:tcPr>
          <w:p>
            <w:pPr>
              <w:wordWrap w:val="0"/>
              <w:spacing w:line="360" w:lineRule="auto"/>
              <w:jc w:val="left"/>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电话：</w:t>
            </w:r>
          </w:p>
        </w:tc>
        <w:tc>
          <w:tcPr>
            <w:tcW w:w="4153" w:type="dxa"/>
            <w:vAlign w:val="center"/>
          </w:tcPr>
          <w:p>
            <w:pPr>
              <w:wordWrap w:val="0"/>
              <w:spacing w:line="360" w:lineRule="auto"/>
              <w:jc w:val="left"/>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电话：</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 xml:space="preserve"> </w:t>
            </w:r>
          </w:p>
        </w:tc>
      </w:tr>
      <w:tr>
        <w:tblPrEx>
          <w:tblCellMar>
            <w:top w:w="0" w:type="dxa"/>
            <w:left w:w="108" w:type="dxa"/>
            <w:bottom w:w="0" w:type="dxa"/>
            <w:right w:w="108" w:type="dxa"/>
          </w:tblCellMar>
        </w:tblPrEx>
        <w:trPr>
          <w:cantSplit/>
          <w:jc w:val="center"/>
        </w:trPr>
        <w:tc>
          <w:tcPr>
            <w:tcW w:w="4487" w:type="dxa"/>
            <w:vAlign w:val="center"/>
          </w:tcPr>
          <w:p>
            <w:pPr>
              <w:wordWrap w:val="0"/>
              <w:spacing w:line="360" w:lineRule="auto"/>
              <w:jc w:val="left"/>
              <w:rPr>
                <w:rFonts w:hint="eastAsia" w:ascii="Times New Roman" w:hAnsi="Times New Roman" w:eastAsia="仿宋" w:cs="Times New Roman"/>
                <w:color w:val="000000" w:themeColor="text1"/>
                <w:sz w:val="28"/>
                <w:szCs w:val="28"/>
                <w:lang w:eastAsia="zh-CN"/>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开户银行：</w:t>
            </w:r>
          </w:p>
        </w:tc>
        <w:tc>
          <w:tcPr>
            <w:tcW w:w="4153" w:type="dxa"/>
            <w:vAlign w:val="center"/>
          </w:tcPr>
          <w:p>
            <w:pPr>
              <w:wordWrap w:val="0"/>
              <w:spacing w:line="360" w:lineRule="auto"/>
              <w:jc w:val="left"/>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开户银行：</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 xml:space="preserve"> </w:t>
            </w:r>
          </w:p>
        </w:tc>
      </w:tr>
      <w:tr>
        <w:tblPrEx>
          <w:tblCellMar>
            <w:top w:w="0" w:type="dxa"/>
            <w:left w:w="108" w:type="dxa"/>
            <w:bottom w:w="0" w:type="dxa"/>
            <w:right w:w="108" w:type="dxa"/>
          </w:tblCellMar>
        </w:tblPrEx>
        <w:trPr>
          <w:cantSplit/>
          <w:jc w:val="center"/>
        </w:trPr>
        <w:tc>
          <w:tcPr>
            <w:tcW w:w="4487" w:type="dxa"/>
            <w:vAlign w:val="center"/>
          </w:tcPr>
          <w:p>
            <w:pPr>
              <w:wordWrap w:val="0"/>
              <w:spacing w:line="360" w:lineRule="auto"/>
              <w:jc w:val="left"/>
              <w:rPr>
                <w:rFonts w:hint="eastAsia" w:ascii="Times New Roman" w:hAnsi="Times New Roman" w:eastAsia="仿宋" w:cs="Times New Roman"/>
                <w:color w:val="000000" w:themeColor="text1"/>
                <w:sz w:val="28"/>
                <w:szCs w:val="28"/>
                <w:lang w:eastAsia="zh-CN"/>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账号：</w:t>
            </w:r>
            <w:r>
              <w:rPr>
                <w:rFonts w:hint="eastAsia" w:ascii="Times New Roman" w:hAnsi="Times New Roman" w:eastAsia="仿宋" w:cs="Times New Roman"/>
                <w:color w:val="000000" w:themeColor="text1"/>
                <w:sz w:val="28"/>
                <w:szCs w:val="28"/>
                <w:lang w:val="en-US" w:eastAsia="zh-CN"/>
                <w14:textFill>
                  <w14:solidFill>
                    <w14:schemeClr w14:val="tx1"/>
                  </w14:solidFill>
                </w14:textFill>
              </w:rPr>
              <w:t xml:space="preserve"> </w:t>
            </w:r>
          </w:p>
        </w:tc>
        <w:tc>
          <w:tcPr>
            <w:tcW w:w="4153" w:type="dxa"/>
            <w:vAlign w:val="center"/>
          </w:tcPr>
          <w:p>
            <w:pPr>
              <w:wordWrap w:val="0"/>
              <w:spacing w:line="360" w:lineRule="auto"/>
              <w:jc w:val="left"/>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账号：</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 xml:space="preserve"> </w:t>
            </w:r>
          </w:p>
        </w:tc>
      </w:tr>
      <w:tr>
        <w:tblPrEx>
          <w:tblCellMar>
            <w:top w:w="0" w:type="dxa"/>
            <w:left w:w="108" w:type="dxa"/>
            <w:bottom w:w="0" w:type="dxa"/>
            <w:right w:w="108" w:type="dxa"/>
          </w:tblCellMar>
        </w:tblPrEx>
        <w:trPr>
          <w:cantSplit/>
          <w:jc w:val="center"/>
        </w:trPr>
        <w:tc>
          <w:tcPr>
            <w:tcW w:w="4487" w:type="dxa"/>
            <w:vAlign w:val="center"/>
          </w:tcPr>
          <w:p>
            <w:pPr>
              <w:wordWrap w:val="0"/>
              <w:spacing w:line="360" w:lineRule="auto"/>
              <w:jc w:val="left"/>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统一社会信用代码：</w:t>
            </w:r>
          </w:p>
          <w:p>
            <w:pPr>
              <w:wordWrap w:val="0"/>
              <w:spacing w:line="360" w:lineRule="auto"/>
              <w:jc w:val="left"/>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91500000747491485X</w:t>
            </w:r>
          </w:p>
        </w:tc>
        <w:tc>
          <w:tcPr>
            <w:tcW w:w="4153" w:type="dxa"/>
            <w:vAlign w:val="center"/>
          </w:tcPr>
          <w:p>
            <w:pPr>
              <w:wordWrap w:val="0"/>
              <w:spacing w:line="360" w:lineRule="auto"/>
              <w:jc w:val="left"/>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统一社会信用代码：</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 xml:space="preserve"> </w:t>
            </w:r>
          </w:p>
        </w:tc>
      </w:tr>
    </w:tbl>
    <w:p>
      <w:pPr>
        <w:spacing w:line="510" w:lineRule="exact"/>
        <w:rPr>
          <w:rFonts w:hint="default" w:ascii="Times New Roman" w:hAnsi="Times New Roman" w:eastAsia="黑体" w:cs="Times New Roman"/>
          <w:color w:val="000000" w:themeColor="text1"/>
          <w:sz w:val="32"/>
          <w:szCs w:val="32"/>
          <w:lang w:val="en-US" w:eastAsia="zh-CN"/>
          <w14:textFill>
            <w14:solidFill>
              <w14:schemeClr w14:val="tx1"/>
            </w14:solidFill>
          </w14:textFill>
        </w:rPr>
      </w:pPr>
    </w:p>
    <w:p>
      <w:pPr>
        <w:pStyle w:val="19"/>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p>
    <w:p>
      <w:pPr>
        <w:widowControl w:val="0"/>
        <w:numPr>
          <w:ilvl w:val="0"/>
          <w:numId w:val="0"/>
        </w:numPr>
        <w:autoSpaceDE w:val="0"/>
        <w:autoSpaceDN w:val="0"/>
        <w:adjustRightInd w:val="0"/>
        <w:spacing w:line="564" w:lineRule="exact"/>
        <w:ind w:right="117" w:rightChars="0"/>
        <w:jc w:val="center"/>
        <w:outlineLvl w:val="0"/>
        <w:rPr>
          <w:rFonts w:hint="default" w:ascii="Times New Roman" w:hAnsi="Times New Roman" w:eastAsia="方正小标宋_GBK" w:cs="Times New Roman"/>
          <w:bCs/>
          <w:color w:val="auto"/>
          <w:sz w:val="44"/>
          <w:szCs w:val="44"/>
          <w:highlight w:val="none"/>
          <w:lang w:val="zh-CN" w:eastAsia="zh-CN"/>
        </w:rPr>
      </w:pPr>
    </w:p>
    <w:p>
      <w:pPr>
        <w:pStyle w:val="19"/>
        <w:rPr>
          <w:rFonts w:hint="default" w:ascii="Times New Roman" w:hAnsi="Times New Roman" w:eastAsia="方正小标宋_GBK" w:cs="Times New Roman"/>
          <w:bCs/>
          <w:color w:val="auto"/>
          <w:sz w:val="44"/>
          <w:szCs w:val="44"/>
          <w:highlight w:val="none"/>
          <w:lang w:val="zh-CN" w:eastAsia="zh-CN"/>
        </w:rPr>
      </w:pPr>
    </w:p>
    <w:p>
      <w:pPr>
        <w:pStyle w:val="19"/>
        <w:rPr>
          <w:rFonts w:hint="default" w:ascii="Times New Roman" w:hAnsi="Times New Roman" w:eastAsia="方正小标宋_GBK" w:cs="Times New Roman"/>
          <w:bCs/>
          <w:color w:val="auto"/>
          <w:sz w:val="44"/>
          <w:szCs w:val="44"/>
          <w:highlight w:val="none"/>
          <w:lang w:val="zh-CN" w:eastAsia="zh-CN"/>
        </w:rPr>
      </w:pPr>
    </w:p>
    <w:p>
      <w:pPr>
        <w:pStyle w:val="19"/>
        <w:rPr>
          <w:rFonts w:hint="default" w:ascii="Times New Roman" w:hAnsi="Times New Roman" w:eastAsia="方正小标宋_GBK" w:cs="Times New Roman"/>
          <w:bCs/>
          <w:color w:val="auto"/>
          <w:sz w:val="44"/>
          <w:szCs w:val="44"/>
          <w:highlight w:val="none"/>
          <w:lang w:val="zh-CN" w:eastAsia="zh-CN"/>
        </w:rPr>
      </w:pPr>
    </w:p>
    <w:p>
      <w:pPr>
        <w:pStyle w:val="19"/>
        <w:rPr>
          <w:rFonts w:hint="default" w:ascii="Times New Roman" w:hAnsi="Times New Roman" w:eastAsia="方正小标宋_GBK" w:cs="Times New Roman"/>
          <w:bCs/>
          <w:color w:val="auto"/>
          <w:sz w:val="44"/>
          <w:szCs w:val="44"/>
          <w:highlight w:val="none"/>
          <w:lang w:val="zh-CN" w:eastAsia="zh-CN"/>
        </w:rPr>
      </w:pPr>
    </w:p>
    <w:p>
      <w:pPr>
        <w:pStyle w:val="19"/>
        <w:rPr>
          <w:rFonts w:hint="default" w:ascii="Times New Roman" w:hAnsi="Times New Roman" w:eastAsia="方正小标宋_GBK" w:cs="Times New Roman"/>
          <w:bCs/>
          <w:color w:val="auto"/>
          <w:sz w:val="44"/>
          <w:szCs w:val="44"/>
          <w:highlight w:val="none"/>
          <w:lang w:val="zh-CN" w:eastAsia="zh-CN"/>
        </w:rPr>
      </w:pPr>
    </w:p>
    <w:p>
      <w:pPr>
        <w:pStyle w:val="19"/>
        <w:rPr>
          <w:rFonts w:hint="default" w:ascii="Times New Roman" w:hAnsi="Times New Roman" w:eastAsia="方正小标宋_GBK" w:cs="Times New Roman"/>
          <w:bCs/>
          <w:color w:val="auto"/>
          <w:sz w:val="44"/>
          <w:szCs w:val="44"/>
          <w:highlight w:val="none"/>
          <w:lang w:val="zh-CN" w:eastAsia="zh-CN"/>
        </w:rPr>
      </w:pPr>
    </w:p>
    <w:p>
      <w:pPr>
        <w:pStyle w:val="19"/>
        <w:rPr>
          <w:rFonts w:hint="default" w:ascii="Times New Roman" w:hAnsi="Times New Roman" w:eastAsia="方正小标宋_GBK" w:cs="Times New Roman"/>
          <w:bCs/>
          <w:color w:val="auto"/>
          <w:sz w:val="44"/>
          <w:szCs w:val="44"/>
          <w:highlight w:val="none"/>
          <w:lang w:val="zh-CN" w:eastAsia="zh-CN"/>
        </w:rPr>
      </w:pPr>
    </w:p>
    <w:p>
      <w:pPr>
        <w:pStyle w:val="19"/>
        <w:rPr>
          <w:rFonts w:hint="default" w:ascii="Times New Roman" w:hAnsi="Times New Roman" w:eastAsia="方正小标宋_GBK" w:cs="Times New Roman"/>
          <w:bCs/>
          <w:color w:val="auto"/>
          <w:sz w:val="44"/>
          <w:szCs w:val="44"/>
          <w:highlight w:val="none"/>
          <w:lang w:val="zh-CN" w:eastAsia="zh-CN"/>
        </w:rPr>
        <w:sectPr>
          <w:headerReference r:id="rId5" w:type="default"/>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pPr>
    </w:p>
    <w:p>
      <w:pPr>
        <w:numPr>
          <w:ilvl w:val="0"/>
          <w:numId w:val="2"/>
        </w:numPr>
        <w:autoSpaceDE w:val="0"/>
        <w:autoSpaceDN w:val="0"/>
        <w:adjustRightInd w:val="0"/>
        <w:spacing w:line="564"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报价文件格式</w:t>
      </w:r>
    </w:p>
    <w:p>
      <w:pPr>
        <w:autoSpaceDE w:val="0"/>
        <w:autoSpaceDN w:val="0"/>
        <w:adjustRightInd w:val="0"/>
        <w:spacing w:line="360" w:lineRule="auto"/>
        <w:ind w:firstLine="3360" w:firstLineChars="700"/>
        <w:jc w:val="both"/>
        <w:rPr>
          <w:rFonts w:hint="default" w:ascii="Times New Roman" w:hAnsi="Times New Roman" w:eastAsia="方正小标宋_GBK" w:cs="Times New Roman"/>
          <w:color w:val="auto"/>
          <w:sz w:val="20"/>
          <w:szCs w:val="20"/>
          <w:highlight w:val="none"/>
          <w:lang w:eastAsia="zh-CN"/>
        </w:rPr>
      </w:pPr>
      <w:r>
        <w:rPr>
          <w:rFonts w:hint="default" w:ascii="Times New Roman" w:hAnsi="Times New Roman" w:eastAsia="方正小标宋_GBK" w:cs="Times New Roman"/>
          <w:bCs/>
          <w:color w:val="auto"/>
          <w:sz w:val="48"/>
          <w:szCs w:val="48"/>
          <w:highlight w:val="none"/>
          <w:lang w:val="en-US" w:eastAsia="zh-CN"/>
        </w:rPr>
        <w:t>XXXX项目</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小标宋_GBK" w:cs="Times New Roman"/>
          <w:color w:val="auto"/>
          <w:highlight w:val="none"/>
          <w:lang w:eastAsia="zh-CN"/>
        </w:rPr>
      </w:pPr>
    </w:p>
    <w:p>
      <w:pPr>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72"/>
          <w:szCs w:val="72"/>
          <w:highlight w:val="none"/>
          <w:lang w:eastAsia="zh-CN"/>
        </w:rPr>
        <w:t>报价文件</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（盖单位章）</w:t>
      </w:r>
    </w:p>
    <w:p>
      <w:pPr>
        <w:pStyle w:val="2"/>
        <w:rPr>
          <w:rFonts w:hint="default"/>
          <w:color w:val="auto"/>
          <w:highlight w:val="none"/>
          <w:lang w:eastAsia="zh-CN"/>
        </w:rPr>
      </w:pPr>
    </w:p>
    <w:p>
      <w:pPr>
        <w:jc w:val="center"/>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（签字）</w:t>
      </w:r>
    </w:p>
    <w:p>
      <w:pPr>
        <w:jc w:val="cente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202</w:t>
      </w:r>
      <w:r>
        <w:rPr>
          <w:rFonts w:hint="eastAsia"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eastAsia="zh-CN"/>
        </w:rPr>
        <w:t>年</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月   日</w:t>
      </w:r>
    </w:p>
    <w:p>
      <w:pPr>
        <w:pStyle w:val="99"/>
        <w:ind w:firstLine="420"/>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宋体" w:cs="Times New Roman"/>
          <w:color w:val="auto"/>
          <w:sz w:val="21"/>
          <w:szCs w:val="21"/>
          <w:highlight w:val="none"/>
        </w:rPr>
        <w:br w:type="page"/>
      </w:r>
      <w:r>
        <w:rPr>
          <w:rFonts w:hint="default" w:ascii="Times New Roman" w:hAnsi="Times New Roman" w:eastAsia="方正小标宋_GBK" w:cs="Times New Roman"/>
          <w:color w:val="auto"/>
          <w:sz w:val="44"/>
          <w:szCs w:val="44"/>
          <w:highlight w:val="none"/>
        </w:rPr>
        <w:t>目  录</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bookmarkStart w:id="24" w:name="bookmark291"/>
      <w:r>
        <w:rPr>
          <w:rFonts w:hint="default" w:ascii="Times New Roman" w:hAnsi="Times New Roman" w:eastAsia="方正仿宋_GBK" w:cs="Times New Roman"/>
          <w:color w:val="auto"/>
          <w:sz w:val="32"/>
          <w:szCs w:val="32"/>
          <w:highlight w:val="none"/>
          <w:lang w:eastAsia="zh-CN"/>
        </w:rPr>
        <w:t>一、法定代表人身份证明（适用于无委托代理人的情况)或授权委托书（适用于有委托代理人的情况）</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二、投标函</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三、报价表</w:t>
      </w:r>
    </w:p>
    <w:bookmarkEnd w:id="24"/>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四、资格审查资料</w:t>
      </w:r>
    </w:p>
    <w:p>
      <w:pPr>
        <w:pStyle w:val="19"/>
        <w:rPr>
          <w:rFonts w:hint="default"/>
          <w:lang w:val="en-US" w:eastAsia="zh-CN"/>
        </w:rPr>
      </w:pPr>
      <w:r>
        <w:rPr>
          <w:rFonts w:hint="eastAsia" w:ascii="Times New Roman" w:hAnsi="Times New Roman" w:eastAsia="方正仿宋_GBK" w:cs="Times New Roman"/>
          <w:color w:val="auto"/>
          <w:sz w:val="32"/>
          <w:szCs w:val="32"/>
          <w:highlight w:val="none"/>
          <w:lang w:val="en-US" w:eastAsia="zh-CN"/>
        </w:rPr>
        <w:t>五</w:t>
      </w: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技术方案</w:t>
      </w:r>
    </w:p>
    <w:p>
      <w:pPr>
        <w:pStyle w:val="173"/>
        <w:keepNext/>
        <w:keepLines/>
        <w:shd w:val="clear" w:color="auto" w:fill="auto"/>
        <w:snapToGrid w:val="0"/>
        <w:spacing w:before="0" w:after="0" w:line="240" w:lineRule="auto"/>
        <w:jc w:val="center"/>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25" w:name="_Toc52097543"/>
      <w:bookmarkStart w:id="26" w:name="bookmark292"/>
      <w:bookmarkStart w:id="27" w:name="_Toc10710824"/>
      <w:bookmarkStart w:id="28" w:name="_Toc29194793"/>
      <w:r>
        <w:rPr>
          <w:rFonts w:hint="default" w:ascii="Times New Roman" w:hAnsi="Times New Roman" w:eastAsia="方正小标宋_GBK" w:cs="Times New Roman"/>
          <w:color w:val="auto"/>
          <w:sz w:val="44"/>
          <w:szCs w:val="44"/>
          <w:highlight w:val="none"/>
        </w:rPr>
        <w:t>一、法定代表人身份证明或授权委托书</w:t>
      </w:r>
      <w:bookmarkEnd w:id="25"/>
    </w:p>
    <w:p>
      <w:pPr>
        <w:widowControl/>
        <w:ind w:firstLine="2640" w:firstLineChars="600"/>
        <w:rPr>
          <w:rFonts w:hint="default" w:ascii="Times New Roman" w:hAnsi="Times New Roman" w:eastAsia="方正小标宋_GBK" w:cs="Times New Roman"/>
          <w:color w:val="auto"/>
          <w:sz w:val="44"/>
          <w:szCs w:val="44"/>
          <w:highlight w:val="none"/>
        </w:rPr>
      </w:pPr>
      <w:bookmarkStart w:id="29" w:name="_Toc52097544"/>
    </w:p>
    <w:p>
      <w:pPr>
        <w:widowControl/>
        <w:ind w:firstLine="2640" w:firstLineChars="600"/>
        <w:rPr>
          <w:rFonts w:hint="default" w:ascii="Times New Roman" w:hAnsi="Times New Roman" w:eastAsia="方正小标宋_GBK" w:cs="Times New Roman"/>
          <w:color w:val="auto"/>
          <w:sz w:val="44"/>
          <w:szCs w:val="44"/>
          <w:highlight w:val="none"/>
        </w:rPr>
      </w:pPr>
    </w:p>
    <w:p>
      <w:pPr>
        <w:widowControl/>
        <w:ind w:firstLine="2640" w:firstLineChars="600"/>
        <w:rPr>
          <w:rFonts w:hint="default" w:ascii="Times New Roman" w:hAnsi="Times New Roman" w:eastAsia="方正小标宋_GBK" w:cs="Times New Roman"/>
          <w:color w:val="auto"/>
          <w:sz w:val="44"/>
          <w:szCs w:val="44"/>
          <w:highlight w:val="none"/>
        </w:rPr>
      </w:pPr>
    </w:p>
    <w:p>
      <w:pPr>
        <w:widowControl/>
        <w:ind w:firstLine="2640" w:firstLineChars="600"/>
        <w:rPr>
          <w:rFonts w:hint="default" w:ascii="Times New Roman" w:hAnsi="Times New Roman" w:eastAsia="方正小标宋_GBK" w:cs="Times New Roman"/>
          <w:color w:val="auto"/>
          <w:sz w:val="44"/>
          <w:szCs w:val="44"/>
          <w:highlight w:val="none"/>
        </w:rPr>
      </w:pPr>
    </w:p>
    <w:p>
      <w:pPr>
        <w:widowControl/>
        <w:ind w:firstLine="2640" w:firstLineChars="600"/>
        <w:rPr>
          <w:rFonts w:hint="default" w:ascii="Times New Roman" w:hAnsi="Times New Roman" w:eastAsia="方正小标宋_GBK" w:cs="Times New Roman"/>
          <w:color w:val="auto"/>
          <w:sz w:val="44"/>
          <w:szCs w:val="44"/>
          <w:highlight w:val="none"/>
        </w:rPr>
      </w:pPr>
    </w:p>
    <w:p>
      <w:pPr>
        <w:widowControl/>
        <w:ind w:firstLine="2640" w:firstLineChars="600"/>
        <w:rPr>
          <w:rFonts w:hint="default" w:ascii="Times New Roman" w:hAnsi="Times New Roman" w:eastAsia="方正小标宋_GBK" w:cs="Times New Roman"/>
          <w:color w:val="auto"/>
          <w:sz w:val="44"/>
          <w:szCs w:val="44"/>
          <w:highlight w:val="none"/>
        </w:rPr>
      </w:pPr>
    </w:p>
    <w:p>
      <w:pPr>
        <w:widowControl/>
        <w:ind w:firstLine="2640" w:firstLineChars="600"/>
        <w:rPr>
          <w:rFonts w:hint="default" w:ascii="Times New Roman" w:hAnsi="Times New Roman" w:eastAsia="方正小标宋_GBK" w:cs="Times New Roman"/>
          <w:color w:val="auto"/>
          <w:sz w:val="44"/>
          <w:szCs w:val="44"/>
          <w:highlight w:val="none"/>
        </w:rPr>
      </w:pPr>
    </w:p>
    <w:p>
      <w:pPr>
        <w:widowControl/>
        <w:ind w:firstLine="2640" w:firstLineChars="600"/>
        <w:rPr>
          <w:rFonts w:hint="default" w:ascii="Times New Roman" w:hAnsi="Times New Roman" w:eastAsia="方正小标宋_GBK" w:cs="Times New Roman"/>
          <w:color w:val="auto"/>
          <w:sz w:val="44"/>
          <w:szCs w:val="44"/>
          <w:highlight w:val="none"/>
        </w:rPr>
      </w:pPr>
    </w:p>
    <w:p>
      <w:pPr>
        <w:widowControl/>
        <w:ind w:firstLine="2640" w:firstLineChars="600"/>
        <w:rPr>
          <w:rFonts w:hint="default" w:ascii="Times New Roman" w:hAnsi="Times New Roman" w:eastAsia="方正小标宋_GBK" w:cs="Times New Roman"/>
          <w:color w:val="auto"/>
          <w:sz w:val="44"/>
          <w:szCs w:val="44"/>
          <w:highlight w:val="none"/>
        </w:rPr>
      </w:pPr>
    </w:p>
    <w:p>
      <w:pPr>
        <w:widowControl/>
        <w:ind w:firstLine="2640" w:firstLineChars="600"/>
        <w:rPr>
          <w:rFonts w:hint="default" w:ascii="Times New Roman" w:hAnsi="Times New Roman" w:eastAsia="方正小标宋_GBK" w:cs="Times New Roman"/>
          <w:color w:val="auto"/>
          <w:sz w:val="44"/>
          <w:szCs w:val="44"/>
          <w:highlight w:val="none"/>
        </w:rPr>
      </w:pPr>
    </w:p>
    <w:p>
      <w:pPr>
        <w:widowControl/>
        <w:ind w:firstLine="2640" w:firstLineChars="600"/>
        <w:rPr>
          <w:rFonts w:hint="default" w:ascii="Times New Roman" w:hAnsi="Times New Roman" w:eastAsia="方正小标宋_GBK" w:cs="Times New Roman"/>
          <w:color w:val="auto"/>
          <w:sz w:val="44"/>
          <w:szCs w:val="44"/>
          <w:highlight w:val="none"/>
        </w:rPr>
      </w:pPr>
    </w:p>
    <w:p>
      <w:pPr>
        <w:widowControl/>
        <w:ind w:firstLine="2640" w:firstLineChars="600"/>
        <w:rPr>
          <w:rFonts w:hint="default" w:ascii="Times New Roman" w:hAnsi="Times New Roman" w:eastAsia="方正小标宋_GBK" w:cs="Times New Roman"/>
          <w:color w:val="auto"/>
          <w:sz w:val="44"/>
          <w:szCs w:val="44"/>
          <w:highlight w:val="none"/>
        </w:rPr>
      </w:pPr>
    </w:p>
    <w:p>
      <w:pPr>
        <w:widowControl/>
        <w:ind w:firstLine="2640" w:firstLineChars="600"/>
        <w:rPr>
          <w:rFonts w:hint="default" w:ascii="Times New Roman" w:hAnsi="Times New Roman" w:eastAsia="方正小标宋_GBK" w:cs="Times New Roman"/>
          <w:color w:val="auto"/>
          <w:sz w:val="44"/>
          <w:szCs w:val="44"/>
          <w:highlight w:val="none"/>
        </w:rPr>
      </w:pPr>
    </w:p>
    <w:p>
      <w:pPr>
        <w:widowControl/>
        <w:ind w:firstLine="2640" w:firstLineChars="600"/>
        <w:rPr>
          <w:rFonts w:hint="default" w:ascii="Times New Roman" w:hAnsi="Times New Roman" w:eastAsia="方正小标宋_GBK" w:cs="Times New Roman"/>
          <w:color w:val="auto"/>
          <w:sz w:val="44"/>
          <w:szCs w:val="44"/>
          <w:highlight w:val="none"/>
        </w:rPr>
      </w:pPr>
    </w:p>
    <w:p>
      <w:pPr>
        <w:widowControl/>
        <w:ind w:firstLine="2640" w:firstLineChars="600"/>
        <w:rPr>
          <w:rFonts w:hint="default" w:ascii="Times New Roman" w:hAnsi="Times New Roman" w:eastAsia="方正小标宋_GBK" w:cs="Times New Roman"/>
          <w:color w:val="auto"/>
          <w:sz w:val="44"/>
          <w:szCs w:val="44"/>
          <w:highlight w:val="none"/>
        </w:rPr>
      </w:pPr>
    </w:p>
    <w:p>
      <w:pPr>
        <w:widowControl/>
        <w:ind w:firstLine="2640" w:firstLineChars="600"/>
        <w:rPr>
          <w:rFonts w:hint="default" w:ascii="Times New Roman" w:hAnsi="Times New Roman" w:eastAsia="方正小标宋_GBK" w:cs="Times New Roman"/>
          <w:color w:val="auto"/>
          <w:sz w:val="44"/>
          <w:szCs w:val="44"/>
          <w:highlight w:val="none"/>
        </w:rPr>
      </w:pPr>
    </w:p>
    <w:p>
      <w:pPr>
        <w:widowControl/>
        <w:ind w:firstLine="2640" w:firstLineChars="600"/>
        <w:rPr>
          <w:rFonts w:hint="default" w:ascii="Times New Roman" w:hAnsi="Times New Roman" w:eastAsia="方正小标宋_GBK" w:cs="Times New Roman"/>
          <w:color w:val="auto"/>
          <w:sz w:val="44"/>
          <w:szCs w:val="44"/>
          <w:highlight w:val="none"/>
        </w:rPr>
      </w:pPr>
    </w:p>
    <w:p>
      <w:pPr>
        <w:widowControl/>
        <w:ind w:firstLine="2640" w:firstLineChars="600"/>
        <w:rPr>
          <w:rFonts w:hint="default" w:ascii="Times New Roman" w:hAnsi="Times New Roman" w:eastAsia="方正小标宋_GBK" w:cs="Times New Roman"/>
          <w:color w:val="auto"/>
          <w:sz w:val="44"/>
          <w:szCs w:val="44"/>
          <w:highlight w:val="none"/>
        </w:rPr>
      </w:pPr>
    </w:p>
    <w:p>
      <w:pPr>
        <w:widowControl/>
        <w:ind w:firstLine="2640" w:firstLineChars="600"/>
        <w:rPr>
          <w:rFonts w:hint="default" w:ascii="Times New Roman" w:hAnsi="Times New Roman" w:eastAsia="方正小标宋_GBK" w:cs="Times New Roman"/>
          <w:color w:val="auto"/>
          <w:sz w:val="44"/>
          <w:szCs w:val="44"/>
          <w:highlight w:val="none"/>
        </w:rPr>
      </w:pPr>
    </w:p>
    <w:p>
      <w:pPr>
        <w:widowControl/>
        <w:ind w:firstLine="2640" w:firstLineChars="600"/>
        <w:rPr>
          <w:rFonts w:hint="default" w:ascii="Times New Roman" w:hAnsi="Times New Roman" w:eastAsia="方正小标宋_GBK" w:cs="Times New Roman"/>
          <w:color w:val="auto"/>
          <w:sz w:val="44"/>
          <w:szCs w:val="44"/>
          <w:highlight w:val="none"/>
        </w:rPr>
      </w:pPr>
    </w:p>
    <w:p>
      <w:pPr>
        <w:widowControl/>
        <w:ind w:firstLine="2640" w:firstLineChars="600"/>
        <w:rPr>
          <w:rFonts w:hint="default" w:ascii="Times New Roman" w:hAnsi="Times New Roman" w:eastAsia="方正小标宋_GBK" w:cs="Times New Roman"/>
          <w:color w:val="auto"/>
          <w:sz w:val="44"/>
          <w:szCs w:val="44"/>
          <w:highlight w:val="none"/>
        </w:rPr>
      </w:pPr>
    </w:p>
    <w:p>
      <w:pPr>
        <w:widowControl/>
        <w:ind w:firstLine="2640" w:firstLineChars="600"/>
        <w:rPr>
          <w:rFonts w:hint="default" w:ascii="Times New Roman" w:hAnsi="Times New Roman" w:eastAsia="方正小标宋_GBK" w:cs="Times New Roman"/>
          <w:color w:val="auto"/>
          <w:sz w:val="44"/>
          <w:szCs w:val="44"/>
          <w:highlight w:val="none"/>
        </w:rPr>
      </w:pPr>
    </w:p>
    <w:p>
      <w:pPr>
        <w:widowControl/>
        <w:ind w:firstLine="2640" w:firstLineChars="600"/>
        <w:rPr>
          <w:rFonts w:hint="default" w:ascii="Times New Roman" w:hAnsi="Times New Roman" w:eastAsia="方正小标宋_GBK" w:cs="Times New Roman"/>
          <w:color w:val="auto"/>
          <w:sz w:val="44"/>
          <w:szCs w:val="44"/>
          <w:highlight w:val="none"/>
        </w:rPr>
      </w:pPr>
    </w:p>
    <w:p>
      <w:pPr>
        <w:widowControl/>
        <w:ind w:firstLine="2640" w:firstLineChars="600"/>
        <w:rPr>
          <w:rFonts w:hint="default" w:ascii="Times New Roman" w:hAnsi="Times New Roman" w:eastAsia="方正小标宋_GBK" w:cs="Times New Roman"/>
          <w:color w:val="auto"/>
          <w:sz w:val="44"/>
          <w:szCs w:val="44"/>
          <w:highlight w:val="none"/>
        </w:rPr>
      </w:pPr>
    </w:p>
    <w:p>
      <w:pPr>
        <w:widowControl/>
        <w:ind w:firstLine="2640" w:firstLineChars="600"/>
        <w:rPr>
          <w:rFonts w:hint="default" w:ascii="Times New Roman" w:hAnsi="Times New Roman" w:eastAsia="方正小标宋_GBK" w:cs="Times New Roman"/>
          <w:color w:val="auto"/>
          <w:sz w:val="44"/>
          <w:szCs w:val="44"/>
          <w:highlight w:val="none"/>
        </w:rPr>
      </w:pPr>
    </w:p>
    <w:p>
      <w:pPr>
        <w:widowControl/>
        <w:ind w:firstLine="2640" w:firstLineChars="600"/>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二、报价函</w:t>
      </w:r>
      <w:bookmarkEnd w:id="26"/>
      <w:bookmarkEnd w:id="27"/>
      <w:bookmarkEnd w:id="28"/>
      <w:bookmarkEnd w:id="29"/>
    </w:p>
    <w:p>
      <w:pPr>
        <w:tabs>
          <w:tab w:val="left" w:leader="underscore" w:pos="2036"/>
        </w:tabs>
        <w:spacing w:line="510" w:lineRule="exact"/>
        <w:ind w:left="140"/>
        <w:rPr>
          <w:rFonts w:hint="default" w:ascii="Times New Roman" w:hAnsi="Times New Roman" w:eastAsia="方正仿宋_GBK" w:cs="Times New Roman"/>
          <w:color w:val="auto"/>
          <w:sz w:val="32"/>
          <w:szCs w:val="32"/>
          <w:highlight w:val="none"/>
          <w:lang w:eastAsia="zh-CN"/>
        </w:rPr>
      </w:pPr>
      <w:bookmarkStart w:id="30" w:name="bookmark293"/>
      <w:r>
        <w:rPr>
          <w:rFonts w:hint="default" w:ascii="Times New Roman" w:hAnsi="Times New Roman" w:eastAsia="方正仿宋_GBK" w:cs="Times New Roman"/>
          <w:color w:val="auto"/>
          <w:sz w:val="32"/>
          <w:szCs w:val="32"/>
          <w:highlight w:val="none"/>
          <w:lang w:eastAsia="zh-CN"/>
        </w:rPr>
        <w:t>____________(询价人名称</w:t>
      </w:r>
      <w:r>
        <w:rPr>
          <w:rFonts w:hint="default" w:ascii="Times New Roman" w:hAnsi="Times New Roman" w:eastAsia="方正仿宋_GBK" w:cs="Times New Roman"/>
          <w:color w:val="auto"/>
          <w:sz w:val="32"/>
          <w:szCs w:val="32"/>
          <w:highlight w:val="none"/>
          <w:lang w:eastAsia="zh-CN" w:bidi="en-US"/>
        </w:rPr>
        <w:t>）：</w:t>
      </w:r>
      <w:bookmarkEnd w:id="30"/>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1.</w:t>
      </w:r>
      <w:r>
        <w:rPr>
          <w:rFonts w:hint="default" w:ascii="Times New Roman" w:hAnsi="Times New Roman" w:eastAsia="方正仿宋_GBK" w:cs="Times New Roman"/>
          <w:color w:val="auto"/>
          <w:sz w:val="32"/>
          <w:szCs w:val="32"/>
          <w:highlight w:val="none"/>
          <w:lang w:eastAsia="zh-CN"/>
        </w:rPr>
        <w:t>我方己仔细研究了</w:t>
      </w:r>
      <w:r>
        <w:rPr>
          <w:rFonts w:hint="eastAsia" w:ascii="Times New Roman" w:hAnsi="Times New Roman" w:eastAsia="方正仿宋_GBK" w:cs="Times New Roman"/>
          <w:color w:val="auto"/>
          <w:sz w:val="32"/>
          <w:szCs w:val="32"/>
          <w:highlight w:val="none"/>
          <w:lang w:val="en-US" w:eastAsia="zh-CN"/>
        </w:rPr>
        <w:t>_______项目</w:t>
      </w:r>
      <w:r>
        <w:rPr>
          <w:rFonts w:hint="default" w:ascii="Times New Roman" w:hAnsi="Times New Roman" w:eastAsia="方正仿宋_GBK" w:cs="Times New Roman"/>
          <w:color w:val="auto"/>
          <w:sz w:val="32"/>
          <w:szCs w:val="32"/>
          <w:highlight w:val="none"/>
          <w:lang w:eastAsia="zh-CN"/>
        </w:rPr>
        <w:t>询价文件的全部内容，愿意以人民币（大写</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lang w:eastAsia="zh-CN"/>
        </w:rPr>
        <w:t>的总报价提供相关服务，并按合同约定履行义务。</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2.我方的报价文件包括下列内容：</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（1）投标函；</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（2）法定代表人身份证明或授权委托书；</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（3）报价表；</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（4）资格审查资料；</w:t>
      </w:r>
    </w:p>
    <w:p>
      <w:pPr>
        <w:tabs>
          <w:tab w:val="left" w:pos="1088"/>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报价文件的上述组成部分如存在内容不一致的，以投标函为准。</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3.我方承诺响应询价文件的全部要求。</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4.我方承诺在询价文件规定的投标有效期内不撤销报价文件。</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5.如我方中标，我方承诺：</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（1）在收到中标通知后，在规定的期限内与你方签订合同；</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（2）在签订合同时不向你方提出附加条件；</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）在合同约定的期限内完成合同规定的全部义务。</w:t>
      </w:r>
    </w:p>
    <w:p>
      <w:pPr>
        <w:tabs>
          <w:tab w:val="left" w:pos="84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6.我方在此声明，所递交的报价文件及有关资料内容完整、真实和准确，且不存在第二章“报价人须知”第</w:t>
      </w:r>
      <w:r>
        <w:rPr>
          <w:rFonts w:hint="default" w:ascii="Times New Roman" w:hAnsi="Times New Roman" w:eastAsia="方正仿宋_GBK" w:cs="Times New Roman"/>
          <w:color w:val="auto"/>
          <w:sz w:val="32"/>
          <w:szCs w:val="32"/>
          <w:highlight w:val="none"/>
          <w:lang w:eastAsia="zh-CN" w:bidi="en-US"/>
        </w:rPr>
        <w:t>1.4.3</w:t>
      </w:r>
      <w:r>
        <w:rPr>
          <w:rFonts w:hint="default" w:ascii="Times New Roman" w:hAnsi="Times New Roman" w:eastAsia="方正仿宋_GBK" w:cs="Times New Roman"/>
          <w:color w:val="auto"/>
          <w:sz w:val="32"/>
          <w:szCs w:val="32"/>
          <w:highlight w:val="none"/>
          <w:lang w:eastAsia="zh-CN"/>
        </w:rPr>
        <w:t>项规定的任何一种情形。</w:t>
      </w:r>
    </w:p>
    <w:p>
      <w:pPr>
        <w:tabs>
          <w:tab w:val="left" w:pos="849"/>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7.(</w:t>
      </w:r>
      <w:r>
        <w:rPr>
          <w:rFonts w:hint="default" w:ascii="Times New Roman" w:hAnsi="Times New Roman" w:eastAsia="方正仿宋_GBK" w:cs="Times New Roman"/>
          <w:color w:val="auto"/>
          <w:sz w:val="32"/>
          <w:szCs w:val="32"/>
          <w:highlight w:val="none"/>
          <w:lang w:eastAsia="zh-CN"/>
        </w:rPr>
        <w:t>其他补充说明）。</w:t>
      </w:r>
    </w:p>
    <w:p>
      <w:pPr>
        <w:spacing w:line="510" w:lineRule="exact"/>
        <w:ind w:left="2660"/>
        <w:rPr>
          <w:rFonts w:hint="default" w:ascii="Times New Roman" w:hAnsi="Times New Roman" w:eastAsia="方正仿宋_GBK" w:cs="Times New Roman"/>
          <w:color w:val="auto"/>
          <w:sz w:val="32"/>
          <w:szCs w:val="32"/>
          <w:highlight w:val="none"/>
          <w:lang w:eastAsia="zh-CN"/>
        </w:rPr>
      </w:pPr>
      <w:r>
        <w:rPr>
          <w:rStyle w:val="180"/>
          <w:rFonts w:hint="default" w:ascii="Times New Roman" w:hAnsi="Times New Roman" w:eastAsia="方正仿宋_GBK" w:cs="Times New Roman"/>
          <w:color w:val="auto"/>
          <w:sz w:val="32"/>
          <w:szCs w:val="32"/>
          <w:highlight w:val="none"/>
        </w:rPr>
        <w:t>报价人：</w:t>
      </w:r>
      <w:r>
        <w:rPr>
          <w:rStyle w:val="182"/>
          <w:rFonts w:hint="default" w:ascii="Times New Roman" w:hAnsi="Times New Roman" w:eastAsia="方正仿宋_GBK" w:cs="Times New Roman"/>
          <w:color w:val="auto"/>
          <w:sz w:val="32"/>
          <w:szCs w:val="32"/>
          <w:highlight w:val="none"/>
          <w:lang w:eastAsia="zh-CN"/>
        </w:rPr>
        <w:t>(盖单位章）</w:t>
      </w:r>
    </w:p>
    <w:p>
      <w:pPr>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Style w:val="182"/>
          <w:rFonts w:hint="default" w:ascii="Times New Roman" w:hAnsi="Times New Roman" w:eastAsia="方正仿宋_GBK" w:cs="Times New Roman"/>
          <w:color w:val="auto"/>
          <w:sz w:val="32"/>
          <w:szCs w:val="32"/>
          <w:highlight w:val="none"/>
          <w:lang w:eastAsia="zh-CN"/>
        </w:rPr>
        <w:t>(签字</w:t>
      </w:r>
      <w:r>
        <w:rPr>
          <w:rStyle w:val="182"/>
          <w:rFonts w:hint="default" w:ascii="Times New Roman" w:hAnsi="Times New Roman" w:eastAsia="方正仿宋_GBK" w:cs="Times New Roman"/>
          <w:color w:val="auto"/>
          <w:sz w:val="32"/>
          <w:szCs w:val="32"/>
          <w:highlight w:val="none"/>
          <w:lang w:eastAsia="zh-CN" w:bidi="en-US"/>
        </w:rPr>
        <w:t>）</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地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网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电 话：</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传 真：</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邮政编码：</w:t>
      </w:r>
    </w:p>
    <w:p>
      <w:pPr>
        <w:pStyle w:val="173"/>
        <w:keepNext/>
        <w:keepLines/>
        <w:shd w:val="clear" w:color="auto" w:fill="auto"/>
        <w:spacing w:before="0" w:after="476" w:line="560" w:lineRule="exact"/>
        <w:jc w:val="center"/>
        <w:rPr>
          <w:rStyle w:val="181"/>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szCs w:val="21"/>
          <w:highlight w:val="none"/>
          <w:u w:val="single"/>
        </w:rPr>
        <w:br w:type="page"/>
      </w:r>
      <w:bookmarkStart w:id="31" w:name="_Toc52097545"/>
      <w:bookmarkStart w:id="32" w:name="_Toc10710825"/>
      <w:bookmarkStart w:id="33" w:name="_Toc29194794"/>
      <w:r>
        <w:rPr>
          <w:rFonts w:hint="default" w:ascii="Times New Roman" w:hAnsi="Times New Roman" w:eastAsia="方正小标宋_GBK" w:cs="Times New Roman"/>
          <w:color w:val="auto"/>
          <w:sz w:val="44"/>
          <w:szCs w:val="44"/>
          <w:highlight w:val="none"/>
        </w:rPr>
        <w:t>三</w:t>
      </w:r>
      <w:r>
        <w:rPr>
          <w:rStyle w:val="181"/>
          <w:rFonts w:hint="default" w:ascii="Times New Roman" w:hAnsi="Times New Roman" w:eastAsia="方正小标宋_GBK" w:cs="Times New Roman"/>
          <w:color w:val="auto"/>
          <w:sz w:val="44"/>
          <w:szCs w:val="44"/>
          <w:highlight w:val="none"/>
        </w:rPr>
        <w:t>、报价表</w:t>
      </w:r>
      <w:bookmarkEnd w:id="31"/>
      <w:bookmarkEnd w:id="32"/>
      <w:bookmarkEnd w:id="33"/>
    </w:p>
    <w:p>
      <w:pP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1.报价说明</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（1）价格应按照本说明的要求报价，以人民币计价，单位为元，精确到个数位。</w:t>
      </w:r>
    </w:p>
    <w:p>
      <w:pPr>
        <w:tabs>
          <w:tab w:val="left" w:leader="underscore" w:pos="7582"/>
        </w:tabs>
        <w:spacing w:line="510" w:lineRule="exact"/>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（2）报价表中的价格，应包括报价单位完成合同内容所需的技术服务费、材料费、</w:t>
      </w:r>
      <w:r>
        <w:rPr>
          <w:rFonts w:hint="eastAsia" w:ascii="Times New Roman" w:hAnsi="Times New Roman" w:eastAsia="方正仿宋_GBK" w:cs="Times New Roman"/>
          <w:color w:val="auto"/>
          <w:sz w:val="32"/>
          <w:szCs w:val="32"/>
          <w:highlight w:val="none"/>
          <w:lang w:eastAsia="zh-CN"/>
        </w:rPr>
        <w:t>差旅</w:t>
      </w:r>
      <w:r>
        <w:rPr>
          <w:rFonts w:hint="default" w:ascii="Times New Roman" w:hAnsi="Times New Roman" w:eastAsia="方正仿宋_GBK" w:cs="Times New Roman"/>
          <w:color w:val="auto"/>
          <w:sz w:val="32"/>
          <w:szCs w:val="32"/>
          <w:highlight w:val="none"/>
          <w:lang w:eastAsia="zh-CN"/>
        </w:rPr>
        <w:t>费、</w:t>
      </w:r>
      <w:r>
        <w:rPr>
          <w:rFonts w:hint="eastAsia" w:ascii="Times New Roman" w:hAnsi="Times New Roman" w:eastAsia="方正仿宋_GBK" w:cs="Times New Roman"/>
          <w:color w:val="auto"/>
          <w:sz w:val="32"/>
          <w:szCs w:val="32"/>
          <w:highlight w:val="none"/>
          <w:lang w:eastAsia="zh-CN"/>
        </w:rPr>
        <w:t>会务费、审查费、</w:t>
      </w:r>
      <w:r>
        <w:rPr>
          <w:rFonts w:hint="default" w:ascii="Times New Roman" w:hAnsi="Times New Roman" w:eastAsia="方正仿宋_GBK" w:cs="Times New Roman"/>
          <w:color w:val="auto"/>
          <w:sz w:val="32"/>
          <w:szCs w:val="32"/>
          <w:highlight w:val="none"/>
          <w:lang w:eastAsia="zh-CN"/>
        </w:rPr>
        <w:t>保险费、管理费、利润、税费，以及合同明示或暗示的风险、责任和义务等所发生的其他全部费用</w:t>
      </w:r>
      <w:r>
        <w:rPr>
          <w:rFonts w:hint="eastAsia" w:ascii="Times New Roman" w:hAnsi="Times New Roman" w:eastAsia="方正仿宋_GBK" w:cs="Times New Roman"/>
          <w:color w:val="auto"/>
          <w:sz w:val="32"/>
          <w:szCs w:val="32"/>
          <w:highlight w:val="none"/>
          <w:lang w:eastAsia="zh-CN"/>
        </w:rPr>
        <w:t>。</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）依据国家法律、行政法规、国务院有关部门的规章以及重庆市的法规和规章的规定应由承包人缴纳的税金、费用均应按规定计入报价中。</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i/>
          <w:iCs/>
          <w:color w:val="auto"/>
          <w:sz w:val="32"/>
          <w:szCs w:val="32"/>
          <w:highlight w:val="none"/>
          <w:lang w:eastAsia="zh-CN"/>
        </w:rPr>
        <w:t>报价在合同有效期内固定不变</w:t>
      </w:r>
      <w:r>
        <w:rPr>
          <w:rFonts w:hint="default" w:ascii="Times New Roman" w:hAnsi="Times New Roman" w:eastAsia="方正仿宋_GBK" w:cs="Times New Roman"/>
          <w:color w:val="auto"/>
          <w:sz w:val="32"/>
          <w:szCs w:val="32"/>
          <w:highlight w:val="none"/>
          <w:lang w:eastAsia="zh-CN"/>
        </w:rPr>
        <w:t>，即合同价格不因国家和地方政策调整、物价变动等因数的影响而调整。</w:t>
      </w:r>
    </w:p>
    <w:p>
      <w:pPr>
        <w:tabs>
          <w:tab w:val="left" w:leader="underscore" w:pos="7582"/>
        </w:tabs>
        <w:spacing w:line="360" w:lineRule="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br w:type="page"/>
      </w:r>
    </w:p>
    <w:p>
      <w:pPr>
        <w:rPr>
          <w:rFonts w:hint="default" w:ascii="Times New Roman" w:hAnsi="Times New Roman" w:cs="Times New Roman"/>
          <w:color w:val="auto"/>
          <w:highlight w:val="none"/>
          <w:lang w:eastAsia="zh-CN"/>
        </w:rPr>
      </w:pPr>
    </w:p>
    <w:p>
      <w:pPr>
        <w:numPr>
          <w:ilvl w:val="0"/>
          <w:numId w:val="3"/>
        </w:numP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报价表</w:t>
      </w:r>
    </w:p>
    <w:p>
      <w:pPr>
        <w:spacing w:line="510" w:lineRule="exact"/>
        <w:ind w:firstLine="557"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i/>
          <w:iCs/>
          <w:color w:val="auto"/>
          <w:sz w:val="28"/>
          <w:szCs w:val="28"/>
          <w:highlight w:val="none"/>
          <w:lang w:val="en-US" w:eastAsia="zh-CN"/>
        </w:rPr>
        <w:t>根据项目实际情况列明。</w:t>
      </w:r>
    </w:p>
    <w:p>
      <w:pPr>
        <w:pStyle w:val="2"/>
        <w:numPr>
          <w:ilvl w:val="0"/>
          <w:numId w:val="0"/>
        </w:numPr>
        <w:ind w:leftChars="200"/>
        <w:rPr>
          <w:rFonts w:hint="default"/>
          <w:color w:val="auto"/>
          <w:highlight w:val="none"/>
          <w:lang w:eastAsia="zh-CN"/>
        </w:rPr>
      </w:pPr>
    </w:p>
    <w:p>
      <w:pPr>
        <w:spacing w:line="360" w:lineRule="auto"/>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bCs/>
          <w:color w:val="auto"/>
          <w:sz w:val="44"/>
          <w:szCs w:val="44"/>
          <w:highlight w:val="none"/>
          <w:lang w:eastAsia="zh-CN"/>
        </w:rPr>
        <w:t>报价表</w:t>
      </w:r>
    </w:p>
    <w:p>
      <w:pPr>
        <w:tabs>
          <w:tab w:val="left" w:leader="underscore" w:pos="7582"/>
        </w:tabs>
        <w:rPr>
          <w:rFonts w:hint="default" w:ascii="Times New Roman" w:hAnsi="Times New Roman" w:cs="Times New Roman"/>
          <w:color w:val="auto"/>
          <w:highlight w:val="none"/>
          <w:lang w:eastAsia="zh-CN"/>
        </w:rPr>
      </w:pPr>
    </w:p>
    <w:p>
      <w:pPr>
        <w:tabs>
          <w:tab w:val="left" w:leader="underscore" w:pos="7582"/>
        </w:tabs>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 xml:space="preserve">                                                            单位：人民币元</w:t>
      </w:r>
    </w:p>
    <w:tbl>
      <w:tblPr>
        <w:tblStyle w:val="44"/>
        <w:tblW w:w="8523" w:type="dxa"/>
        <w:jc w:val="center"/>
        <w:tblLayout w:type="fixed"/>
        <w:tblCellMar>
          <w:top w:w="0" w:type="dxa"/>
          <w:left w:w="108" w:type="dxa"/>
          <w:bottom w:w="0" w:type="dxa"/>
          <w:right w:w="108" w:type="dxa"/>
        </w:tblCellMar>
      </w:tblPr>
      <w:tblGrid>
        <w:gridCol w:w="978"/>
        <w:gridCol w:w="4803"/>
        <w:gridCol w:w="1277"/>
        <w:gridCol w:w="1465"/>
      </w:tblGrid>
      <w:tr>
        <w:tblPrEx>
          <w:tblCellMar>
            <w:top w:w="0" w:type="dxa"/>
            <w:left w:w="108" w:type="dxa"/>
            <w:bottom w:w="0" w:type="dxa"/>
            <w:right w:w="108" w:type="dxa"/>
          </w:tblCellMar>
        </w:tblPrEx>
        <w:trPr>
          <w:trHeight w:val="397" w:hRule="atLeast"/>
          <w:tblHeader/>
          <w:jc w:val="center"/>
        </w:trPr>
        <w:tc>
          <w:tcPr>
            <w:tcW w:w="978" w:type="dxa"/>
            <w:tcBorders>
              <w:top w:val="single" w:color="auto" w:sz="4" w:space="0"/>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bookmarkStart w:id="34" w:name="_Toc148779982"/>
            <w:bookmarkStart w:id="35" w:name="_Toc150847038"/>
            <w:bookmarkStart w:id="36" w:name="_Toc148863269"/>
            <w:r>
              <w:rPr>
                <w:rFonts w:hint="default" w:ascii="Times New Roman" w:hAnsi="Times New Roman" w:cs="Times New Roman"/>
                <w:color w:val="auto"/>
                <w:highlight w:val="none"/>
                <w:shd w:val="clear" w:color="auto" w:fill="FFFFFF"/>
              </w:rPr>
              <w:t>编号</w:t>
            </w:r>
          </w:p>
        </w:tc>
        <w:tc>
          <w:tcPr>
            <w:tcW w:w="4803"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项目名称</w:t>
            </w:r>
          </w:p>
        </w:tc>
        <w:tc>
          <w:tcPr>
            <w:tcW w:w="1277"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价格</w:t>
            </w:r>
          </w:p>
        </w:tc>
        <w:tc>
          <w:tcPr>
            <w:tcW w:w="1465"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备注</w:t>
            </w: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1</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2</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3</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4</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5</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总价</w:t>
            </w: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bookmarkEnd w:id="34"/>
      <w:bookmarkEnd w:id="35"/>
      <w:bookmarkEnd w:id="36"/>
    </w:tbl>
    <w:p>
      <w:pPr>
        <w:pStyle w:val="73"/>
        <w:spacing w:line="360" w:lineRule="auto"/>
        <w:ind w:left="800"/>
        <w:rPr>
          <w:rFonts w:hint="default" w:ascii="Times New Roman" w:hAnsi="Times New Roman" w:cs="Times New Roman"/>
          <w:color w:val="auto"/>
          <w:szCs w:val="21"/>
          <w:highlight w:val="none"/>
          <w:lang w:eastAsia="zh-CN"/>
        </w:rPr>
      </w:pPr>
    </w:p>
    <w:p>
      <w:pPr>
        <w:pStyle w:val="73"/>
        <w:spacing w:line="360" w:lineRule="auto"/>
        <w:ind w:left="800"/>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lang w:eastAsia="zh-CN"/>
        </w:rPr>
        <w:t>说明：</w:t>
      </w:r>
    </w:p>
    <w:p>
      <w:pPr>
        <w:pStyle w:val="73"/>
        <w:spacing w:line="360" w:lineRule="auto"/>
        <w:ind w:left="800"/>
        <w:rPr>
          <w:rFonts w:hint="default" w:ascii="Times New Roman" w:hAnsi="Times New Roman" w:cs="Times New Roman"/>
          <w:color w:val="auto"/>
          <w:szCs w:val="21"/>
          <w:highlight w:val="none"/>
          <w:lang w:eastAsia="zh-CN"/>
        </w:rPr>
      </w:pPr>
    </w:p>
    <w:p>
      <w:pPr>
        <w:adjustRightInd w:val="0"/>
        <w:snapToGrid w:val="0"/>
        <w:spacing w:line="360" w:lineRule="auto"/>
        <w:ind w:firstLine="660" w:firstLineChars="300"/>
        <w:rPr>
          <w:rFonts w:hint="default" w:ascii="Times New Roman" w:hAnsi="Times New Roman" w:cs="Times New Roman"/>
          <w:color w:val="auto"/>
          <w:szCs w:val="21"/>
          <w:highlight w:val="none"/>
          <w:lang w:eastAsia="zh-CN"/>
        </w:rPr>
      </w:pPr>
    </w:p>
    <w:p>
      <w:pPr>
        <w:widowControl/>
        <w:rPr>
          <w:rFonts w:hint="default" w:ascii="Times New Roman" w:hAnsi="Times New Roman" w:cs="Times New Roman"/>
          <w:color w:val="auto"/>
          <w:szCs w:val="21"/>
          <w:highlight w:val="none"/>
          <w:lang w:eastAsia="zh-CN"/>
        </w:rPr>
      </w:pPr>
    </w:p>
    <w:p>
      <w:pPr>
        <w:rPr>
          <w:rFonts w:hint="default" w:ascii="Times New Roman" w:hAnsi="Times New Roman" w:cs="Times New Roman"/>
          <w:color w:val="auto"/>
          <w:highlight w:val="none"/>
          <w:lang w:eastAsia="zh-CN"/>
        </w:rPr>
      </w:pP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37" w:name="_Toc52097546"/>
      <w:r>
        <w:rPr>
          <w:rFonts w:hint="default" w:ascii="Times New Roman" w:hAnsi="Times New Roman" w:eastAsia="方正小标宋_GBK" w:cs="Times New Roman"/>
          <w:color w:val="auto"/>
          <w:sz w:val="44"/>
          <w:szCs w:val="44"/>
          <w:highlight w:val="none"/>
        </w:rPr>
        <w:t>四、资格审查资料</w:t>
      </w:r>
      <w:bookmarkEnd w:id="37"/>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1.营业执照、法定代表人身份证明及授权委托书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eastAsia="zh-CN"/>
        </w:rPr>
        <w:t>.业绩证明</w:t>
      </w:r>
    </w:p>
    <w:p>
      <w:pPr>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人力资源配备</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eastAsia="zh-CN"/>
        </w:rPr>
        <w:t>.信用承诺书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*注：以上报价文件均需加盖鲜章并装订成册。装订采用A4纸幅面，不得采用活页夹等可随时拆换的方式装订，目录、页码齐全。否则其报价文件将被否决。</w:t>
      </w:r>
    </w:p>
    <w:p>
      <w:pPr>
        <w:widowControl/>
        <w:rPr>
          <w:rFonts w:hint="default" w:ascii="Times New Roman" w:hAnsi="Times New Roman" w:cs="Times New Roman" w:eastAsiaTheme="minorEastAsia"/>
          <w:color w:val="auto"/>
          <w:sz w:val="32"/>
          <w:szCs w:val="32"/>
          <w:highlight w:val="none"/>
          <w:lang w:eastAsia="zh-CN"/>
        </w:rPr>
      </w:pPr>
    </w:p>
    <w:p>
      <w:pPr>
        <w:adjustRightInd w:val="0"/>
        <w:snapToGrid w:val="0"/>
        <w:spacing w:after="120" w:line="360" w:lineRule="auto"/>
        <w:jc w:val="center"/>
        <w:rPr>
          <w:rFonts w:hint="default" w:ascii="Times New Roman" w:hAnsi="Times New Roman" w:cs="Times New Roman" w:eastAsiaTheme="minorEastAsia"/>
          <w:color w:val="auto"/>
          <w:sz w:val="32"/>
          <w:szCs w:val="32"/>
          <w:highlight w:val="none"/>
          <w:lang w:eastAsia="zh-CN"/>
        </w:rPr>
      </w:pPr>
      <w:r>
        <w:rPr>
          <w:rFonts w:hint="default" w:ascii="Times New Roman" w:hAnsi="Times New Roman" w:cs="Times New Roman" w:eastAsiaTheme="minorEastAsia"/>
          <w:color w:val="auto"/>
          <w:sz w:val="32"/>
          <w:szCs w:val="32"/>
          <w:highlight w:val="none"/>
          <w:lang w:eastAsia="zh-CN"/>
        </w:rPr>
        <w:br w:type="page"/>
      </w:r>
    </w:p>
    <w:p>
      <w:pPr>
        <w:adjustRightInd w:val="0"/>
        <w:snapToGrid w:val="0"/>
        <w:spacing w:after="120" w:line="360" w:lineRule="auto"/>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lang w:eastAsia="zh-CN"/>
        </w:rPr>
        <w:t>信用承诺书</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重庆航运建设发展（集团）有限公司：</w:t>
      </w:r>
    </w:p>
    <w:p>
      <w:pPr>
        <w:adjustRightInd w:val="0"/>
        <w:snapToGrid w:val="0"/>
        <w:spacing w:after="120"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我公司（报价人名称）参加了贵单位</w:t>
      </w:r>
      <w:r>
        <w:rPr>
          <w:rFonts w:hint="eastAsia" w:ascii="Times New Roman" w:hAnsi="Times New Roman" w:eastAsia="方正仿宋_GBK" w:cs="Times New Roman"/>
          <w:color w:val="auto"/>
          <w:sz w:val="32"/>
          <w:szCs w:val="32"/>
          <w:highlight w:val="none"/>
          <w:lang w:val="en-US" w:eastAsia="zh-CN"/>
        </w:rPr>
        <w:t>_______</w:t>
      </w:r>
      <w:r>
        <w:rPr>
          <w:rFonts w:hint="default" w:ascii="Times New Roman" w:hAnsi="Times New Roman" w:eastAsia="方正仿宋_GBK" w:cs="Times New Roman"/>
          <w:color w:val="auto"/>
          <w:sz w:val="32"/>
          <w:szCs w:val="32"/>
          <w:highlight w:val="none"/>
          <w:lang w:eastAsia="zh-CN"/>
        </w:rPr>
        <w:t>项目的询价，自愿作出以下承诺：</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1、询价截止日投标资格情况不存在下列情形之一：</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（1）被人民法院在“信用中国”网站（www.creditchina.gov.cn）列入失信被执行人名单且在被执行期内；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eastAsia="zh-CN"/>
        </w:rPr>
        <w:t>）被国家、重庆市（含市或任意区县）有关行政部门处以暂停投标资格行政处罚，且在处罚期限内；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）被重庆市相关行政主管部门暂停在渝承揽新业务且在暂停期内。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eastAsia="zh-CN"/>
        </w:rPr>
        <w:t>、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、询价文件符合 “合同条款</w:t>
      </w:r>
      <w:r>
        <w:rPr>
          <w:rFonts w:hint="eastAsia" w:ascii="Times New Roman" w:hAnsi="Times New Roman" w:eastAsia="方正仿宋_GBK" w:cs="Times New Roman"/>
          <w:color w:val="auto"/>
          <w:sz w:val="32"/>
          <w:szCs w:val="32"/>
          <w:highlight w:val="none"/>
          <w:lang w:val="en-US" w:eastAsia="zh-CN"/>
        </w:rPr>
        <w:t>与</w:t>
      </w:r>
      <w:r>
        <w:rPr>
          <w:rFonts w:hint="default" w:ascii="Times New Roman" w:hAnsi="Times New Roman" w:eastAsia="方正仿宋_GBK" w:cs="Times New Roman"/>
          <w:color w:val="auto"/>
          <w:sz w:val="32"/>
          <w:szCs w:val="32"/>
          <w:highlight w:val="none"/>
          <w:lang w:eastAsia="zh-CN"/>
        </w:rPr>
        <w:t>格式”规定，询价文件中没有询价人不能接受的条件。</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eastAsia="zh-CN"/>
        </w:rPr>
        <w:t>、询价文件符合 “技术标准和要求”规定。</w:t>
      </w:r>
    </w:p>
    <w:p>
      <w:pPr>
        <w:adjustRightInd w:val="0"/>
        <w:snapToGrid w:val="0"/>
        <w:spacing w:after="120" w:line="510" w:lineRule="exact"/>
        <w:rPr>
          <w:rFonts w:hint="default" w:ascii="Times New Roman" w:hAnsi="Times New Roman" w:eastAsia="方正仿宋_GBK" w:cs="Times New Roman"/>
          <w:i/>
          <w:iCs/>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i/>
          <w:iCs/>
          <w:color w:val="auto"/>
          <w:sz w:val="32"/>
          <w:szCs w:val="32"/>
          <w:highlight w:val="none"/>
          <w:lang w:val="en-US" w:eastAsia="zh-CN"/>
        </w:rPr>
        <w:t>其他：</w:t>
      </w:r>
      <w:r>
        <w:rPr>
          <w:rFonts w:hint="eastAsia" w:ascii="Times New Roman" w:hAnsi="Times New Roman" w:eastAsia="方正仿宋_GBK" w:cs="Times New Roman"/>
          <w:i/>
          <w:iCs/>
          <w:color w:val="auto"/>
          <w:sz w:val="32"/>
          <w:szCs w:val="32"/>
          <w:highlight w:val="none"/>
          <w:lang w:val="en-US" w:eastAsia="zh-CN"/>
        </w:rPr>
        <w:tab/>
      </w:r>
      <w:r>
        <w:rPr>
          <w:rFonts w:hint="eastAsia" w:ascii="Times New Roman" w:hAnsi="Times New Roman" w:eastAsia="方正仿宋_GBK" w:cs="Times New Roman"/>
          <w:i/>
          <w:iCs/>
          <w:color w:val="auto"/>
          <w:sz w:val="32"/>
          <w:szCs w:val="32"/>
          <w:highlight w:val="none"/>
          <w:lang w:val="en-US" w:eastAsia="zh-CN"/>
        </w:rPr>
        <w:t>_______</w:t>
      </w:r>
      <w:r>
        <w:rPr>
          <w:rFonts w:hint="default" w:ascii="Times New Roman" w:hAnsi="Times New Roman" w:eastAsia="方正仿宋_GBK" w:cs="Times New Roman"/>
          <w:i/>
          <w:iCs/>
          <w:color w:val="auto"/>
          <w:sz w:val="32"/>
          <w:szCs w:val="32"/>
          <w:highlight w:val="none"/>
          <w:lang w:eastAsia="zh-CN"/>
        </w:rPr>
        <w:t>。</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特此承诺。</w:t>
      </w:r>
    </w:p>
    <w:p>
      <w:pPr>
        <w:adjustRightInd w:val="0"/>
        <w:snapToGrid w:val="0"/>
        <w:spacing w:after="120" w:line="510" w:lineRule="exact"/>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         （盖单位法人章）</w:t>
      </w:r>
    </w:p>
    <w:p>
      <w:pPr>
        <w:adjustRightInd w:val="0"/>
        <w:snapToGrid w:val="0"/>
        <w:spacing w:after="120" w:line="510" w:lineRule="exact"/>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       （签字或盖章）</w:t>
      </w:r>
    </w:p>
    <w:p>
      <w:pPr>
        <w:pStyle w:val="2"/>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年    月    日</w:t>
      </w:r>
    </w:p>
    <w:p>
      <w:pPr>
        <w:pStyle w:val="2"/>
        <w:ind w:left="0" w:leftChars="0" w:firstLine="0" w:firstLineChars="0"/>
        <w:rPr>
          <w:rFonts w:hint="default" w:ascii="Times New Roman" w:hAnsi="Times New Roman" w:eastAsia="方正小标宋_GBK" w:cs="Times New Roman"/>
          <w:color w:val="auto"/>
          <w:sz w:val="44"/>
          <w:szCs w:val="44"/>
          <w:highlight w:val="none"/>
          <w:lang w:eastAsia="zh-CN"/>
        </w:rPr>
      </w:pPr>
    </w:p>
    <w:p>
      <w:pPr>
        <w:pStyle w:val="2"/>
        <w:ind w:left="0" w:leftChars="0" w:firstLine="0" w:firstLineChars="0"/>
        <w:rPr>
          <w:rFonts w:hint="default" w:ascii="Times New Roman" w:hAnsi="Times New Roman" w:eastAsia="方正小标宋_GBK" w:cs="Times New Roman"/>
          <w:color w:val="auto"/>
          <w:sz w:val="44"/>
          <w:szCs w:val="44"/>
          <w:highlight w:val="none"/>
          <w:lang w:eastAsia="zh-CN"/>
        </w:rPr>
      </w:pPr>
    </w:p>
    <w:p>
      <w:pPr>
        <w:pStyle w:val="2"/>
        <w:ind w:left="0" w:leftChars="0" w:firstLine="0" w:firstLineChars="0"/>
        <w:rPr>
          <w:rFonts w:hint="default" w:ascii="Times New Roman" w:hAnsi="Times New Roman" w:eastAsia="方正小标宋_GBK" w:cs="Times New Roman"/>
          <w:color w:val="auto"/>
          <w:sz w:val="44"/>
          <w:szCs w:val="44"/>
          <w:highlight w:val="none"/>
          <w:lang w:eastAsia="zh-CN"/>
        </w:rPr>
      </w:pPr>
    </w:p>
    <w:p>
      <w:pPr>
        <w:pStyle w:val="2"/>
        <w:ind w:left="0" w:leftChars="0" w:firstLine="0" w:firstLineChars="0"/>
        <w:rPr>
          <w:rFonts w:hint="default" w:ascii="Times New Roman" w:hAnsi="Times New Roman" w:eastAsia="方正小标宋_GBK" w:cs="Times New Roman"/>
          <w:color w:val="auto"/>
          <w:sz w:val="44"/>
          <w:szCs w:val="44"/>
          <w:highlight w:val="none"/>
          <w:lang w:eastAsia="zh-CN"/>
        </w:rPr>
      </w:pPr>
    </w:p>
    <w:p>
      <w:pPr>
        <w:pStyle w:val="2"/>
        <w:ind w:left="0" w:leftChars="0" w:firstLine="0" w:firstLineChars="0"/>
        <w:rPr>
          <w:rFonts w:hint="default" w:ascii="Times New Roman" w:hAnsi="Times New Roman" w:eastAsia="方正小标宋_GBK" w:cs="Times New Roman"/>
          <w:color w:val="auto"/>
          <w:sz w:val="44"/>
          <w:szCs w:val="44"/>
          <w:highlight w:val="none"/>
          <w:lang w:eastAsia="zh-CN"/>
        </w:rPr>
      </w:pPr>
    </w:p>
    <w:p>
      <w:pPr>
        <w:pStyle w:val="2"/>
        <w:ind w:left="0" w:leftChars="0" w:firstLine="0" w:firstLineChars="0"/>
        <w:rPr>
          <w:rFonts w:hint="default" w:ascii="Times New Roman" w:hAnsi="Times New Roman" w:eastAsia="方正小标宋_GBK" w:cs="Times New Roman"/>
          <w:color w:val="auto"/>
          <w:sz w:val="44"/>
          <w:szCs w:val="44"/>
          <w:highlight w:val="none"/>
          <w:lang w:eastAsia="zh-CN"/>
        </w:rPr>
      </w:pPr>
    </w:p>
    <w:p>
      <w:pPr>
        <w:pStyle w:val="2"/>
        <w:ind w:left="0" w:leftChars="0" w:firstLine="0" w:firstLineChars="0"/>
        <w:rPr>
          <w:rFonts w:hint="default" w:ascii="Times New Roman" w:hAnsi="Times New Roman" w:eastAsia="方正小标宋_GBK" w:cs="Times New Roman"/>
          <w:color w:val="auto"/>
          <w:sz w:val="44"/>
          <w:szCs w:val="44"/>
          <w:highlight w:val="none"/>
          <w:lang w:eastAsia="zh-CN"/>
        </w:rPr>
      </w:pPr>
    </w:p>
    <w:p>
      <w:pPr>
        <w:pStyle w:val="2"/>
        <w:ind w:left="0" w:leftChars="0" w:firstLine="0" w:firstLineChars="0"/>
        <w:rPr>
          <w:rFonts w:hint="default" w:ascii="Times New Roman" w:hAnsi="Times New Roman" w:eastAsia="方正小标宋_GBK" w:cs="Times New Roman"/>
          <w:color w:val="auto"/>
          <w:sz w:val="44"/>
          <w:szCs w:val="44"/>
          <w:highlight w:val="none"/>
          <w:lang w:eastAsia="zh-CN"/>
        </w:rPr>
      </w:pPr>
    </w:p>
    <w:p>
      <w:pPr>
        <w:pStyle w:val="2"/>
        <w:ind w:left="0" w:leftChars="0" w:firstLine="0" w:firstLineChars="0"/>
        <w:rPr>
          <w:rFonts w:hint="default" w:ascii="Times New Roman" w:hAnsi="Times New Roman" w:eastAsia="方正小标宋_GBK" w:cs="Times New Roman"/>
          <w:color w:val="auto"/>
          <w:sz w:val="44"/>
          <w:szCs w:val="44"/>
          <w:highlight w:val="none"/>
          <w:lang w:eastAsia="zh-CN"/>
        </w:rPr>
      </w:pPr>
    </w:p>
    <w:p>
      <w:pPr>
        <w:pStyle w:val="2"/>
        <w:ind w:left="0" w:leftChars="0" w:firstLine="0" w:firstLineChars="0"/>
        <w:rPr>
          <w:rFonts w:hint="default" w:ascii="Times New Roman" w:hAnsi="Times New Roman" w:eastAsia="方正小标宋_GBK" w:cs="Times New Roman"/>
          <w:color w:val="auto"/>
          <w:sz w:val="44"/>
          <w:szCs w:val="44"/>
          <w:highlight w:val="none"/>
          <w:lang w:eastAsia="zh-CN"/>
        </w:rPr>
      </w:pPr>
    </w:p>
    <w:p>
      <w:pPr>
        <w:pStyle w:val="2"/>
        <w:ind w:left="0" w:leftChars="0" w:firstLine="0" w:firstLineChars="0"/>
        <w:rPr>
          <w:rFonts w:hint="default" w:ascii="Times New Roman" w:hAnsi="Times New Roman" w:eastAsia="方正小标宋_GBK" w:cs="Times New Roman"/>
          <w:color w:val="auto"/>
          <w:sz w:val="44"/>
          <w:szCs w:val="44"/>
          <w:highlight w:val="none"/>
          <w:lang w:eastAsia="zh-CN"/>
        </w:rPr>
      </w:pPr>
    </w:p>
    <w:p>
      <w:pPr>
        <w:pStyle w:val="2"/>
        <w:ind w:left="0" w:leftChars="0" w:firstLine="0" w:firstLineChars="0"/>
        <w:rPr>
          <w:rFonts w:hint="default" w:ascii="Times New Roman" w:hAnsi="Times New Roman" w:eastAsia="方正小标宋_GBK" w:cs="Times New Roman"/>
          <w:color w:val="auto"/>
          <w:sz w:val="44"/>
          <w:szCs w:val="44"/>
          <w:highlight w:val="none"/>
          <w:lang w:eastAsia="zh-CN"/>
        </w:rPr>
      </w:pPr>
    </w:p>
    <w:p>
      <w:pPr>
        <w:pStyle w:val="2"/>
        <w:ind w:left="0" w:leftChars="0" w:firstLine="0" w:firstLineChars="0"/>
        <w:rPr>
          <w:rFonts w:hint="default" w:ascii="Times New Roman" w:hAnsi="Times New Roman" w:eastAsia="方正小标宋_GBK" w:cs="Times New Roman"/>
          <w:color w:val="auto"/>
          <w:sz w:val="44"/>
          <w:szCs w:val="44"/>
          <w:highlight w:val="none"/>
          <w:lang w:eastAsia="zh-CN"/>
        </w:rPr>
      </w:pPr>
    </w:p>
    <w:p>
      <w:pPr>
        <w:pStyle w:val="2"/>
        <w:ind w:left="0" w:leftChars="0" w:firstLine="0" w:firstLineChars="0"/>
        <w:rPr>
          <w:rFonts w:hint="default" w:ascii="Times New Roman" w:hAnsi="Times New Roman" w:eastAsia="方正小标宋_GBK" w:cs="Times New Roman"/>
          <w:color w:val="auto"/>
          <w:sz w:val="44"/>
          <w:szCs w:val="44"/>
          <w:highlight w:val="none"/>
          <w:lang w:eastAsia="zh-CN"/>
        </w:rPr>
      </w:pPr>
    </w:p>
    <w:p>
      <w:pPr>
        <w:pStyle w:val="2"/>
        <w:ind w:left="0" w:leftChars="0" w:firstLine="0" w:firstLineChars="0"/>
        <w:rPr>
          <w:rFonts w:hint="default" w:ascii="Times New Roman" w:hAnsi="Times New Roman" w:eastAsia="方正小标宋_GBK" w:cs="Times New Roman"/>
          <w:color w:val="auto"/>
          <w:sz w:val="44"/>
          <w:szCs w:val="44"/>
          <w:highlight w:val="none"/>
          <w:lang w:eastAsia="zh-CN"/>
        </w:rPr>
      </w:pPr>
    </w:p>
    <w:p>
      <w:pPr>
        <w:pStyle w:val="2"/>
        <w:ind w:left="0" w:leftChars="0" w:firstLine="0" w:firstLineChars="0"/>
        <w:rPr>
          <w:rFonts w:hint="default" w:ascii="Times New Roman" w:hAnsi="Times New Roman" w:eastAsia="方正小标宋_GBK" w:cs="Times New Roman"/>
          <w:color w:val="auto"/>
          <w:sz w:val="44"/>
          <w:szCs w:val="44"/>
          <w:highlight w:val="none"/>
          <w:lang w:eastAsia="zh-CN"/>
        </w:rPr>
      </w:pPr>
    </w:p>
    <w:p>
      <w:pPr>
        <w:pStyle w:val="2"/>
        <w:ind w:left="0" w:leftChars="0" w:firstLine="0" w:firstLineChars="0"/>
        <w:rPr>
          <w:rFonts w:hint="default" w:ascii="Times New Roman" w:hAnsi="Times New Roman" w:eastAsia="方正小标宋_GBK" w:cs="Times New Roman"/>
          <w:color w:val="auto"/>
          <w:sz w:val="44"/>
          <w:szCs w:val="44"/>
          <w:highlight w:val="none"/>
          <w:lang w:eastAsia="zh-CN"/>
        </w:rPr>
      </w:pPr>
    </w:p>
    <w:p>
      <w:pPr>
        <w:pStyle w:val="2"/>
        <w:ind w:left="0" w:leftChars="0" w:firstLine="0" w:firstLineChars="0"/>
        <w:rPr>
          <w:rFonts w:hint="default" w:ascii="Times New Roman" w:hAnsi="Times New Roman" w:eastAsia="方正小标宋_GBK" w:cs="Times New Roman"/>
          <w:color w:val="auto"/>
          <w:sz w:val="44"/>
          <w:szCs w:val="44"/>
          <w:highlight w:val="none"/>
          <w:lang w:eastAsia="zh-CN"/>
        </w:rPr>
      </w:pPr>
    </w:p>
    <w:p>
      <w:pPr>
        <w:pStyle w:val="2"/>
        <w:ind w:left="0" w:leftChars="0" w:firstLine="0" w:firstLineChars="0"/>
        <w:rPr>
          <w:rFonts w:hint="default" w:ascii="Times New Roman" w:hAnsi="Times New Roman" w:eastAsia="方正小标宋_GBK" w:cs="Times New Roman"/>
          <w:color w:val="auto"/>
          <w:sz w:val="44"/>
          <w:szCs w:val="44"/>
          <w:highlight w:val="none"/>
          <w:lang w:eastAsia="zh-CN"/>
        </w:rPr>
      </w:pPr>
    </w:p>
    <w:p>
      <w:pPr>
        <w:pStyle w:val="2"/>
        <w:ind w:left="0" w:leftChars="0" w:firstLine="0" w:firstLineChars="0"/>
        <w:rPr>
          <w:rFonts w:hint="default" w:ascii="Times New Roman" w:hAnsi="Times New Roman" w:eastAsia="方正小标宋_GBK" w:cs="Times New Roman"/>
          <w:color w:val="auto"/>
          <w:sz w:val="44"/>
          <w:szCs w:val="44"/>
          <w:highlight w:val="none"/>
          <w:lang w:eastAsia="zh-CN"/>
        </w:rPr>
      </w:pPr>
    </w:p>
    <w:p>
      <w:pPr>
        <w:spacing w:line="510" w:lineRule="exact"/>
        <w:ind w:firstLine="2640" w:firstLineChars="600"/>
        <w:rPr>
          <w:rFonts w:hint="default" w:ascii="Times New Roman" w:hAnsi="Times New Roman" w:eastAsia="方正小标宋_GBK" w:cs="Times New Roman"/>
          <w:color w:val="auto"/>
          <w:kern w:val="2"/>
          <w:sz w:val="44"/>
          <w:szCs w:val="44"/>
          <w:highlight w:val="none"/>
          <w:lang w:val="en-US" w:eastAsia="zh-CN" w:bidi="ar-SA"/>
        </w:rPr>
      </w:pPr>
      <w:r>
        <w:rPr>
          <w:rFonts w:hint="eastAsia" w:ascii="Times New Roman" w:hAnsi="Times New Roman" w:eastAsia="方正小标宋_GBK" w:cs="Times New Roman"/>
          <w:color w:val="auto"/>
          <w:kern w:val="2"/>
          <w:sz w:val="44"/>
          <w:szCs w:val="44"/>
          <w:highlight w:val="none"/>
          <w:lang w:val="en-US" w:eastAsia="zh-CN" w:bidi="ar-SA"/>
        </w:rPr>
        <w:t>五</w:t>
      </w:r>
      <w:r>
        <w:rPr>
          <w:rFonts w:hint="default" w:ascii="Times New Roman" w:hAnsi="Times New Roman" w:eastAsia="方正小标宋_GBK" w:cs="Times New Roman"/>
          <w:color w:val="auto"/>
          <w:sz w:val="44"/>
          <w:szCs w:val="44"/>
          <w:highlight w:val="none"/>
        </w:rPr>
        <w:t>、</w:t>
      </w:r>
      <w:r>
        <w:rPr>
          <w:rFonts w:hint="eastAsia" w:ascii="Times New Roman" w:hAnsi="Times New Roman" w:eastAsia="方正小标宋_GBK" w:cs="Times New Roman"/>
          <w:color w:val="auto"/>
          <w:kern w:val="2"/>
          <w:sz w:val="44"/>
          <w:szCs w:val="44"/>
          <w:highlight w:val="none"/>
          <w:lang w:val="en-US" w:eastAsia="zh-CN" w:bidi="ar-SA"/>
        </w:rPr>
        <w:t>技术方案</w:t>
      </w:r>
    </w:p>
    <w:p>
      <w:pPr>
        <w:pStyle w:val="2"/>
        <w:ind w:left="0" w:leftChars="0" w:firstLine="0" w:firstLineChars="0"/>
        <w:rPr>
          <w:rFonts w:hint="default" w:ascii="Times New Roman" w:hAnsi="Times New Roman" w:eastAsia="方正小标宋_GBK" w:cs="Times New Roman"/>
          <w:color w:val="auto"/>
          <w:sz w:val="44"/>
          <w:szCs w:val="44"/>
          <w:highlight w:val="none"/>
          <w:lang w:eastAsia="zh-CN"/>
        </w:rPr>
      </w:pPr>
    </w:p>
    <w:sectPr>
      <w:footerReference r:id="rId6" w:type="default"/>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icrosoft YaHei UI">
    <w:altName w:val="宋体"/>
    <w:panose1 w:val="020B0503020204020204"/>
    <w:charset w:val="86"/>
    <w:family w:val="swiss"/>
    <w:pitch w:val="default"/>
    <w:sig w:usb0="00000000" w:usb1="0000000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8"/>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1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B66F32"/>
    <w:multiLevelType w:val="singleLevel"/>
    <w:tmpl w:val="0FB66F32"/>
    <w:lvl w:ilvl="0" w:tentative="0">
      <w:start w:val="3"/>
      <w:numFmt w:val="chineseCounting"/>
      <w:suff w:val="space"/>
      <w:lvlText w:val="第%1章"/>
      <w:lvlJc w:val="left"/>
      <w:rPr>
        <w:rFonts w:hint="eastAsia"/>
      </w:rPr>
    </w:lvl>
  </w:abstractNum>
  <w:abstractNum w:abstractNumId="1">
    <w:nsid w:val="613823A3"/>
    <w:multiLevelType w:val="singleLevel"/>
    <w:tmpl w:val="613823A3"/>
    <w:lvl w:ilvl="0" w:tentative="0">
      <w:start w:val="4"/>
      <w:numFmt w:val="chineseCounting"/>
      <w:suff w:val="space"/>
      <w:lvlText w:val="第%1章"/>
      <w:lvlJc w:val="left"/>
    </w:lvl>
  </w:abstractNum>
  <w:abstractNum w:abstractNumId="2">
    <w:nsid w:val="6141B84E"/>
    <w:multiLevelType w:val="singleLevel"/>
    <w:tmpl w:val="6141B84E"/>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ZTkxOGJkYjFkZGIzZDQ4ZjE4OTZjZTY4M2I2MDQ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20019E7"/>
    <w:rsid w:val="048A3FA3"/>
    <w:rsid w:val="04C75BA9"/>
    <w:rsid w:val="05046843"/>
    <w:rsid w:val="0636605F"/>
    <w:rsid w:val="067A2C61"/>
    <w:rsid w:val="06C1510B"/>
    <w:rsid w:val="06ED263D"/>
    <w:rsid w:val="07501833"/>
    <w:rsid w:val="08353943"/>
    <w:rsid w:val="08651193"/>
    <w:rsid w:val="08F93D5B"/>
    <w:rsid w:val="09CD7F8F"/>
    <w:rsid w:val="0A95138C"/>
    <w:rsid w:val="0BB95CD2"/>
    <w:rsid w:val="0BFE4292"/>
    <w:rsid w:val="0C292867"/>
    <w:rsid w:val="0CD07E15"/>
    <w:rsid w:val="0CFA4A65"/>
    <w:rsid w:val="0D3D0075"/>
    <w:rsid w:val="0E42646A"/>
    <w:rsid w:val="0F264526"/>
    <w:rsid w:val="0FB66909"/>
    <w:rsid w:val="10A81391"/>
    <w:rsid w:val="117A6EEF"/>
    <w:rsid w:val="11E771FD"/>
    <w:rsid w:val="13B86C2F"/>
    <w:rsid w:val="14295DAF"/>
    <w:rsid w:val="142A7E51"/>
    <w:rsid w:val="157F2958"/>
    <w:rsid w:val="159E24E8"/>
    <w:rsid w:val="162417DF"/>
    <w:rsid w:val="16A76DEE"/>
    <w:rsid w:val="17AB4E90"/>
    <w:rsid w:val="17AC5B95"/>
    <w:rsid w:val="185D2D0F"/>
    <w:rsid w:val="19421CE6"/>
    <w:rsid w:val="198130EF"/>
    <w:rsid w:val="19AE416C"/>
    <w:rsid w:val="19DD43BA"/>
    <w:rsid w:val="1A4B45F5"/>
    <w:rsid w:val="1AEB3291"/>
    <w:rsid w:val="1CEB3111"/>
    <w:rsid w:val="1D1E25DF"/>
    <w:rsid w:val="1D652848"/>
    <w:rsid w:val="1DD736C3"/>
    <w:rsid w:val="1F7B7D8C"/>
    <w:rsid w:val="20987265"/>
    <w:rsid w:val="21CC3BA7"/>
    <w:rsid w:val="21D97B35"/>
    <w:rsid w:val="21E3769E"/>
    <w:rsid w:val="22102401"/>
    <w:rsid w:val="228765EB"/>
    <w:rsid w:val="241174C5"/>
    <w:rsid w:val="24304B96"/>
    <w:rsid w:val="24430E72"/>
    <w:rsid w:val="24AA7567"/>
    <w:rsid w:val="24B738C2"/>
    <w:rsid w:val="24EF7670"/>
    <w:rsid w:val="255178E6"/>
    <w:rsid w:val="255E1927"/>
    <w:rsid w:val="25F14B98"/>
    <w:rsid w:val="26710645"/>
    <w:rsid w:val="26752E94"/>
    <w:rsid w:val="26A91696"/>
    <w:rsid w:val="26C075F2"/>
    <w:rsid w:val="272F2851"/>
    <w:rsid w:val="274F3DB2"/>
    <w:rsid w:val="279C6923"/>
    <w:rsid w:val="27BD1AEB"/>
    <w:rsid w:val="28FC289D"/>
    <w:rsid w:val="2914405B"/>
    <w:rsid w:val="29156EF2"/>
    <w:rsid w:val="2B052B73"/>
    <w:rsid w:val="2B6948BD"/>
    <w:rsid w:val="2BF539B5"/>
    <w:rsid w:val="2C5E7DC6"/>
    <w:rsid w:val="2C61237F"/>
    <w:rsid w:val="2D280A7E"/>
    <w:rsid w:val="3086532C"/>
    <w:rsid w:val="319A23E2"/>
    <w:rsid w:val="328937F3"/>
    <w:rsid w:val="32F017EB"/>
    <w:rsid w:val="33C83BC3"/>
    <w:rsid w:val="35153592"/>
    <w:rsid w:val="35276BCD"/>
    <w:rsid w:val="35996867"/>
    <w:rsid w:val="387B5356"/>
    <w:rsid w:val="389F0583"/>
    <w:rsid w:val="38D20ECF"/>
    <w:rsid w:val="3AC151B3"/>
    <w:rsid w:val="3B3B1938"/>
    <w:rsid w:val="3B536115"/>
    <w:rsid w:val="3B896557"/>
    <w:rsid w:val="3C800D27"/>
    <w:rsid w:val="3D12686E"/>
    <w:rsid w:val="3D18578A"/>
    <w:rsid w:val="3D847BED"/>
    <w:rsid w:val="3DA55E6C"/>
    <w:rsid w:val="3E0A4684"/>
    <w:rsid w:val="3E415AC4"/>
    <w:rsid w:val="3E660D4E"/>
    <w:rsid w:val="3EC066EC"/>
    <w:rsid w:val="3ED20001"/>
    <w:rsid w:val="3EE322BE"/>
    <w:rsid w:val="3EED6A2E"/>
    <w:rsid w:val="3EF25A32"/>
    <w:rsid w:val="408814E1"/>
    <w:rsid w:val="418D49B0"/>
    <w:rsid w:val="41DC2462"/>
    <w:rsid w:val="42615AA3"/>
    <w:rsid w:val="426A5D19"/>
    <w:rsid w:val="42A713D5"/>
    <w:rsid w:val="42E122FF"/>
    <w:rsid w:val="42EE0B57"/>
    <w:rsid w:val="42FC2B26"/>
    <w:rsid w:val="433724B6"/>
    <w:rsid w:val="43A63197"/>
    <w:rsid w:val="43EF3495"/>
    <w:rsid w:val="453756CC"/>
    <w:rsid w:val="455255E8"/>
    <w:rsid w:val="46E4318C"/>
    <w:rsid w:val="471F4D88"/>
    <w:rsid w:val="479E3A47"/>
    <w:rsid w:val="47A67C0A"/>
    <w:rsid w:val="47D87266"/>
    <w:rsid w:val="48324764"/>
    <w:rsid w:val="49222A1C"/>
    <w:rsid w:val="49A2577D"/>
    <w:rsid w:val="49D3782C"/>
    <w:rsid w:val="4A321E22"/>
    <w:rsid w:val="4A3546F1"/>
    <w:rsid w:val="4B106456"/>
    <w:rsid w:val="4C6F2EDA"/>
    <w:rsid w:val="4E03626B"/>
    <w:rsid w:val="4F7B2533"/>
    <w:rsid w:val="4FD572DE"/>
    <w:rsid w:val="508711A9"/>
    <w:rsid w:val="510E35CE"/>
    <w:rsid w:val="517B4EC0"/>
    <w:rsid w:val="51B322DA"/>
    <w:rsid w:val="51CC3CA7"/>
    <w:rsid w:val="51F850A8"/>
    <w:rsid w:val="526D2EBF"/>
    <w:rsid w:val="53366EE7"/>
    <w:rsid w:val="54271112"/>
    <w:rsid w:val="54523A5C"/>
    <w:rsid w:val="555C3065"/>
    <w:rsid w:val="55987088"/>
    <w:rsid w:val="56A32E66"/>
    <w:rsid w:val="56EF6751"/>
    <w:rsid w:val="577747A6"/>
    <w:rsid w:val="577A27D6"/>
    <w:rsid w:val="5847689F"/>
    <w:rsid w:val="593C56D0"/>
    <w:rsid w:val="593F171A"/>
    <w:rsid w:val="59E454CF"/>
    <w:rsid w:val="59F726F3"/>
    <w:rsid w:val="5B052582"/>
    <w:rsid w:val="5B0730E9"/>
    <w:rsid w:val="5B297B8D"/>
    <w:rsid w:val="5B57543C"/>
    <w:rsid w:val="5BE066C1"/>
    <w:rsid w:val="5C1726A7"/>
    <w:rsid w:val="5C1B578B"/>
    <w:rsid w:val="5CA00DF1"/>
    <w:rsid w:val="5CFD0956"/>
    <w:rsid w:val="5D2E6280"/>
    <w:rsid w:val="5D313A8F"/>
    <w:rsid w:val="5D32446E"/>
    <w:rsid w:val="5DA1040B"/>
    <w:rsid w:val="5DA77392"/>
    <w:rsid w:val="5DBD4136"/>
    <w:rsid w:val="5E3972E5"/>
    <w:rsid w:val="5E7D7B12"/>
    <w:rsid w:val="5E96017E"/>
    <w:rsid w:val="5EAB4F05"/>
    <w:rsid w:val="5EB934BF"/>
    <w:rsid w:val="5EF2527F"/>
    <w:rsid w:val="5F4768A1"/>
    <w:rsid w:val="5FA74DF5"/>
    <w:rsid w:val="601B0D3D"/>
    <w:rsid w:val="60895210"/>
    <w:rsid w:val="60DC0379"/>
    <w:rsid w:val="60F91A9B"/>
    <w:rsid w:val="61681DAA"/>
    <w:rsid w:val="62137647"/>
    <w:rsid w:val="64761A1E"/>
    <w:rsid w:val="65585085"/>
    <w:rsid w:val="67015D83"/>
    <w:rsid w:val="676C3643"/>
    <w:rsid w:val="67B30A70"/>
    <w:rsid w:val="68466749"/>
    <w:rsid w:val="68562C5D"/>
    <w:rsid w:val="689313CC"/>
    <w:rsid w:val="68AA3853"/>
    <w:rsid w:val="693D066A"/>
    <w:rsid w:val="69E81028"/>
    <w:rsid w:val="6B945E48"/>
    <w:rsid w:val="6BC06C3D"/>
    <w:rsid w:val="6BC47FF1"/>
    <w:rsid w:val="6CDE57F3"/>
    <w:rsid w:val="6D541C74"/>
    <w:rsid w:val="6DAD722E"/>
    <w:rsid w:val="6DE06576"/>
    <w:rsid w:val="70656815"/>
    <w:rsid w:val="70833368"/>
    <w:rsid w:val="709655A9"/>
    <w:rsid w:val="70D83866"/>
    <w:rsid w:val="710D7515"/>
    <w:rsid w:val="7139605B"/>
    <w:rsid w:val="71B25E42"/>
    <w:rsid w:val="72B14FD5"/>
    <w:rsid w:val="73303F18"/>
    <w:rsid w:val="737F3A69"/>
    <w:rsid w:val="74181201"/>
    <w:rsid w:val="743D400A"/>
    <w:rsid w:val="74590E55"/>
    <w:rsid w:val="755A6876"/>
    <w:rsid w:val="755F3CFE"/>
    <w:rsid w:val="756555F5"/>
    <w:rsid w:val="760D0BC5"/>
    <w:rsid w:val="762D6621"/>
    <w:rsid w:val="76575395"/>
    <w:rsid w:val="77AD20AE"/>
    <w:rsid w:val="77FA7033"/>
    <w:rsid w:val="78286988"/>
    <w:rsid w:val="7861167A"/>
    <w:rsid w:val="78E04108"/>
    <w:rsid w:val="7A3E4002"/>
    <w:rsid w:val="7AAF6562"/>
    <w:rsid w:val="7C4D729D"/>
    <w:rsid w:val="7D100213"/>
    <w:rsid w:val="7DCC7838"/>
    <w:rsid w:val="7EBD184F"/>
    <w:rsid w:val="7F49148B"/>
    <w:rsid w:val="7F7108CD"/>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4">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6">
    <w:name w:val="heading 3"/>
    <w:basedOn w:val="1"/>
    <w:next w:val="7"/>
    <w:link w:val="70"/>
    <w:qFormat/>
    <w:uiPriority w:val="0"/>
    <w:pPr>
      <w:ind w:left="237" w:right="113"/>
      <w:outlineLvl w:val="2"/>
    </w:pPr>
    <w:rPr>
      <w:sz w:val="28"/>
      <w:szCs w:val="28"/>
    </w:rPr>
  </w:style>
  <w:style w:type="paragraph" w:styleId="8">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9">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10">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1">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2">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3">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7">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4">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5">
    <w:name w:val="caption"/>
    <w:basedOn w:val="1"/>
    <w:next w:val="1"/>
    <w:qFormat/>
    <w:uiPriority w:val="0"/>
    <w:pPr>
      <w:jc w:val="both"/>
    </w:pPr>
    <w:rPr>
      <w:rFonts w:ascii="Arial" w:hAnsi="Arial" w:eastAsia="黑体" w:cs="Arial"/>
      <w:kern w:val="2"/>
      <w:sz w:val="20"/>
      <w:szCs w:val="20"/>
      <w:lang w:eastAsia="zh-CN"/>
    </w:rPr>
  </w:style>
  <w:style w:type="paragraph" w:styleId="16">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7">
    <w:name w:val="annotation text"/>
    <w:basedOn w:val="1"/>
    <w:link w:val="85"/>
    <w:qFormat/>
    <w:uiPriority w:val="0"/>
    <w:rPr>
      <w:rFonts w:asciiTheme="minorHAnsi" w:hAnsiTheme="minorHAnsi" w:cstheme="minorBidi"/>
      <w:kern w:val="2"/>
      <w:sz w:val="21"/>
      <w:szCs w:val="24"/>
      <w:lang w:eastAsia="zh-CN"/>
    </w:rPr>
  </w:style>
  <w:style w:type="paragraph" w:styleId="18">
    <w:name w:val="Body Text 3"/>
    <w:basedOn w:val="1"/>
    <w:link w:val="100"/>
    <w:qFormat/>
    <w:uiPriority w:val="0"/>
    <w:pPr>
      <w:jc w:val="both"/>
    </w:pPr>
    <w:rPr>
      <w:rFonts w:hAnsiTheme="minorHAnsi" w:eastAsiaTheme="minorEastAsia" w:cstheme="minorBidi"/>
      <w:kern w:val="2"/>
      <w:sz w:val="24"/>
      <w:lang w:eastAsia="zh-CN"/>
    </w:rPr>
  </w:style>
  <w:style w:type="paragraph" w:styleId="19">
    <w:name w:val="Body Text"/>
    <w:basedOn w:val="1"/>
    <w:link w:val="55"/>
    <w:qFormat/>
    <w:uiPriority w:val="0"/>
    <w:rPr>
      <w:sz w:val="21"/>
      <w:szCs w:val="21"/>
    </w:rPr>
  </w:style>
  <w:style w:type="paragraph" w:styleId="20">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1">
    <w:name w:val="toc 3"/>
    <w:basedOn w:val="1"/>
    <w:next w:val="1"/>
    <w:qFormat/>
    <w:uiPriority w:val="39"/>
    <w:pPr>
      <w:spacing w:line="272" w:lineRule="exact"/>
      <w:ind w:left="940"/>
    </w:pPr>
    <w:rPr>
      <w:sz w:val="21"/>
      <w:szCs w:val="21"/>
    </w:rPr>
  </w:style>
  <w:style w:type="paragraph" w:styleId="22">
    <w:name w:val="Plain Text"/>
    <w:basedOn w:val="1"/>
    <w:link w:val="87"/>
    <w:qFormat/>
    <w:uiPriority w:val="0"/>
    <w:pPr>
      <w:jc w:val="both"/>
    </w:pPr>
    <w:rPr>
      <w:rFonts w:hAnsi="Courier New" w:cstheme="minorBidi"/>
      <w:kern w:val="2"/>
      <w:sz w:val="21"/>
      <w:szCs w:val="21"/>
      <w:lang w:eastAsia="zh-CN"/>
    </w:rPr>
  </w:style>
  <w:style w:type="paragraph" w:styleId="23">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4">
    <w:name w:val="Date"/>
    <w:basedOn w:val="1"/>
    <w:next w:val="1"/>
    <w:link w:val="94"/>
    <w:unhideWhenUsed/>
    <w:qFormat/>
    <w:uiPriority w:val="0"/>
    <w:pPr>
      <w:ind w:left="100" w:leftChars="2500"/>
    </w:pPr>
  </w:style>
  <w:style w:type="paragraph" w:styleId="25">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6">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7">
    <w:name w:val="Balloon Text"/>
    <w:basedOn w:val="1"/>
    <w:link w:val="80"/>
    <w:unhideWhenUsed/>
    <w:qFormat/>
    <w:uiPriority w:val="0"/>
    <w:rPr>
      <w:sz w:val="18"/>
      <w:szCs w:val="18"/>
    </w:rPr>
  </w:style>
  <w:style w:type="paragraph" w:styleId="28">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9">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0">
    <w:name w:val="toc 1"/>
    <w:basedOn w:val="1"/>
    <w:next w:val="1"/>
    <w:qFormat/>
    <w:uiPriority w:val="39"/>
    <w:pPr>
      <w:spacing w:line="272" w:lineRule="exact"/>
      <w:ind w:left="100"/>
    </w:pPr>
    <w:rPr>
      <w:sz w:val="21"/>
      <w:szCs w:val="21"/>
    </w:rPr>
  </w:style>
  <w:style w:type="paragraph" w:styleId="31">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2">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3">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4">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5">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6">
    <w:name w:val="toc 2"/>
    <w:basedOn w:val="1"/>
    <w:next w:val="1"/>
    <w:qFormat/>
    <w:uiPriority w:val="39"/>
    <w:pPr>
      <w:spacing w:line="272" w:lineRule="exact"/>
      <w:ind w:left="520"/>
    </w:pPr>
    <w:rPr>
      <w:sz w:val="21"/>
      <w:szCs w:val="21"/>
    </w:rPr>
  </w:style>
  <w:style w:type="paragraph" w:styleId="37">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8">
    <w:name w:val="Body Text 2"/>
    <w:basedOn w:val="1"/>
    <w:link w:val="189"/>
    <w:unhideWhenUsed/>
    <w:qFormat/>
    <w:uiPriority w:val="99"/>
    <w:pPr>
      <w:spacing w:after="120" w:line="480" w:lineRule="auto"/>
    </w:pPr>
  </w:style>
  <w:style w:type="paragraph" w:styleId="39">
    <w:name w:val="Normal (Web)"/>
    <w:basedOn w:val="1"/>
    <w:qFormat/>
    <w:uiPriority w:val="0"/>
    <w:pPr>
      <w:widowControl/>
      <w:spacing w:before="100" w:beforeAutospacing="1" w:after="100" w:afterAutospacing="1"/>
    </w:pPr>
    <w:rPr>
      <w:sz w:val="24"/>
      <w:szCs w:val="24"/>
      <w:lang w:eastAsia="zh-CN"/>
    </w:rPr>
  </w:style>
  <w:style w:type="paragraph" w:styleId="40">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1">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2">
    <w:name w:val="annotation subject"/>
    <w:basedOn w:val="17"/>
    <w:next w:val="17"/>
    <w:link w:val="96"/>
    <w:unhideWhenUsed/>
    <w:qFormat/>
    <w:uiPriority w:val="0"/>
    <w:rPr>
      <w:rFonts w:ascii="宋体" w:hAnsi="宋体" w:cs="宋体"/>
      <w:b/>
      <w:bCs/>
    </w:rPr>
  </w:style>
  <w:style w:type="paragraph" w:styleId="43">
    <w:name w:val="Body Text First Indent"/>
    <w:basedOn w:val="19"/>
    <w:link w:val="117"/>
    <w:qFormat/>
    <w:uiPriority w:val="0"/>
    <w:pPr>
      <w:spacing w:after="120"/>
      <w:ind w:firstLine="420" w:firstLineChars="100"/>
      <w:jc w:val="both"/>
    </w:pPr>
    <w:rPr>
      <w:rFonts w:asciiTheme="minorHAnsi" w:hAnsiTheme="minorHAnsi" w:cstheme="minorBidi"/>
      <w:kern w:val="2"/>
      <w:szCs w:val="24"/>
      <w:lang w:eastAsia="zh-CN"/>
    </w:r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19"/>
    <w:qFormat/>
    <w:uiPriority w:val="1"/>
    <w:rPr>
      <w:rFonts w:ascii="宋体" w:hAnsi="宋体" w:eastAsia="宋体" w:cs="宋体"/>
      <w:kern w:val="0"/>
      <w:szCs w:val="21"/>
      <w:lang w:eastAsia="en-US"/>
    </w:rPr>
  </w:style>
  <w:style w:type="character" w:customStyle="1" w:styleId="56">
    <w:name w:val="页脚 Char2"/>
    <w:link w:val="28"/>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5"/>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9"/>
    <w:qFormat/>
    <w:uiPriority w:val="0"/>
    <w:rPr>
      <w:rFonts w:ascii="Times New Roman" w:hAnsi="Times New Roman" w:eastAsia="宋体" w:cs="Times New Roman"/>
      <w:b/>
      <w:bCs/>
      <w:sz w:val="28"/>
      <w:szCs w:val="28"/>
    </w:rPr>
  </w:style>
  <w:style w:type="character" w:customStyle="1" w:styleId="65">
    <w:name w:val="标题 6 Char"/>
    <w:basedOn w:val="46"/>
    <w:link w:val="10"/>
    <w:qFormat/>
    <w:uiPriority w:val="0"/>
    <w:rPr>
      <w:rFonts w:ascii="Arial" w:hAnsi="Arial" w:eastAsia="黑体" w:cs="Times New Roman"/>
      <w:b/>
      <w:bCs/>
      <w:kern w:val="0"/>
      <w:sz w:val="24"/>
      <w:szCs w:val="24"/>
    </w:rPr>
  </w:style>
  <w:style w:type="character" w:customStyle="1" w:styleId="66">
    <w:name w:val="标题 7 Char"/>
    <w:basedOn w:val="46"/>
    <w:link w:val="11"/>
    <w:qFormat/>
    <w:uiPriority w:val="0"/>
    <w:rPr>
      <w:rFonts w:ascii="Times New Roman" w:hAnsi="Times New Roman" w:eastAsia="宋体" w:cs="Times New Roman"/>
      <w:b/>
      <w:bCs/>
      <w:kern w:val="0"/>
      <w:sz w:val="24"/>
      <w:szCs w:val="24"/>
    </w:rPr>
  </w:style>
  <w:style w:type="character" w:customStyle="1" w:styleId="67">
    <w:name w:val="标题 8 Char"/>
    <w:basedOn w:val="46"/>
    <w:link w:val="12"/>
    <w:qFormat/>
    <w:uiPriority w:val="0"/>
    <w:rPr>
      <w:rFonts w:ascii="Arial" w:hAnsi="Arial" w:eastAsia="黑体" w:cs="Times New Roman"/>
      <w:kern w:val="0"/>
      <w:sz w:val="24"/>
      <w:szCs w:val="24"/>
    </w:rPr>
  </w:style>
  <w:style w:type="character" w:customStyle="1" w:styleId="68">
    <w:name w:val="标题 9 Char"/>
    <w:basedOn w:val="46"/>
    <w:link w:val="13"/>
    <w:qFormat/>
    <w:uiPriority w:val="0"/>
    <w:rPr>
      <w:rFonts w:ascii="Arial" w:hAnsi="Arial" w:eastAsia="黑体" w:cs="Times New Roman"/>
      <w:kern w:val="0"/>
      <w:szCs w:val="21"/>
    </w:rPr>
  </w:style>
  <w:style w:type="character" w:customStyle="1" w:styleId="69">
    <w:name w:val="标题 1 Char1"/>
    <w:basedOn w:val="46"/>
    <w:link w:val="4"/>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6"/>
    <w:qFormat/>
    <w:uiPriority w:val="0"/>
    <w:rPr>
      <w:rFonts w:ascii="宋体" w:hAnsi="宋体" w:eastAsia="宋体" w:cs="宋体"/>
      <w:kern w:val="0"/>
      <w:sz w:val="28"/>
      <w:szCs w:val="28"/>
      <w:lang w:eastAsia="en-US"/>
    </w:rPr>
  </w:style>
  <w:style w:type="character" w:customStyle="1" w:styleId="71">
    <w:name w:val="标题 4 Char1"/>
    <w:basedOn w:val="46"/>
    <w:link w:val="8"/>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73">
    <w:name w:val="List Paragraph"/>
    <w:basedOn w:val="1"/>
    <w:qFormat/>
    <w:uiPriority w:val="1"/>
  </w:style>
  <w:style w:type="paragraph" w:customStyle="1" w:styleId="74">
    <w:name w:val="Table Paragraph"/>
    <w:basedOn w:val="1"/>
    <w:qFormat/>
    <w:uiPriority w:val="1"/>
  </w:style>
  <w:style w:type="character" w:customStyle="1" w:styleId="75">
    <w:name w:val="页眉 Char2"/>
    <w:link w:val="29"/>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7"/>
    <w:semiHidden/>
    <w:qFormat/>
    <w:uiPriority w:val="0"/>
    <w:rPr>
      <w:rFonts w:ascii="宋体" w:hAnsi="宋体" w:eastAsia="宋体" w:cs="宋体"/>
      <w:kern w:val="0"/>
      <w:sz w:val="18"/>
      <w:szCs w:val="18"/>
      <w:lang w:eastAsia="en-US"/>
    </w:rPr>
  </w:style>
  <w:style w:type="paragraph" w:customStyle="1" w:styleId="81">
    <w:name w:val="TOC Heading"/>
    <w:basedOn w:val="4"/>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7"/>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2"/>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4"/>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2"/>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8"/>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3"/>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6"/>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3"/>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3"/>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6"/>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5"/>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5"/>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1"/>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3"/>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6"/>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6"/>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4"/>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5"/>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8"/>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4"/>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2"/>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8"/>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8"/>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22</Pages>
  <Words>4731</Words>
  <Characters>5116</Characters>
  <Lines>72</Lines>
  <Paragraphs>20</Paragraphs>
  <TotalTime>7</TotalTime>
  <ScaleCrop>false</ScaleCrop>
  <LinksUpToDate>false</LinksUpToDate>
  <CharactersWithSpaces>5401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Administrator</cp:lastModifiedBy>
  <dcterms:modified xsi:type="dcterms:W3CDTF">2022-10-14T08:32:53Z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E7CFFA8779CE4708AFA3490870E4FDB4</vt:lpwstr>
  </property>
</Properties>
</file>