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项目名称：龙溪河服务区南区综合楼</w:t>
      </w: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屋顶花园优化工程</w:t>
      </w: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询</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pStyle w:val="13"/>
        <w:jc w:val="center"/>
        <w:rPr>
          <w:rFonts w:ascii="方正仿宋_GBK" w:hAnsi="方正小标宋_GBK" w:eastAsia="方正仿宋_GBK" w:cs="方正小标宋_GBK"/>
          <w:b/>
          <w:bCs/>
          <w:sz w:val="32"/>
          <w:szCs w:val="32"/>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pStyle w:val="13"/>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2021年6月</w:t>
      </w:r>
    </w:p>
    <w:p>
      <w:pPr>
        <w:pStyle w:val="13"/>
        <w:jc w:val="center"/>
        <w:rPr>
          <w:rFonts w:ascii="方正仿宋_GBK" w:hAnsi="方正小标宋_GBK" w:eastAsia="方正仿宋_GBK" w:cs="方正小标宋_GBK"/>
          <w:b/>
          <w:bCs/>
          <w:sz w:val="36"/>
          <w:szCs w:val="36"/>
        </w:rPr>
      </w:pPr>
    </w:p>
    <w:p>
      <w:pPr>
        <w:jc w:val="center"/>
        <w:rPr>
          <w:rFonts w:hint="eastAsia" w:ascii="方正仿宋_GBK" w:hAnsi="方正小标宋_GBK" w:eastAsia="方正仿宋_GBK" w:cs="方正小标宋_GBK"/>
          <w:b/>
          <w:bCs/>
          <w:sz w:val="36"/>
          <w:szCs w:val="36"/>
          <w:lang w:val="en-US" w:eastAsia="zh-CN"/>
        </w:rPr>
      </w:pPr>
      <w:r>
        <w:rPr>
          <w:rFonts w:hint="eastAsia" w:ascii="方正仿宋_GBK" w:hAnsi="方正小标宋_GBK" w:eastAsia="方正仿宋_GBK" w:cs="方正小标宋_GBK"/>
          <w:b/>
          <w:bCs/>
          <w:sz w:val="36"/>
          <w:szCs w:val="36"/>
        </w:rPr>
        <w:t>龙溪河服务区南区综合楼屋顶花园优化工程</w:t>
      </w:r>
      <w:r>
        <w:rPr>
          <w:rFonts w:hint="eastAsia" w:ascii="方正仿宋_GBK" w:hAnsi="方正小标宋_GBK" w:eastAsia="方正仿宋_GBK" w:cs="方正小标宋_GBK"/>
          <w:b/>
          <w:bCs/>
          <w:sz w:val="36"/>
          <w:szCs w:val="36"/>
          <w:lang w:val="en-US" w:eastAsia="zh-CN"/>
        </w:rPr>
        <w:t>项目</w:t>
      </w: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询价函</w:t>
      </w:r>
    </w:p>
    <w:p>
      <w:pPr>
        <w:pStyle w:val="13"/>
        <w:rPr>
          <w:rFonts w:ascii="方正仿宋_GBK" w:hAnsi="方正小标宋_GBK" w:eastAsia="方正仿宋_GBK" w:cs="方正小标宋_GBK"/>
          <w:b/>
          <w:bCs/>
          <w:sz w:val="28"/>
          <w:szCs w:val="28"/>
        </w:rPr>
      </w:pPr>
    </w:p>
    <w:p>
      <w:pPr>
        <w:pStyle w:val="13"/>
        <w:numPr>
          <w:ilvl w:val="0"/>
          <w:numId w:val="1"/>
        </w:numPr>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项目概况</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龙溪河服务区南区层顶花园已按施工图建设完成，但与新增贵宾间档次不符，现由原花园设计单位对部分区域进行了改造升级设计，对原来的屋顶花园提档升级。</w:t>
      </w:r>
    </w:p>
    <w:p>
      <w:pPr>
        <w:pStyle w:val="13"/>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二、屋顶花园优化实施要求</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1</w:t>
      </w:r>
      <w:r>
        <w:rPr>
          <w:rFonts w:hint="eastAsia" w:ascii="方正仿宋_GBK" w:hAnsi="方正小标宋_GBK" w:eastAsia="方正仿宋_GBK" w:cs="方正小标宋_GBK"/>
          <w:bCs/>
          <w:sz w:val="28"/>
          <w:szCs w:val="28"/>
          <w:lang w:eastAsia="zh-CN"/>
        </w:rPr>
        <w:t>、</w:t>
      </w:r>
      <w:r>
        <w:rPr>
          <w:rFonts w:hint="eastAsia" w:ascii="方正仿宋_GBK" w:hAnsi="方正小标宋_GBK" w:eastAsia="方正仿宋_GBK" w:cs="方正小标宋_GBK"/>
          <w:bCs/>
          <w:sz w:val="28"/>
          <w:szCs w:val="28"/>
        </w:rPr>
        <w:t>中标后根据效果图和现场实际完成施工图绘制</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2、优化区域不得造成下雨积水</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3、材料和建筑垃圾的运输、转运自行负责</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4、所有运输车辆不得在高速路U转</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5、本工程实行包干价</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三、采购清单</w:t>
      </w:r>
    </w:p>
    <w:tbl>
      <w:tblPr>
        <w:tblStyle w:val="11"/>
        <w:tblW w:w="8180" w:type="dxa"/>
        <w:tblInd w:w="93" w:type="dxa"/>
        <w:tblLayout w:type="fixed"/>
        <w:tblCellMar>
          <w:top w:w="0" w:type="dxa"/>
          <w:left w:w="108" w:type="dxa"/>
          <w:bottom w:w="0" w:type="dxa"/>
          <w:right w:w="108" w:type="dxa"/>
        </w:tblCellMar>
      </w:tblPr>
      <w:tblGrid>
        <w:gridCol w:w="1000"/>
        <w:gridCol w:w="2560"/>
        <w:gridCol w:w="1333"/>
        <w:gridCol w:w="1437"/>
        <w:gridCol w:w="1850"/>
      </w:tblGrid>
      <w:tr>
        <w:tblPrEx>
          <w:tblLayout w:type="fixed"/>
          <w:tblCellMar>
            <w:top w:w="0" w:type="dxa"/>
            <w:left w:w="108" w:type="dxa"/>
            <w:bottom w:w="0" w:type="dxa"/>
            <w:right w:w="108"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序号</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项目名称</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单位</w:t>
            </w:r>
          </w:p>
        </w:tc>
        <w:tc>
          <w:tcPr>
            <w:tcW w:w="14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工程量</w:t>
            </w:r>
          </w:p>
        </w:tc>
        <w:tc>
          <w:tcPr>
            <w:tcW w:w="1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cstheme="minorEastAsia"/>
                <w:color w:val="000000"/>
                <w:kern w:val="0"/>
                <w:sz w:val="22"/>
                <w:szCs w:val="22"/>
                <w:lang w:val="en-US" w:eastAsia="zh-CN"/>
              </w:rPr>
              <w:t>备注</w:t>
            </w:r>
          </w:p>
        </w:tc>
      </w:tr>
      <w:tr>
        <w:tblPrEx>
          <w:tblLayout w:type="fixed"/>
          <w:tblCellMar>
            <w:top w:w="0" w:type="dxa"/>
            <w:left w:w="108" w:type="dxa"/>
            <w:bottom w:w="0" w:type="dxa"/>
            <w:right w:w="108" w:type="dxa"/>
          </w:tblCellMar>
        </w:tblPrEx>
        <w:trPr>
          <w:trHeight w:val="6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木平台</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94.00</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6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花池饰面</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12.00</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6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枯山水</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54</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6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成品伞座</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组</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6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绿化</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40.00</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r>
      <w:tr>
        <w:tblPrEx>
          <w:tblLayout w:type="fixed"/>
          <w:tblCellMar>
            <w:top w:w="0" w:type="dxa"/>
            <w:left w:w="108" w:type="dxa"/>
            <w:bottom w:w="0" w:type="dxa"/>
            <w:right w:w="108" w:type="dxa"/>
          </w:tblCellMar>
        </w:tblPrEx>
        <w:trPr>
          <w:trHeight w:val="6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原有绿化拆除</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117</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r>
    </w:tbl>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四、验收和质保要求</w:t>
      </w:r>
    </w:p>
    <w:p>
      <w:pPr>
        <w:pStyle w:val="14"/>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1、验收标准：施工要求以及国家的强制规范</w:t>
      </w:r>
    </w:p>
    <w:p>
      <w:pPr>
        <w:pStyle w:val="14"/>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pacing w:val="70"/>
          <w:kern w:val="0"/>
          <w:sz w:val="28"/>
          <w:szCs w:val="28"/>
          <w:fitText w:val="1120" w:id="0"/>
        </w:rPr>
        <w:t>质保</w:t>
      </w:r>
      <w:r>
        <w:rPr>
          <w:rFonts w:hint="eastAsia" w:ascii="方正仿宋_GBK" w:hAnsi="方正仿宋_GBK" w:eastAsia="方正仿宋_GBK" w:cs="方正仿宋_GBK"/>
          <w:kern w:val="0"/>
          <w:sz w:val="28"/>
          <w:szCs w:val="28"/>
          <w:fitText w:val="1120" w:id="0"/>
        </w:rPr>
        <w:t>期</w:t>
      </w:r>
      <w:r>
        <w:rPr>
          <w:rFonts w:hint="eastAsia" w:ascii="方正仿宋_GBK" w:hAnsi="方正仿宋_GBK" w:eastAsia="方正仿宋_GBK" w:cs="方正仿宋_GBK"/>
          <w:sz w:val="28"/>
          <w:szCs w:val="28"/>
        </w:rPr>
        <w:t>：工程质保期贰年。</w:t>
      </w:r>
    </w:p>
    <w:p>
      <w:pPr>
        <w:pStyle w:val="14"/>
        <w:spacing w:line="360" w:lineRule="auto"/>
        <w:ind w:firstLine="56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3、验收要求：中标人应在签</w:t>
      </w:r>
      <w:r>
        <w:rPr>
          <w:rFonts w:hint="eastAsia" w:ascii="方正仿宋_GBK" w:hAnsi="方正仿宋_GBK" w:eastAsia="方正仿宋_GBK" w:cs="方正仿宋_GBK"/>
          <w:kern w:val="0"/>
          <w:sz w:val="28"/>
          <w:szCs w:val="28"/>
        </w:rPr>
        <w:t>订合同后20日内完成材料采购和安装，并由采购人组织现场验收，出具验收报告。</w:t>
      </w:r>
    </w:p>
    <w:p>
      <w:pPr>
        <w:pStyle w:val="13"/>
        <w:rPr>
          <w:rFonts w:ascii="方正仿宋_GBK" w:hAnsi="方正仿宋_GBK" w:eastAsia="方正仿宋_GBK" w:cs="方正仿宋_GBK"/>
          <w:sz w:val="28"/>
          <w:szCs w:val="28"/>
        </w:rPr>
      </w:pPr>
      <w:r>
        <w:rPr>
          <w:rFonts w:hint="eastAsia" w:ascii="方正仿宋_GBK" w:hAnsi="方正小标宋_GBK" w:eastAsia="方正仿宋_GBK" w:cs="方正小标宋_GBK"/>
          <w:b/>
          <w:bCs/>
          <w:sz w:val="28"/>
          <w:szCs w:val="28"/>
        </w:rPr>
        <w:t>五、报价人资质或资格要求</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1、具有独立承担民事责任的能力；</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2、具有良好的商业信誉和健全的财务会计制度；</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3、有依法缴纳税收和社会保障资金的良好记录；</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4、参加政府采购活动前三年内，在经营活动中没有重大违法记录；</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5、具有景观设计或者施工的资质；</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6、法律、行政法规规定的其他条件。</w:t>
      </w:r>
    </w:p>
    <w:p>
      <w:pPr>
        <w:spacing w:line="360" w:lineRule="auto"/>
        <w:ind w:firstLine="420" w:firstLineChars="200"/>
        <w:jc w:val="left"/>
        <w:rPr>
          <w:rFonts w:ascii="方正仿宋_GBK" w:hAnsi="方正仿宋_GBK" w:eastAsia="方正仿宋_GBK" w:cs="方正仿宋_GBK"/>
          <w:sz w:val="28"/>
          <w:szCs w:val="28"/>
        </w:rPr>
      </w:pPr>
      <w:r>
        <w:rPr>
          <w:rFonts w:hint="eastAsia"/>
        </w:rPr>
        <w:t xml:space="preserve"> </w:t>
      </w:r>
      <w:r>
        <w:rPr>
          <w:rFonts w:hint="eastAsia" w:ascii="方正仿宋_GBK" w:hAnsi="方正仿宋_GBK" w:eastAsia="方正仿宋_GBK" w:cs="方正仿宋_GBK"/>
          <w:sz w:val="28"/>
          <w:szCs w:val="28"/>
        </w:rPr>
        <w:t>7、承诺合同签订后20天内完成材料采购和施工并验收，</w:t>
      </w:r>
    </w:p>
    <w:p>
      <w:pPr>
        <w:pStyle w:val="13"/>
        <w:spacing w:line="360" w:lineRule="auto"/>
        <w:ind w:firstLine="560" w:firstLineChars="200"/>
        <w:rPr>
          <w:rFonts w:ascii="方正仿宋_GBK" w:hAnsi="方正小标宋_GBK" w:eastAsia="方正仿宋_GBK" w:cs="方正小标宋_GBK"/>
          <w:b/>
          <w:bCs/>
          <w:sz w:val="28"/>
          <w:szCs w:val="28"/>
        </w:rPr>
      </w:pPr>
      <w:r>
        <w:rPr>
          <w:rFonts w:hint="eastAsia" w:ascii="方正仿宋_GBK" w:hAnsi="方正仿宋_GBK" w:eastAsia="方正仿宋_GBK" w:cs="方正仿宋_GBK"/>
          <w:color w:val="auto"/>
          <w:kern w:val="2"/>
          <w:sz w:val="28"/>
          <w:szCs w:val="28"/>
        </w:rPr>
        <w:t>上述2-5项报价人可提供诚信声明（格式见后面）。</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六、限价及评标标准</w:t>
      </w:r>
    </w:p>
    <w:p>
      <w:pPr>
        <w:pStyle w:val="8"/>
        <w:spacing w:before="0" w:after="0" w:line="360" w:lineRule="auto"/>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1、本询价项目限价7.5万元（含税），投标人投标报价不得超出本限价，否则如否则其报价文件视为重大偏差，将按否决其报价文件处理。</w:t>
      </w:r>
    </w:p>
    <w:p>
      <w:pPr>
        <w:snapToGrid w:val="0"/>
        <w:spacing w:line="360" w:lineRule="auto"/>
        <w:ind w:firstLine="560" w:firstLineChars="200"/>
        <w:rPr>
          <w:rFonts w:ascii="方正仿宋_GBK" w:hAnsi="方正仿宋_GBK" w:eastAsia="方正仿宋_GBK" w:cs="方正仿宋_GBK"/>
          <w:sz w:val="24"/>
        </w:rPr>
      </w:pPr>
      <w:r>
        <w:rPr>
          <w:rFonts w:hint="eastAsia" w:ascii="方正仿宋_GBK" w:hAnsi="方正仿宋_GBK" w:eastAsia="方正仿宋_GBK" w:cs="方正仿宋_GBK"/>
          <w:sz w:val="28"/>
          <w:szCs w:val="28"/>
        </w:rPr>
        <w:t>2、本次报价为人民币报价，包括完成本项目所需的服务费、人工费及提供服务所需的设备或货物购买（制造）费、辅材费、运输费、装卸费、转运费、安装费及各种应纳的税费等。因投标人自身原因造成漏报、少报皆由其自行承担责任，询价人不再支付任何其他费用。</w:t>
      </w:r>
    </w:p>
    <w:p>
      <w:pPr>
        <w:spacing w:line="360" w:lineRule="auto"/>
        <w:ind w:firstLine="56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3、在满足询价文件要求和服务全部要求的前提下以最低报价中标（以不含税价为准）。</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七、报价文件要求</w:t>
      </w:r>
    </w:p>
    <w:p>
      <w:pPr>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pStyle w:val="8"/>
        <w:spacing w:before="0" w:after="0"/>
        <w:ind w:firstLine="560" w:firstLineChars="200"/>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2、报价函</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4、授权委托书（若有）</w:t>
      </w:r>
    </w:p>
    <w:p>
      <w:pPr>
        <w:pStyle w:val="8"/>
        <w:spacing w:before="0" w:after="0"/>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5、资格审查资料（营业执照、诚信声明等）</w:t>
      </w:r>
    </w:p>
    <w:p>
      <w:pPr>
        <w:pStyle w:val="8"/>
        <w:spacing w:before="0" w:after="0"/>
        <w:ind w:firstLine="560" w:firstLineChars="200"/>
        <w:rPr>
          <w:b w:val="0"/>
          <w:bCs w:val="0"/>
          <w:sz w:val="28"/>
          <w:szCs w:val="28"/>
        </w:rPr>
      </w:pPr>
      <w:r>
        <w:rPr>
          <w:rFonts w:hint="eastAsia" w:ascii="方正仿宋_GBK" w:hAnsi="方正仿宋_GBK" w:eastAsia="方正仿宋_GBK" w:cs="方正仿宋_GBK"/>
          <w:b w:val="0"/>
          <w:bCs w:val="0"/>
          <w:caps w:val="0"/>
          <w:sz w:val="28"/>
          <w:szCs w:val="28"/>
        </w:rPr>
        <w:t>6、</w:t>
      </w:r>
      <w:r>
        <w:rPr>
          <w:rFonts w:hint="eastAsia" w:ascii="方正仿宋_GBK" w:hAnsi="方正仿宋_GBK" w:eastAsia="方正仿宋_GBK" w:cs="方正仿宋_GBK"/>
          <w:b w:val="0"/>
          <w:bCs w:val="0"/>
          <w:sz w:val="28"/>
          <w:szCs w:val="28"/>
        </w:rPr>
        <w:t>其他资料（若有）</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八、报价文件的密封</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报价文件提供正本一份。</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报价文件应装订成册，不得采用活页装订。否则，询价人对由于报价文件装订松散而造成的丢失或其他后果不承担任何责任。</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报价文件应密封在封套中，未密封的报价文件将不予签收。</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报价文件应使用不褪色的墨水书写或打印。如果报价文件由授权代理人签署，其代理人的授权书应按询价文件规定的格式出具，并由授权人签字或盖章和被授权人亲笔签名。</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报价文件的任何一处涂改、行间插字或删除，均应由前款规定的报价文件签署人在修改处签署姓名并加盖报价人单位公章。</w:t>
      </w:r>
    </w:p>
    <w:p>
      <w:pPr>
        <w:spacing w:line="360" w:lineRule="auto"/>
        <w:ind w:firstLine="560" w:firstLineChars="20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九、报价文件的递交</w:t>
      </w:r>
    </w:p>
    <w:p>
      <w:pPr>
        <w:pStyle w:val="13"/>
        <w:spacing w:line="360" w:lineRule="auto"/>
        <w:ind w:firstLine="560" w:firstLineChars="200"/>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报价文件递交的截止时间为202</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年6月</w:t>
      </w:r>
      <w:r>
        <w:rPr>
          <w:rFonts w:hint="eastAsia" w:ascii="方正仿宋_GBK" w:hAnsi="方正仿宋_GBK" w:eastAsia="方正仿宋_GBK" w:cs="方正仿宋_GBK"/>
          <w:sz w:val="28"/>
          <w:szCs w:val="28"/>
          <w:lang w:val="en-US" w:eastAsia="zh-CN"/>
        </w:rPr>
        <w:t>29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：00时(北京时间)，报价文件必须于202</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年6月</w:t>
      </w:r>
      <w:r>
        <w:rPr>
          <w:rFonts w:hint="eastAsia" w:ascii="方正仿宋_GBK" w:hAnsi="方正仿宋_GBK" w:eastAsia="方正仿宋_GBK" w:cs="方正仿宋_GBK"/>
          <w:sz w:val="28"/>
          <w:szCs w:val="28"/>
          <w:lang w:val="en-US" w:eastAsia="zh-CN"/>
        </w:rPr>
        <w:t>29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：00时(北京时间)前递交至重庆市交通投资有限公司6</w:t>
      </w:r>
      <w:r>
        <w:rPr>
          <w:rFonts w:ascii="方正仿宋_GBK" w:hAnsi="方正仿宋_GBK" w:eastAsia="方正仿宋_GBK" w:cs="方正仿宋_GBK"/>
          <w:sz w:val="28"/>
          <w:szCs w:val="28"/>
        </w:rPr>
        <w:t>楼</w:t>
      </w:r>
      <w:r>
        <w:rPr>
          <w:rFonts w:hint="eastAsia" w:ascii="方正仿宋_GBK" w:hAnsi="方正仿宋_GBK" w:eastAsia="方正仿宋_GBK" w:cs="方正仿宋_GBK"/>
          <w:sz w:val="28"/>
          <w:szCs w:val="28"/>
        </w:rPr>
        <w:t>高速管家（重庆）实业有限公司（香锦路4号交建大厦）。逾期询价人不再接受任何报价文件。</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十、发布媒介</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本次询价文件将在重庆高速公路集团有限公司招投标管理平台（http://43.240.249.108:8088/PMS/）和重庆高速集团官网（http://www.cegc.com.cn/gw/newsInfoMenu.html?id=42&amp;key=2）上发布。</w:t>
      </w:r>
      <w:r>
        <w:rPr>
          <w:rFonts w:hint="eastAsia" w:ascii="方正仿宋_GBK" w:hAnsi="方正小标宋_GBK" w:eastAsia="方正仿宋_GBK" w:cs="方正小标宋_GBK"/>
          <w:b/>
          <w:bCs/>
          <w:sz w:val="28"/>
          <w:szCs w:val="28"/>
        </w:rPr>
        <w:t>十一、联系方式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询价人：高速管家（重庆）实业有限公司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址：香锦路4号交建大厦6楼</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联系人：刘老师</w:t>
      </w:r>
    </w:p>
    <w:p>
      <w:pPr>
        <w:spacing w:line="360" w:lineRule="auto"/>
        <w:ind w:firstLine="560" w:firstLineChars="200"/>
        <w:rPr>
          <w:rFonts w:ascii="方正仿宋_GBK" w:eastAsia="方正仿宋_GBK"/>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eastAsia="方正仿宋_GBK"/>
          <w:sz w:val="28"/>
          <w:szCs w:val="28"/>
        </w:rPr>
        <w:t>电 话：15923959150、023-89186705</w:t>
      </w:r>
    </w:p>
    <w:p>
      <w:pPr>
        <w:jc w:val="center"/>
        <w:rPr>
          <w:rFonts w:ascii="方正仿宋_GBK" w:hAnsi="方正小标宋_GBK" w:eastAsia="方正仿宋_GBK" w:cs="方正小标宋_GBK"/>
          <w:b/>
          <w:bCs/>
          <w:sz w:val="36"/>
          <w:szCs w:val="36"/>
        </w:rPr>
      </w:pPr>
    </w:p>
    <w:p>
      <w:pPr>
        <w:pStyle w:val="8"/>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项目名称：龙溪河服务区南区综合楼</w:t>
      </w: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屋顶花园优化工程</w:t>
      </w:r>
    </w:p>
    <w:p>
      <w:pPr>
        <w:jc w:val="center"/>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报</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报价人：</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pStyle w:val="13"/>
      </w:pPr>
    </w:p>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高速管家（重庆）实业有限公司</w:t>
      </w:r>
      <w:r>
        <w:rPr>
          <w:rFonts w:hint="eastAsia" w:ascii="方正仿宋_GBK" w:hAnsi="方正仿宋_GBK" w:eastAsia="方正仿宋_GBK" w:cs="方正仿宋_GBK"/>
          <w:sz w:val="28"/>
          <w:szCs w:val="28"/>
        </w:rPr>
        <w:t>：</w:t>
      </w:r>
    </w:p>
    <w:p>
      <w:pPr>
        <w:tabs>
          <w:tab w:val="left" w:pos="5382"/>
          <w:tab w:val="left" w:pos="7309"/>
          <w:tab w:val="left" w:pos="8961"/>
        </w:tabs>
        <w:spacing w:line="336"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我方仔细研究了贵公司关于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color w:val="000000"/>
          <w:sz w:val="28"/>
          <w:szCs w:val="28"/>
          <w:u w:val="single"/>
        </w:rPr>
        <w:t>（项目名称）</w:t>
      </w:r>
      <w:r>
        <w:rPr>
          <w:rFonts w:hint="eastAsia" w:ascii="方正仿宋_GBK" w:hAnsi="方正仿宋_GBK" w:eastAsia="方正仿宋_GBK" w:cs="方正仿宋_GBK"/>
          <w:sz w:val="28"/>
          <w:szCs w:val="28"/>
        </w:rPr>
        <w:t>的询价文件的全部内容，我方完全理解贵公司本次报价的内容和要求。愿意以（大写）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%的总报价作为本项目投标报价，并按合同约定履行义务。</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420"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不含税价（元）</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增值税税率</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含税限价（元）</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75000</w:t>
            </w:r>
          </w:p>
        </w:tc>
        <w:tc>
          <w:tcPr>
            <w:tcW w:w="1421" w:type="dxa"/>
            <w:vAlign w:val="center"/>
          </w:tcPr>
          <w:p>
            <w:pPr>
              <w:jc w:val="center"/>
              <w:rPr>
                <w:rFonts w:ascii="方正仿宋_GBK" w:hAnsi="方正仿宋_GBK" w:eastAsia="方正仿宋_GBK" w:cs="方正仿宋_GBK"/>
                <w:sz w:val="28"/>
                <w:szCs w:val="28"/>
              </w:rPr>
            </w:pPr>
          </w:p>
        </w:tc>
      </w:tr>
    </w:tbl>
    <w:p>
      <w:pPr>
        <w:numPr>
          <w:ilvl w:val="0"/>
          <w:numId w:val="3"/>
        </w:num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报价人的含税报价不能超过含税限价，如超过最高限价的作否决处理。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3、含税价=不含税价*（1+增值税税率），以不含税价为准。发票为增值税专用发票。</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5、我方承诺在报价有效期内（90天）不修改、撤销报价文件。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7、我方在此声明，所递交的报价文件及有关资料内容完整、真实和准确。</w:t>
      </w:r>
    </w:p>
    <w:p>
      <w:pPr>
        <w:pStyle w:val="3"/>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pStyle w:val="13"/>
        <w:jc w:val="right"/>
        <w:rPr>
          <w:rFonts w:ascii="方正仿宋_GBK" w:hAnsi="方正仿宋_GBK" w:eastAsia="方正仿宋_GBK" w:cs="方正仿宋_GBK"/>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numPr>
          <w:ilvl w:val="0"/>
          <w:numId w:val="4"/>
        </w:numPr>
        <w:jc w:val="center"/>
        <w:rPr>
          <w:rFonts w:ascii="方正仿宋_GBK" w:hAnsi="方正仿宋_GBK" w:eastAsia="方正仿宋_GBK" w:cs="方正仿宋_GBK"/>
          <w:b/>
          <w:sz w:val="28"/>
          <w:szCs w:val="28"/>
        </w:rPr>
      </w:pPr>
      <w:bookmarkStart w:id="0" w:name="_GoBack"/>
      <w:bookmarkEnd w:id="0"/>
      <w:r>
        <w:rPr>
          <w:rFonts w:hint="eastAsia" w:ascii="方正仿宋_GBK" w:hAnsi="方正仿宋_GBK" w:eastAsia="方正仿宋_GBK" w:cs="方正仿宋_GBK"/>
          <w:b/>
          <w:sz w:val="28"/>
          <w:szCs w:val="28"/>
        </w:rPr>
        <w:t>法定代表人身份证明</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rPr>
      </w:pPr>
    </w:p>
    <w:p>
      <w:pPr>
        <w:tabs>
          <w:tab w:val="left" w:pos="142"/>
        </w:tabs>
        <w:spacing w:line="360" w:lineRule="auto"/>
        <w:rPr>
          <w:rFonts w:ascii="方正仿宋_GBK" w:hAnsi="方正仿宋_GBK" w:eastAsia="方正仿宋_GBK" w:cs="方正仿宋_GBK"/>
          <w:color w:val="000000"/>
          <w:sz w:val="28"/>
          <w:szCs w:val="28"/>
        </w:rPr>
      </w:pP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报价人名称：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成 立 时 间：    年    月    日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营 期 限：    年    月    日</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姓名：    性别：   年龄：   职务：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系（报价单位名称）的法定代表人。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42"/>
        </w:tabs>
        <w:spacing w:line="360" w:lineRule="auto"/>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rPr>
      </w:pPr>
    </w:p>
    <w:p>
      <w:pPr>
        <w:tabs>
          <w:tab w:val="left" w:pos="142"/>
        </w:tabs>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月  日 </w:t>
      </w: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1"/>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color w:val="000000"/>
          <w:sz w:val="28"/>
          <w:szCs w:val="28"/>
        </w:rPr>
      </w:pPr>
    </w:p>
    <w:p>
      <w:pPr>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（姓名）系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（报价人名称）的法定代表人，现委托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105"/>
          <w:kern w:val="0"/>
          <w:sz w:val="28"/>
          <w:szCs w:val="28"/>
          <w:fitText w:val="2240" w:id="1"/>
        </w:rPr>
        <w:t>委托期限</w:t>
      </w:r>
      <w:r>
        <w:rPr>
          <w:rFonts w:hint="eastAsia" w:ascii="方正仿宋_GBK" w:hAnsi="方正仿宋_GBK" w:eastAsia="方正仿宋_GBK" w:cs="方正仿宋_GBK"/>
          <w:kern w:val="0"/>
          <w:sz w:val="28"/>
          <w:szCs w:val="28"/>
          <w:fitText w:val="2240" w:id="1"/>
        </w:rPr>
        <w:t>：</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280"/>
          <w:kern w:val="0"/>
          <w:sz w:val="28"/>
          <w:szCs w:val="28"/>
          <w:fitText w:val="1960" w:id="2"/>
        </w:rPr>
        <w:t>报价</w:t>
      </w:r>
      <w:r>
        <w:rPr>
          <w:rFonts w:hint="eastAsia" w:ascii="方正仿宋_GBK" w:hAnsi="方正仿宋_GBK" w:eastAsia="方正仿宋_GBK" w:cs="方正仿宋_GBK"/>
          <w:kern w:val="0"/>
          <w:sz w:val="28"/>
          <w:szCs w:val="28"/>
          <w:fitText w:val="1960" w:id="2"/>
        </w:rPr>
        <w:t>人</w:t>
      </w:r>
      <w:r>
        <w:rPr>
          <w:rFonts w:hint="eastAsia" w:ascii="方正仿宋_GBK" w:hAnsi="方正仿宋_GBK" w:eastAsia="方正仿宋_GBK" w:cs="方正仿宋_GBK"/>
          <w:sz w:val="28"/>
          <w:szCs w:val="28"/>
        </w:rPr>
        <w:t>：（盖单位章）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3"/>
        </w:rPr>
        <w:t>法定代表</w:t>
      </w:r>
      <w:r>
        <w:rPr>
          <w:rFonts w:hint="eastAsia" w:ascii="方正仿宋_GBK" w:hAnsi="方正仿宋_GBK" w:eastAsia="方正仿宋_GBK" w:cs="方正仿宋_GBK"/>
          <w:kern w:val="0"/>
          <w:sz w:val="28"/>
          <w:szCs w:val="28"/>
          <w:fitText w:val="1960" w:id="3"/>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法人代表身份证号码：</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4"/>
        </w:rPr>
        <w:t>委托代理</w:t>
      </w:r>
      <w:r>
        <w:rPr>
          <w:rFonts w:hint="eastAsia" w:ascii="方正仿宋_GBK" w:hAnsi="方正仿宋_GBK" w:eastAsia="方正仿宋_GBK" w:cs="方正仿宋_GBK"/>
          <w:kern w:val="0"/>
          <w:sz w:val="28"/>
          <w:szCs w:val="28"/>
          <w:fitText w:val="1960" w:id="4"/>
        </w:rPr>
        <w:t>人</w:t>
      </w:r>
      <w:r>
        <w:rPr>
          <w:rFonts w:hint="eastAsia" w:ascii="方正仿宋_GBK" w:hAnsi="方正仿宋_GBK" w:eastAsia="方正仿宋_GBK" w:cs="方正仿宋_GBK"/>
          <w:sz w:val="28"/>
          <w:szCs w:val="28"/>
        </w:rPr>
        <w:t>：（签字）</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代理人身份证号码：</w:t>
      </w:r>
    </w:p>
    <w:p>
      <w:pPr>
        <w:ind w:firstLine="5880" w:firstLineChars="2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 月 日</w:t>
      </w:r>
    </w:p>
    <w:p>
      <w:pPr>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1"/>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sz w:val="28"/>
                <w:szCs w:val="28"/>
              </w:rPr>
            </w:pPr>
          </w:p>
        </w:tc>
        <w:tc>
          <w:tcPr>
            <w:tcW w:w="5203" w:type="dxa"/>
            <w:vAlign w:val="center"/>
          </w:tcPr>
          <w:p>
            <w:pPr>
              <w:jc w:val="center"/>
              <w:rPr>
                <w:rFonts w:ascii="方正仿宋_GBK" w:hAnsi="方正仿宋_GBK" w:eastAsia="方正仿宋_GBK" w:cs="方正仿宋_GBK"/>
                <w:color w:val="000000"/>
                <w:sz w:val="28"/>
                <w:szCs w:val="28"/>
              </w:rPr>
            </w:pPr>
          </w:p>
        </w:tc>
      </w:tr>
    </w:tbl>
    <w:p>
      <w:pPr>
        <w:pStyle w:val="13"/>
      </w:pPr>
    </w:p>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资格审查资料</w:t>
      </w:r>
    </w:p>
    <w:p>
      <w:pPr>
        <w:tabs>
          <w:tab w:val="left" w:pos="6300"/>
        </w:tabs>
        <w:snapToGrid w:val="0"/>
        <w:spacing w:line="500" w:lineRule="exact"/>
        <w:ind w:firstLine="560" w:firstLineChars="200"/>
        <w:jc w:val="center"/>
        <w:rPr>
          <w:rFonts w:ascii="方正仿宋_GBK" w:hAnsi="宋体" w:eastAsia="方正仿宋_GBK"/>
          <w:bCs/>
          <w:sz w:val="28"/>
          <w:szCs w:val="28"/>
        </w:rPr>
      </w:pPr>
      <w:r>
        <w:rPr>
          <w:rFonts w:hint="eastAsia" w:ascii="方正仿宋_GBK" w:hAnsi="宋体" w:eastAsia="方正仿宋_GBK"/>
          <w:bCs/>
          <w:sz w:val="28"/>
          <w:szCs w:val="28"/>
        </w:rPr>
        <w:t>诚信声明</w:t>
      </w:r>
    </w:p>
    <w:p>
      <w:pPr>
        <w:pStyle w:val="13"/>
        <w:rPr>
          <w:rFonts w:ascii="方正仿宋_GBK" w:eastAsia="方正仿宋_GBK"/>
          <w:sz w:val="28"/>
          <w:szCs w:val="28"/>
        </w:rPr>
      </w:pPr>
    </w:p>
    <w:p>
      <w:pPr>
        <w:tabs>
          <w:tab w:val="left" w:pos="6300"/>
        </w:tabs>
        <w:snapToGrid w:val="0"/>
        <w:spacing w:line="500" w:lineRule="exact"/>
        <w:ind w:left="2345" w:leftChars="250" w:hanging="1820" w:hangingChars="650"/>
        <w:rPr>
          <w:rFonts w:ascii="方正仿宋_GBK" w:hAnsi="宋体" w:eastAsia="方正仿宋_GBK"/>
          <w:bCs/>
          <w:sz w:val="28"/>
          <w:szCs w:val="28"/>
        </w:rPr>
      </w:pPr>
      <w:r>
        <w:rPr>
          <w:rFonts w:hint="eastAsia" w:ascii="方正仿宋_GBK" w:hAnsi="宋体" w:eastAsia="方正仿宋_GBK"/>
          <w:bCs/>
          <w:sz w:val="28"/>
          <w:szCs w:val="28"/>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rPr>
        <w:t>报价人：</w:t>
      </w:r>
      <w:r>
        <w:rPr>
          <w:rFonts w:hint="eastAsia" w:ascii="方正仿宋_GBK" w:hAnsi="宋体" w:eastAsia="方正仿宋_GBK"/>
          <w:bCs/>
          <w:sz w:val="28"/>
          <w:szCs w:val="28"/>
          <w:u w:val="single"/>
        </w:rPr>
        <w:t xml:space="preserve">               （盖单位章）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2、诚信声明需盖章</w:t>
      </w:r>
    </w:p>
    <w:p>
      <w:pPr>
        <w:pStyle w:val="13"/>
        <w:rPr>
          <w:rFonts w:ascii="方正仿宋_GBK" w:eastAsia="方正仿宋_GBK"/>
        </w:rPr>
        <w:sectPr>
          <w:footerReference r:id="rId4" w:type="default"/>
          <w:pgSz w:w="11907" w:h="16840"/>
          <w:pgMar w:top="1418" w:right="1418" w:bottom="1418" w:left="1418" w:header="851" w:footer="992" w:gutter="170"/>
          <w:cols w:space="720" w:num="1"/>
          <w:docGrid w:linePitch="326" w:charSpace="0"/>
        </w:sect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服务方案（格式自拟）</w:t>
      </w: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其他资料（若有）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20C1"/>
    <w:multiLevelType w:val="singleLevel"/>
    <w:tmpl w:val="602E20C1"/>
    <w:lvl w:ilvl="0" w:tentative="0">
      <w:start w:val="1"/>
      <w:numFmt w:val="chineseCounting"/>
      <w:suff w:val="nothing"/>
      <w:lvlText w:val="%1、"/>
      <w:lvlJc w:val="left"/>
    </w:lvl>
  </w:abstractNum>
  <w:abstractNum w:abstractNumId="2">
    <w:nsid w:val="602E3847"/>
    <w:multiLevelType w:val="singleLevel"/>
    <w:tmpl w:val="602E3847"/>
    <w:lvl w:ilvl="0" w:tentative="0">
      <w:start w:val="1"/>
      <w:numFmt w:val="decimal"/>
      <w:suff w:val="nothing"/>
      <w:lvlText w:val="%1、"/>
      <w:lvlJc w:val="left"/>
    </w:lvl>
  </w:abstractNum>
  <w:abstractNum w:abstractNumId="3">
    <w:nsid w:val="602E3CB3"/>
    <w:multiLevelType w:val="singleLevel"/>
    <w:tmpl w:val="602E3CB3"/>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46227"/>
    <w:rsid w:val="000559F5"/>
    <w:rsid w:val="00065095"/>
    <w:rsid w:val="00094638"/>
    <w:rsid w:val="00094929"/>
    <w:rsid w:val="000B02DE"/>
    <w:rsid w:val="000F304D"/>
    <w:rsid w:val="001122B2"/>
    <w:rsid w:val="0015200E"/>
    <w:rsid w:val="001616EB"/>
    <w:rsid w:val="0017342D"/>
    <w:rsid w:val="00224BA9"/>
    <w:rsid w:val="00242EB3"/>
    <w:rsid w:val="002B1A5D"/>
    <w:rsid w:val="002B261B"/>
    <w:rsid w:val="002C018D"/>
    <w:rsid w:val="0031694D"/>
    <w:rsid w:val="00322AD3"/>
    <w:rsid w:val="00364C73"/>
    <w:rsid w:val="00372143"/>
    <w:rsid w:val="0037627E"/>
    <w:rsid w:val="003B5CB9"/>
    <w:rsid w:val="003D17B1"/>
    <w:rsid w:val="003D33A5"/>
    <w:rsid w:val="003D70F7"/>
    <w:rsid w:val="003F2C51"/>
    <w:rsid w:val="00431780"/>
    <w:rsid w:val="00446A0F"/>
    <w:rsid w:val="004479EA"/>
    <w:rsid w:val="00464CFA"/>
    <w:rsid w:val="00480DCA"/>
    <w:rsid w:val="005025BF"/>
    <w:rsid w:val="00524FBD"/>
    <w:rsid w:val="005318A0"/>
    <w:rsid w:val="00585AC9"/>
    <w:rsid w:val="005948E2"/>
    <w:rsid w:val="005C09EB"/>
    <w:rsid w:val="00650AA9"/>
    <w:rsid w:val="0067489E"/>
    <w:rsid w:val="006A294F"/>
    <w:rsid w:val="00706724"/>
    <w:rsid w:val="0071214B"/>
    <w:rsid w:val="00733C0B"/>
    <w:rsid w:val="0073752B"/>
    <w:rsid w:val="00762D12"/>
    <w:rsid w:val="00776042"/>
    <w:rsid w:val="007C7E50"/>
    <w:rsid w:val="007D6303"/>
    <w:rsid w:val="007E64AA"/>
    <w:rsid w:val="00842537"/>
    <w:rsid w:val="008557CD"/>
    <w:rsid w:val="008668B3"/>
    <w:rsid w:val="00882027"/>
    <w:rsid w:val="00886805"/>
    <w:rsid w:val="00892C05"/>
    <w:rsid w:val="008936A2"/>
    <w:rsid w:val="008C0B49"/>
    <w:rsid w:val="008D1015"/>
    <w:rsid w:val="008E01A8"/>
    <w:rsid w:val="0091075A"/>
    <w:rsid w:val="00924ADA"/>
    <w:rsid w:val="00947FF8"/>
    <w:rsid w:val="00971451"/>
    <w:rsid w:val="0098009C"/>
    <w:rsid w:val="00985F7D"/>
    <w:rsid w:val="009953E3"/>
    <w:rsid w:val="009C6DC8"/>
    <w:rsid w:val="009F5AED"/>
    <w:rsid w:val="00A01533"/>
    <w:rsid w:val="00A1357B"/>
    <w:rsid w:val="00A54682"/>
    <w:rsid w:val="00A913B0"/>
    <w:rsid w:val="00AB524A"/>
    <w:rsid w:val="00AD2A57"/>
    <w:rsid w:val="00AF2F1F"/>
    <w:rsid w:val="00B66D91"/>
    <w:rsid w:val="00B906BF"/>
    <w:rsid w:val="00B95F3F"/>
    <w:rsid w:val="00C90148"/>
    <w:rsid w:val="00CE2AFE"/>
    <w:rsid w:val="00CF2010"/>
    <w:rsid w:val="00CF4C09"/>
    <w:rsid w:val="00D1703F"/>
    <w:rsid w:val="00D73188"/>
    <w:rsid w:val="00DE3A05"/>
    <w:rsid w:val="00E0412F"/>
    <w:rsid w:val="00E204E0"/>
    <w:rsid w:val="00E20A1B"/>
    <w:rsid w:val="00E2324F"/>
    <w:rsid w:val="00E318EE"/>
    <w:rsid w:val="00E37447"/>
    <w:rsid w:val="00EA616E"/>
    <w:rsid w:val="00EB09F2"/>
    <w:rsid w:val="00F0127D"/>
    <w:rsid w:val="00F24309"/>
    <w:rsid w:val="00F43002"/>
    <w:rsid w:val="00F63378"/>
    <w:rsid w:val="00F66D48"/>
    <w:rsid w:val="00F80C54"/>
    <w:rsid w:val="00F942C3"/>
    <w:rsid w:val="00F942ED"/>
    <w:rsid w:val="03DB221E"/>
    <w:rsid w:val="040948C7"/>
    <w:rsid w:val="04865FD2"/>
    <w:rsid w:val="04A76A0A"/>
    <w:rsid w:val="0547167D"/>
    <w:rsid w:val="06352952"/>
    <w:rsid w:val="06FB4D1C"/>
    <w:rsid w:val="07FB0420"/>
    <w:rsid w:val="0B45527D"/>
    <w:rsid w:val="0B8D1D67"/>
    <w:rsid w:val="0C1A7268"/>
    <w:rsid w:val="1048071D"/>
    <w:rsid w:val="14A73DDB"/>
    <w:rsid w:val="174A5DFA"/>
    <w:rsid w:val="1C414FFE"/>
    <w:rsid w:val="1FBD7668"/>
    <w:rsid w:val="214F4F62"/>
    <w:rsid w:val="21CC51FB"/>
    <w:rsid w:val="23545B4A"/>
    <w:rsid w:val="2536776F"/>
    <w:rsid w:val="2558130B"/>
    <w:rsid w:val="263A68AA"/>
    <w:rsid w:val="28316E36"/>
    <w:rsid w:val="2A470CEA"/>
    <w:rsid w:val="2DCD2F12"/>
    <w:rsid w:val="320810DD"/>
    <w:rsid w:val="347405F7"/>
    <w:rsid w:val="34BF1144"/>
    <w:rsid w:val="36082086"/>
    <w:rsid w:val="367475B1"/>
    <w:rsid w:val="38232734"/>
    <w:rsid w:val="3B5020D4"/>
    <w:rsid w:val="3CD70879"/>
    <w:rsid w:val="3E370113"/>
    <w:rsid w:val="3E6D2A2B"/>
    <w:rsid w:val="3FBD6D02"/>
    <w:rsid w:val="42645BB2"/>
    <w:rsid w:val="434C3D6F"/>
    <w:rsid w:val="449F69CA"/>
    <w:rsid w:val="45ED0F44"/>
    <w:rsid w:val="46A7045F"/>
    <w:rsid w:val="47932738"/>
    <w:rsid w:val="47AB5C73"/>
    <w:rsid w:val="484F3F08"/>
    <w:rsid w:val="4A817AFF"/>
    <w:rsid w:val="4C834079"/>
    <w:rsid w:val="4CD54279"/>
    <w:rsid w:val="4DA230D4"/>
    <w:rsid w:val="4DE00E80"/>
    <w:rsid w:val="4FE41DE9"/>
    <w:rsid w:val="52125473"/>
    <w:rsid w:val="5247203E"/>
    <w:rsid w:val="524C3A88"/>
    <w:rsid w:val="534E01D4"/>
    <w:rsid w:val="54B64ADB"/>
    <w:rsid w:val="54CB0052"/>
    <w:rsid w:val="55934552"/>
    <w:rsid w:val="578648F6"/>
    <w:rsid w:val="59D920D1"/>
    <w:rsid w:val="5A8706CA"/>
    <w:rsid w:val="5BD84CBE"/>
    <w:rsid w:val="5D804CF3"/>
    <w:rsid w:val="5EAF3D2D"/>
    <w:rsid w:val="60323D4E"/>
    <w:rsid w:val="62331A9B"/>
    <w:rsid w:val="62B308DE"/>
    <w:rsid w:val="64074A0D"/>
    <w:rsid w:val="676C5353"/>
    <w:rsid w:val="6A2C1415"/>
    <w:rsid w:val="6AE9033E"/>
    <w:rsid w:val="6B107141"/>
    <w:rsid w:val="6C4B64D8"/>
    <w:rsid w:val="6CE331CD"/>
    <w:rsid w:val="6D282E22"/>
    <w:rsid w:val="6DD12EF8"/>
    <w:rsid w:val="6E4A6B89"/>
    <w:rsid w:val="7477557C"/>
    <w:rsid w:val="78AE4D4B"/>
    <w:rsid w:val="79F824C4"/>
    <w:rsid w:val="7A6832D6"/>
    <w:rsid w:val="7ADE5B09"/>
    <w:rsid w:val="7BDD3071"/>
    <w:rsid w:val="7C207C03"/>
    <w:rsid w:val="7ECB6A0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ind w:firstLine="200" w:firstLineChars="200"/>
    </w:pPr>
    <w:rPr>
      <w:rFonts w:ascii="Calibri"/>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Body Text Indent 3"/>
    <w:basedOn w:val="1"/>
    <w:qFormat/>
    <w:uiPriority w:val="0"/>
    <w:pPr>
      <w:spacing w:line="360" w:lineRule="auto"/>
      <w:ind w:firstLine="632"/>
    </w:pPr>
    <w:rPr>
      <w:rFonts w:ascii="黑体" w:eastAsia="黑体"/>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_Style 1"/>
    <w:basedOn w:val="1"/>
    <w:qFormat/>
    <w:uiPriority w:val="34"/>
    <w:pPr>
      <w:ind w:firstLine="420" w:firstLineChars="200"/>
    </w:pPr>
  </w:style>
  <w:style w:type="paragraph" w:customStyle="1" w:styleId="15">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6">
    <w:name w:val="网格型1"/>
    <w:basedOn w:val="11"/>
    <w:qFormat/>
    <w:uiPriority w:val="0"/>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482</Words>
  <Characters>2752</Characters>
  <Lines>22</Lines>
  <Paragraphs>6</Paragraphs>
  <TotalTime>0</TotalTime>
  <ScaleCrop>false</ScaleCrop>
  <LinksUpToDate>false</LinksUpToDate>
  <CharactersWithSpaces>3228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Acer</cp:lastModifiedBy>
  <cp:lastPrinted>2021-05-10T04:05:00Z</cp:lastPrinted>
  <dcterms:modified xsi:type="dcterms:W3CDTF">2021-06-23T02:12:10Z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