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b/>
          <w:bCs/>
          <w:sz w:val="44"/>
          <w:szCs w:val="44"/>
        </w:rPr>
      </w:pPr>
    </w:p>
    <w:p>
      <w:pPr>
        <w:jc w:val="center"/>
        <w:rPr>
          <w:rFonts w:hint="eastAsia"/>
          <w:b/>
          <w:bCs/>
          <w:sz w:val="44"/>
          <w:szCs w:val="44"/>
        </w:rPr>
      </w:pPr>
      <w:r>
        <w:rPr>
          <w:rFonts w:hint="eastAsia"/>
          <w:b/>
          <w:bCs/>
          <w:sz w:val="44"/>
          <w:szCs w:val="44"/>
        </w:rPr>
        <w:t>恩施至广元国家高速公路万州至开江段</w:t>
      </w:r>
    </w:p>
    <w:p>
      <w:pPr>
        <w:jc w:val="center"/>
        <w:rPr>
          <w:rFonts w:hint="default" w:ascii="Times New Roman" w:hAnsi="Times New Roman" w:cs="Times New Roman" w:eastAsiaTheme="minorEastAsia"/>
          <w:b/>
          <w:bCs/>
          <w:sz w:val="44"/>
          <w:szCs w:val="44"/>
          <w:lang w:val="en-US" w:eastAsia="zh-CN"/>
        </w:rPr>
      </w:pPr>
      <w:r>
        <w:rPr>
          <w:rFonts w:hint="eastAsia"/>
          <w:b/>
          <w:bCs/>
          <w:sz w:val="44"/>
          <w:szCs w:val="44"/>
        </w:rPr>
        <w:t>项目安全风险与隐患排查治理双重预防机制及安全咨询服务</w:t>
      </w:r>
      <w:r>
        <w:rPr>
          <w:rFonts w:hint="eastAsia"/>
          <w:b/>
          <w:bCs/>
          <w:sz w:val="44"/>
          <w:szCs w:val="44"/>
          <w:lang w:val="en-US" w:eastAsia="zh-CN"/>
        </w:rPr>
        <w:t>比选结果公示</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Arial" w:hAnsi="Arial" w:eastAsia="宋体" w:cs="Arial"/>
          <w:kern w:val="0"/>
          <w:sz w:val="28"/>
          <w:szCs w:val="28"/>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2" w:firstLineChars="200"/>
        <w:jc w:val="left"/>
        <w:rPr>
          <w:rFonts w:hint="default" w:ascii="Arial" w:hAnsi="Arial" w:eastAsia="宋体" w:cs="Arial"/>
          <w:b/>
          <w:bCs/>
          <w:kern w:val="0"/>
          <w:sz w:val="28"/>
          <w:szCs w:val="28"/>
          <w:lang w:val="en-US" w:eastAsia="zh-CN" w:bidi="ar"/>
        </w:rPr>
      </w:pPr>
      <w:r>
        <w:rPr>
          <w:rFonts w:hint="eastAsia" w:ascii="Arial" w:hAnsi="Arial" w:eastAsia="宋体" w:cs="Arial"/>
          <w:b/>
          <w:bCs/>
          <w:kern w:val="0"/>
          <w:sz w:val="28"/>
          <w:szCs w:val="28"/>
          <w:lang w:val="en-US" w:eastAsia="zh-CN" w:bidi="ar"/>
        </w:rPr>
        <w:t>一、</w:t>
      </w:r>
      <w:r>
        <w:rPr>
          <w:rFonts w:hint="default" w:ascii="Arial" w:hAnsi="Arial" w:eastAsia="宋体" w:cs="Arial"/>
          <w:b/>
          <w:bCs/>
          <w:kern w:val="0"/>
          <w:sz w:val="28"/>
          <w:szCs w:val="28"/>
          <w:lang w:val="en-US" w:eastAsia="zh-CN" w:bidi="ar"/>
        </w:rPr>
        <w:t>评标情况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Arial" w:hAnsi="Arial" w:eastAsia="宋体" w:cs="Arial"/>
          <w:kern w:val="0"/>
          <w:sz w:val="28"/>
          <w:szCs w:val="28"/>
          <w:lang w:val="en-US" w:eastAsia="zh-CN" w:bidi="ar"/>
        </w:rPr>
      </w:pPr>
      <w:r>
        <w:rPr>
          <w:rFonts w:hint="eastAsia" w:ascii="Arial" w:hAnsi="Arial" w:eastAsia="宋体" w:cs="Arial"/>
          <w:kern w:val="0"/>
          <w:sz w:val="28"/>
          <w:szCs w:val="28"/>
          <w:lang w:val="en-US" w:eastAsia="zh-CN" w:bidi="ar"/>
        </w:rPr>
        <w:t>重庆高速铁建万开达高速公路有限公司安全风险与隐患排查治理双重预防机制及安全咨询服务竞争性比选</w:t>
      </w:r>
      <w:r>
        <w:rPr>
          <w:rFonts w:hint="default" w:ascii="Arial" w:hAnsi="Arial" w:eastAsia="宋体" w:cs="Arial"/>
          <w:kern w:val="0"/>
          <w:sz w:val="28"/>
          <w:szCs w:val="28"/>
          <w:lang w:val="en-US" w:eastAsia="zh-CN" w:bidi="ar"/>
        </w:rPr>
        <w:t>，采用</w:t>
      </w:r>
      <w:r>
        <w:rPr>
          <w:rFonts w:hint="eastAsia" w:ascii="Arial" w:hAnsi="Arial" w:eastAsia="宋体" w:cs="Arial"/>
          <w:kern w:val="0"/>
          <w:sz w:val="28"/>
          <w:szCs w:val="28"/>
          <w:lang w:val="en-US" w:eastAsia="zh-CN" w:bidi="ar"/>
        </w:rPr>
        <w:t>综合评比中标</w:t>
      </w:r>
      <w:r>
        <w:rPr>
          <w:rFonts w:hint="default" w:ascii="Arial" w:hAnsi="Arial" w:eastAsia="宋体" w:cs="Arial"/>
          <w:kern w:val="0"/>
          <w:sz w:val="28"/>
          <w:szCs w:val="28"/>
          <w:lang w:val="en-US" w:eastAsia="zh-CN" w:bidi="ar"/>
        </w:rPr>
        <w:t>法，结果如下：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Arial" w:hAnsi="Arial" w:cs="Arial"/>
          <w:sz w:val="18"/>
          <w:szCs w:val="18"/>
        </w:rPr>
      </w:pPr>
      <w:r>
        <w:rPr>
          <w:rFonts w:hint="default" w:ascii="Arial" w:hAnsi="Arial" w:eastAsia="宋体" w:cs="Arial"/>
          <w:kern w:val="0"/>
          <w:sz w:val="28"/>
          <w:szCs w:val="28"/>
          <w:lang w:val="en-US" w:eastAsia="zh-CN" w:bidi="ar"/>
        </w:rPr>
        <w:t>1、中标候选人基本情况：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cs="Arial"/>
          <w:sz w:val="18"/>
          <w:szCs w:val="18"/>
        </w:rPr>
      </w:pPr>
      <w:r>
        <w:rPr>
          <w:rFonts w:hint="default" w:ascii="Arial" w:hAnsi="Arial" w:eastAsia="宋体" w:cs="Arial"/>
          <w:kern w:val="0"/>
          <w:sz w:val="28"/>
          <w:szCs w:val="28"/>
          <w:lang w:val="en-US" w:eastAsia="zh-CN" w:bidi="ar"/>
        </w:rPr>
        <w:t>中标候选人第一名：“</w:t>
      </w:r>
      <w:r>
        <w:rPr>
          <w:rFonts w:hint="eastAsia" w:ascii="Arial" w:hAnsi="Arial" w:eastAsia="宋体" w:cs="Arial"/>
          <w:kern w:val="0"/>
          <w:sz w:val="28"/>
          <w:szCs w:val="28"/>
          <w:lang w:val="en-US" w:eastAsia="zh-CN" w:bidi="ar"/>
        </w:rPr>
        <w:t>重庆安全产业发展集团有限公司</w:t>
      </w:r>
      <w:r>
        <w:rPr>
          <w:rFonts w:hint="default" w:ascii="Arial" w:hAnsi="Arial" w:eastAsia="宋体" w:cs="Arial"/>
          <w:kern w:val="0"/>
          <w:sz w:val="28"/>
          <w:szCs w:val="28"/>
          <w:lang w:val="en-US" w:eastAsia="zh-CN" w:bidi="ar"/>
        </w:rPr>
        <w:t>”，投标报价为</w:t>
      </w:r>
      <w:r>
        <w:rPr>
          <w:rFonts w:hint="eastAsia" w:ascii="Arial" w:hAnsi="Arial" w:eastAsia="宋体" w:cs="Arial"/>
          <w:kern w:val="0"/>
          <w:sz w:val="28"/>
          <w:szCs w:val="28"/>
          <w:lang w:val="en-US" w:eastAsia="zh-CN" w:bidi="ar"/>
        </w:rPr>
        <w:t>485000</w:t>
      </w:r>
      <w:r>
        <w:rPr>
          <w:rFonts w:hint="default" w:ascii="Arial" w:hAnsi="Arial" w:eastAsia="宋体" w:cs="Arial"/>
          <w:kern w:val="0"/>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18"/>
          <w:szCs w:val="18"/>
          <w:lang w:val="en-US" w:eastAsia="zh-CN" w:bidi="ar"/>
        </w:rPr>
      </w:pPr>
      <w:r>
        <w:rPr>
          <w:rFonts w:hint="default" w:ascii="Arial" w:hAnsi="Arial" w:eastAsia="宋体" w:cs="Arial"/>
          <w:kern w:val="0"/>
          <w:sz w:val="28"/>
          <w:szCs w:val="28"/>
          <w:lang w:val="en-US" w:eastAsia="zh-CN" w:bidi="ar"/>
        </w:rPr>
        <w:t>中标候选人第二名：“</w:t>
      </w:r>
      <w:r>
        <w:rPr>
          <w:rFonts w:hint="eastAsia" w:ascii="Arial" w:hAnsi="Arial" w:eastAsia="宋体" w:cs="Arial"/>
          <w:kern w:val="0"/>
          <w:sz w:val="28"/>
          <w:szCs w:val="28"/>
          <w:lang w:val="en-US" w:eastAsia="zh-CN" w:bidi="ar"/>
        </w:rPr>
        <w:t>中都工程设计有限公司</w:t>
      </w:r>
      <w:r>
        <w:rPr>
          <w:rFonts w:hint="default" w:ascii="Arial" w:hAnsi="Arial" w:eastAsia="宋体" w:cs="Arial"/>
          <w:kern w:val="0"/>
          <w:sz w:val="28"/>
          <w:szCs w:val="28"/>
          <w:lang w:val="en-US" w:eastAsia="zh-CN" w:bidi="ar"/>
        </w:rPr>
        <w:t>”，投标报价为</w:t>
      </w:r>
      <w:r>
        <w:rPr>
          <w:rFonts w:hint="eastAsia" w:ascii="Arial" w:hAnsi="Arial" w:eastAsia="宋体" w:cs="Arial"/>
          <w:kern w:val="0"/>
          <w:sz w:val="28"/>
          <w:szCs w:val="28"/>
          <w:lang w:val="en-US" w:eastAsia="zh-CN" w:bidi="ar"/>
        </w:rPr>
        <w:t>490000</w:t>
      </w:r>
      <w:r>
        <w:rPr>
          <w:rFonts w:hint="default" w:ascii="Arial" w:hAnsi="Arial" w:eastAsia="宋体" w:cs="Arial"/>
          <w:kern w:val="0"/>
          <w:sz w:val="28"/>
          <w:szCs w:val="28"/>
          <w:lang w:val="en-US" w:eastAsia="zh-CN" w:bidi="ar"/>
        </w:rPr>
        <w:t>元；  </w:t>
      </w:r>
      <w:r>
        <w:rPr>
          <w:rFonts w:hint="default" w:ascii="Arial" w:hAnsi="Arial" w:eastAsia="宋体" w:cs="Arial"/>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中标候选人第</w:t>
      </w:r>
      <w:r>
        <w:rPr>
          <w:rFonts w:hint="eastAsia" w:ascii="Arial" w:hAnsi="Arial" w:eastAsia="宋体" w:cs="Arial"/>
          <w:kern w:val="0"/>
          <w:sz w:val="28"/>
          <w:szCs w:val="28"/>
          <w:lang w:val="en-US" w:eastAsia="zh-CN" w:bidi="ar"/>
        </w:rPr>
        <w:t>三</w:t>
      </w:r>
      <w:r>
        <w:rPr>
          <w:rFonts w:hint="default" w:ascii="Arial" w:hAnsi="Arial" w:eastAsia="宋体" w:cs="Arial"/>
          <w:kern w:val="0"/>
          <w:sz w:val="28"/>
          <w:szCs w:val="28"/>
          <w:lang w:val="en-US" w:eastAsia="zh-CN" w:bidi="ar"/>
        </w:rPr>
        <w:t>名：“</w:t>
      </w:r>
      <w:r>
        <w:rPr>
          <w:rFonts w:hint="eastAsia" w:ascii="Arial" w:hAnsi="Arial" w:eastAsia="宋体" w:cs="Arial"/>
          <w:kern w:val="0"/>
          <w:sz w:val="28"/>
          <w:szCs w:val="28"/>
          <w:lang w:val="en-US" w:eastAsia="zh-CN" w:bidi="ar"/>
        </w:rPr>
        <w:t>重庆鹏途企业管理咨询有限公司</w:t>
      </w:r>
      <w:r>
        <w:rPr>
          <w:rFonts w:hint="default" w:ascii="Arial" w:hAnsi="Arial" w:eastAsia="宋体" w:cs="Arial"/>
          <w:kern w:val="0"/>
          <w:sz w:val="28"/>
          <w:szCs w:val="28"/>
          <w:lang w:val="en-US" w:eastAsia="zh-CN" w:bidi="ar"/>
        </w:rPr>
        <w:t>”，投标报价为</w:t>
      </w:r>
      <w:r>
        <w:rPr>
          <w:rFonts w:hint="eastAsia" w:ascii="Arial" w:hAnsi="Arial" w:eastAsia="宋体" w:cs="Arial"/>
          <w:kern w:val="0"/>
          <w:sz w:val="28"/>
          <w:szCs w:val="28"/>
          <w:lang w:val="en-US" w:eastAsia="zh-CN" w:bidi="ar"/>
        </w:rPr>
        <w:t>495000</w:t>
      </w:r>
      <w:r>
        <w:rPr>
          <w:rFonts w:hint="default" w:ascii="Arial" w:hAnsi="Arial" w:eastAsia="宋体" w:cs="Arial"/>
          <w:kern w:val="0"/>
          <w:sz w:val="28"/>
          <w:szCs w:val="28"/>
          <w:lang w:val="en-US" w:eastAsia="zh-CN" w:bidi="ar"/>
        </w:rPr>
        <w:t>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中标候选人响应招标文件要求的资格能力条件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Arial" w:hAnsi="Arial" w:cs="Arial"/>
          <w:sz w:val="18"/>
          <w:szCs w:val="18"/>
        </w:rPr>
      </w:pPr>
      <w:r>
        <w:rPr>
          <w:rFonts w:hint="default" w:ascii="Arial" w:hAnsi="Arial" w:eastAsia="宋体" w:cs="Arial"/>
          <w:kern w:val="0"/>
          <w:sz w:val="28"/>
          <w:szCs w:val="28"/>
          <w:lang w:val="en-US" w:eastAsia="zh-CN" w:bidi="ar"/>
        </w:rPr>
        <w:t>中标候选人的资格能力条件：上述中标候选人均满足比选文件资质要求。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default" w:ascii="Arial" w:hAnsi="Arial" w:eastAsia="宋体" w:cs="Arial"/>
          <w:b/>
          <w:bCs/>
          <w:kern w:val="0"/>
          <w:sz w:val="28"/>
          <w:szCs w:val="28"/>
          <w:lang w:val="en-US" w:eastAsia="zh-CN" w:bidi="ar"/>
        </w:rPr>
      </w:pPr>
      <w:r>
        <w:rPr>
          <w:rFonts w:hint="default" w:ascii="Arial" w:hAnsi="Arial" w:eastAsia="宋体" w:cs="Arial"/>
          <w:b/>
          <w:bCs/>
          <w:kern w:val="0"/>
          <w:sz w:val="28"/>
          <w:szCs w:val="28"/>
          <w:lang w:val="en-US" w:eastAsia="zh-CN" w:bidi="ar"/>
        </w:rPr>
        <w:t>二、提出异议的渠道和方式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重庆高速铁建万开达高速公路有限公司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电话：023-86388813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default" w:ascii="Arial" w:hAnsi="Arial" w:eastAsia="宋体" w:cs="Arial"/>
          <w:b/>
          <w:bCs/>
          <w:kern w:val="0"/>
          <w:sz w:val="28"/>
          <w:szCs w:val="28"/>
          <w:lang w:val="en-US" w:eastAsia="zh-CN" w:bidi="ar"/>
        </w:rPr>
      </w:pPr>
      <w:r>
        <w:rPr>
          <w:rFonts w:hint="default" w:ascii="Arial" w:hAnsi="Arial" w:eastAsia="宋体" w:cs="Arial"/>
          <w:b/>
          <w:bCs/>
          <w:kern w:val="0"/>
          <w:sz w:val="28"/>
          <w:szCs w:val="28"/>
          <w:lang w:val="en-US" w:eastAsia="zh-CN" w:bidi="ar"/>
        </w:rPr>
        <w:t>三、公示平台及期限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在重庆高速集团官网（</w:t>
      </w:r>
      <w:r>
        <w:rPr>
          <w:rFonts w:hint="eastAsia" w:ascii="Arial" w:hAnsi="Arial" w:eastAsia="宋体" w:cs="Arial"/>
          <w:kern w:val="0"/>
          <w:sz w:val="28"/>
          <w:szCs w:val="28"/>
          <w:lang w:val="en-US" w:eastAsia="zh-CN" w:bidi="ar"/>
        </w:rPr>
        <w:t>http://www.cegc.com.cn/gw</w:t>
      </w:r>
      <w:r>
        <w:rPr>
          <w:rFonts w:hint="default" w:ascii="Arial" w:hAnsi="Arial" w:eastAsia="宋体" w:cs="Arial"/>
          <w:kern w:val="0"/>
          <w:sz w:val="28"/>
          <w:szCs w:val="28"/>
          <w:lang w:val="en-US" w:eastAsia="zh-CN" w:bidi="ar"/>
        </w:rPr>
        <w:t>）及重庆高速公路集团有限公司招投标管理平台（</w:t>
      </w:r>
      <w:r>
        <w:rPr>
          <w:rFonts w:hint="eastAsia" w:ascii="Arial" w:hAnsi="Arial" w:eastAsia="宋体" w:cs="Arial"/>
          <w:kern w:val="0"/>
          <w:sz w:val="28"/>
          <w:szCs w:val="28"/>
          <w:lang w:val="en-US" w:eastAsia="zh-CN" w:bidi="ar"/>
        </w:rPr>
        <w:t>http://43.240.249.108:8088</w:t>
      </w:r>
      <w:r>
        <w:rPr>
          <w:rFonts w:hint="default" w:ascii="Arial" w:hAnsi="Arial" w:eastAsia="宋体" w:cs="Arial"/>
          <w:kern w:val="0"/>
          <w:sz w:val="28"/>
          <w:szCs w:val="28"/>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公示期限：网上发布之日起3天。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default" w:ascii="Arial" w:hAnsi="Arial" w:eastAsia="宋体" w:cs="Arial"/>
          <w:b/>
          <w:bCs/>
          <w:kern w:val="0"/>
          <w:sz w:val="28"/>
          <w:szCs w:val="28"/>
          <w:lang w:val="en-US" w:eastAsia="zh-CN" w:bidi="ar"/>
        </w:rPr>
      </w:pPr>
      <w:r>
        <w:rPr>
          <w:rFonts w:hint="default" w:ascii="Arial" w:hAnsi="Arial" w:eastAsia="宋体" w:cs="Arial"/>
          <w:b/>
          <w:bCs/>
          <w:kern w:val="0"/>
          <w:sz w:val="28"/>
          <w:szCs w:val="28"/>
          <w:lang w:val="en-US" w:eastAsia="zh-CN" w:bidi="ar"/>
        </w:rPr>
        <w:t>四、联系方式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招标人：重庆高速铁建万开达高速公路有限公司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地址：</w:t>
      </w:r>
      <w:r>
        <w:rPr>
          <w:rFonts w:hint="eastAsia" w:ascii="Arial" w:hAnsi="Arial" w:eastAsia="宋体" w:cs="Arial"/>
          <w:kern w:val="0"/>
          <w:sz w:val="28"/>
          <w:szCs w:val="28"/>
          <w:lang w:val="en-US" w:eastAsia="zh-CN" w:bidi="ar"/>
        </w:rPr>
        <w:t>重庆市渝北区银杉路66号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联系人：</w:t>
      </w:r>
      <w:r>
        <w:rPr>
          <w:rFonts w:hint="eastAsia" w:ascii="Arial" w:hAnsi="Arial" w:eastAsia="宋体" w:cs="Arial"/>
          <w:kern w:val="0"/>
          <w:sz w:val="28"/>
          <w:szCs w:val="28"/>
          <w:lang w:val="en-US" w:eastAsia="zh-CN" w:bidi="ar"/>
        </w:rPr>
        <w:t>刘</w:t>
      </w:r>
      <w:r>
        <w:rPr>
          <w:rFonts w:hint="default" w:ascii="Arial" w:hAnsi="Arial" w:eastAsia="宋体" w:cs="Arial"/>
          <w:kern w:val="0"/>
          <w:sz w:val="28"/>
          <w:szCs w:val="28"/>
          <w:lang w:val="en-US" w:eastAsia="zh-CN" w:bidi="ar"/>
        </w:rPr>
        <w:t>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Arial" w:hAnsi="Arial" w:eastAsia="宋体" w:cs="Arial"/>
          <w:kern w:val="0"/>
          <w:sz w:val="28"/>
          <w:szCs w:val="28"/>
          <w:lang w:val="en-US" w:eastAsia="zh-CN" w:bidi="ar"/>
        </w:rPr>
      </w:pPr>
      <w:r>
        <w:rPr>
          <w:rFonts w:hint="default" w:ascii="Arial" w:hAnsi="Arial" w:eastAsia="宋体" w:cs="Arial"/>
          <w:kern w:val="0"/>
          <w:sz w:val="28"/>
          <w:szCs w:val="28"/>
          <w:lang w:val="en-US" w:eastAsia="zh-CN" w:bidi="ar"/>
        </w:rPr>
        <w:t>电话：023-86388813  </w:t>
      </w:r>
    </w:p>
    <w:p>
      <w:pPr>
        <w:jc w:val="center"/>
        <w:rPr>
          <w:rFonts w:hint="default" w:ascii="Times New Roman" w:hAnsi="Times New Roman" w:eastAsia="宋体" w:cs="Times New Roman"/>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7A485"/>
    <w:multiLevelType w:val="singleLevel"/>
    <w:tmpl w:val="DCB7A48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OTAyMWYwN2M4Nzk5OWM3YmEyZmFkZjNlMzIwYmQifQ=="/>
  </w:docVars>
  <w:rsids>
    <w:rsidRoot w:val="00000000"/>
    <w:rsid w:val="04DB0B60"/>
    <w:rsid w:val="0F4B5001"/>
    <w:rsid w:val="117D381F"/>
    <w:rsid w:val="204354FC"/>
    <w:rsid w:val="231F6632"/>
    <w:rsid w:val="451A1EC6"/>
    <w:rsid w:val="5AB44ABD"/>
    <w:rsid w:val="6E8403F6"/>
    <w:rsid w:val="73187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3399"/>
      <w:u w:val="none"/>
    </w:rPr>
  </w:style>
  <w:style w:type="character" w:styleId="5">
    <w:name w:val="Hyperlink"/>
    <w:basedOn w:val="3"/>
    <w:qFormat/>
    <w:uiPriority w:val="0"/>
    <w:rPr>
      <w:color w:val="0000FF"/>
      <w:u w:val="none"/>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392</Words>
  <Characters>479</Characters>
  <Lines>0</Lines>
  <Paragraphs>0</Paragraphs>
  <TotalTime>39</TotalTime>
  <ScaleCrop>false</ScaleCrop>
  <LinksUpToDate>false</LinksUpToDate>
  <CharactersWithSpaces>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95365</dc:creator>
  <cp:lastModifiedBy>可可卡西</cp:lastModifiedBy>
  <dcterms:modified xsi:type="dcterms:W3CDTF">2023-05-09T07:28:25Z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58C3048D00D5492B9F84D5F25DD397A7</vt:lpwstr>
  </property>
</Properties>
</file>