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wordWrap w:val="0"/>
        <w:spacing w:before="0" w:beforeAutospacing="0" w:after="0" w:afterAutospacing="0" w:line="480" w:lineRule="auto"/>
        <w:jc w:val="center"/>
        <w:rPr>
          <w:rFonts w:ascii="Calibri" w:hAnsi="Calibri" w:eastAsia="微软雅黑" w:cs="Calibri"/>
          <w:color w:val="auto"/>
          <w:sz w:val="21"/>
          <w:szCs w:val="21"/>
        </w:rPr>
      </w:pPr>
      <w:bookmarkStart w:id="0" w:name="OLE_LINK1"/>
      <w:r>
        <w:rPr>
          <w:rFonts w:hint="eastAsia" w:cs="Calibri"/>
          <w:b/>
          <w:bCs/>
          <w:color w:val="auto"/>
          <w:sz w:val="28"/>
          <w:szCs w:val="28"/>
        </w:rPr>
        <w:t>流标情况说明</w:t>
      </w:r>
    </w:p>
    <w:p>
      <w:pPr>
        <w:pStyle w:val="5"/>
        <w:shd w:val="clear" w:color="auto" w:fill="FFFFFF"/>
        <w:wordWrap w:val="0"/>
        <w:spacing w:before="0" w:beforeAutospacing="0" w:after="0" w:afterAutospacing="0" w:line="480" w:lineRule="auto"/>
        <w:jc w:val="both"/>
        <w:rPr>
          <w:rFonts w:cs="Calibri"/>
          <w:color w:val="auto"/>
          <w:sz w:val="28"/>
          <w:szCs w:val="28"/>
        </w:rPr>
      </w:pPr>
    </w:p>
    <w:p>
      <w:pPr>
        <w:pStyle w:val="5"/>
        <w:shd w:val="clear" w:color="auto" w:fill="FFFFFF"/>
        <w:wordWrap w:val="0"/>
        <w:spacing w:before="0" w:beforeAutospacing="0" w:after="0" w:afterAutospacing="0" w:line="480" w:lineRule="auto"/>
        <w:jc w:val="both"/>
        <w:rPr>
          <w:rFonts w:ascii="Calibri" w:hAnsi="Calibri" w:eastAsia="微软雅黑" w:cs="Calibri"/>
          <w:color w:val="auto"/>
          <w:sz w:val="21"/>
          <w:szCs w:val="21"/>
        </w:rPr>
      </w:pPr>
      <w:r>
        <w:rPr>
          <w:rFonts w:hint="eastAsia" w:cs="Calibri"/>
          <w:color w:val="auto"/>
          <w:sz w:val="28"/>
          <w:szCs w:val="28"/>
        </w:rPr>
        <w:t>重庆市公共资源交易中心（重庆联合产权交易所集团有限公司）：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cs="Calibri"/>
          <w:color w:val="auto"/>
          <w:sz w:val="28"/>
          <w:szCs w:val="28"/>
        </w:rPr>
        <w:t>我司入场项目“重庆通力高速公路养护工程有限公司第一批合格供应商入围（分包六：声屏障安装）”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经评标委员会评审后，重庆市煜泽建筑工程有限公司，不满足招标文件3.7.3签字盖章要求，作否决申请处理。重庆市嘉利交通设施有限公司，不满足招标文件第一章申请人资格要求中的“人员要求”，作否决申请处理。</w:t>
      </w:r>
      <w:bookmarkStart w:id="1" w:name="_GoBack"/>
      <w:bookmarkEnd w:id="1"/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云南万得凯工程建设有限公司，不满足招标文件第一章申请人资格要求中的“业绩要求”，作否决申请处理。本分包无合格入围申请人，本分包作流标处理。</w:t>
      </w:r>
    </w:p>
    <w:p>
      <w:pPr>
        <w:pStyle w:val="5"/>
        <w:shd w:val="clear" w:color="auto" w:fill="FFFFFF"/>
        <w:wordWrap w:val="0"/>
        <w:spacing w:before="0" w:beforeAutospacing="0" w:after="0" w:afterAutospacing="0" w:line="480" w:lineRule="auto"/>
        <w:ind w:firstLine="560"/>
        <w:jc w:val="both"/>
        <w:rPr>
          <w:rFonts w:cs="Calibri"/>
          <w:color w:val="auto"/>
          <w:sz w:val="28"/>
          <w:szCs w:val="28"/>
        </w:rPr>
      </w:pPr>
    </w:p>
    <w:p>
      <w:pPr>
        <w:pStyle w:val="5"/>
        <w:shd w:val="clear" w:color="auto" w:fill="FFFFFF"/>
        <w:wordWrap w:val="0"/>
        <w:spacing w:before="0" w:beforeAutospacing="0" w:after="0" w:afterAutospacing="0" w:line="480" w:lineRule="auto"/>
        <w:ind w:firstLine="560"/>
        <w:jc w:val="both"/>
        <w:rPr>
          <w:rFonts w:ascii="Calibri" w:hAnsi="Calibri" w:eastAsia="微软雅黑" w:cs="Calibri"/>
          <w:color w:val="auto"/>
          <w:sz w:val="21"/>
          <w:szCs w:val="21"/>
        </w:rPr>
      </w:pPr>
      <w:r>
        <w:rPr>
          <w:rFonts w:hint="eastAsia" w:cs="Calibri"/>
          <w:color w:val="auto"/>
          <w:sz w:val="28"/>
          <w:szCs w:val="28"/>
        </w:rPr>
        <w:t>特此说明！</w:t>
      </w:r>
    </w:p>
    <w:p>
      <w:pPr>
        <w:pStyle w:val="5"/>
        <w:shd w:val="clear" w:color="auto" w:fill="FFFFFF"/>
        <w:wordWrap w:val="0"/>
        <w:spacing w:before="0" w:beforeAutospacing="0" w:after="0" w:afterAutospacing="0" w:line="480" w:lineRule="auto"/>
        <w:jc w:val="both"/>
        <w:rPr>
          <w:rFonts w:ascii="Calibri" w:hAnsi="Calibri" w:eastAsia="微软雅黑" w:cs="Calibri"/>
          <w:color w:val="auto"/>
          <w:sz w:val="21"/>
          <w:szCs w:val="21"/>
        </w:rPr>
      </w:pPr>
      <w:r>
        <w:rPr>
          <w:rFonts w:ascii="Calibri" w:hAnsi="Calibri" w:eastAsia="微软雅黑" w:cs="Calibri"/>
          <w:color w:val="auto"/>
          <w:sz w:val="21"/>
          <w:szCs w:val="21"/>
        </w:rPr>
        <w:t> </w:t>
      </w:r>
    </w:p>
    <w:p>
      <w:pPr>
        <w:pStyle w:val="5"/>
        <w:shd w:val="clear" w:color="auto" w:fill="FFFFFF"/>
        <w:wordWrap w:val="0"/>
        <w:spacing w:before="0" w:beforeAutospacing="0" w:after="0" w:afterAutospacing="0" w:line="480" w:lineRule="auto"/>
        <w:jc w:val="right"/>
        <w:rPr>
          <w:rFonts w:cs="Calibri"/>
          <w:color w:val="auto"/>
          <w:sz w:val="28"/>
          <w:szCs w:val="28"/>
        </w:rPr>
      </w:pPr>
      <w:r>
        <w:rPr>
          <w:rFonts w:hint="eastAsia" w:cs="Calibri"/>
          <w:color w:val="auto"/>
          <w:sz w:val="28"/>
          <w:szCs w:val="28"/>
        </w:rPr>
        <w:t>重庆通力高速公路养护工程有限公司</w:t>
      </w:r>
    </w:p>
    <w:p>
      <w:pPr>
        <w:pStyle w:val="5"/>
        <w:shd w:val="clear" w:color="auto" w:fill="FFFFFF"/>
        <w:wordWrap w:val="0"/>
        <w:spacing w:before="0" w:beforeAutospacing="0" w:after="0" w:afterAutospacing="0" w:line="480" w:lineRule="auto"/>
        <w:ind w:firstLine="5880" w:firstLineChars="2100"/>
        <w:jc w:val="both"/>
        <w:rPr>
          <w:rFonts w:ascii="Calibri" w:hAnsi="Calibri" w:eastAsia="微软雅黑" w:cs="Calibri"/>
          <w:color w:val="auto"/>
          <w:sz w:val="21"/>
          <w:szCs w:val="21"/>
        </w:rPr>
      </w:pPr>
      <w:r>
        <w:rPr>
          <w:rFonts w:hint="eastAsia" w:cs="Calibri"/>
          <w:color w:val="auto"/>
          <w:sz w:val="28"/>
          <w:szCs w:val="28"/>
        </w:rPr>
        <w:t>202</w:t>
      </w:r>
      <w:r>
        <w:rPr>
          <w:rFonts w:hint="eastAsia" w:cs="Calibri"/>
          <w:color w:val="auto"/>
          <w:sz w:val="28"/>
          <w:szCs w:val="28"/>
          <w:lang w:val="en-US" w:eastAsia="zh-CN"/>
        </w:rPr>
        <w:t>3</w:t>
      </w:r>
      <w:r>
        <w:rPr>
          <w:rFonts w:hint="eastAsia" w:cs="Calibri"/>
          <w:color w:val="auto"/>
          <w:sz w:val="28"/>
          <w:szCs w:val="28"/>
        </w:rPr>
        <w:t>年</w:t>
      </w:r>
      <w:r>
        <w:rPr>
          <w:rFonts w:hint="eastAsia" w:cs="Calibri"/>
          <w:color w:val="auto"/>
          <w:sz w:val="28"/>
          <w:szCs w:val="28"/>
          <w:lang w:val="en-US" w:eastAsia="zh-CN"/>
        </w:rPr>
        <w:t>5</w:t>
      </w:r>
      <w:r>
        <w:rPr>
          <w:rFonts w:hint="eastAsia" w:cs="Calibri"/>
          <w:color w:val="auto"/>
          <w:sz w:val="28"/>
          <w:szCs w:val="28"/>
        </w:rPr>
        <w:t>月</w:t>
      </w:r>
      <w:r>
        <w:rPr>
          <w:rFonts w:hint="eastAsia" w:cs="Calibri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cs="Calibri"/>
          <w:color w:val="auto"/>
          <w:sz w:val="28"/>
          <w:szCs w:val="28"/>
        </w:rPr>
        <w:t>日</w:t>
      </w:r>
      <w:bookmarkEnd w:id="0"/>
    </w:p>
    <w:p>
      <w:pPr>
        <w:ind w:firstLine="420"/>
      </w:pPr>
    </w:p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8B1"/>
    <w:rsid w:val="00064794"/>
    <w:rsid w:val="000F5870"/>
    <w:rsid w:val="001A0B64"/>
    <w:rsid w:val="00375C26"/>
    <w:rsid w:val="00424927"/>
    <w:rsid w:val="005D3D10"/>
    <w:rsid w:val="005E48B1"/>
    <w:rsid w:val="00676508"/>
    <w:rsid w:val="00785C87"/>
    <w:rsid w:val="0085114E"/>
    <w:rsid w:val="00864B57"/>
    <w:rsid w:val="00CA37D7"/>
    <w:rsid w:val="00D07A19"/>
    <w:rsid w:val="00E23137"/>
    <w:rsid w:val="00E830A4"/>
    <w:rsid w:val="00EC176D"/>
    <w:rsid w:val="00FF0200"/>
    <w:rsid w:val="194008B1"/>
    <w:rsid w:val="287A0C09"/>
    <w:rsid w:val="2A0D622C"/>
    <w:rsid w:val="3A157C66"/>
    <w:rsid w:val="3ACB1087"/>
    <w:rsid w:val="3AD37BD2"/>
    <w:rsid w:val="51B52F55"/>
    <w:rsid w:val="63FF5EC9"/>
    <w:rsid w:val="6EEE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3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semiHidden/>
    <w:unhideWhenUsed/>
    <w:qFormat/>
    <w:uiPriority w:val="99"/>
    <w:rPr>
      <w:color w:val="800080"/>
      <w:u w:val="none"/>
    </w:rPr>
  </w:style>
  <w:style w:type="character" w:styleId="10">
    <w:name w:val="Emphasis"/>
    <w:basedOn w:val="7"/>
    <w:qFormat/>
    <w:uiPriority w:val="20"/>
    <w:rPr>
      <w:b/>
      <w:bCs/>
    </w:rPr>
  </w:style>
  <w:style w:type="character" w:styleId="11">
    <w:name w:val="HTML Definition"/>
    <w:basedOn w:val="7"/>
    <w:semiHidden/>
    <w:unhideWhenUsed/>
    <w:qFormat/>
    <w:uiPriority w:val="99"/>
  </w:style>
  <w:style w:type="character" w:styleId="12">
    <w:name w:val="HTML Typewriter"/>
    <w:basedOn w:val="7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3">
    <w:name w:val="HTML Acronym"/>
    <w:basedOn w:val="7"/>
    <w:semiHidden/>
    <w:unhideWhenUsed/>
    <w:qFormat/>
    <w:uiPriority w:val="99"/>
  </w:style>
  <w:style w:type="character" w:styleId="14">
    <w:name w:val="HTML Variable"/>
    <w:basedOn w:val="7"/>
    <w:semiHidden/>
    <w:unhideWhenUsed/>
    <w:qFormat/>
    <w:uiPriority w:val="99"/>
  </w:style>
  <w:style w:type="character" w:styleId="15">
    <w:name w:val="Hyperlink"/>
    <w:basedOn w:val="7"/>
    <w:semiHidden/>
    <w:unhideWhenUsed/>
    <w:qFormat/>
    <w:uiPriority w:val="99"/>
    <w:rPr>
      <w:color w:val="0000FF"/>
      <w:u w:val="none"/>
    </w:rPr>
  </w:style>
  <w:style w:type="character" w:styleId="16">
    <w:name w:val="HTML Code"/>
    <w:basedOn w:val="7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7">
    <w:name w:val="HTML Cite"/>
    <w:basedOn w:val="7"/>
    <w:semiHidden/>
    <w:unhideWhenUsed/>
    <w:qFormat/>
    <w:uiPriority w:val="99"/>
  </w:style>
  <w:style w:type="character" w:styleId="18">
    <w:name w:val="HTML Keyboard"/>
    <w:basedOn w:val="7"/>
    <w:semiHidden/>
    <w:unhideWhenUsed/>
    <w:qFormat/>
    <w:uiPriority w:val="99"/>
    <w:rPr>
      <w:rFonts w:ascii="monospace" w:hAnsi="monospace" w:eastAsia="monospace" w:cs="monospace"/>
      <w:sz w:val="20"/>
    </w:rPr>
  </w:style>
  <w:style w:type="character" w:styleId="19">
    <w:name w:val="HTML Sample"/>
    <w:basedOn w:val="7"/>
    <w:semiHidden/>
    <w:unhideWhenUsed/>
    <w:qFormat/>
    <w:uiPriority w:val="99"/>
    <w:rPr>
      <w:rFonts w:hint="default" w:ascii="monospace" w:hAnsi="monospace" w:eastAsia="monospace" w:cs="monospace"/>
    </w:rPr>
  </w:style>
  <w:style w:type="character" w:customStyle="1" w:styleId="2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2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195</Characters>
  <Lines>1</Lines>
  <Paragraphs>1</Paragraphs>
  <TotalTime>3</TotalTime>
  <ScaleCrop>false</ScaleCrop>
  <LinksUpToDate>false</LinksUpToDate>
  <CharactersWithSpaces>228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2019-09-09T03:00:00Z</dcterms:created>
  <dc:creator>NTKO</dc:creator>
  <cp:lastModifiedBy>罗双</cp:lastModifiedBy>
  <dcterms:modified xsi:type="dcterms:W3CDTF">2023-05-18T09:18:30Z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