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_GBK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重庆通力高速公路养护工程有限公司第一批合格供应商入围（分包四：路面施工 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入围申请人</w:t>
      </w:r>
      <w:r>
        <w:rPr>
          <w:rFonts w:hint="eastAsia" w:ascii="方正小标宋_GBK" w:eastAsia="方正小标宋_GBK"/>
          <w:sz w:val="32"/>
          <w:szCs w:val="32"/>
        </w:rPr>
        <w:t>公示表</w:t>
      </w:r>
    </w:p>
    <w:p>
      <w:pPr>
        <w:spacing w:line="400" w:lineRule="exact"/>
        <w:jc w:val="center"/>
        <w:rPr>
          <w:rFonts w:ascii="方正小标宋_GBK" w:eastAsia="方正小标宋_GBK"/>
          <w:sz w:val="24"/>
          <w:szCs w:val="24"/>
        </w:rPr>
      </w:pPr>
      <w:r>
        <w:rPr>
          <w:rFonts w:hint="eastAsia" w:ascii="方正小标宋_GBK" w:eastAsia="方正小标宋_GBK"/>
          <w:sz w:val="24"/>
          <w:szCs w:val="24"/>
        </w:rPr>
        <w:t>（公示期：202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日-202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日）</w:t>
      </w:r>
    </w:p>
    <w:tbl>
      <w:tblPr>
        <w:tblStyle w:val="7"/>
        <w:tblW w:w="91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654"/>
        <w:gridCol w:w="1002"/>
        <w:gridCol w:w="1634"/>
        <w:gridCol w:w="2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项目标段名称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重庆通力高速公路养护工程有限公司第一批合格供应商入围（分包四：路面施工 ）</w:t>
            </w:r>
          </w:p>
        </w:tc>
        <w:tc>
          <w:tcPr>
            <w:tcW w:w="16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总价最高限价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500001202304200251001</w:t>
            </w:r>
          </w:p>
        </w:tc>
        <w:tc>
          <w:tcPr>
            <w:tcW w:w="16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公告编号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16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重庆通力高速公路养护工程有限公司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刘老师023-8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8563373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重庆国际投资咨询集团有限公司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老师023-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67707973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排名不分先后，入围名单如下：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1．重庆黄金建设（集团）有限公司；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2．重庆久厚建筑工程有限公司；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3．重庆伍圣公路工程有限公司；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 重庆顺翔建筑工程有限公司；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 重庆杰恒建设有限公司；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6. 重庆志昂建筑工程有限公司；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 重庆市远程路桥有限公司；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8. 重庆市合川区盐井建筑工程有限公司。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要求的资格能力条件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入围申请人均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规定应公示的其他内容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否决情况：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四川轩可洋建设工程有限公司，不满足招标文件第三章2.1.1形式评审标准中“申请文件格式符合第五章“申请文件格式”的要求中附件6”，作否决申请处理。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重庆市实力公路开发有限公司、重庆巴爻建设有限公司、陕西弘展公路工程有限公司、重庆创发路桥建设有限公司，不满足招标文件第一章申请人资格要求中的“业绩要求”，作否决申请处理。</w:t>
            </w:r>
          </w:p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重庆锟磊建筑工程有限公司，不满足招标文件第一章申请人资格要求中的“人员要求”，作否决申请处理。</w:t>
            </w:r>
          </w:p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重庆市长寿区渝达建筑工程有限公司，不满足招标文件第二章申请人须知3.4 投标保证金中的要求，作否决申请处理。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提出异议的渠道和方式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或者其他利害关系人对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结果有异议的，应在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公示期内以书面形式向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重庆通力高速公路养护工程有限公司  (联系人：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eastAsia="zh-CN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老师，联系电话：023-8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>8563373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投诉受理部门：重庆通力高速公路养护工程有限公司 ， 联系电话：023-89187977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4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（盖章）:   </w:t>
            </w:r>
          </w:p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日                                                           </w:t>
            </w:r>
          </w:p>
        </w:tc>
        <w:tc>
          <w:tcPr>
            <w:tcW w:w="4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代理机构（盖章）：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方正小标宋_GBK" w:eastAsia="方正小标宋_GBK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注：1.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及其委托的招标代理机对填写的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公示内容的真实性、准确性和一致性负责</w:t>
      </w:r>
      <w:r>
        <w:rPr>
          <w:rFonts w:hint="eastAsia" w:ascii="方正小标宋_GBK" w:eastAsia="方正小标宋_GBK"/>
          <w:sz w:val="18"/>
          <w:szCs w:val="18"/>
        </w:rPr>
        <w:t>。</w:t>
      </w:r>
    </w:p>
    <w:p>
      <w:pPr>
        <w:spacing w:line="240" w:lineRule="exact"/>
        <w:ind w:firstLine="360" w:firstLine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2.发布媒介和电子招标交易平台应当对所发布的公示信息的及时性、完整性负责。</w:t>
      </w:r>
    </w:p>
    <w:p>
      <w:pPr>
        <w:spacing w:line="240" w:lineRule="exact"/>
        <w:ind w:firstLine="360" w:firstLineChars="200"/>
        <w:jc w:val="left"/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公示纸质文本须加盖单位公章，多页还应加盖骑缝章。</w:t>
      </w:r>
    </w:p>
    <w:sectPr>
      <w:pgSz w:w="11906" w:h="16838"/>
      <w:pgMar w:top="1191" w:right="1797" w:bottom="1191" w:left="175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55752E"/>
    <w:rsid w:val="005F7769"/>
    <w:rsid w:val="006A71D4"/>
    <w:rsid w:val="006B02F1"/>
    <w:rsid w:val="007C4F8D"/>
    <w:rsid w:val="00D55011"/>
    <w:rsid w:val="00EA6942"/>
    <w:rsid w:val="020335F9"/>
    <w:rsid w:val="02141F5B"/>
    <w:rsid w:val="04604A67"/>
    <w:rsid w:val="05BE7445"/>
    <w:rsid w:val="07CC21E2"/>
    <w:rsid w:val="0B4E15EB"/>
    <w:rsid w:val="0C035173"/>
    <w:rsid w:val="144F0A1F"/>
    <w:rsid w:val="18545001"/>
    <w:rsid w:val="1D046230"/>
    <w:rsid w:val="242B5096"/>
    <w:rsid w:val="25611CCB"/>
    <w:rsid w:val="263D1E01"/>
    <w:rsid w:val="26C319A3"/>
    <w:rsid w:val="26F17BFC"/>
    <w:rsid w:val="2702217C"/>
    <w:rsid w:val="28580BDF"/>
    <w:rsid w:val="28E737E0"/>
    <w:rsid w:val="2A3D1C72"/>
    <w:rsid w:val="2AB91EED"/>
    <w:rsid w:val="2C9923F7"/>
    <w:rsid w:val="30302079"/>
    <w:rsid w:val="32A34DF3"/>
    <w:rsid w:val="336B7202"/>
    <w:rsid w:val="35507CB2"/>
    <w:rsid w:val="35A42C4A"/>
    <w:rsid w:val="36F35DDF"/>
    <w:rsid w:val="3A7C411F"/>
    <w:rsid w:val="3CCD597F"/>
    <w:rsid w:val="3FF55EA3"/>
    <w:rsid w:val="41CD6575"/>
    <w:rsid w:val="474C621C"/>
    <w:rsid w:val="48FD68DC"/>
    <w:rsid w:val="4A847D82"/>
    <w:rsid w:val="4CB86D4F"/>
    <w:rsid w:val="4E0128B1"/>
    <w:rsid w:val="4E644BAE"/>
    <w:rsid w:val="508D1E51"/>
    <w:rsid w:val="50A77089"/>
    <w:rsid w:val="514D1443"/>
    <w:rsid w:val="517D516A"/>
    <w:rsid w:val="53625734"/>
    <w:rsid w:val="57107AA8"/>
    <w:rsid w:val="5993504C"/>
    <w:rsid w:val="60156116"/>
    <w:rsid w:val="620C4923"/>
    <w:rsid w:val="649B4F56"/>
    <w:rsid w:val="64F7618F"/>
    <w:rsid w:val="651432D8"/>
    <w:rsid w:val="65D27615"/>
    <w:rsid w:val="682D494B"/>
    <w:rsid w:val="68880812"/>
    <w:rsid w:val="6AA84410"/>
    <w:rsid w:val="6BF9325F"/>
    <w:rsid w:val="6D781A98"/>
    <w:rsid w:val="6E5B7733"/>
    <w:rsid w:val="706E5117"/>
    <w:rsid w:val="717B43E7"/>
    <w:rsid w:val="71B52D7A"/>
    <w:rsid w:val="725038E9"/>
    <w:rsid w:val="7290676F"/>
    <w:rsid w:val="79CE6009"/>
    <w:rsid w:val="7B7A7C5F"/>
    <w:rsid w:val="7F7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b/>
    </w:rPr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semiHidden/>
    <w:unhideWhenUsed/>
    <w:qFormat/>
    <w:uiPriority w:val="99"/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0">
    <w:name w:val="HTML Sample"/>
    <w:basedOn w:val="8"/>
    <w:semiHidden/>
    <w:unhideWhenUsed/>
    <w:qFormat/>
    <w:uiPriority w:val="99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1333</Words>
  <Characters>353</Characters>
  <Lines>2</Lines>
  <Paragraphs>3</Paragraphs>
  <TotalTime>3</TotalTime>
  <ScaleCrop>false</ScaleCrop>
  <LinksUpToDate>false</LinksUpToDate>
  <CharactersWithSpaces>1683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2020-03-03T03:42:00Z</dcterms:created>
  <dc:creator>Administrator</dc:creator>
  <cp:lastModifiedBy>罗双</cp:lastModifiedBy>
  <dcterms:modified xsi:type="dcterms:W3CDTF">2023-05-18T07:33:06Z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