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FF0000"/>
          <w:sz w:val="20"/>
          <w:szCs w:val="20"/>
          <w:lang w:val="en-US" w:eastAsia="zh-CN"/>
        </w:rPr>
      </w:pPr>
      <w:r>
        <w:rPr>
          <w:rFonts w:hint="eastAsia" w:ascii="Times New Roman" w:hAnsi="Times New Roman" w:eastAsia="方正小标宋_GBK" w:cs="Times New Roman"/>
          <w:color w:val="FF0000"/>
          <w:sz w:val="20"/>
          <w:szCs w:val="20"/>
          <w:lang w:val="en-US" w:eastAsia="zh-CN"/>
        </w:rPr>
        <w:t>重庆乌江白马航电枢纽工程左岸引水渠边坡、螃蟹溪弃渣场、10#公路、龙洞沟弃渣场、羊角滑坡压脚及排水沟地质灾害评估报告编制服务</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白马航运发展有限公司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4</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2"/>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2"/>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2"/>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2"/>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2"/>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2"/>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2"/>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2"/>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2"/>
              <w:rFonts w:ascii="Times New Roman" w:hAnsi="Times New Roman" w:eastAsia="方正仿宋_GBK" w:cs="Times New Roman"/>
              <w:color w:val="auto"/>
              <w:sz w:val="32"/>
              <w:lang w:eastAsia="zh-CN"/>
            </w:rPr>
            <w:t>一、</w:t>
          </w:r>
          <w:r>
            <w:rPr>
              <w:rStyle w:val="52"/>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2"/>
              <w:rFonts w:ascii="Times New Roman" w:hAnsi="Times New Roman" w:eastAsia="方正仿宋_GBK" w:cs="Times New Roman"/>
              <w:color w:val="auto"/>
              <w:sz w:val="32"/>
              <w:lang w:eastAsia="zh-CN"/>
            </w:rPr>
            <w:t>二、报价</w:t>
          </w:r>
          <w:r>
            <w:rPr>
              <w:rStyle w:val="52"/>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2"/>
              <w:rFonts w:ascii="Times New Roman" w:hAnsi="Times New Roman" w:eastAsia="方正仿宋_GBK" w:cs="Times New Roman"/>
              <w:color w:val="auto"/>
              <w:sz w:val="32"/>
              <w:lang w:eastAsia="zh-CN"/>
            </w:rPr>
            <w:t>三、</w:t>
          </w:r>
          <w:r>
            <w:rPr>
              <w:rStyle w:val="52"/>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2"/>
              <w:rFonts w:ascii="Times New Roman" w:hAnsi="Times New Roman" w:eastAsia="方正仿宋_GBK" w:cs="Times New Roman"/>
              <w:color w:val="auto"/>
              <w:sz w:val="32"/>
              <w:lang w:eastAsia="zh-CN"/>
            </w:rPr>
            <w:t>四、</w:t>
          </w:r>
          <w:r>
            <w:rPr>
              <w:rStyle w:val="52"/>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2"/>
              <w:rFonts w:ascii="Times New Roman" w:hAnsi="Times New Roman" w:eastAsia="方正仿宋_GBK" w:cs="Times New Roman"/>
              <w:color w:val="auto"/>
              <w:sz w:val="32"/>
              <w:lang w:eastAsia="zh-CN"/>
            </w:rPr>
            <w:t>五、诚信</w:t>
          </w:r>
          <w:r>
            <w:rPr>
              <w:rStyle w:val="52"/>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2"/>
              <w:rFonts w:ascii="Times New Roman" w:hAnsi="Times New Roman" w:eastAsia="方正仿宋_GBK" w:cs="Times New Roman"/>
              <w:color w:val="auto"/>
              <w:sz w:val="32"/>
              <w:lang w:eastAsia="zh-CN"/>
            </w:rPr>
            <w:t>六、</w:t>
          </w:r>
          <w:r>
            <w:rPr>
              <w:rStyle w:val="52"/>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29194680"/>
      <w:bookmarkStart w:id="1" w:name="_Toc52097499"/>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重庆乌江白马航电枢纽工程左岸引水渠边坡、螃蟹溪弃渣场、10#公路、龙洞沟弃渣场、羊角滑坡压脚及排水沟地质灾害评估报告编制</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eastAsia="方正小标宋_GBK" w:cs="Times New Roman"/>
          <w:i/>
          <w:iCs/>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i/>
          <w:iCs/>
          <w:color w:val="000000" w:themeColor="text1"/>
          <w:sz w:val="36"/>
          <w:szCs w:val="36"/>
          <w:lang w:eastAsia="zh-CN"/>
          <w14:textFill>
            <w14:solidFill>
              <w14:schemeClr w14:val="tx1"/>
            </w14:solidFill>
          </w14:textFill>
        </w:rPr>
        <w:t>（适用于公开询价项目）</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2" w:name="_Toc375641571"/>
      <w:bookmarkEnd w:id="2"/>
      <w:bookmarkStart w:id="3" w:name="_Toc29194681"/>
      <w:bookmarkEnd w:id="3"/>
      <w:bookmarkStart w:id="4" w:name="_Toc6230450"/>
      <w:bookmarkEnd w:id="4"/>
      <w:bookmarkStart w:id="5" w:name="_Toc370126361"/>
      <w:bookmarkEnd w:id="5"/>
      <w:bookmarkStart w:id="6" w:name="_Toc52097500"/>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____</w:t>
      </w:r>
      <w:r>
        <w:rPr>
          <w:rFonts w:hint="eastAsia" w:ascii="Times New Roman" w:hAnsi="Times New Roman" w:eastAsia="方正仿宋_GBK" w:cs="Times New Roman"/>
          <w:bCs/>
          <w:sz w:val="32"/>
          <w:szCs w:val="32"/>
          <w:lang w:val="en-US" w:eastAsia="zh-CN"/>
        </w:rPr>
        <w:t>重庆乌江白马航电枢纽工程左岸引水渠边坡、螃蟹溪弃渣场、10#公路、龙洞沟弃渣场、羊角滑坡压脚及排水沟地质灾害评估报告编制</w:t>
      </w:r>
      <w:r>
        <w:rPr>
          <w:rFonts w:ascii="Times New Roman" w:hAnsi="Times New Roman" w:eastAsia="方正仿宋_GBK" w:cs="Times New Roman"/>
          <w:bCs/>
          <w:sz w:val="32"/>
          <w:szCs w:val="32"/>
          <w:lang w:eastAsia="zh-CN"/>
        </w:rPr>
        <w:t>_____项目已具备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条件，询价人为__</w:t>
      </w:r>
      <w:r>
        <w:rPr>
          <w:rFonts w:hint="eastAsia" w:ascii="Times New Roman" w:hAnsi="Times New Roman" w:eastAsia="方正仿宋_GBK" w:cs="Times New Roman"/>
          <w:bCs/>
          <w:sz w:val="32"/>
          <w:szCs w:val="32"/>
          <w:lang w:val="en-US" w:eastAsia="zh-CN"/>
        </w:rPr>
        <w:t>白马航运发展有限公司</w:t>
      </w:r>
      <w:r>
        <w:rPr>
          <w:rFonts w:ascii="Times New Roman" w:hAnsi="Times New Roman" w:eastAsia="方正仿宋_GBK" w:cs="Times New Roman"/>
          <w:bCs/>
          <w:sz w:val="32"/>
          <w:szCs w:val="32"/>
          <w:lang w:eastAsia="zh-CN"/>
        </w:rPr>
        <w:t>____。根据实际工作需要，现计划对该项目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方正仿宋_GBK" w:cs="Times New Roman"/>
          <w:lang w:eastAsia="zh-CN"/>
        </w:rPr>
      </w:pPr>
      <w:bookmarkStart w:id="7" w:name="_Toc6230451"/>
      <w:bookmarkEnd w:id="7"/>
      <w:bookmarkStart w:id="8" w:name="_Toc52097501"/>
      <w:bookmarkEnd w:id="8"/>
      <w:bookmarkStart w:id="9" w:name="_Toc29194682"/>
      <w:bookmarkEnd w:id="9"/>
      <w:bookmarkStart w:id="10" w:name="_Toc323734100"/>
      <w:bookmarkStart w:id="11" w:name="_Toc21092"/>
      <w:bookmarkStart w:id="12" w:name="_Toc324429695"/>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白马航电枢纽工程地处武隆区白马镇，是乌江干流梯级开发规划的最下一个梯级。工程开发任务以航运为主，兼顾发电。工程等别为二等，工程规模为大（2）型，主要建筑物包括拦水坝、泄洪闸、船闸、鱼道和电站厂房等。水库正常蓄水位184.0m，正常库容1.67亿m3，总库容3.74亿m3，航道通航标准为IV级，电站转机容量480MW。工程建成后可渠化航道里程45.3km，船闸年单向通货能力1060.5万t，多年平均发电量17.6亿kw.h。工程总工期99个月，估算总投资109亿元，其中环保相关投资约3.3亿元。</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110000</w:t>
      </w:r>
      <w:r>
        <w:rPr>
          <w:rFonts w:ascii="Times New Roman" w:hAnsi="Times New Roman" w:eastAsia="方正仿宋_GBK" w:cs="Times New Roman"/>
          <w:bCs/>
          <w:sz w:val="32"/>
          <w:szCs w:val="32"/>
          <w:lang w:eastAsia="zh-CN"/>
        </w:rPr>
        <w:t>___元</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大写：拾壹万元整</w:t>
      </w:r>
      <w:r>
        <w:rPr>
          <w:rFonts w:hint="eastAsia" w:ascii="Times New Roman" w:hAnsi="Times New Roman" w:eastAsia="方正仿宋_GBK" w:cs="Times New Roman"/>
          <w:bCs/>
          <w:sz w:val="32"/>
          <w:szCs w:val="32"/>
          <w:lang w:eastAsia="zh-CN"/>
        </w:rPr>
        <w:t>）</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eastAsia="zh-CN"/>
        </w:rPr>
        <w:t>左岸引水渠边坡约50.91亩</w:t>
      </w:r>
      <w:r>
        <w:rPr>
          <w:rFonts w:hint="eastAsia" w:ascii="Times New Roman" w:hAnsi="Times New Roman" w:eastAsia="方正仿宋_GBK" w:cs="Times New Roman"/>
          <w:bCs/>
          <w:sz w:val="32"/>
          <w:szCs w:val="32"/>
          <w:lang w:val="en-US" w:eastAsia="zh-CN"/>
        </w:rPr>
        <w:t>地质灾害危险性评估报告编制。</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螃蟹溪弃渣场约31.82亩</w:t>
      </w:r>
      <w:r>
        <w:rPr>
          <w:rFonts w:hint="eastAsia" w:ascii="Times New Roman" w:hAnsi="Times New Roman" w:eastAsia="方正仿宋_GBK" w:cs="Times New Roman"/>
          <w:bCs/>
          <w:sz w:val="32"/>
          <w:szCs w:val="32"/>
          <w:lang w:val="en-US" w:eastAsia="zh-CN"/>
        </w:rPr>
        <w:t>地质灾害危险性评估报告编制。</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3.10#公路约33亩地质灾害危险性评估报告编制。</w:t>
      </w:r>
    </w:p>
    <w:p>
      <w:pPr>
        <w:numPr>
          <w:ilvl w:val="0"/>
          <w:numId w:val="0"/>
        </w:num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4.羊角滑坡压脚及排水沟用地约123.17亩地质灾害危险性评估报告编制。</w:t>
      </w:r>
    </w:p>
    <w:p>
      <w:pPr>
        <w:numPr>
          <w:ilvl w:val="0"/>
          <w:numId w:val="0"/>
        </w:num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5.龙洞沟弃渣场约992.88亩地质灾害危险性评估报告编制（10天内提交报告的内容和要求应符合并达到相关行政主管部门对编制报告所要求的内容和深度）。</w:t>
      </w:r>
    </w:p>
    <w:p>
      <w:pPr>
        <w:pStyle w:val="44"/>
        <w:rPr>
          <w:rFonts w:hint="default"/>
          <w:lang w:val="en-US" w:eastAsia="zh-CN"/>
        </w:rPr>
      </w:pPr>
    </w:p>
    <w:p>
      <w:pPr>
        <w:pStyle w:val="44"/>
        <w:rPr>
          <w:rFonts w:hint="default"/>
          <w:lang w:val="en-US" w:eastAsia="zh-CN"/>
        </w:rPr>
      </w:pP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2.4工期（交货期、服务期）：</w:t>
      </w:r>
      <w:r>
        <w:rPr>
          <w:rFonts w:ascii="Times New Roman" w:hAnsi="Times New Roman" w:eastAsia="方正仿宋_GBK" w:cs="Times New Roman"/>
          <w:bCs/>
          <w:color w:val="000000" w:themeColor="text1"/>
          <w:sz w:val="32"/>
          <w:szCs w:val="32"/>
          <w:lang w:eastAsia="zh-CN"/>
          <w14:textFill>
            <w14:solidFill>
              <w14:schemeClr w14:val="tx1"/>
            </w14:solidFill>
          </w14:textFill>
        </w:rPr>
        <w:t>_</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35</w:t>
      </w:r>
      <w:bookmarkStart w:id="53" w:name="_GoBack"/>
      <w:bookmarkEnd w:id="53"/>
      <w:r>
        <w:rPr>
          <w:rFonts w:ascii="Times New Roman" w:hAnsi="Times New Roman" w:eastAsia="方正仿宋_GBK" w:cs="Times New Roman"/>
          <w:bCs/>
          <w:i/>
          <w:iCs/>
          <w:color w:val="000000" w:themeColor="text1"/>
          <w:sz w:val="32"/>
          <w:szCs w:val="32"/>
          <w:lang w:eastAsia="zh-CN"/>
          <w14:textFill>
            <w14:solidFill>
              <w14:schemeClr w14:val="tx1"/>
            </w14:solidFill>
          </w14:textFill>
        </w:rPr>
        <w:t>_</w:t>
      </w:r>
      <w:r>
        <w:rPr>
          <w:rFonts w:hint="eastAsia" w:ascii="Times New Roman" w:hAnsi="Times New Roman" w:eastAsia="方正仿宋_GBK" w:cs="Times New Roman"/>
          <w:bCs/>
          <w:i/>
          <w:iCs/>
          <w:color w:val="000000" w:themeColor="text1"/>
          <w:sz w:val="32"/>
          <w:szCs w:val="32"/>
          <w:lang w:val="en-US" w:eastAsia="zh-CN"/>
          <w14:textFill>
            <w14:solidFill>
              <w14:schemeClr w14:val="tx1"/>
            </w14:solidFill>
          </w14:textFill>
        </w:rPr>
        <w:t>天</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开始服务时间：暂定</w:t>
      </w:r>
      <w:r>
        <w:rPr>
          <w:rFonts w:hint="eastAsia" w:ascii="Times New Roman" w:hAnsi="Times New Roman" w:eastAsia="方正仿宋_GBK" w:cs="Times New Roman"/>
          <w:bCs/>
          <w:i/>
          <w:iCs/>
          <w:color w:val="000000" w:themeColor="text1"/>
          <w:sz w:val="32"/>
          <w:szCs w:val="32"/>
          <w:lang w:val="en-US" w:eastAsia="zh-CN"/>
          <w14:textFill>
            <w14:solidFill>
              <w14:schemeClr w14:val="tx1"/>
            </w14:solidFill>
          </w14:textFill>
        </w:rPr>
        <w:t>2023</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年__</w:t>
      </w:r>
      <w:r>
        <w:rPr>
          <w:rFonts w:hint="eastAsia" w:ascii="Times New Roman" w:hAnsi="Times New Roman" w:eastAsia="方正仿宋_GBK" w:cs="Times New Roman"/>
          <w:bCs/>
          <w:i/>
          <w:iCs/>
          <w:color w:val="000000" w:themeColor="text1"/>
          <w:sz w:val="32"/>
          <w:szCs w:val="32"/>
          <w:lang w:val="en-US" w:eastAsia="zh-CN"/>
          <w14:textFill>
            <w14:solidFill>
              <w14:schemeClr w14:val="tx1"/>
            </w14:solidFill>
          </w14:textFill>
        </w:rPr>
        <w:t>4</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月__</w:t>
      </w:r>
      <w:r>
        <w:rPr>
          <w:rFonts w:hint="eastAsia" w:ascii="Times New Roman" w:hAnsi="Times New Roman" w:eastAsia="方正仿宋_GBK" w:cs="Times New Roman"/>
          <w:bCs/>
          <w:i/>
          <w:iCs/>
          <w:color w:val="000000" w:themeColor="text1"/>
          <w:sz w:val="32"/>
          <w:szCs w:val="32"/>
          <w:lang w:val="en-US" w:eastAsia="zh-CN"/>
          <w14:textFill>
            <w14:solidFill>
              <w14:schemeClr w14:val="tx1"/>
            </w14:solidFill>
          </w14:textFill>
        </w:rPr>
        <w:t>24</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具体进场时间</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以</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发包人通知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为准</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0"/>
    <w:bookmarkEnd w:id="11"/>
    <w:bookmarkEnd w:id="12"/>
    <w:p>
      <w:pPr>
        <w:pStyle w:val="4"/>
        <w:spacing w:line="510" w:lineRule="exact"/>
        <w:rPr>
          <w:rFonts w:ascii="Times New Roman" w:hAnsi="Times New Roman" w:eastAsia="黑体" w:cs="Times New Roman"/>
          <w:b w:val="0"/>
          <w:lang w:eastAsia="zh-CN"/>
        </w:rPr>
      </w:pPr>
      <w:bookmarkStart w:id="13" w:name="_Toc6230452"/>
      <w:bookmarkEnd w:id="13"/>
      <w:bookmarkStart w:id="14" w:name="_Toc29194683"/>
      <w:bookmarkEnd w:id="14"/>
      <w:bookmarkStart w:id="15" w:name="_Toc52097502"/>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（2）报价人应具有_</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国土资源管理部门颁发的乙级地质灾害危险性评估单位资质及以上资质</w:t>
      </w:r>
      <w:r>
        <w:rPr>
          <w:rFonts w:ascii="Times New Roman" w:hAnsi="Times New Roman" w:eastAsia="方正仿宋_GBK" w:cs="Times New Roman"/>
          <w:bCs/>
          <w:color w:val="000000" w:themeColor="text1"/>
          <w:sz w:val="32"/>
          <w:szCs w:val="32"/>
          <w:lang w:eastAsia="zh-CN"/>
          <w14:textFill>
            <w14:solidFill>
              <w14:schemeClr w14:val="tx1"/>
            </w14:solidFill>
          </w14:textFill>
        </w:rPr>
        <w:t>___资质；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：报价人自___</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2018</w:t>
      </w:r>
      <w:r>
        <w:rPr>
          <w:rFonts w:ascii="Times New Roman" w:hAnsi="Times New Roman" w:eastAsia="方正仿宋_GBK" w:cs="Times New Roman"/>
          <w:bCs/>
          <w:color w:val="000000" w:themeColor="text1"/>
          <w:sz w:val="32"/>
          <w:szCs w:val="32"/>
          <w:lang w:eastAsia="zh-CN"/>
          <w14:textFill>
            <w14:solidFill>
              <w14:schemeClr w14:val="tx1"/>
            </w14:solidFill>
          </w14:textFill>
        </w:rPr>
        <w:t>_年1月1日至报价截止日止，至少具有_</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_个___</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编制地质灾害危险性评估报告</w:t>
      </w:r>
      <w:r>
        <w:rPr>
          <w:rFonts w:ascii="Times New Roman" w:hAnsi="Times New Roman" w:eastAsia="方正仿宋_GBK" w:cs="Times New Roman"/>
          <w:bCs/>
          <w:color w:val="000000" w:themeColor="text1"/>
          <w:sz w:val="32"/>
          <w:szCs w:val="32"/>
          <w:lang w:eastAsia="zh-CN"/>
          <w14:textFill>
            <w14:solidFill>
              <w14:schemeClr w14:val="tx1"/>
            </w14:solidFill>
          </w14:textFill>
        </w:rPr>
        <w:t>_________业绩。</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4.1报价文件递交地点：____</w:t>
      </w:r>
      <w:r>
        <w:rPr>
          <w:rFonts w:hint="eastAsia" w:ascii="Times New Roman" w:hAnsi="Times New Roman" w:eastAsia="方正仿宋_GBK" w:cs="Times New Roman"/>
          <w:bCs/>
          <w:sz w:val="32"/>
          <w:szCs w:val="32"/>
          <w:lang w:val="en-US" w:eastAsia="zh-CN"/>
        </w:rPr>
        <w:t>重庆市武隆区白马镇六方坪白马航运发展有限公司</w:t>
      </w:r>
      <w:r>
        <w:rPr>
          <w:rFonts w:ascii="Times New Roman" w:hAnsi="Times New Roman" w:eastAsia="方正仿宋_GBK" w:cs="Times New Roman"/>
          <w:bCs/>
          <w:sz w:val="32"/>
          <w:szCs w:val="32"/>
          <w:lang w:eastAsia="zh-CN"/>
        </w:rPr>
        <w:t>_________。</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lang w:eastAsia="zh-CN"/>
        </w:rPr>
        <w:t>4日</w:t>
      </w:r>
      <w:r>
        <w:rPr>
          <w:rFonts w:hint="eastAsia" w:ascii="Times New Roman" w:hAnsi="Times New Roman" w:eastAsia="方正仿宋_GBK" w:cs="Times New Roman"/>
          <w:bCs/>
          <w:sz w:val="32"/>
          <w:szCs w:val="32"/>
          <w:highlight w:val="none"/>
          <w:lang w:val="en-US" w:eastAsia="zh-CN"/>
        </w:rPr>
        <w:t>15</w:t>
      </w:r>
      <w:r>
        <w:rPr>
          <w:rFonts w:ascii="Times New Roman" w:hAnsi="Times New Roman" w:eastAsia="方正仿宋_GBK" w:cs="Times New Roman"/>
          <w:bCs/>
          <w:sz w:val="32"/>
          <w:szCs w:val="32"/>
          <w:lang w:eastAsia="zh-CN"/>
        </w:rPr>
        <w:t xml:space="preserve">时 </w:t>
      </w:r>
      <w:r>
        <w:rPr>
          <w:rFonts w:hint="eastAsia" w:ascii="Times New Roman" w:hAnsi="Times New Roman" w:eastAsia="方正仿宋_GBK" w:cs="Times New Roman"/>
          <w:bCs/>
          <w:sz w:val="32"/>
          <w:szCs w:val="32"/>
          <w:lang w:val="en-US" w:eastAsia="zh-CN"/>
        </w:rPr>
        <w:t>00</w:t>
      </w:r>
      <w:r>
        <w:rPr>
          <w:rFonts w:ascii="Times New Roman" w:hAnsi="Times New Roman" w:eastAsia="方正仿宋_GBK" w:cs="Times New Roman"/>
          <w:bCs/>
          <w:sz w:val="32"/>
          <w:szCs w:val="32"/>
          <w:lang w:eastAsia="zh-CN"/>
        </w:rPr>
        <w:t xml:space="preserve"> 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4"/>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val="en-US" w:eastAsia="zh-CN"/>
        </w:rPr>
        <w:t>白马航运发展有限公司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val="en-US" w:eastAsia="zh-CN"/>
        </w:rPr>
        <w:t>重庆市武隆区六方坪</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周老师</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eastAsia="zh-CN"/>
        </w:rPr>
        <w:t>023-77770016</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重庆白马航运发展有限公司监事会（纪检）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eastAsia="zh-CN"/>
        </w:rPr>
        <w:t>023-77709100</w:t>
      </w:r>
    </w:p>
    <w:p>
      <w:pPr>
        <w:jc w:val="right"/>
        <w:rPr>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4</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20</w:t>
      </w:r>
      <w:r>
        <w:rPr>
          <w:rFonts w:hint="eastAsia" w:ascii="Times New Roman" w:hAnsi="Times New Roman" w:eastAsia="方正仿宋_GBK" w:cs="Times New Roman"/>
          <w:bCs/>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1.1本项目总价最高限价为人民币_____</w:t>
      </w:r>
      <w:r>
        <w:rPr>
          <w:rFonts w:hint="eastAsia" w:ascii="Times New Roman" w:hAnsi="Times New Roman" w:eastAsia="方正仿宋_GBK" w:cs="Times New Roman"/>
          <w:bCs/>
          <w:sz w:val="32"/>
          <w:szCs w:val="32"/>
          <w:lang w:val="en-US" w:eastAsia="zh-CN"/>
        </w:rPr>
        <w:t>110000</w:t>
      </w:r>
      <w:r>
        <w:rPr>
          <w:rFonts w:ascii="Times New Roman" w:hAnsi="Times New Roman" w:eastAsia="方正仿宋_GBK" w:cs="Times New Roman"/>
          <w:bCs/>
          <w:sz w:val="32"/>
          <w:szCs w:val="32"/>
          <w:lang w:eastAsia="zh-CN"/>
        </w:rPr>
        <w:t>______元整（￥___</w:t>
      </w:r>
      <w:r>
        <w:rPr>
          <w:rFonts w:hint="eastAsia" w:ascii="Times New Roman" w:hAnsi="Times New Roman" w:eastAsia="方正仿宋_GBK" w:cs="Times New Roman"/>
          <w:bCs/>
          <w:sz w:val="32"/>
          <w:szCs w:val="32"/>
          <w:lang w:val="en-US" w:eastAsia="zh-CN"/>
        </w:rPr>
        <w:t>拾壹</w:t>
      </w:r>
      <w:r>
        <w:rPr>
          <w:rFonts w:ascii="Times New Roman" w:hAnsi="Times New Roman" w:eastAsia="方正仿宋_GBK" w:cs="Times New Roman"/>
          <w:bCs/>
          <w:sz w:val="32"/>
          <w:szCs w:val="32"/>
          <w:lang w:eastAsia="zh-CN"/>
        </w:rPr>
        <w:t>__万元</w:t>
      </w:r>
      <w:r>
        <w:rPr>
          <w:rFonts w:hint="eastAsia" w:ascii="Times New Roman" w:hAnsi="Times New Roman" w:eastAsia="方正仿宋_GBK" w:cs="Times New Roman"/>
          <w:bCs/>
          <w:sz w:val="32"/>
          <w:szCs w:val="32"/>
          <w:lang w:val="en-US" w:eastAsia="zh-CN"/>
        </w:rPr>
        <w:t>整</w:t>
      </w:r>
      <w:r>
        <w:rPr>
          <w:rFonts w:ascii="Times New Roman" w:hAnsi="Times New Roman" w:eastAsia="方正仿宋_GBK" w:cs="Times New Roman"/>
          <w:bCs/>
          <w:sz w:val="32"/>
          <w:szCs w:val="32"/>
          <w:lang w:eastAsia="zh-CN"/>
        </w:rPr>
        <w:t>）。报价人的报价不得高于最高限价，否则其报价文件将被否决。其它要求详见报价表中的报价说明。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报价文件应装入封套，密封完好并在封口处加盖报价人单位公章，否则其报价文件将被否决。封套上应注明：_____</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重庆乌江白马航电枢纽工程左岸引水渠边坡、螃蟹溪弃渣场、10#公路、龙洞沟弃渣场、羊角滑坡压脚及排水沟地质灾害评估报告编制</w:t>
      </w:r>
      <w:r>
        <w:rPr>
          <w:rFonts w:ascii="Times New Roman" w:hAnsi="Times New Roman" w:eastAsia="方正仿宋_GBK" w:cs="Times New Roman"/>
          <w:bCs/>
          <w:color w:val="000000" w:themeColor="text1"/>
          <w:sz w:val="32"/>
          <w:szCs w:val="32"/>
          <w:lang w:eastAsia="zh-CN"/>
          <w14:textFill>
            <w14:solidFill>
              <w14:schemeClr w14:val="tx1"/>
            </w14:solidFill>
          </w14:textFill>
        </w:rPr>
        <w:t>______</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p>
    <w:p>
      <w:pPr>
        <w:spacing w:line="510" w:lineRule="exact"/>
        <w:ind w:firstLine="640" w:firstLineChars="200"/>
        <w:jc w:val="both"/>
        <w:rPr>
          <w:rFonts w:ascii="Times New Roman" w:hAnsi="Times New Roman" w:cs="Times New Roman" w:eastAsiaTheme="minorEastAsia"/>
          <w:b/>
          <w:bCs/>
          <w:sz w:val="44"/>
          <w:szCs w:val="44"/>
          <w:lang w:val="zh-CN"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29194791"/>
      <w:bookmarkEnd w:id="16"/>
      <w:bookmarkStart w:id="17" w:name="_Toc52097542"/>
      <w:bookmarkEnd w:id="17"/>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spacing w:line="510" w:lineRule="exact"/>
        <w:rPr>
          <w:rFonts w:ascii="Times New Roman" w:hAnsi="Times New Roman" w:eastAsia="黑体" w:cs="Times New Roman"/>
          <w:sz w:val="32"/>
          <w:szCs w:val="32"/>
          <w:lang w:eastAsia="zh-CN"/>
        </w:rPr>
      </w:pPr>
    </w:p>
    <w:p>
      <w:pPr>
        <w:numPr>
          <w:ilvl w:val="0"/>
          <w:numId w:val="1"/>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w:t>
      </w:r>
    </w:p>
    <w:p>
      <w:pPr>
        <w:spacing w:line="520" w:lineRule="exact"/>
        <w:ind w:firstLine="480" w:firstLineChars="200"/>
        <w:rPr>
          <w:rFonts w:hint="default" w:ascii="宋体" w:hAnsi="宋体"/>
          <w:bCs/>
          <w:sz w:val="24"/>
          <w:lang w:val="en-US" w:eastAsia="zh-CN"/>
        </w:rPr>
      </w:pPr>
      <w:r>
        <w:rPr>
          <w:rFonts w:hint="eastAsia" w:ascii="宋体" w:hAnsi="宋体"/>
          <w:bCs/>
          <w:sz w:val="24"/>
          <w:lang w:val="en-US" w:eastAsia="zh-CN"/>
        </w:rPr>
        <w:t>1.左岸引水渠边坡约50.91亩地质灾害危险性评估报告编制。</w:t>
      </w:r>
    </w:p>
    <w:p>
      <w:pPr>
        <w:spacing w:line="520" w:lineRule="exact"/>
        <w:ind w:firstLine="480" w:firstLineChars="200"/>
        <w:rPr>
          <w:rFonts w:hint="default" w:ascii="宋体" w:hAnsi="宋体"/>
          <w:bCs/>
          <w:sz w:val="24"/>
          <w:lang w:val="en-US" w:eastAsia="zh-CN"/>
        </w:rPr>
      </w:pPr>
      <w:r>
        <w:rPr>
          <w:rFonts w:hint="eastAsia" w:ascii="宋体" w:hAnsi="宋体"/>
          <w:bCs/>
          <w:sz w:val="24"/>
          <w:lang w:val="en-US" w:eastAsia="zh-CN"/>
        </w:rPr>
        <w:t>2.螃蟹溪弃渣场约31.82亩地质灾害危险性评估报告编制。</w:t>
      </w:r>
    </w:p>
    <w:p>
      <w:pPr>
        <w:spacing w:line="520" w:lineRule="exact"/>
        <w:ind w:firstLine="480" w:firstLineChars="200"/>
        <w:rPr>
          <w:rFonts w:hint="default" w:ascii="宋体" w:hAnsi="宋体"/>
          <w:bCs/>
          <w:sz w:val="24"/>
          <w:lang w:val="en-US" w:eastAsia="zh-CN"/>
        </w:rPr>
      </w:pPr>
      <w:r>
        <w:rPr>
          <w:rFonts w:hint="eastAsia" w:ascii="宋体" w:hAnsi="宋体"/>
          <w:bCs/>
          <w:sz w:val="24"/>
          <w:lang w:val="en-US" w:eastAsia="zh-CN"/>
        </w:rPr>
        <w:t>3.10#公路约33亩地质灾害危险性评估报告编制。</w:t>
      </w:r>
    </w:p>
    <w:p>
      <w:pPr>
        <w:spacing w:line="520" w:lineRule="exact"/>
        <w:ind w:firstLine="480" w:firstLineChars="200"/>
        <w:rPr>
          <w:rFonts w:hint="eastAsia" w:ascii="宋体" w:hAnsi="宋体"/>
          <w:bCs/>
          <w:sz w:val="24"/>
          <w:lang w:val="en-US" w:eastAsia="zh-CN"/>
        </w:rPr>
      </w:pPr>
      <w:r>
        <w:rPr>
          <w:rFonts w:hint="eastAsia" w:ascii="宋体" w:hAnsi="宋体"/>
          <w:bCs/>
          <w:sz w:val="24"/>
          <w:lang w:val="en-US" w:eastAsia="zh-CN"/>
        </w:rPr>
        <w:t>4.羊角滑坡压脚及排水沟用地约123.17亩地质灾害危险性评估报告编制。</w:t>
      </w:r>
    </w:p>
    <w:p>
      <w:pPr>
        <w:spacing w:line="520" w:lineRule="exact"/>
        <w:ind w:firstLine="480" w:firstLineChars="200"/>
        <w:rPr>
          <w:rFonts w:hint="eastAsia" w:ascii="宋体" w:hAnsi="宋体"/>
          <w:bCs/>
          <w:sz w:val="24"/>
          <w:lang w:val="en-US" w:eastAsia="zh-CN"/>
        </w:rPr>
      </w:pPr>
      <w:r>
        <w:rPr>
          <w:rFonts w:hint="eastAsia" w:ascii="宋体" w:hAnsi="宋体"/>
          <w:bCs/>
          <w:sz w:val="24"/>
          <w:lang w:val="en-US" w:eastAsia="zh-CN"/>
        </w:rPr>
        <w:t>5.龙洞沟弃渣场约992.88亩地质灾害危险性评估报告编制</w:t>
      </w:r>
      <w:r>
        <w:rPr>
          <w:rFonts w:hint="eastAsia"/>
          <w:bCs/>
          <w:sz w:val="24"/>
          <w:lang w:val="en-US" w:eastAsia="zh-CN"/>
        </w:rPr>
        <w:t>（10天内提交报告的内容和要求应符合并达到相关行政主管部门对编制报告所要求的内容和深度）</w:t>
      </w:r>
      <w:r>
        <w:rPr>
          <w:rFonts w:hint="eastAsia" w:ascii="宋体" w:hAnsi="宋体"/>
          <w:bCs/>
          <w:sz w:val="24"/>
          <w:lang w:val="en-US" w:eastAsia="zh-CN"/>
        </w:rPr>
        <w:t>。</w:t>
      </w:r>
    </w:p>
    <w:p>
      <w:pPr>
        <w:spacing w:line="520" w:lineRule="exact"/>
        <w:ind w:firstLine="480" w:firstLineChars="200"/>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宋体" w:hAnsi="宋体"/>
          <w:bCs/>
          <w:sz w:val="24"/>
          <w:lang w:val="en-US" w:eastAsia="zh-CN"/>
        </w:rPr>
        <w:t>工期（交货期、服务期）：_</w:t>
      </w:r>
      <w:r>
        <w:rPr>
          <w:rFonts w:hint="eastAsia"/>
          <w:bCs/>
          <w:sz w:val="24"/>
          <w:lang w:val="en-US" w:eastAsia="zh-CN"/>
        </w:rPr>
        <w:t>35</w:t>
      </w:r>
      <w:r>
        <w:rPr>
          <w:rFonts w:hint="eastAsia" w:ascii="宋体" w:hAnsi="宋体"/>
          <w:bCs/>
          <w:sz w:val="24"/>
          <w:lang w:val="en-US" w:eastAsia="zh-CN"/>
        </w:rPr>
        <w:t>_</w:t>
      </w:r>
      <w:r>
        <w:rPr>
          <w:rFonts w:hint="eastAsia"/>
          <w:bCs/>
          <w:sz w:val="24"/>
          <w:lang w:val="en-US" w:eastAsia="zh-CN"/>
        </w:rPr>
        <w:t>天</w:t>
      </w:r>
      <w:r>
        <w:rPr>
          <w:rFonts w:hint="eastAsia" w:ascii="宋体" w:hAnsi="宋体"/>
          <w:bCs/>
          <w:sz w:val="24"/>
          <w:lang w:val="en-US" w:eastAsia="zh-CN"/>
        </w:rPr>
        <w:t>。开始服务时间：暂定2023年__4月__2</w:t>
      </w:r>
      <w:r>
        <w:rPr>
          <w:rFonts w:hint="eastAsia"/>
          <w:bCs/>
          <w:sz w:val="24"/>
          <w:lang w:val="en-US" w:eastAsia="zh-CN"/>
        </w:rPr>
        <w:t>4</w:t>
      </w:r>
      <w:r>
        <w:rPr>
          <w:rFonts w:hint="eastAsia" w:ascii="宋体" w:hAnsi="宋体"/>
          <w:bCs/>
          <w:sz w:val="24"/>
          <w:lang w:val="en-US" w:eastAsia="zh-CN"/>
        </w:rPr>
        <w:t>日，具体进场时间以发包人通知为准。</w:t>
      </w:r>
    </w:p>
    <w:p>
      <w:pPr>
        <w:numPr>
          <w:ilvl w:val="0"/>
          <w:numId w:val="0"/>
        </w:numPr>
        <w:spacing w:line="510" w:lineRule="exact"/>
        <w:ind w:firstLine="640" w:firstLineChars="200"/>
        <w:jc w:val="both"/>
        <w:rPr>
          <w:rFonts w:hint="default" w:ascii="Times New Roman" w:hAnsi="Times New Roman" w:eastAsia="方正仿宋_GBK" w:cs="Times New Roman"/>
          <w:bCs/>
          <w:sz w:val="32"/>
          <w:szCs w:val="32"/>
          <w:lang w:val="en-US" w:eastAsia="zh-CN"/>
        </w:rPr>
      </w:pPr>
    </w:p>
    <w:p>
      <w:pPr>
        <w:rPr>
          <w:rFonts w:ascii="Times New Roman" w:hAnsi="Times New Roman" w:eastAsia="方正仿宋_GBK" w:cs="Times New Roman"/>
          <w:i/>
          <w:iCs/>
          <w:sz w:val="28"/>
          <w:szCs w:val="28"/>
          <w:lang w:eastAsia="zh-CN"/>
        </w:rPr>
      </w:pPr>
    </w:p>
    <w:p>
      <w:pPr>
        <w:spacing w:line="510" w:lineRule="exact"/>
        <w:ind w:left="420" w:firstLine="320" w:firstLineChars="1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20" w:lineRule="exact"/>
        <w:ind w:firstLine="480" w:firstLineChars="200"/>
        <w:rPr>
          <w:rFonts w:hint="eastAsia" w:ascii="方正仿宋_GBK" w:hAnsi="方正仿宋_GBK" w:eastAsia="方正仿宋_GBK" w:cs="方正仿宋_GBK"/>
          <w:color w:val="000000"/>
          <w:sz w:val="24"/>
        </w:rPr>
      </w:pPr>
      <w:r>
        <w:rPr>
          <w:rFonts w:hint="eastAsia" w:ascii="宋体" w:hAnsi="宋体"/>
          <w:bCs/>
          <w:sz w:val="24"/>
          <w:lang w:val="en-US" w:eastAsia="zh-CN"/>
        </w:rPr>
        <w:t>根据中选金额，本项目技术服务费总额为人民币</w:t>
      </w:r>
      <w:r>
        <w:rPr>
          <w:rFonts w:hint="eastAsia"/>
          <w:bCs/>
          <w:sz w:val="24"/>
          <w:lang w:val="en-US" w:eastAsia="zh-CN"/>
        </w:rPr>
        <w:t>110000</w:t>
      </w:r>
      <w:r>
        <w:rPr>
          <w:rFonts w:hint="eastAsia" w:ascii="宋体" w:hAnsi="宋体"/>
          <w:bCs/>
          <w:sz w:val="24"/>
          <w:lang w:val="en-US" w:eastAsia="zh-CN"/>
        </w:rPr>
        <w:t>元（大写：拾</w:t>
      </w:r>
      <w:r>
        <w:rPr>
          <w:rFonts w:hint="eastAsia"/>
          <w:bCs/>
          <w:sz w:val="24"/>
          <w:lang w:val="en-US" w:eastAsia="zh-CN"/>
        </w:rPr>
        <w:t>壹</w:t>
      </w:r>
      <w:r>
        <w:rPr>
          <w:rFonts w:hint="eastAsia" w:ascii="宋体" w:hAnsi="宋体"/>
          <w:bCs/>
          <w:sz w:val="24"/>
          <w:lang w:val="en-US" w:eastAsia="zh-CN"/>
        </w:rPr>
        <w:t>万</w:t>
      </w:r>
      <w:r>
        <w:rPr>
          <w:rFonts w:hint="eastAsia"/>
          <w:bCs/>
          <w:sz w:val="24"/>
          <w:lang w:val="en-US" w:eastAsia="zh-CN"/>
        </w:rPr>
        <w:t>元</w:t>
      </w:r>
      <w:r>
        <w:rPr>
          <w:rFonts w:hint="eastAsia" w:ascii="宋体" w:hAnsi="宋体"/>
          <w:bCs/>
          <w:sz w:val="24"/>
          <w:lang w:val="en-US" w:eastAsia="zh-CN"/>
        </w:rPr>
        <w:t>整）。此费用为包干费用，包含但不限于为完成本次询价的全部工作内容所需的劳务、差旅费、会务费、专家咨询费、材料、管理、税金（</w:t>
      </w:r>
      <w:r>
        <w:rPr>
          <w:rFonts w:hint="eastAsia"/>
          <w:bCs/>
          <w:sz w:val="24"/>
          <w:lang w:val="en-US" w:eastAsia="zh-CN"/>
        </w:rPr>
        <w:t>税率6%</w:t>
      </w:r>
      <w:r>
        <w:rPr>
          <w:rFonts w:hint="eastAsia" w:ascii="宋体" w:hAnsi="宋体"/>
          <w:bCs/>
          <w:sz w:val="24"/>
          <w:lang w:val="en-US" w:eastAsia="zh-CN"/>
        </w:rPr>
        <w:t>增值税专用发票）、利润等所有费用，以及合同明示或暗示的所有责任、义务和一般风险。</w:t>
      </w:r>
    </w:p>
    <w:p>
      <w:pPr>
        <w:spacing w:line="510" w:lineRule="exact"/>
        <w:ind w:firstLine="636" w:firstLineChars="19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pStyle w:val="2"/>
        <w:rPr>
          <w:lang w:eastAsia="zh-CN"/>
        </w:rPr>
      </w:pPr>
    </w:p>
    <w:p>
      <w:pPr>
        <w:spacing w:line="520" w:lineRule="exact"/>
        <w:ind w:firstLine="480" w:firstLineChars="200"/>
        <w:rPr>
          <w:rFonts w:hint="eastAsia" w:ascii="宋体" w:hAnsi="宋体"/>
          <w:bCs/>
          <w:sz w:val="24"/>
          <w:lang w:val="en-US" w:eastAsia="zh-CN"/>
        </w:rPr>
      </w:pPr>
      <w:r>
        <w:rPr>
          <w:rFonts w:hint="eastAsia" w:ascii="宋体" w:hAnsi="宋体"/>
          <w:bCs/>
          <w:sz w:val="24"/>
          <w:lang w:val="en-US" w:eastAsia="zh-CN"/>
        </w:rPr>
        <w:t>乙方向甲方提交报告的内容和要求应符合并达到相关行政主管部门对编制报告所要求的内容和深度后，按甲方要求提交支付申请资料，并开具不少于6%增值税专用发票，甲方一次性向乙方支付该项酬金。</w:t>
      </w:r>
    </w:p>
    <w:p>
      <w:pPr>
        <w:tabs>
          <w:tab w:val="left" w:pos="525"/>
        </w:tabs>
        <w:spacing w:line="360" w:lineRule="auto"/>
        <w:rPr>
          <w:rFonts w:hint="eastAsia" w:ascii="宋体" w:hAnsi="宋体"/>
          <w:bCs/>
          <w:sz w:val="24"/>
          <w:lang w:val="en-US" w:eastAsia="zh-CN"/>
        </w:rPr>
      </w:pPr>
    </w:p>
    <w:p>
      <w:pPr>
        <w:spacing w:line="510" w:lineRule="exact"/>
        <w:ind w:left="420" w:firstLine="320" w:firstLineChars="1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pStyle w:val="44"/>
        <w:ind w:left="0" w:leftChars="0" w:firstLine="0" w:firstLineChars="0"/>
        <w:rPr>
          <w:rFonts w:hint="eastAsia"/>
          <w:lang w:val="en-US" w:eastAsia="zh-CN"/>
        </w:rPr>
      </w:pPr>
    </w:p>
    <w:p>
      <w:pPr>
        <w:pStyle w:val="44"/>
        <w:rPr>
          <w:rFonts w:hint="eastAsia"/>
          <w:lang w:val="en-US" w:eastAsia="zh-CN"/>
        </w:rPr>
      </w:pPr>
      <w:r>
        <w:rPr>
          <w:rFonts w:hint="eastAsia"/>
          <w:lang w:val="en-US" w:eastAsia="zh-CN"/>
        </w:rPr>
        <w:t>1． 严格遵守国家有关安全生产的法律法规，认真执行合同中的有关安全要求。</w:t>
      </w:r>
    </w:p>
    <w:p>
      <w:pPr>
        <w:pStyle w:val="44"/>
        <w:rPr>
          <w:rFonts w:hint="eastAsia"/>
          <w:lang w:val="en-US" w:eastAsia="zh-CN"/>
        </w:rPr>
      </w:pPr>
      <w:r>
        <w:rPr>
          <w:rFonts w:hint="eastAsia"/>
          <w:lang w:val="en-US" w:eastAsia="zh-CN"/>
        </w:rPr>
        <w:t>2. 按照“安全第一、预防为主”和坚持“管生产必须管安全”的原则进行安全生产管理，做到生产与安全工作同时计划、布置、检查和总结。</w:t>
      </w:r>
    </w:p>
    <w:p>
      <w:pPr>
        <w:pStyle w:val="44"/>
        <w:rPr>
          <w:rFonts w:hint="eastAsia"/>
          <w:lang w:val="en-US" w:eastAsia="zh-CN"/>
        </w:rPr>
      </w:pPr>
      <w:r>
        <w:rPr>
          <w:rFonts w:hint="eastAsia"/>
          <w:lang w:val="en-US" w:eastAsia="zh-CN"/>
        </w:rPr>
        <w:t>3．切实注重安全生产，及时传达中央及地方有关安全生产的精神。</w:t>
      </w:r>
    </w:p>
    <w:p>
      <w:pPr>
        <w:pStyle w:val="44"/>
        <w:rPr>
          <w:rFonts w:hint="default"/>
          <w:lang w:val="en-US" w:eastAsia="zh-CN"/>
        </w:rPr>
      </w:pPr>
      <w:r>
        <w:rPr>
          <w:rFonts w:hint="eastAsia"/>
          <w:lang w:val="en-US" w:eastAsia="zh-CN"/>
        </w:rPr>
        <w:t>4.乙方在任何时候都应采取各种合理的预防措施，防止其员工发生任何违法、违禁、暴力或妨碍治安的行为。</w:t>
      </w:r>
    </w:p>
    <w:p>
      <w:pPr>
        <w:spacing w:line="51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.违约责任与处理</w:t>
      </w:r>
    </w:p>
    <w:p>
      <w:pPr>
        <w:pStyle w:val="44"/>
        <w:rPr>
          <w:lang w:val="zh-CN" w:eastAsia="zh-CN"/>
        </w:rPr>
      </w:pPr>
    </w:p>
    <w:p>
      <w:pPr>
        <w:tabs>
          <w:tab w:val="left" w:pos="525"/>
        </w:tabs>
        <w:spacing w:line="360" w:lineRule="auto"/>
        <w:ind w:firstLine="448" w:firstLineChars="187"/>
        <w:rPr>
          <w:rFonts w:hint="eastAsia" w:ascii="宋体" w:hAnsi="宋体"/>
          <w:bCs/>
          <w:sz w:val="24"/>
          <w:lang w:val="zh-CN" w:eastAsia="zh-CN"/>
        </w:rPr>
      </w:pPr>
      <w:r>
        <w:rPr>
          <w:rFonts w:hint="eastAsia" w:ascii="宋体" w:hAnsi="宋体"/>
          <w:bCs/>
          <w:sz w:val="24"/>
          <w:lang w:val="zh-CN" w:eastAsia="zh-CN"/>
        </w:rPr>
        <w:t>甲乙双方按照《中华人民共和国</w:t>
      </w:r>
      <w:r>
        <w:rPr>
          <w:rFonts w:hint="eastAsia" w:ascii="宋体" w:hAnsi="宋体"/>
          <w:bCs/>
          <w:sz w:val="24"/>
          <w:lang w:val="en-US" w:eastAsia="zh-CN"/>
        </w:rPr>
        <w:t>民</w:t>
      </w:r>
      <w:r>
        <w:rPr>
          <w:rFonts w:hint="eastAsia" w:ascii="宋体" w:hAnsi="宋体"/>
          <w:bCs/>
          <w:sz w:val="24"/>
          <w:lang w:val="zh-CN" w:eastAsia="zh-CN"/>
        </w:rPr>
        <w:t>法</w:t>
      </w:r>
      <w:r>
        <w:rPr>
          <w:rFonts w:hint="eastAsia" w:ascii="宋体" w:hAnsi="宋体"/>
          <w:bCs/>
          <w:sz w:val="24"/>
          <w:lang w:val="en-US" w:eastAsia="zh-CN"/>
        </w:rPr>
        <w:t>典</w:t>
      </w:r>
      <w:r>
        <w:rPr>
          <w:rFonts w:hint="eastAsia" w:ascii="宋体" w:hAnsi="宋体"/>
          <w:bCs/>
          <w:sz w:val="24"/>
          <w:lang w:val="zh-CN" w:eastAsia="zh-CN"/>
        </w:rPr>
        <w:t>》的有关规定承担相应的违约责任。</w:t>
      </w:r>
    </w:p>
    <w:p>
      <w:pPr>
        <w:tabs>
          <w:tab w:val="left" w:pos="525"/>
        </w:tabs>
        <w:spacing w:line="360" w:lineRule="auto"/>
        <w:ind w:firstLine="448" w:firstLineChars="187"/>
        <w:rPr>
          <w:rFonts w:hint="eastAsia" w:ascii="宋体" w:hAnsi="宋体"/>
          <w:bCs/>
          <w:sz w:val="24"/>
          <w:lang w:val="zh-CN" w:eastAsia="zh-CN"/>
        </w:rPr>
      </w:pPr>
      <w:r>
        <w:rPr>
          <w:rFonts w:hint="eastAsia" w:ascii="宋体" w:hAnsi="宋体"/>
          <w:bCs/>
          <w:sz w:val="24"/>
          <w:lang w:val="zh-CN" w:eastAsia="zh-CN"/>
        </w:rPr>
        <w:t>1、甲方未按约定逾期支付报酬，每天按合同金额的2‰支付违约金，乙方可随时终止合同执行。</w:t>
      </w:r>
    </w:p>
    <w:p>
      <w:pPr>
        <w:tabs>
          <w:tab w:val="left" w:pos="525"/>
        </w:tabs>
        <w:spacing w:line="360" w:lineRule="auto"/>
        <w:ind w:firstLine="448" w:firstLineChars="187"/>
        <w:rPr>
          <w:rFonts w:hint="eastAsia" w:ascii="宋体" w:hAnsi="宋体"/>
          <w:bCs/>
          <w:sz w:val="24"/>
          <w:lang w:val="zh-CN" w:eastAsia="zh-CN"/>
        </w:rPr>
      </w:pPr>
      <w:r>
        <w:rPr>
          <w:rFonts w:hint="eastAsia" w:ascii="宋体" w:hAnsi="宋体"/>
          <w:bCs/>
          <w:sz w:val="24"/>
          <w:lang w:val="zh-CN" w:eastAsia="zh-CN"/>
        </w:rPr>
        <w:t>2、乙方未按照约定时间逾期提交报告和成果资料，每天按合同金额的2‰支付违约金，甲方可随时终止合同执行。如遇特殊情况（工作量变化，不可抗力影响以及非承接方原因造成的停、窝工等）时，工期顺延。</w:t>
      </w:r>
    </w:p>
    <w:p>
      <w:pPr>
        <w:adjustRightInd w:val="0"/>
        <w:snapToGrid w:val="0"/>
        <w:spacing w:after="120"/>
        <w:rPr>
          <w:rFonts w:ascii="Times New Roman" w:hAnsi="Times New Roman" w:eastAsia="方正仿宋_GBK" w:cs="Times New Roman"/>
          <w:sz w:val="24"/>
          <w:szCs w:val="24"/>
          <w:lang w:eastAsia="zh-CN"/>
        </w:rPr>
      </w:pPr>
    </w:p>
    <w:p>
      <w:pPr>
        <w:spacing w:line="51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.争议处理</w:t>
      </w:r>
    </w:p>
    <w:p>
      <w:pPr>
        <w:pStyle w:val="2"/>
        <w:rPr>
          <w:lang w:eastAsia="zh-CN"/>
        </w:rPr>
      </w:pPr>
    </w:p>
    <w:p>
      <w:pPr>
        <w:tabs>
          <w:tab w:val="left" w:pos="525"/>
        </w:tabs>
        <w:spacing w:line="360" w:lineRule="auto"/>
        <w:ind w:firstLine="448" w:firstLineChars="187"/>
        <w:rPr>
          <w:rFonts w:hint="eastAsia" w:ascii="宋体" w:hAnsi="宋体"/>
          <w:bCs/>
          <w:sz w:val="24"/>
          <w:lang w:val="zh-CN" w:eastAsia="zh-CN"/>
        </w:rPr>
      </w:pPr>
      <w:r>
        <w:rPr>
          <w:rFonts w:hint="eastAsia" w:ascii="宋体" w:hAnsi="宋体"/>
          <w:bCs/>
          <w:sz w:val="24"/>
          <w:lang w:val="zh-CN" w:eastAsia="zh-CN"/>
        </w:rPr>
        <w:t>本合同在履行过程中发生争议，由双方当事人协商解决，协商不成的，按下列第（二）种方式解决：</w:t>
      </w:r>
    </w:p>
    <w:p>
      <w:pPr>
        <w:tabs>
          <w:tab w:val="left" w:pos="525"/>
        </w:tabs>
        <w:spacing w:line="360" w:lineRule="auto"/>
        <w:ind w:firstLine="448" w:firstLineChars="187"/>
        <w:rPr>
          <w:rFonts w:hint="eastAsia" w:ascii="宋体" w:hAnsi="宋体"/>
          <w:bCs/>
          <w:sz w:val="24"/>
          <w:lang w:val="zh-CN" w:eastAsia="zh-CN"/>
        </w:rPr>
      </w:pPr>
      <w:r>
        <w:rPr>
          <w:rFonts w:hint="eastAsia" w:ascii="宋体" w:hAnsi="宋体"/>
          <w:bCs/>
          <w:sz w:val="24"/>
          <w:lang w:val="zh-CN" w:eastAsia="zh-CN"/>
        </w:rPr>
        <w:t>（一）提交重庆仲裁委员会仲裁；</w:t>
      </w:r>
    </w:p>
    <w:p>
      <w:pPr>
        <w:tabs>
          <w:tab w:val="left" w:pos="525"/>
        </w:tabs>
        <w:spacing w:line="360" w:lineRule="auto"/>
        <w:ind w:firstLine="448" w:firstLineChars="187"/>
        <w:rPr>
          <w:rFonts w:ascii="Times New Roman" w:hAnsi="Times New Roman" w:eastAsia="黑体" w:cs="Times New Roman"/>
          <w:sz w:val="32"/>
          <w:szCs w:val="32"/>
          <w:lang w:val="zh-CN" w:eastAsia="zh-CN"/>
        </w:rPr>
      </w:pPr>
      <w:r>
        <w:rPr>
          <w:rFonts w:hint="eastAsia" w:ascii="宋体" w:hAnsi="宋体"/>
          <w:bCs/>
          <w:sz w:val="24"/>
          <w:lang w:val="zh-CN" w:eastAsia="zh-CN"/>
        </w:rPr>
        <w:t>（二）依法向甲方所在地人民法院提起诉讼。</w:t>
      </w:r>
    </w:p>
    <w:p>
      <w:pPr>
        <w:spacing w:line="510" w:lineRule="exact"/>
        <w:ind w:firstLine="636" w:firstLineChars="199"/>
        <w:rPr>
          <w:rFonts w:ascii="Times New Roman" w:hAnsi="Times New Roman" w:eastAsia="黑体" w:cs="Times New Roman"/>
          <w:sz w:val="32"/>
          <w:szCs w:val="32"/>
          <w:lang w:eastAsia="zh-CN"/>
        </w:rPr>
      </w:pPr>
    </w:p>
    <w:p>
      <w:pPr>
        <w:spacing w:line="51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6</w:t>
      </w:r>
      <w:r>
        <w:rPr>
          <w:rFonts w:hint="eastAsia" w:ascii="Times New Roman" w:hAnsi="Times New Roman" w:eastAsia="黑体" w:cs="Times New Roman"/>
          <w:sz w:val="32"/>
          <w:szCs w:val="32"/>
          <w:lang w:eastAsia="zh-CN"/>
        </w:rPr>
        <w:t>.合同保密</w:t>
      </w:r>
    </w:p>
    <w:p>
      <w:pPr>
        <w:tabs>
          <w:tab w:val="left" w:pos="525"/>
        </w:tabs>
        <w:spacing w:line="360" w:lineRule="auto"/>
        <w:ind w:firstLine="448" w:firstLineChars="187"/>
        <w:rPr>
          <w:rFonts w:hint="eastAsia" w:ascii="宋体" w:hAnsi="宋体"/>
          <w:bCs/>
          <w:sz w:val="24"/>
          <w:lang w:val="zh-CN" w:eastAsia="zh-CN"/>
        </w:rPr>
      </w:pPr>
      <w:r>
        <w:rPr>
          <w:rFonts w:hint="eastAsia" w:ascii="宋体" w:hAnsi="宋体"/>
          <w:bCs/>
          <w:sz w:val="24"/>
          <w:lang w:val="zh-CN" w:eastAsia="zh-CN"/>
        </w:rPr>
        <w:t>1.甲乙双方都应在履行本</w:t>
      </w:r>
      <w:r>
        <w:rPr>
          <w:rFonts w:hint="eastAsia"/>
          <w:bCs/>
          <w:sz w:val="24"/>
          <w:lang w:val="en-US" w:eastAsia="zh-CN"/>
        </w:rPr>
        <w:t>合同</w:t>
      </w:r>
      <w:r>
        <w:rPr>
          <w:rFonts w:hint="eastAsia" w:ascii="宋体" w:hAnsi="宋体"/>
          <w:bCs/>
          <w:sz w:val="24"/>
          <w:lang w:val="zh-CN" w:eastAsia="zh-CN"/>
        </w:rPr>
        <w:t>义务中，遵守双方的商业秘密和知识产权，未经对方同意，不得向第三者提供履行本合同的一切资料。否则，视为违约，并赔偿守约方的一切损失；</w:t>
      </w:r>
    </w:p>
    <w:p>
      <w:pPr>
        <w:tabs>
          <w:tab w:val="left" w:pos="525"/>
        </w:tabs>
        <w:spacing w:line="360" w:lineRule="auto"/>
        <w:ind w:firstLine="448" w:firstLineChars="187"/>
        <w:rPr>
          <w:rFonts w:hint="eastAsia" w:ascii="宋体" w:hAnsi="宋体"/>
          <w:bCs/>
          <w:sz w:val="24"/>
          <w:lang w:val="zh-CN" w:eastAsia="zh-CN"/>
        </w:rPr>
      </w:pPr>
      <w:r>
        <w:rPr>
          <w:rFonts w:hint="eastAsia" w:ascii="宋体" w:hAnsi="宋体"/>
          <w:bCs/>
          <w:sz w:val="24"/>
          <w:lang w:val="zh-CN" w:eastAsia="zh-CN"/>
        </w:rPr>
        <w:t>2.双方约定违约金为委托费用的10%。</w:t>
      </w:r>
    </w:p>
    <w:p>
      <w:pPr>
        <w:pStyle w:val="18"/>
        <w:rPr>
          <w:lang w:eastAsia="zh-CN"/>
        </w:rPr>
      </w:pPr>
    </w:p>
    <w:p>
      <w:pPr>
        <w:spacing w:line="510" w:lineRule="exact"/>
        <w:rPr>
          <w:rFonts w:ascii="Times New Roman" w:hAnsi="Times New Roman" w:eastAsia="黑体" w:cs="Times New Roman"/>
          <w:sz w:val="32"/>
          <w:szCs w:val="32"/>
          <w:lang w:eastAsia="zh-CN"/>
        </w:rPr>
      </w:pPr>
    </w:p>
    <w:p>
      <w:pPr>
        <w:spacing w:line="510" w:lineRule="exact"/>
        <w:ind w:left="66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7</w:t>
      </w:r>
      <w:r>
        <w:rPr>
          <w:rFonts w:hint="eastAsia" w:ascii="Times New Roman" w:hAnsi="Times New Roman" w:eastAsia="黑体" w:cs="Times New Roman"/>
          <w:sz w:val="32"/>
          <w:szCs w:val="32"/>
          <w:lang w:eastAsia="zh-CN"/>
        </w:rPr>
        <w:t>.附件</w:t>
      </w:r>
    </w:p>
    <w:p>
      <w:pPr>
        <w:spacing w:line="510" w:lineRule="exact"/>
        <w:ind w:firstLine="636" w:firstLineChars="199"/>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附件1.安全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eastAsia" w:ascii="Times New Roman" w:hAnsi="Times New Roman" w:eastAsia="方正仿宋_GBK" w:cs="Times New Roman"/>
          <w:i/>
          <w:iCs/>
          <w:color w:val="000000" w:themeColor="text1"/>
          <w:sz w:val="32"/>
          <w:szCs w:val="32"/>
          <w:lang w:val="en-US" w:eastAsia="zh-CN"/>
          <w14:textFill>
            <w14:solidFill>
              <w14:schemeClr w14:val="tx1"/>
            </w14:solidFill>
          </w14:textFill>
        </w:rPr>
        <w:t>适用于施工类采购项目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spacing w:line="510" w:lineRule="exact"/>
        <w:ind w:firstLine="636" w:firstLineChars="199"/>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附件2.廉政合同（</w:t>
      </w:r>
      <w:r>
        <w:rPr>
          <w:rFonts w:hint="eastAsia" w:ascii="Times New Roman" w:hAnsi="Times New Roman" w:eastAsia="方正仿宋_GBK" w:cs="Times New Roman"/>
          <w:i/>
          <w:iCs/>
          <w:color w:val="000000" w:themeColor="text1"/>
          <w:sz w:val="32"/>
          <w:szCs w:val="32"/>
          <w:lang w:val="en-US" w:eastAsia="zh-CN"/>
          <w14:textFill>
            <w14:solidFill>
              <w14:schemeClr w14:val="tx1"/>
            </w14:solidFill>
          </w14:textFill>
        </w:rPr>
        <w:t>适用于施工类采购项目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spacing w:line="510" w:lineRule="exact"/>
        <w:ind w:firstLine="437" w:firstLineChars="199"/>
        <w:rPr>
          <w:rFonts w:ascii="Times New Roman" w:hAnsi="Times New Roman" w:eastAsia="方正仿宋_GBK" w:cs="Times New Roman"/>
          <w:sz w:val="32"/>
          <w:szCs w:val="32"/>
          <w:lang w:eastAsia="zh-CN"/>
        </w:rPr>
      </w:pPr>
      <w:r>
        <w:rPr>
          <w:lang w:eastAsia="zh-CN"/>
        </w:rPr>
        <w:br w:type="page"/>
      </w:r>
    </w:p>
    <w:p>
      <w:pPr>
        <w:pStyle w:val="44"/>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4"/>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00"/>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4"/>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bookmark292"/>
      <w:bookmarkStart w:id="20" w:name="_Toc10710824"/>
      <w:bookmarkStart w:id="21" w:name="_Toc29194793"/>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1"/>
          <w:rFonts w:ascii="Times New Roman" w:hAnsi="Times New Roman" w:eastAsia="方正仿宋_GBK" w:cs="Times New Roman"/>
          <w:color w:val="auto"/>
          <w:sz w:val="32"/>
          <w:szCs w:val="32"/>
        </w:rPr>
        <w:t>报价人：</w:t>
      </w:r>
      <w:r>
        <w:rPr>
          <w:rStyle w:val="183"/>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3"/>
          <w:rFonts w:ascii="Times New Roman" w:hAnsi="Times New Roman" w:eastAsia="方正仿宋_GBK" w:cs="Times New Roman"/>
          <w:sz w:val="32"/>
          <w:szCs w:val="32"/>
          <w:lang w:eastAsia="zh-CN"/>
        </w:rPr>
        <w:t>(签字</w:t>
      </w:r>
      <w:r>
        <w:rPr>
          <w:rStyle w:val="183"/>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4"/>
        <w:numPr>
          <w:ilvl w:val="0"/>
          <w:numId w:val="2"/>
        </w:numPr>
        <w:shd w:val="clear" w:color="auto" w:fill="auto"/>
        <w:spacing w:before="0" w:after="476" w:line="560" w:lineRule="exact"/>
        <w:jc w:val="center"/>
        <w:rPr>
          <w:rStyle w:val="182"/>
          <w:rFonts w:ascii="Times New Roman" w:hAnsi="Times New Roman" w:eastAsia="方正小标宋_GBK" w:cs="Times New Roman"/>
          <w:color w:val="auto"/>
          <w:sz w:val="44"/>
          <w:szCs w:val="44"/>
        </w:rPr>
      </w:pPr>
      <w:bookmarkStart w:id="24" w:name="_Toc10710825"/>
      <w:bookmarkEnd w:id="24"/>
      <w:bookmarkStart w:id="25" w:name="_Toc29194794"/>
      <w:bookmarkEnd w:id="25"/>
      <w:bookmarkStart w:id="26" w:name="_Toc52097545"/>
      <w:bookmarkEnd w:id="26"/>
      <w:r>
        <w:br w:type="page"/>
      </w:r>
      <w:r>
        <w:rPr>
          <w:rStyle w:val="182"/>
          <w:rFonts w:ascii="Times New Roman" w:hAnsi="Times New Roman" w:eastAsia="方正小标宋_GBK" w:cs="Times New Roman"/>
          <w:color w:val="auto"/>
          <w:sz w:val="44"/>
          <w:szCs w:val="44"/>
        </w:rPr>
        <w:t>报价表</w:t>
      </w:r>
    </w:p>
    <w:p>
      <w:pPr>
        <w:pStyle w:val="174"/>
        <w:numPr>
          <w:ilvl w:val="0"/>
          <w:numId w:val="0"/>
        </w:numPr>
        <w:shd w:val="clear" w:color="auto" w:fill="auto"/>
        <w:spacing w:before="0" w:after="476" w:line="560" w:lineRule="exact"/>
        <w:ind w:firstLine="840" w:firstLineChars="200"/>
        <w:jc w:val="both"/>
        <w:rPr>
          <w:rStyle w:val="182"/>
          <w:rFonts w:ascii="Times New Roman" w:hAnsi="Times New Roman" w:eastAsia="方正小标宋_GBK" w:cs="Times New Roman"/>
          <w:b w:val="0"/>
          <w:bCs w:val="0"/>
          <w:color w:val="auto"/>
          <w:sz w:val="44"/>
          <w:szCs w:val="44"/>
        </w:rPr>
      </w:pPr>
      <w:r>
        <w:rPr>
          <w:rStyle w:val="182"/>
          <w:rFonts w:hint="eastAsia" w:ascii="Times New Roman" w:hAnsi="Times New Roman" w:eastAsia="方正小标宋_GBK" w:cs="Times New Roman"/>
          <w:b w:val="0"/>
          <w:bCs w:val="0"/>
          <w:color w:val="auto"/>
          <w:sz w:val="44"/>
          <w:szCs w:val="44"/>
        </w:rPr>
        <w:t>（</w:t>
      </w:r>
      <w:r>
        <w:rPr>
          <w:rStyle w:val="182"/>
          <w:rFonts w:hint="eastAsia" w:ascii="Times New Roman" w:hAnsi="Times New Roman" w:eastAsia="方正小标宋_GBK" w:cs="Times New Roman"/>
          <w:b w:val="0"/>
          <w:bCs w:val="0"/>
          <w:i/>
          <w:iCs/>
          <w:color w:val="auto"/>
          <w:sz w:val="44"/>
          <w:szCs w:val="44"/>
        </w:rPr>
        <w:t>根据项目实际情况修改报价说明</w:t>
      </w:r>
      <w:r>
        <w:rPr>
          <w:rStyle w:val="182"/>
          <w:rFonts w:hint="eastAsia" w:ascii="Times New Roman" w:hAnsi="Times New Roman" w:eastAsia="方正小标宋_GBK" w:cs="Times New Roman"/>
          <w:b w:val="0"/>
          <w:bCs w:val="0"/>
          <w:color w:val="auto"/>
          <w:sz w:val="44"/>
          <w:szCs w:val="44"/>
        </w:rPr>
        <w:t>）</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指导安装调试费、审查费、验收费</w:t>
      </w:r>
      <w:r>
        <w:rPr>
          <w:rFonts w:hint="eastAsia" w:ascii="Times New Roman" w:hAnsi="Times New Roman" w:eastAsia="方正仿宋_GBK" w:cs="Times New Roman"/>
          <w:sz w:val="32"/>
          <w:szCs w:val="32"/>
          <w:lang w:eastAsia="zh-CN"/>
        </w:rPr>
        <w:t>（根据项目实际情况确定上述费用中的一种或几种）</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4"/>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pStyle w:val="74"/>
        <w:spacing w:line="360" w:lineRule="auto"/>
        <w:ind w:left="800"/>
        <w:rPr>
          <w:rFonts w:ascii="Times New Roman" w:hAnsi="Times New Roman" w:cs="Times New Roman"/>
          <w:b/>
          <w:bCs/>
          <w:szCs w:val="21"/>
          <w:lang w:eastAsia="zh-CN"/>
        </w:rPr>
      </w:pPr>
    </w:p>
    <w:p>
      <w:pPr>
        <w:pStyle w:val="74"/>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4"/>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lang w:val="en-US" w:eastAsia="zh-CN"/>
        </w:rPr>
        <w:t>白马</w:t>
      </w:r>
      <w:r>
        <w:rPr>
          <w:rFonts w:ascii="Times New Roman" w:hAnsi="Times New Roman" w:eastAsia="方正仿宋_GBK" w:cs="Times New Roman"/>
          <w:sz w:val="32"/>
          <w:szCs w:val="32"/>
          <w:lang w:eastAsia="zh-CN"/>
        </w:rPr>
        <w:t>航运建设发展有限公司：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4"/>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4"/>
        <w:ind w:left="440"/>
        <w:rPr>
          <w:rFonts w:ascii="Times New Roman" w:hAnsi="Times New Roman" w:eastAsia="方正仿宋_GBK" w:cs="Times New Roman"/>
          <w:sz w:val="32"/>
          <w:szCs w:val="32"/>
        </w:rPr>
      </w:pPr>
      <w:r>
        <w:br w:type="page"/>
      </w:r>
    </w:p>
    <w:p>
      <w:pPr>
        <w:pStyle w:val="174"/>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snapToGrid w:val="0"/>
        <w:spacing w:line="324" w:lineRule="auto"/>
        <w:rPr>
          <w:rFonts w:ascii="宋体" w:hAnsi="宋体" w:cs="宋体"/>
          <w:color w:val="auto"/>
          <w:kern w:val="0"/>
          <w:szCs w:val="21"/>
          <w:highlight w:val="none"/>
        </w:rPr>
      </w:pPr>
    </w:p>
    <w:p>
      <w:pPr>
        <w:spacing w:line="360" w:lineRule="auto"/>
        <w:jc w:val="center"/>
        <w:rPr>
          <w:rFonts w:ascii="宋体" w:hAnsi="宋体"/>
          <w:sz w:val="24"/>
        </w:rPr>
      </w:pPr>
      <w:r>
        <w:rPr>
          <w:rFonts w:hint="eastAsia" w:ascii="宋体" w:hAnsi="宋体"/>
          <w:sz w:val="24"/>
        </w:rPr>
        <w:t>安全生产合同</w:t>
      </w:r>
    </w:p>
    <w:p>
      <w:pPr>
        <w:spacing w:line="360" w:lineRule="auto"/>
        <w:ind w:firstLine="440" w:firstLineChars="200"/>
        <w:rPr>
          <w:rFonts w:ascii="宋体" w:hAnsi="宋体"/>
          <w:szCs w:val="21"/>
        </w:rPr>
      </w:pPr>
      <w:r>
        <w:rPr>
          <w:rFonts w:hint="eastAsia" w:ascii="宋体" w:hAnsi="宋体"/>
          <w:szCs w:val="21"/>
        </w:rPr>
        <w:t>为在</w:t>
      </w:r>
      <w:r>
        <w:rPr>
          <w:rFonts w:hint="eastAsia" w:ascii="宋体" w:hAnsi="宋体"/>
          <w:szCs w:val="21"/>
          <w:u w:val="single"/>
        </w:rPr>
        <w:t xml:space="preserve">                   招标</w:t>
      </w:r>
      <w:r>
        <w:rPr>
          <w:rFonts w:hint="eastAsia" w:ascii="宋体" w:hAnsi="宋体"/>
          <w:szCs w:val="21"/>
        </w:rPr>
        <w:t>合同的实施过程中创造安全、高效的勘察设计环境，切实搞好本项目的安全管理工作，本项目业主</w:t>
      </w:r>
      <w:r>
        <w:rPr>
          <w:rFonts w:hint="eastAsia" w:ascii="宋体" w:hAnsi="宋体"/>
          <w:szCs w:val="21"/>
          <w:u w:val="single"/>
        </w:rPr>
        <w:t xml:space="preserve">（全称） </w:t>
      </w:r>
      <w:r>
        <w:rPr>
          <w:rFonts w:hint="eastAsia" w:ascii="宋体" w:hAnsi="宋体"/>
          <w:szCs w:val="21"/>
        </w:rPr>
        <w:t>（以下简称“甲方”）与设计人</w:t>
      </w:r>
      <w:r>
        <w:rPr>
          <w:rFonts w:hint="eastAsia" w:ascii="宋体" w:hAnsi="宋体"/>
          <w:szCs w:val="21"/>
          <w:u w:val="single"/>
        </w:rPr>
        <w:t>（全称）</w:t>
      </w:r>
      <w:r>
        <w:rPr>
          <w:rFonts w:hint="eastAsia" w:ascii="宋体" w:hAnsi="宋体"/>
          <w:szCs w:val="21"/>
        </w:rPr>
        <w:t>（以下简称“乙方”）特此签订安全生产合同：</w:t>
      </w:r>
    </w:p>
    <w:p>
      <w:pPr>
        <w:spacing w:line="360" w:lineRule="auto"/>
        <w:ind w:firstLine="435"/>
        <w:rPr>
          <w:rFonts w:ascii="宋体" w:hAnsi="宋体"/>
          <w:szCs w:val="21"/>
        </w:rPr>
      </w:pPr>
      <w:bookmarkStart w:id="28" w:name="_Toc374002043"/>
      <w:bookmarkStart w:id="29" w:name="_Toc300242982"/>
      <w:bookmarkStart w:id="30" w:name="_Toc374002310"/>
      <w:bookmarkStart w:id="31" w:name="_Toc311445985"/>
      <w:bookmarkStart w:id="32" w:name="_Toc300648319"/>
      <w:bookmarkStart w:id="33" w:name="_Toc302979086"/>
      <w:r>
        <w:rPr>
          <w:rFonts w:hint="eastAsia" w:ascii="宋体" w:hAnsi="宋体"/>
          <w:szCs w:val="21"/>
        </w:rPr>
        <w:t>一、甲方职责</w:t>
      </w:r>
      <w:bookmarkEnd w:id="28"/>
      <w:bookmarkEnd w:id="29"/>
      <w:bookmarkEnd w:id="30"/>
      <w:bookmarkEnd w:id="31"/>
      <w:bookmarkEnd w:id="32"/>
      <w:bookmarkEnd w:id="33"/>
    </w:p>
    <w:p>
      <w:pPr>
        <w:spacing w:line="360" w:lineRule="auto"/>
        <w:ind w:firstLine="435"/>
        <w:rPr>
          <w:rFonts w:ascii="宋体" w:hAnsi="宋体"/>
          <w:szCs w:val="21"/>
        </w:rPr>
      </w:pPr>
      <w:r>
        <w:rPr>
          <w:rFonts w:hint="eastAsia" w:ascii="宋体" w:hAnsi="宋体"/>
          <w:szCs w:val="21"/>
        </w:rPr>
        <w:t>1． 严格遵守国家有关安全生产的法律法规，认真执行合同中的有关安全要求。</w:t>
      </w:r>
    </w:p>
    <w:p>
      <w:pPr>
        <w:spacing w:line="360" w:lineRule="auto"/>
        <w:ind w:firstLine="435"/>
        <w:rPr>
          <w:rFonts w:ascii="宋体" w:hAnsi="宋体"/>
          <w:szCs w:val="21"/>
        </w:rPr>
      </w:pPr>
      <w:r>
        <w:rPr>
          <w:rFonts w:hint="eastAsia" w:ascii="宋体" w:hAnsi="宋体"/>
          <w:szCs w:val="21"/>
        </w:rPr>
        <w:t>2. 按照“安全第一、预防为主”和坚持“管生产必须管安全”的原则进行安全生产管理，做到生产与安全工作同时计划、布置、检查和总结。</w:t>
      </w:r>
    </w:p>
    <w:p>
      <w:pPr>
        <w:spacing w:line="360" w:lineRule="auto"/>
        <w:ind w:firstLine="435"/>
        <w:rPr>
          <w:rFonts w:ascii="宋体" w:hAnsi="宋体"/>
          <w:szCs w:val="21"/>
        </w:rPr>
      </w:pPr>
      <w:r>
        <w:rPr>
          <w:rFonts w:hint="eastAsia" w:ascii="宋体" w:hAnsi="宋体"/>
          <w:szCs w:val="21"/>
        </w:rPr>
        <w:t>3．切实注重安全生产，及时传达中央及地方有关安全生产的精神。</w:t>
      </w:r>
    </w:p>
    <w:p>
      <w:pPr>
        <w:spacing w:line="360" w:lineRule="auto"/>
        <w:ind w:firstLine="435"/>
        <w:rPr>
          <w:rFonts w:ascii="宋体" w:hAnsi="宋体"/>
          <w:szCs w:val="21"/>
        </w:rPr>
      </w:pPr>
      <w:bookmarkStart w:id="34" w:name="_Toc311445986"/>
      <w:bookmarkStart w:id="35" w:name="_Toc302979087"/>
      <w:bookmarkStart w:id="36" w:name="_Toc300648320"/>
      <w:bookmarkStart w:id="37" w:name="_Toc300242983"/>
      <w:bookmarkStart w:id="38" w:name="_Toc374002044"/>
      <w:bookmarkStart w:id="39" w:name="_Toc374002311"/>
      <w:r>
        <w:rPr>
          <w:rFonts w:hint="eastAsia" w:ascii="宋体" w:hAnsi="宋体"/>
          <w:szCs w:val="21"/>
        </w:rPr>
        <w:t>二、乙方职责</w:t>
      </w:r>
      <w:bookmarkEnd w:id="34"/>
      <w:bookmarkEnd w:id="35"/>
      <w:bookmarkEnd w:id="36"/>
      <w:bookmarkEnd w:id="37"/>
      <w:bookmarkEnd w:id="38"/>
      <w:bookmarkEnd w:id="39"/>
    </w:p>
    <w:p>
      <w:pPr>
        <w:spacing w:line="360" w:lineRule="auto"/>
        <w:ind w:firstLine="435"/>
        <w:rPr>
          <w:rFonts w:ascii="宋体" w:hAnsi="宋体"/>
          <w:szCs w:val="21"/>
        </w:rPr>
      </w:pPr>
      <w:r>
        <w:rPr>
          <w:rFonts w:hint="eastAsia" w:ascii="宋体" w:hAnsi="宋体"/>
          <w:szCs w:val="21"/>
        </w:rPr>
        <w:t>1．严格遵守国家、行业、地方有关安全生产的法律法规、安全生产的规定，认真执行合同中的有关安全要求。</w:t>
      </w:r>
    </w:p>
    <w:p>
      <w:pPr>
        <w:spacing w:line="360" w:lineRule="auto"/>
        <w:ind w:firstLine="435"/>
        <w:rPr>
          <w:rFonts w:ascii="宋体" w:hAnsi="宋体"/>
          <w:szCs w:val="21"/>
        </w:rPr>
      </w:pPr>
      <w:r>
        <w:rPr>
          <w:rFonts w:hint="eastAsia" w:ascii="宋体" w:hAnsi="宋体"/>
          <w:szCs w:val="21"/>
        </w:rPr>
        <w:t>2．坚持“安全第一、预防为主”和“管生产必须管安全”的原则，加强安全生产宣传教育，增强全员安全生产意识，做到生产与安全工作同时计划、布置、检查和总结。</w:t>
      </w:r>
    </w:p>
    <w:p>
      <w:pPr>
        <w:spacing w:line="360" w:lineRule="auto"/>
        <w:ind w:firstLine="435"/>
        <w:rPr>
          <w:rFonts w:ascii="宋体" w:hAnsi="宋体"/>
          <w:szCs w:val="21"/>
        </w:rPr>
      </w:pPr>
      <w:r>
        <w:rPr>
          <w:rFonts w:hint="eastAsia" w:ascii="宋体" w:hAnsi="宋体"/>
          <w:szCs w:val="21"/>
        </w:rPr>
        <w:t>3．乙方在任何时候都应采取各种合理的预防措施，防止其员工发生任何违法、违禁、暴力或妨碍治安的行为。</w:t>
      </w:r>
    </w:p>
    <w:p>
      <w:pPr>
        <w:spacing w:line="360" w:lineRule="auto"/>
        <w:ind w:firstLine="435"/>
        <w:rPr>
          <w:rFonts w:ascii="宋体" w:hAnsi="宋体"/>
          <w:szCs w:val="21"/>
        </w:rPr>
      </w:pPr>
      <w:r>
        <w:rPr>
          <w:rFonts w:hint="eastAsia" w:ascii="宋体" w:hAnsi="宋体"/>
          <w:szCs w:val="21"/>
        </w:rPr>
        <w:t>4. 切实注重安全生产，及时传达中央及地方有关安全生产的精神。</w:t>
      </w:r>
    </w:p>
    <w:p>
      <w:pPr>
        <w:spacing w:line="360" w:lineRule="auto"/>
        <w:ind w:firstLine="435"/>
        <w:rPr>
          <w:rFonts w:ascii="宋体" w:hAnsi="宋体"/>
          <w:szCs w:val="21"/>
        </w:rPr>
      </w:pPr>
      <w:bookmarkStart w:id="40" w:name="_Toc374002312"/>
      <w:bookmarkStart w:id="41" w:name="_Toc311445987"/>
      <w:bookmarkStart w:id="42" w:name="_Toc374002045"/>
      <w:bookmarkStart w:id="43" w:name="_Toc302979088"/>
      <w:bookmarkStart w:id="44" w:name="_Toc300648321"/>
      <w:bookmarkStart w:id="45" w:name="_Toc300242984"/>
      <w:r>
        <w:rPr>
          <w:rFonts w:hint="eastAsia" w:ascii="宋体" w:hAnsi="宋体"/>
          <w:szCs w:val="21"/>
        </w:rPr>
        <w:t>三、违约责任</w:t>
      </w:r>
      <w:bookmarkEnd w:id="40"/>
      <w:bookmarkEnd w:id="41"/>
      <w:bookmarkEnd w:id="42"/>
      <w:bookmarkEnd w:id="43"/>
      <w:bookmarkEnd w:id="44"/>
      <w:bookmarkEnd w:id="45"/>
    </w:p>
    <w:p>
      <w:pPr>
        <w:spacing w:line="360" w:lineRule="auto"/>
        <w:ind w:firstLine="435"/>
        <w:rPr>
          <w:rFonts w:ascii="宋体" w:hAnsi="宋体"/>
          <w:szCs w:val="21"/>
        </w:rPr>
      </w:pPr>
      <w:r>
        <w:rPr>
          <w:rFonts w:hint="eastAsia" w:ascii="宋体" w:hAnsi="宋体"/>
          <w:szCs w:val="21"/>
        </w:rPr>
        <w:t>如因甲方或乙方违约造成安全事故，将依法追究责任。</w:t>
      </w:r>
    </w:p>
    <w:p>
      <w:pPr>
        <w:spacing w:line="360" w:lineRule="auto"/>
        <w:ind w:firstLine="435"/>
        <w:rPr>
          <w:rFonts w:ascii="宋体" w:hAnsi="宋体"/>
          <w:szCs w:val="21"/>
        </w:rPr>
      </w:pPr>
      <w:r>
        <w:rPr>
          <w:rFonts w:hint="eastAsia" w:ascii="宋体" w:hAnsi="宋体"/>
          <w:szCs w:val="21"/>
        </w:rPr>
        <w:t>本合同正本一式二份，副本份，合同双方各执正本一份，副本份。由双方法定代表人或其授权的代理人签署与加盖公章后生效，勘察设计工作完成后失效。</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甲          方：</w:t>
      </w:r>
      <w:r>
        <w:rPr>
          <w:rFonts w:hint="eastAsia" w:ascii="宋体" w:hAnsi="宋体"/>
          <w:szCs w:val="21"/>
          <w:u w:val="single"/>
        </w:rPr>
        <w:t>（单位全称）（盖章）</w:t>
      </w:r>
      <w:r>
        <w:rPr>
          <w:rFonts w:hint="eastAsia" w:ascii="宋体" w:hAnsi="宋体"/>
          <w:szCs w:val="21"/>
        </w:rPr>
        <w:t xml:space="preserve">       乙          方：</w:t>
      </w:r>
      <w:r>
        <w:rPr>
          <w:rFonts w:hint="eastAsia" w:ascii="宋体" w:hAnsi="宋体"/>
          <w:szCs w:val="21"/>
          <w:u w:val="single"/>
        </w:rPr>
        <w:t>（单位全称）（盖章）</w:t>
      </w:r>
    </w:p>
    <w:p>
      <w:pPr>
        <w:tabs>
          <w:tab w:val="left" w:pos="360"/>
        </w:tabs>
        <w:spacing w:line="360" w:lineRule="auto"/>
        <w:rPr>
          <w:rFonts w:ascii="宋体" w:hAnsi="宋体"/>
          <w:szCs w:val="21"/>
        </w:rPr>
      </w:pPr>
      <w:r>
        <w:rPr>
          <w:rFonts w:hint="eastAsia" w:ascii="宋体" w:hAnsi="宋体"/>
          <w:szCs w:val="21"/>
        </w:rPr>
        <w:t>法 定 代 表 人                           法 定 代 表 人</w:t>
      </w:r>
    </w:p>
    <w:p>
      <w:pPr>
        <w:spacing w:line="360" w:lineRule="auto"/>
        <w:ind w:firstLine="435"/>
        <w:rPr>
          <w:rFonts w:ascii="宋体" w:hAnsi="宋体"/>
          <w:szCs w:val="21"/>
        </w:rPr>
      </w:pPr>
      <w:r>
        <w:rPr>
          <w:rFonts w:hint="eastAsia" w:ascii="宋体" w:hAnsi="宋体"/>
          <w:szCs w:val="21"/>
        </w:rPr>
        <w:t xml:space="preserve">        或                                       或</w:t>
      </w:r>
    </w:p>
    <w:p>
      <w:pPr>
        <w:spacing w:line="360" w:lineRule="auto"/>
        <w:rPr>
          <w:rFonts w:ascii="宋体" w:hAnsi="宋体"/>
          <w:szCs w:val="21"/>
        </w:rPr>
      </w:pPr>
      <w:r>
        <w:rPr>
          <w:rFonts w:hint="eastAsia" w:ascii="宋体" w:hAnsi="宋体"/>
          <w:szCs w:val="21"/>
        </w:rPr>
        <w:t>其授权的代理人：</w:t>
      </w:r>
      <w:r>
        <w:rPr>
          <w:rFonts w:hint="eastAsia" w:ascii="宋体" w:hAnsi="宋体"/>
          <w:szCs w:val="21"/>
          <w:u w:val="single"/>
        </w:rPr>
        <w:t xml:space="preserve">  （职务）        </w:t>
      </w:r>
      <w:r>
        <w:rPr>
          <w:rFonts w:hint="eastAsia" w:ascii="宋体" w:hAnsi="宋体"/>
          <w:szCs w:val="21"/>
        </w:rPr>
        <w:t xml:space="preserve">       其授权的代理人：</w:t>
      </w:r>
      <w:r>
        <w:rPr>
          <w:rFonts w:hint="eastAsia" w:ascii="宋体" w:hAnsi="宋体"/>
          <w:szCs w:val="21"/>
          <w:u w:val="single"/>
        </w:rPr>
        <w:t xml:space="preserve">       （职务）  </w:t>
      </w:r>
    </w:p>
    <w:p>
      <w:pPr>
        <w:spacing w:line="360" w:lineRule="auto"/>
        <w:ind w:firstLine="435"/>
        <w:rPr>
          <w:rFonts w:ascii="宋体" w:hAnsi="宋体"/>
          <w:szCs w:val="21"/>
        </w:rPr>
      </w:pPr>
      <w:r>
        <w:rPr>
          <w:rFonts w:hint="eastAsia" w:ascii="宋体" w:hAnsi="宋体"/>
          <w:szCs w:val="21"/>
          <w:u w:val="single"/>
        </w:rPr>
        <w:t xml:space="preserve">  （姓名）            （姓名） </w:t>
      </w:r>
    </w:p>
    <w:p>
      <w:pPr>
        <w:spacing w:line="360" w:lineRule="auto"/>
        <w:ind w:firstLine="435"/>
        <w:rPr>
          <w:rFonts w:ascii="宋体" w:hAnsi="宋体"/>
          <w:szCs w:val="21"/>
          <w:u w:val="single"/>
        </w:rPr>
      </w:pPr>
      <w:r>
        <w:rPr>
          <w:rFonts w:hint="eastAsia" w:ascii="宋体" w:hAnsi="宋体"/>
          <w:szCs w:val="21"/>
          <w:u w:val="single"/>
        </w:rPr>
        <w:t xml:space="preserve">  （签字）           （签字）  </w:t>
      </w:r>
    </w:p>
    <w:p>
      <w:pPr>
        <w:spacing w:line="360" w:lineRule="auto"/>
        <w:rPr>
          <w:rFonts w:ascii="宋体" w:hAnsi="宋体"/>
          <w:szCs w:val="21"/>
        </w:rPr>
      </w:pPr>
      <w:r>
        <w:rPr>
          <w:rFonts w:hint="eastAsia" w:ascii="宋体" w:hAnsi="宋体"/>
          <w:szCs w:val="21"/>
        </w:rPr>
        <w:t>经    办   人：                          经    办    人：</w:t>
      </w:r>
    </w:p>
    <w:p>
      <w:pPr>
        <w:spacing w:line="360" w:lineRule="auto"/>
        <w:rPr>
          <w:rFonts w:ascii="宋体" w:hAnsi="宋体"/>
          <w:szCs w:val="21"/>
        </w:rPr>
      </w:pPr>
      <w:r>
        <w:rPr>
          <w:rFonts w:hint="eastAsia" w:ascii="宋体" w:hAnsi="宋体"/>
          <w:szCs w:val="21"/>
        </w:rPr>
        <w:t>地         址：                          地          址：</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46"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46"/>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adjustRightInd w:val="0"/>
        <w:snapToGrid w:val="0"/>
        <w:spacing w:line="360" w:lineRule="auto"/>
        <w:jc w:val="center"/>
        <w:rPr>
          <w:rFonts w:ascii="Times New Roman" w:hAnsi="Times New Roman" w:eastAsia="宋体" w:cs="Times New Roman"/>
          <w:b/>
          <w:color w:val="auto"/>
          <w:szCs w:val="21"/>
          <w:highlight w:val="none"/>
        </w:rPr>
      </w:pPr>
      <w:bookmarkStart w:id="47" w:name="_Toc416788188"/>
      <w:bookmarkStart w:id="48" w:name="_Toc421798219"/>
      <w:bookmarkStart w:id="49" w:name="_Toc420995178"/>
      <w:bookmarkStart w:id="50" w:name="_Toc24117"/>
      <w:bookmarkStart w:id="51" w:name="_Toc418517429"/>
      <w:bookmarkStart w:id="52" w:name="_Toc420995074"/>
      <w:r>
        <w:rPr>
          <w:rFonts w:hint="default" w:ascii="Times New Roman" w:hAnsi="Times New Roman" w:eastAsia="宋体" w:cs="Times New Roman"/>
          <w:b/>
          <w:color w:val="auto"/>
          <w:szCs w:val="21"/>
          <w:highlight w:val="none"/>
        </w:rPr>
        <w:t>廉政合同</w:t>
      </w:r>
      <w:bookmarkEnd w:id="47"/>
      <w:bookmarkEnd w:id="48"/>
      <w:bookmarkEnd w:id="49"/>
      <w:bookmarkEnd w:id="50"/>
      <w:bookmarkEnd w:id="51"/>
      <w:bookmarkEnd w:id="52"/>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E735A0-A4B3-4987-87FB-88B549D249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embedRegular r:id="rId2" w:fontKey="{7D0EAE62-4ADF-4BCB-A7B3-C7A8A4C474BB}"/>
  </w:font>
  <w:font w:name="方正仿宋_GBK">
    <w:panose1 w:val="02000000000000000000"/>
    <w:charset w:val="86"/>
    <w:family w:val="auto"/>
    <w:pitch w:val="default"/>
    <w:sig w:usb0="00000001" w:usb1="080E0000" w:usb2="00000000" w:usb3="00000000" w:csb0="00040000" w:csb1="00000000"/>
    <w:embedRegular r:id="rId3" w:fontKey="{2E3D89E8-F875-429A-A0AF-9E5DEFF28C93}"/>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MmE4ZmI0MmNlMjQwYWZjY2Y4MjExODRkZmE0Y2U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21B163F"/>
    <w:rsid w:val="048A3FA3"/>
    <w:rsid w:val="04BE7047"/>
    <w:rsid w:val="04C75BA9"/>
    <w:rsid w:val="05046843"/>
    <w:rsid w:val="0636605F"/>
    <w:rsid w:val="067A2C61"/>
    <w:rsid w:val="069648E2"/>
    <w:rsid w:val="06ED263D"/>
    <w:rsid w:val="07501833"/>
    <w:rsid w:val="082C3C8D"/>
    <w:rsid w:val="08651193"/>
    <w:rsid w:val="08F93D5B"/>
    <w:rsid w:val="09795A65"/>
    <w:rsid w:val="09CD7F8F"/>
    <w:rsid w:val="0A95138C"/>
    <w:rsid w:val="0BB95CD2"/>
    <w:rsid w:val="0BFE4292"/>
    <w:rsid w:val="0C292867"/>
    <w:rsid w:val="0CD07E15"/>
    <w:rsid w:val="0CFA4A65"/>
    <w:rsid w:val="0F805784"/>
    <w:rsid w:val="0FB66909"/>
    <w:rsid w:val="10A81391"/>
    <w:rsid w:val="117A6EEF"/>
    <w:rsid w:val="12B33874"/>
    <w:rsid w:val="13B86C2F"/>
    <w:rsid w:val="141D25CF"/>
    <w:rsid w:val="14295DAF"/>
    <w:rsid w:val="142A7E51"/>
    <w:rsid w:val="159E24E8"/>
    <w:rsid w:val="162417DF"/>
    <w:rsid w:val="16A76DEE"/>
    <w:rsid w:val="17AC5B95"/>
    <w:rsid w:val="19421CE6"/>
    <w:rsid w:val="198130EF"/>
    <w:rsid w:val="19AE416C"/>
    <w:rsid w:val="19DD43BA"/>
    <w:rsid w:val="1A4B45F5"/>
    <w:rsid w:val="1AEB3291"/>
    <w:rsid w:val="1CEB3111"/>
    <w:rsid w:val="1D1E25DF"/>
    <w:rsid w:val="1D652848"/>
    <w:rsid w:val="1DD736C3"/>
    <w:rsid w:val="1E5C3BAD"/>
    <w:rsid w:val="21CC3BA7"/>
    <w:rsid w:val="21E3769E"/>
    <w:rsid w:val="22102401"/>
    <w:rsid w:val="228765EB"/>
    <w:rsid w:val="22D56B65"/>
    <w:rsid w:val="241174C5"/>
    <w:rsid w:val="24304B96"/>
    <w:rsid w:val="24430E72"/>
    <w:rsid w:val="24B738C2"/>
    <w:rsid w:val="24CA5E5B"/>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319A23E2"/>
    <w:rsid w:val="328937F3"/>
    <w:rsid w:val="32F017EB"/>
    <w:rsid w:val="33C83BC3"/>
    <w:rsid w:val="35153592"/>
    <w:rsid w:val="35276BCD"/>
    <w:rsid w:val="35996867"/>
    <w:rsid w:val="387B5356"/>
    <w:rsid w:val="389F0583"/>
    <w:rsid w:val="3B3B1938"/>
    <w:rsid w:val="3B536115"/>
    <w:rsid w:val="3B896557"/>
    <w:rsid w:val="3C5B366D"/>
    <w:rsid w:val="3D12686E"/>
    <w:rsid w:val="3D18578A"/>
    <w:rsid w:val="3DA55E6C"/>
    <w:rsid w:val="3DC654EF"/>
    <w:rsid w:val="3E0A4684"/>
    <w:rsid w:val="3E415AC4"/>
    <w:rsid w:val="3EC066EC"/>
    <w:rsid w:val="3ED20001"/>
    <w:rsid w:val="3EE322BE"/>
    <w:rsid w:val="3EED6A2E"/>
    <w:rsid w:val="3EF25A32"/>
    <w:rsid w:val="3F402B4A"/>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9E3A47"/>
    <w:rsid w:val="47D87266"/>
    <w:rsid w:val="48324764"/>
    <w:rsid w:val="49222A1C"/>
    <w:rsid w:val="49A2577D"/>
    <w:rsid w:val="4A321E22"/>
    <w:rsid w:val="4A3546F1"/>
    <w:rsid w:val="4AF40C8C"/>
    <w:rsid w:val="4B106456"/>
    <w:rsid w:val="4C6F2EDA"/>
    <w:rsid w:val="4D364422"/>
    <w:rsid w:val="4E03626B"/>
    <w:rsid w:val="4F7B2533"/>
    <w:rsid w:val="508711A9"/>
    <w:rsid w:val="510E35CE"/>
    <w:rsid w:val="517B4EC0"/>
    <w:rsid w:val="51B322DA"/>
    <w:rsid w:val="51CC3CA7"/>
    <w:rsid w:val="51F850A8"/>
    <w:rsid w:val="526D2EBF"/>
    <w:rsid w:val="53366EE7"/>
    <w:rsid w:val="54271112"/>
    <w:rsid w:val="54523A5C"/>
    <w:rsid w:val="555C3065"/>
    <w:rsid w:val="55816D64"/>
    <w:rsid w:val="55987088"/>
    <w:rsid w:val="56A32E66"/>
    <w:rsid w:val="56EF6751"/>
    <w:rsid w:val="577747A6"/>
    <w:rsid w:val="577A27D6"/>
    <w:rsid w:val="59374B6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681DAA"/>
    <w:rsid w:val="62137647"/>
    <w:rsid w:val="635E4CE4"/>
    <w:rsid w:val="64761A1E"/>
    <w:rsid w:val="65585085"/>
    <w:rsid w:val="67015D83"/>
    <w:rsid w:val="676C3643"/>
    <w:rsid w:val="67B30A70"/>
    <w:rsid w:val="68466749"/>
    <w:rsid w:val="68562C5D"/>
    <w:rsid w:val="689313CC"/>
    <w:rsid w:val="69E81028"/>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AD20AE"/>
    <w:rsid w:val="78286988"/>
    <w:rsid w:val="7861167A"/>
    <w:rsid w:val="78E04108"/>
    <w:rsid w:val="796E0C91"/>
    <w:rsid w:val="7A3E4002"/>
    <w:rsid w:val="7A801F5E"/>
    <w:rsid w:val="7AAF6562"/>
    <w:rsid w:val="7C4D729D"/>
    <w:rsid w:val="7CE568D8"/>
    <w:rsid w:val="7D100213"/>
    <w:rsid w:val="7DCC7838"/>
    <w:rsid w:val="7EBD184F"/>
    <w:rsid w:val="7EF2559B"/>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1"/>
    <w:qFormat/>
    <w:uiPriority w:val="0"/>
    <w:pPr>
      <w:ind w:left="237" w:right="113"/>
      <w:outlineLvl w:val="2"/>
    </w:pPr>
    <w:rPr>
      <w:sz w:val="28"/>
      <w:szCs w:val="28"/>
    </w:rPr>
  </w:style>
  <w:style w:type="paragraph" w:styleId="6">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5"/>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7"/>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8"/>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9"/>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6"/>
    <w:qFormat/>
    <w:uiPriority w:val="0"/>
    <w:rPr>
      <w:rFonts w:asciiTheme="minorHAnsi" w:hAnsiTheme="minorHAnsi" w:cstheme="minorBidi"/>
      <w:kern w:val="2"/>
      <w:sz w:val="21"/>
      <w:szCs w:val="24"/>
      <w:lang w:eastAsia="zh-CN"/>
    </w:rPr>
  </w:style>
  <w:style w:type="paragraph" w:styleId="17">
    <w:name w:val="Body Text 3"/>
    <w:basedOn w:val="1"/>
    <w:link w:val="101"/>
    <w:qFormat/>
    <w:uiPriority w:val="0"/>
    <w:pPr>
      <w:jc w:val="both"/>
    </w:pPr>
    <w:rPr>
      <w:rFonts w:hAnsiTheme="minorHAnsi" w:eastAsiaTheme="minorEastAsia" w:cstheme="minorBidi"/>
      <w:kern w:val="2"/>
      <w:sz w:val="24"/>
      <w:lang w:eastAsia="zh-CN"/>
    </w:rPr>
  </w:style>
  <w:style w:type="paragraph" w:styleId="18">
    <w:name w:val="Body Text"/>
    <w:basedOn w:val="1"/>
    <w:next w:val="1"/>
    <w:link w:val="56"/>
    <w:qFormat/>
    <w:uiPriority w:val="0"/>
    <w:rPr>
      <w:sz w:val="21"/>
      <w:szCs w:val="21"/>
    </w:rPr>
  </w:style>
  <w:style w:type="paragraph" w:styleId="19">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8"/>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5"/>
    <w:unhideWhenUsed/>
    <w:qFormat/>
    <w:uiPriority w:val="0"/>
    <w:pPr>
      <w:ind w:left="100" w:leftChars="2500"/>
    </w:pPr>
  </w:style>
  <w:style w:type="paragraph" w:styleId="25">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1"/>
    <w:unhideWhenUsed/>
    <w:qFormat/>
    <w:uiPriority w:val="0"/>
    <w:rPr>
      <w:sz w:val="18"/>
      <w:szCs w:val="18"/>
    </w:rPr>
  </w:style>
  <w:style w:type="paragraph" w:styleId="28">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8"/>
    <w:qFormat/>
    <w:uiPriority w:val="0"/>
    <w:pPr>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90"/>
    <w:unhideWhenUsed/>
    <w:qFormat/>
    <w:uiPriority w:val="99"/>
    <w:pPr>
      <w:spacing w:after="120" w:line="480" w:lineRule="auto"/>
    </w:pPr>
  </w:style>
  <w:style w:type="paragraph" w:styleId="39">
    <w:name w:val="Normal (Web)"/>
    <w:basedOn w:val="1"/>
    <w:qFormat/>
    <w:uiPriority w:val="0"/>
    <w:pPr>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7"/>
    <w:unhideWhenUsed/>
    <w:qFormat/>
    <w:uiPriority w:val="0"/>
    <w:rPr>
      <w:rFonts w:ascii="宋体" w:hAnsi="宋体" w:cs="宋体"/>
      <w:b/>
      <w:bCs/>
    </w:rPr>
  </w:style>
  <w:style w:type="paragraph" w:styleId="43">
    <w:name w:val="Body Text First Indent"/>
    <w:basedOn w:val="18"/>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9"/>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18"/>
    <w:qFormat/>
    <w:uiPriority w:val="1"/>
    <w:rPr>
      <w:rFonts w:ascii="宋体" w:hAnsi="宋体" w:eastAsia="宋体" w:cs="宋体"/>
      <w:kern w:val="0"/>
      <w:szCs w:val="21"/>
      <w:lang w:eastAsia="en-US"/>
    </w:rPr>
  </w:style>
  <w:style w:type="character" w:customStyle="1" w:styleId="57">
    <w:name w:val="页脚 Char2"/>
    <w:link w:val="28"/>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4"/>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7"/>
    <w:qFormat/>
    <w:uiPriority w:val="0"/>
    <w:rPr>
      <w:rFonts w:ascii="Times New Roman" w:hAnsi="Times New Roman" w:eastAsia="宋体" w:cs="Times New Roman"/>
      <w:b/>
      <w:bCs/>
      <w:sz w:val="28"/>
      <w:szCs w:val="28"/>
    </w:rPr>
  </w:style>
  <w:style w:type="character" w:customStyle="1" w:styleId="66">
    <w:name w:val="标题 6 Char"/>
    <w:basedOn w:val="47"/>
    <w:link w:val="8"/>
    <w:qFormat/>
    <w:uiPriority w:val="0"/>
    <w:rPr>
      <w:rFonts w:ascii="Arial" w:hAnsi="Arial" w:eastAsia="黑体" w:cs="Times New Roman"/>
      <w:b/>
      <w:bCs/>
      <w:kern w:val="0"/>
      <w:sz w:val="24"/>
      <w:szCs w:val="24"/>
    </w:rPr>
  </w:style>
  <w:style w:type="character" w:customStyle="1" w:styleId="67">
    <w:name w:val="标题 7 Char"/>
    <w:basedOn w:val="47"/>
    <w:link w:val="9"/>
    <w:qFormat/>
    <w:uiPriority w:val="0"/>
    <w:rPr>
      <w:rFonts w:ascii="Times New Roman" w:hAnsi="Times New Roman" w:eastAsia="宋体" w:cs="Times New Roman"/>
      <w:b/>
      <w:bCs/>
      <w:kern w:val="0"/>
      <w:sz w:val="24"/>
      <w:szCs w:val="24"/>
    </w:rPr>
  </w:style>
  <w:style w:type="character" w:customStyle="1" w:styleId="68">
    <w:name w:val="标题 8 Char"/>
    <w:basedOn w:val="47"/>
    <w:link w:val="10"/>
    <w:qFormat/>
    <w:uiPriority w:val="0"/>
    <w:rPr>
      <w:rFonts w:ascii="Arial" w:hAnsi="Arial" w:eastAsia="黑体" w:cs="Times New Roman"/>
      <w:kern w:val="0"/>
      <w:sz w:val="24"/>
      <w:szCs w:val="24"/>
    </w:rPr>
  </w:style>
  <w:style w:type="character" w:customStyle="1" w:styleId="69">
    <w:name w:val="标题 9 Char"/>
    <w:basedOn w:val="47"/>
    <w:link w:val="11"/>
    <w:qFormat/>
    <w:uiPriority w:val="0"/>
    <w:rPr>
      <w:rFonts w:ascii="Arial" w:hAnsi="Arial" w:eastAsia="黑体" w:cs="Times New Roman"/>
      <w:kern w:val="0"/>
      <w:szCs w:val="21"/>
    </w:rPr>
  </w:style>
  <w:style w:type="character" w:customStyle="1" w:styleId="70">
    <w:name w:val="标题 1 Char1"/>
    <w:basedOn w:val="47"/>
    <w:link w:val="3"/>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5"/>
    <w:qFormat/>
    <w:uiPriority w:val="0"/>
    <w:rPr>
      <w:rFonts w:ascii="宋体" w:hAnsi="宋体" w:eastAsia="宋体" w:cs="宋体"/>
      <w:kern w:val="0"/>
      <w:sz w:val="28"/>
      <w:szCs w:val="28"/>
      <w:lang w:eastAsia="en-US"/>
    </w:rPr>
  </w:style>
  <w:style w:type="character" w:customStyle="1" w:styleId="72">
    <w:name w:val="标题 4 Char1"/>
    <w:basedOn w:val="47"/>
    <w:link w:val="6"/>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Char2"/>
    <w:link w:val="29"/>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7"/>
    <w:semiHidden/>
    <w:qFormat/>
    <w:uiPriority w:val="0"/>
    <w:rPr>
      <w:rFonts w:ascii="宋体" w:hAnsi="宋体" w:eastAsia="宋体" w:cs="宋体"/>
      <w:kern w:val="0"/>
      <w:sz w:val="18"/>
      <w:szCs w:val="18"/>
      <w:lang w:eastAsia="en-US"/>
    </w:rPr>
  </w:style>
  <w:style w:type="paragraph" w:customStyle="1" w:styleId="82">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rPr>
      <w:sz w:val="21"/>
      <w:szCs w:val="21"/>
      <w:lang w:eastAsia="zh-CN"/>
    </w:rPr>
  </w:style>
  <w:style w:type="character" w:customStyle="1" w:styleId="86">
    <w:name w:val="批注文字 Char"/>
    <w:link w:val="16"/>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2"/>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4"/>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2"/>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7"/>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19"/>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6"/>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3"/>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3"/>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5"/>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5"/>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5"/>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1"/>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spacing w:before="100" w:beforeAutospacing="1" w:after="100" w:afterAutospacing="1"/>
    </w:pPr>
    <w:rPr>
      <w:sz w:val="24"/>
      <w:szCs w:val="24"/>
      <w:lang w:eastAsia="zh-CN"/>
    </w:rPr>
  </w:style>
  <w:style w:type="paragraph" w:customStyle="1" w:styleId="149">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5"/>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2"/>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8"/>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8230</Words>
  <Characters>8713</Characters>
  <Lines>39</Lines>
  <Paragraphs>11</Paragraphs>
  <TotalTime>13</TotalTime>
  <ScaleCrop>false</ScaleCrop>
  <LinksUpToDate>false</LinksUpToDate>
  <CharactersWithSpaces>9237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興趣使然</cp:lastModifiedBy>
  <cp:lastPrinted>2023-04-11T06:19:00Z</cp:lastPrinted>
  <dcterms:modified xsi:type="dcterms:W3CDTF">2023-04-21T02:11:27Z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148A5EF00A9F4B25A0DAA744E2E3E483</vt:lpwstr>
  </property>
</Properties>
</file>