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ABA7" w14:textId="77777777" w:rsidR="00E228C7" w:rsidRDefault="00000000">
      <w:pPr>
        <w:adjustRightInd w:val="0"/>
        <w:spacing w:line="315" w:lineRule="atLeast"/>
        <w:jc w:val="center"/>
        <w:textAlignment w:val="baseline"/>
        <w:rPr>
          <w:rFonts w:ascii="宋体" w:eastAsia="宋体" w:hAnsi="宋体" w:cs="宋体"/>
          <w:b/>
          <w:bCs/>
          <w:kern w:val="0"/>
          <w:sz w:val="44"/>
          <w:szCs w:val="44"/>
        </w:rPr>
      </w:pPr>
      <w:r>
        <w:rPr>
          <w:rFonts w:ascii="Times New Roman" w:eastAsia="方正小标宋_GBK" w:hAnsi="Times New Roman" w:cs="Times New Roman" w:hint="eastAsia"/>
          <w:w w:val="95"/>
          <w:sz w:val="44"/>
          <w:szCs w:val="44"/>
        </w:rPr>
        <w:t>酉阳至永顺（重庆境）高速公路小坝至花田</w:t>
      </w:r>
      <w:proofErr w:type="gramStart"/>
      <w:r>
        <w:rPr>
          <w:rFonts w:ascii="Times New Roman" w:eastAsia="方正小标宋_GBK" w:hAnsi="Times New Roman" w:cs="Times New Roman" w:hint="eastAsia"/>
          <w:w w:val="95"/>
          <w:sz w:val="44"/>
          <w:szCs w:val="44"/>
        </w:rPr>
        <w:t>段</w:t>
      </w:r>
      <w:r>
        <w:rPr>
          <w:rFonts w:ascii="Times New Roman" w:eastAsia="方正小标宋_GBK" w:hAnsi="Times New Roman" w:cs="Times New Roman"/>
          <w:w w:val="95"/>
          <w:sz w:val="44"/>
          <w:szCs w:val="44"/>
        </w:rPr>
        <w:t>安全</w:t>
      </w:r>
      <w:proofErr w:type="gramEnd"/>
      <w:r>
        <w:rPr>
          <w:rFonts w:ascii="Times New Roman" w:eastAsia="方正小标宋_GBK" w:hAnsi="Times New Roman" w:cs="Times New Roman"/>
          <w:w w:val="95"/>
          <w:sz w:val="44"/>
          <w:szCs w:val="44"/>
        </w:rPr>
        <w:t>咨询服务</w:t>
      </w:r>
    </w:p>
    <w:p w14:paraId="575BF04C" w14:textId="77777777" w:rsidR="00E228C7" w:rsidRDefault="00E228C7">
      <w:pPr>
        <w:adjustRightInd w:val="0"/>
        <w:spacing w:line="315" w:lineRule="atLeast"/>
        <w:jc w:val="left"/>
        <w:textAlignment w:val="baseline"/>
        <w:rPr>
          <w:rFonts w:ascii="宋体" w:hAnsi="宋体" w:cs="宋体"/>
          <w:kern w:val="0"/>
          <w:sz w:val="28"/>
          <w:szCs w:val="20"/>
        </w:rPr>
      </w:pPr>
    </w:p>
    <w:p w14:paraId="7D1E6A26" w14:textId="77777777" w:rsidR="00E228C7" w:rsidRDefault="00E228C7">
      <w:pPr>
        <w:adjustRightInd w:val="0"/>
        <w:spacing w:line="315" w:lineRule="atLeast"/>
        <w:jc w:val="left"/>
        <w:textAlignment w:val="baseline"/>
        <w:rPr>
          <w:rFonts w:ascii="宋体" w:hAnsi="宋体" w:cs="宋体"/>
          <w:kern w:val="0"/>
          <w:sz w:val="28"/>
          <w:szCs w:val="20"/>
        </w:rPr>
      </w:pPr>
    </w:p>
    <w:p w14:paraId="12DB2C25" w14:textId="77777777" w:rsidR="00E228C7" w:rsidRDefault="00E228C7">
      <w:pPr>
        <w:adjustRightInd w:val="0"/>
        <w:spacing w:before="600" w:line="315" w:lineRule="atLeast"/>
        <w:jc w:val="center"/>
        <w:textAlignment w:val="baseline"/>
        <w:rPr>
          <w:b/>
          <w:bCs/>
          <w:sz w:val="84"/>
          <w:szCs w:val="84"/>
        </w:rPr>
      </w:pPr>
    </w:p>
    <w:p w14:paraId="7D393020" w14:textId="77777777" w:rsidR="00E228C7" w:rsidRDefault="00000000">
      <w:pPr>
        <w:adjustRightInd w:val="0"/>
        <w:spacing w:before="600" w:line="315" w:lineRule="atLeast"/>
        <w:jc w:val="center"/>
        <w:textAlignment w:val="baseline"/>
        <w:rPr>
          <w:rFonts w:ascii="方正小标宋_GBK" w:eastAsia="方正小标宋_GBK" w:hAnsi="方正小标宋_GBK" w:cs="方正小标宋_GBK"/>
          <w:spacing w:val="160"/>
          <w:kern w:val="0"/>
          <w:sz w:val="72"/>
          <w:szCs w:val="72"/>
        </w:rPr>
      </w:pPr>
      <w:r>
        <w:rPr>
          <w:rFonts w:ascii="方正小标宋_GBK" w:eastAsia="方正小标宋_GBK" w:hAnsi="方正小标宋_GBK" w:cs="方正小标宋_GBK" w:hint="eastAsia"/>
          <w:sz w:val="72"/>
          <w:szCs w:val="72"/>
        </w:rPr>
        <w:t>竞争性比选文件</w:t>
      </w:r>
    </w:p>
    <w:p w14:paraId="15F82DAB" w14:textId="77777777" w:rsidR="00E228C7" w:rsidRDefault="00E228C7">
      <w:pPr>
        <w:adjustRightInd w:val="0"/>
        <w:spacing w:beforeLines="100" w:before="240" w:line="315" w:lineRule="atLeast"/>
        <w:jc w:val="center"/>
        <w:textAlignment w:val="baseline"/>
        <w:rPr>
          <w:spacing w:val="20"/>
          <w:kern w:val="0"/>
          <w:sz w:val="32"/>
          <w:szCs w:val="30"/>
        </w:rPr>
      </w:pPr>
    </w:p>
    <w:p w14:paraId="6CFCBE47" w14:textId="77777777" w:rsidR="00E228C7" w:rsidRDefault="00E228C7">
      <w:pPr>
        <w:adjustRightInd w:val="0"/>
        <w:spacing w:line="315" w:lineRule="atLeast"/>
        <w:jc w:val="left"/>
        <w:textAlignment w:val="baseline"/>
        <w:rPr>
          <w:kern w:val="0"/>
          <w:sz w:val="28"/>
          <w:szCs w:val="20"/>
        </w:rPr>
      </w:pPr>
    </w:p>
    <w:p w14:paraId="371C9CBC" w14:textId="77777777" w:rsidR="00E228C7" w:rsidRDefault="00E228C7">
      <w:pPr>
        <w:adjustRightInd w:val="0"/>
        <w:spacing w:line="315" w:lineRule="atLeast"/>
        <w:jc w:val="left"/>
        <w:textAlignment w:val="baseline"/>
        <w:rPr>
          <w:kern w:val="0"/>
          <w:sz w:val="28"/>
          <w:szCs w:val="20"/>
        </w:rPr>
      </w:pPr>
    </w:p>
    <w:p w14:paraId="5FB5A459" w14:textId="77777777" w:rsidR="00E228C7" w:rsidRDefault="00E228C7">
      <w:pPr>
        <w:adjustRightInd w:val="0"/>
        <w:spacing w:line="315" w:lineRule="atLeast"/>
        <w:jc w:val="left"/>
        <w:textAlignment w:val="baseline"/>
        <w:rPr>
          <w:kern w:val="0"/>
          <w:sz w:val="24"/>
          <w:szCs w:val="20"/>
        </w:rPr>
      </w:pPr>
    </w:p>
    <w:p w14:paraId="566ED22E" w14:textId="77777777" w:rsidR="00E228C7" w:rsidRDefault="00E228C7">
      <w:pPr>
        <w:adjustRightInd w:val="0"/>
        <w:spacing w:line="315" w:lineRule="atLeast"/>
        <w:jc w:val="left"/>
        <w:textAlignment w:val="baseline"/>
        <w:rPr>
          <w:kern w:val="0"/>
          <w:sz w:val="24"/>
          <w:szCs w:val="20"/>
        </w:rPr>
      </w:pPr>
    </w:p>
    <w:p w14:paraId="74822578" w14:textId="77777777" w:rsidR="00E228C7" w:rsidRDefault="00E228C7">
      <w:pPr>
        <w:adjustRightInd w:val="0"/>
        <w:spacing w:line="315" w:lineRule="atLeast"/>
        <w:jc w:val="left"/>
        <w:textAlignment w:val="baseline"/>
        <w:rPr>
          <w:kern w:val="0"/>
          <w:sz w:val="24"/>
          <w:szCs w:val="20"/>
        </w:rPr>
      </w:pPr>
    </w:p>
    <w:p w14:paraId="3FE468FA" w14:textId="77777777" w:rsidR="00E228C7" w:rsidRDefault="00E228C7">
      <w:pPr>
        <w:adjustRightInd w:val="0"/>
        <w:spacing w:line="315" w:lineRule="atLeast"/>
        <w:jc w:val="left"/>
        <w:textAlignment w:val="baseline"/>
        <w:rPr>
          <w:b/>
          <w:kern w:val="0"/>
          <w:sz w:val="24"/>
          <w:szCs w:val="20"/>
        </w:rPr>
      </w:pPr>
    </w:p>
    <w:p w14:paraId="389C0661" w14:textId="77777777" w:rsidR="00E228C7" w:rsidRDefault="00E228C7">
      <w:pPr>
        <w:adjustRightInd w:val="0"/>
        <w:spacing w:line="315" w:lineRule="atLeast"/>
        <w:jc w:val="left"/>
        <w:textAlignment w:val="baseline"/>
        <w:rPr>
          <w:b/>
          <w:kern w:val="0"/>
          <w:sz w:val="24"/>
          <w:szCs w:val="20"/>
        </w:rPr>
      </w:pPr>
    </w:p>
    <w:p w14:paraId="54AD7C9F" w14:textId="77777777" w:rsidR="00E228C7" w:rsidRDefault="00E228C7">
      <w:pPr>
        <w:adjustRightInd w:val="0"/>
        <w:spacing w:line="315" w:lineRule="atLeast"/>
        <w:jc w:val="left"/>
        <w:textAlignment w:val="baseline"/>
        <w:rPr>
          <w:b/>
          <w:kern w:val="0"/>
          <w:sz w:val="24"/>
          <w:szCs w:val="20"/>
        </w:rPr>
      </w:pPr>
    </w:p>
    <w:p w14:paraId="1E92C13F" w14:textId="77777777" w:rsidR="00E228C7" w:rsidRDefault="00E228C7">
      <w:pPr>
        <w:pStyle w:val="20"/>
      </w:pPr>
    </w:p>
    <w:p w14:paraId="7F0C4D6C" w14:textId="77777777" w:rsidR="00E228C7" w:rsidRDefault="00E228C7">
      <w:pPr>
        <w:pStyle w:val="Default"/>
        <w:rPr>
          <w:rFonts w:hint="default"/>
          <w:b/>
          <w:color w:val="auto"/>
          <w:szCs w:val="20"/>
        </w:rPr>
      </w:pPr>
    </w:p>
    <w:p w14:paraId="160329A3" w14:textId="77777777" w:rsidR="00E228C7" w:rsidRDefault="00E228C7">
      <w:pPr>
        <w:pStyle w:val="Default"/>
        <w:rPr>
          <w:rFonts w:hint="default"/>
          <w:b/>
          <w:color w:val="auto"/>
          <w:szCs w:val="20"/>
        </w:rPr>
      </w:pPr>
    </w:p>
    <w:p w14:paraId="1261205E" w14:textId="77777777" w:rsidR="00E228C7" w:rsidRDefault="00E228C7">
      <w:pPr>
        <w:pStyle w:val="Default"/>
        <w:rPr>
          <w:rFonts w:hint="default"/>
          <w:b/>
          <w:color w:val="auto"/>
          <w:szCs w:val="20"/>
        </w:rPr>
      </w:pPr>
    </w:p>
    <w:p w14:paraId="33237AEF" w14:textId="77777777" w:rsidR="00E228C7" w:rsidRDefault="00E228C7">
      <w:pPr>
        <w:rPr>
          <w:b/>
          <w:szCs w:val="20"/>
        </w:rPr>
      </w:pPr>
    </w:p>
    <w:p w14:paraId="732FF2EB" w14:textId="77777777" w:rsidR="00E228C7" w:rsidRDefault="00E228C7">
      <w:pPr>
        <w:pStyle w:val="a5"/>
      </w:pPr>
    </w:p>
    <w:p w14:paraId="1187283F" w14:textId="77777777" w:rsidR="00E228C7" w:rsidRDefault="00E228C7">
      <w:pPr>
        <w:adjustRightInd w:val="0"/>
        <w:spacing w:line="315" w:lineRule="atLeast"/>
        <w:jc w:val="left"/>
        <w:textAlignment w:val="baseline"/>
        <w:rPr>
          <w:b/>
          <w:kern w:val="0"/>
          <w:sz w:val="24"/>
          <w:szCs w:val="20"/>
        </w:rPr>
      </w:pPr>
    </w:p>
    <w:p w14:paraId="091FAA91" w14:textId="77777777" w:rsidR="00E228C7" w:rsidRDefault="00E228C7">
      <w:pPr>
        <w:adjustRightInd w:val="0"/>
        <w:spacing w:line="315" w:lineRule="atLeast"/>
        <w:jc w:val="left"/>
        <w:textAlignment w:val="baseline"/>
        <w:rPr>
          <w:rFonts w:ascii="宋体" w:hAnsi="宋体" w:cs="宋体"/>
          <w:b/>
          <w:kern w:val="0"/>
          <w:sz w:val="24"/>
          <w:szCs w:val="20"/>
        </w:rPr>
      </w:pPr>
    </w:p>
    <w:p w14:paraId="1EDF4090" w14:textId="77777777" w:rsidR="00E228C7" w:rsidRDefault="00000000">
      <w:pPr>
        <w:adjustRightInd w:val="0"/>
        <w:spacing w:line="315" w:lineRule="atLeast"/>
        <w:jc w:val="center"/>
        <w:textAlignment w:val="baseline"/>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重庆</w:t>
      </w:r>
      <w:proofErr w:type="gramStart"/>
      <w:r>
        <w:rPr>
          <w:rFonts w:ascii="方正黑体_GBK" w:eastAsia="方正黑体_GBK" w:hAnsi="方正黑体_GBK" w:cs="方正黑体_GBK" w:hint="eastAsia"/>
          <w:sz w:val="36"/>
          <w:szCs w:val="36"/>
        </w:rPr>
        <w:t>酉</w:t>
      </w:r>
      <w:proofErr w:type="gramEnd"/>
      <w:r>
        <w:rPr>
          <w:rFonts w:ascii="方正黑体_GBK" w:eastAsia="方正黑体_GBK" w:hAnsi="方正黑体_GBK" w:cs="方正黑体_GBK" w:hint="eastAsia"/>
          <w:sz w:val="36"/>
          <w:szCs w:val="36"/>
        </w:rPr>
        <w:t>永高速公路有限公司</w:t>
      </w:r>
    </w:p>
    <w:p w14:paraId="75BC9D84" w14:textId="77777777" w:rsidR="00E228C7" w:rsidRDefault="00E228C7">
      <w:pPr>
        <w:adjustRightInd w:val="0"/>
        <w:spacing w:line="315" w:lineRule="atLeast"/>
        <w:jc w:val="center"/>
        <w:textAlignment w:val="baseline"/>
        <w:rPr>
          <w:rFonts w:ascii="宋体" w:hAnsi="宋体" w:cs="宋体"/>
          <w:b/>
          <w:kern w:val="0"/>
          <w:sz w:val="36"/>
          <w:szCs w:val="36"/>
        </w:rPr>
      </w:pPr>
    </w:p>
    <w:p w14:paraId="5FF3BC8C" w14:textId="1963E7E5" w:rsidR="00E228C7" w:rsidRDefault="00BD6868">
      <w:pPr>
        <w:adjustRightInd w:val="0"/>
        <w:spacing w:line="315" w:lineRule="atLeast"/>
        <w:jc w:val="center"/>
        <w:textAlignment w:val="baseline"/>
        <w:rPr>
          <w:rFonts w:ascii="方正黑体_GBK" w:eastAsia="方正黑体_GBK" w:hAnsi="方正黑体_GBK" w:cs="方正黑体_GBK"/>
          <w:sz w:val="36"/>
          <w:szCs w:val="36"/>
        </w:rPr>
      </w:pPr>
      <w:r>
        <w:rPr>
          <w:rFonts w:ascii="方正黑体_GBK" w:eastAsia="方正黑体_GBK" w:hAnsi="方正黑体_GBK" w:cs="方正黑体_GBK" w:hint="eastAsia"/>
          <w:sz w:val="36"/>
          <w:szCs w:val="36"/>
        </w:rPr>
        <w:t>二〇二三年六月</w:t>
      </w:r>
      <w:commentRangeStart w:id="0"/>
      <w:commentRangeEnd w:id="0"/>
      <w:r>
        <w:commentReference w:id="0"/>
      </w:r>
    </w:p>
    <w:p w14:paraId="6A55699E" w14:textId="77777777" w:rsidR="00E228C7" w:rsidRDefault="00E228C7"/>
    <w:p w14:paraId="69C1CDE1" w14:textId="77777777" w:rsidR="00E228C7" w:rsidRDefault="00000000">
      <w:pPr>
        <w:rPr>
          <w:b/>
          <w:bCs/>
          <w:sz w:val="44"/>
          <w:szCs w:val="44"/>
        </w:rPr>
      </w:pPr>
      <w:r>
        <w:rPr>
          <w:rFonts w:hint="eastAsia"/>
          <w:b/>
          <w:bCs/>
          <w:sz w:val="44"/>
          <w:szCs w:val="44"/>
        </w:rPr>
        <w:br w:type="page"/>
      </w:r>
    </w:p>
    <w:p w14:paraId="4B0417C4" w14:textId="77777777" w:rsidR="00E228C7"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14:paraId="77108AAC" w14:textId="77777777" w:rsidR="00E228C7" w:rsidRDefault="00E228C7">
      <w:pPr>
        <w:pStyle w:val="a5"/>
      </w:pPr>
    </w:p>
    <w:p w14:paraId="50A4EBD5" w14:textId="77777777" w:rsidR="00E228C7" w:rsidRDefault="00000000">
      <w:pPr>
        <w:spacing w:line="58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一、竞争性比选函</w:t>
      </w:r>
    </w:p>
    <w:p w14:paraId="61F83440" w14:textId="77777777" w:rsidR="00E228C7" w:rsidRDefault="00000000">
      <w:pPr>
        <w:spacing w:line="560" w:lineRule="exact"/>
        <w:rPr>
          <w:rFonts w:ascii="宋体" w:hAnsi="宋体"/>
          <w:sz w:val="24"/>
        </w:rPr>
      </w:pPr>
      <w:r>
        <w:rPr>
          <w:rFonts w:ascii="宋体" w:hAnsi="宋体" w:hint="eastAsia"/>
          <w:sz w:val="24"/>
        </w:rPr>
        <w:t>1. 项目概况</w:t>
      </w:r>
    </w:p>
    <w:p w14:paraId="09F96E58" w14:textId="77777777" w:rsidR="00E228C7" w:rsidRDefault="00000000">
      <w:pPr>
        <w:spacing w:line="560" w:lineRule="exact"/>
        <w:rPr>
          <w:rFonts w:ascii="宋体" w:hAnsi="宋体"/>
          <w:sz w:val="24"/>
        </w:rPr>
      </w:pPr>
      <w:r>
        <w:rPr>
          <w:rFonts w:ascii="宋体" w:hAnsi="宋体" w:hint="eastAsia"/>
          <w:sz w:val="24"/>
        </w:rPr>
        <w:t>2. 比选内容</w:t>
      </w:r>
    </w:p>
    <w:p w14:paraId="410AD972" w14:textId="77777777" w:rsidR="00E228C7" w:rsidRDefault="00000000">
      <w:pPr>
        <w:spacing w:line="560" w:lineRule="exact"/>
        <w:rPr>
          <w:rFonts w:ascii="宋体" w:hAnsi="宋体"/>
          <w:sz w:val="24"/>
        </w:rPr>
      </w:pPr>
      <w:r>
        <w:rPr>
          <w:rFonts w:ascii="宋体" w:hAnsi="宋体" w:hint="eastAsia"/>
          <w:sz w:val="24"/>
        </w:rPr>
        <w:t>3. 服务周期</w:t>
      </w:r>
    </w:p>
    <w:p w14:paraId="5844BC16" w14:textId="77777777" w:rsidR="00E228C7" w:rsidRDefault="00000000">
      <w:pPr>
        <w:spacing w:line="560" w:lineRule="exact"/>
        <w:rPr>
          <w:rFonts w:ascii="宋体" w:hAnsi="宋体"/>
          <w:sz w:val="24"/>
        </w:rPr>
      </w:pPr>
      <w:r>
        <w:rPr>
          <w:rFonts w:ascii="宋体" w:hAnsi="宋体" w:hint="eastAsia"/>
          <w:sz w:val="24"/>
        </w:rPr>
        <w:t>4. 工作内容及相关要求</w:t>
      </w:r>
    </w:p>
    <w:p w14:paraId="5FF07161" w14:textId="77777777" w:rsidR="00E228C7" w:rsidRDefault="00000000">
      <w:pPr>
        <w:spacing w:line="560" w:lineRule="exact"/>
        <w:rPr>
          <w:rFonts w:ascii="宋体" w:hAnsi="宋体"/>
          <w:sz w:val="24"/>
        </w:rPr>
      </w:pPr>
      <w:r>
        <w:rPr>
          <w:rFonts w:ascii="宋体" w:hAnsi="宋体" w:hint="eastAsia"/>
          <w:sz w:val="24"/>
        </w:rPr>
        <w:t>5. 质量目标</w:t>
      </w:r>
    </w:p>
    <w:p w14:paraId="263A8AD4" w14:textId="77777777" w:rsidR="00E228C7" w:rsidRDefault="00000000">
      <w:pPr>
        <w:spacing w:line="560" w:lineRule="exact"/>
        <w:rPr>
          <w:rFonts w:ascii="宋体" w:hAnsi="宋体"/>
          <w:sz w:val="24"/>
        </w:rPr>
      </w:pPr>
      <w:r>
        <w:rPr>
          <w:rFonts w:ascii="宋体" w:hAnsi="宋体" w:hint="eastAsia"/>
          <w:sz w:val="24"/>
        </w:rPr>
        <w:t>6. 报价人资质要求和业绩要求</w:t>
      </w:r>
    </w:p>
    <w:p w14:paraId="2EECB2C5" w14:textId="77777777" w:rsidR="00E228C7" w:rsidRDefault="00000000">
      <w:pPr>
        <w:spacing w:line="560" w:lineRule="exact"/>
        <w:rPr>
          <w:rFonts w:ascii="宋体" w:hAnsi="宋体"/>
          <w:sz w:val="24"/>
        </w:rPr>
      </w:pPr>
      <w:r>
        <w:rPr>
          <w:rFonts w:ascii="宋体" w:hAnsi="宋体" w:hint="eastAsia"/>
          <w:sz w:val="24"/>
        </w:rPr>
        <w:t>7. 最高限价及报价方式</w:t>
      </w:r>
    </w:p>
    <w:p w14:paraId="4992FB8B" w14:textId="77777777" w:rsidR="00E228C7" w:rsidRDefault="00000000">
      <w:pPr>
        <w:spacing w:line="560" w:lineRule="exact"/>
        <w:rPr>
          <w:rFonts w:ascii="宋体" w:hAnsi="宋体"/>
          <w:sz w:val="24"/>
        </w:rPr>
      </w:pPr>
      <w:r>
        <w:rPr>
          <w:rFonts w:ascii="宋体" w:hAnsi="宋体" w:hint="eastAsia"/>
          <w:sz w:val="24"/>
        </w:rPr>
        <w:t>8. 评审办法</w:t>
      </w:r>
    </w:p>
    <w:p w14:paraId="26C8E461" w14:textId="77777777" w:rsidR="00E228C7" w:rsidRDefault="00000000">
      <w:pPr>
        <w:spacing w:line="560" w:lineRule="exact"/>
        <w:rPr>
          <w:rFonts w:ascii="宋体" w:hAnsi="宋体"/>
          <w:sz w:val="24"/>
        </w:rPr>
      </w:pPr>
      <w:r>
        <w:rPr>
          <w:rFonts w:ascii="宋体" w:hAnsi="宋体" w:hint="eastAsia"/>
          <w:sz w:val="24"/>
        </w:rPr>
        <w:t>9. 报价文件要求</w:t>
      </w:r>
    </w:p>
    <w:p w14:paraId="03EE31C3" w14:textId="77777777" w:rsidR="00E228C7" w:rsidRDefault="00000000">
      <w:pPr>
        <w:spacing w:line="560" w:lineRule="exact"/>
        <w:rPr>
          <w:rFonts w:ascii="宋体" w:eastAsia="宋体" w:hAnsi="宋体" w:cs="Times New Roman"/>
          <w:sz w:val="24"/>
        </w:rPr>
      </w:pPr>
      <w:r>
        <w:rPr>
          <w:rFonts w:ascii="宋体" w:hAnsi="宋体" w:hint="eastAsia"/>
          <w:sz w:val="24"/>
        </w:rPr>
        <w:t>10.报价文件的递交</w:t>
      </w:r>
    </w:p>
    <w:p w14:paraId="63F7B51E" w14:textId="77777777" w:rsidR="00E228C7" w:rsidRDefault="00000000">
      <w:pPr>
        <w:spacing w:line="560" w:lineRule="exact"/>
        <w:rPr>
          <w:rFonts w:ascii="宋体" w:eastAsia="宋体" w:hAnsi="宋体" w:cs="Times New Roman"/>
          <w:sz w:val="24"/>
        </w:rPr>
      </w:pPr>
      <w:r>
        <w:rPr>
          <w:rFonts w:ascii="宋体" w:eastAsia="宋体" w:hAnsi="宋体" w:cs="Times New Roman" w:hint="eastAsia"/>
          <w:sz w:val="24"/>
        </w:rPr>
        <w:t>11. 发布媒介</w:t>
      </w:r>
    </w:p>
    <w:p w14:paraId="30EC3157" w14:textId="77777777" w:rsidR="00E228C7" w:rsidRDefault="00000000">
      <w:pPr>
        <w:spacing w:line="560" w:lineRule="exact"/>
        <w:rPr>
          <w:rFonts w:hAnsi="宋体"/>
          <w:b/>
        </w:rPr>
      </w:pPr>
      <w:r>
        <w:rPr>
          <w:rFonts w:ascii="宋体" w:hAnsi="宋体" w:hint="eastAsia"/>
          <w:sz w:val="24"/>
        </w:rPr>
        <w:t>12. 联系方式</w:t>
      </w:r>
    </w:p>
    <w:p w14:paraId="702DB097" w14:textId="77777777" w:rsidR="00E228C7" w:rsidRDefault="00000000">
      <w:pPr>
        <w:spacing w:line="58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二、合同条款及格式</w:t>
      </w:r>
    </w:p>
    <w:p w14:paraId="23DC96D4" w14:textId="77777777" w:rsidR="00E228C7" w:rsidRDefault="00000000">
      <w:pPr>
        <w:spacing w:line="560" w:lineRule="exact"/>
        <w:rPr>
          <w:rFonts w:ascii="宋体" w:hAnsi="宋体"/>
          <w:sz w:val="24"/>
        </w:rPr>
      </w:pPr>
      <w:r>
        <w:rPr>
          <w:rFonts w:ascii="宋体" w:hAnsi="宋体" w:hint="eastAsia"/>
          <w:sz w:val="24"/>
        </w:rPr>
        <w:t>1. 安全咨询服务合同</w:t>
      </w:r>
    </w:p>
    <w:p w14:paraId="60931429" w14:textId="77777777" w:rsidR="00E228C7" w:rsidRDefault="00000000">
      <w:pPr>
        <w:spacing w:line="560" w:lineRule="exact"/>
        <w:rPr>
          <w:rFonts w:ascii="宋体" w:hAnsi="宋体"/>
          <w:sz w:val="24"/>
        </w:rPr>
      </w:pPr>
      <w:r>
        <w:rPr>
          <w:rFonts w:ascii="宋体" w:hAnsi="宋体" w:hint="eastAsia"/>
          <w:sz w:val="24"/>
        </w:rPr>
        <w:t>2. 廉政合同</w:t>
      </w:r>
    </w:p>
    <w:p w14:paraId="05795E3C" w14:textId="77777777" w:rsidR="00E228C7" w:rsidRDefault="00000000">
      <w:pPr>
        <w:spacing w:line="560" w:lineRule="exact"/>
        <w:rPr>
          <w:rFonts w:ascii="宋体" w:hAnsi="宋体"/>
          <w:sz w:val="24"/>
        </w:rPr>
      </w:pPr>
      <w:r>
        <w:rPr>
          <w:rFonts w:ascii="宋体" w:hAnsi="宋体" w:hint="eastAsia"/>
          <w:sz w:val="24"/>
        </w:rPr>
        <w:t>3. 安全生产合同</w:t>
      </w:r>
    </w:p>
    <w:p w14:paraId="1C20E882" w14:textId="77777777" w:rsidR="00E228C7" w:rsidRDefault="00000000">
      <w:pPr>
        <w:spacing w:line="560" w:lineRule="exact"/>
        <w:rPr>
          <w:rFonts w:ascii="宋体" w:hAnsi="宋体"/>
          <w:sz w:val="24"/>
        </w:rPr>
      </w:pPr>
      <w:r>
        <w:rPr>
          <w:rFonts w:ascii="宋体" w:hAnsi="宋体" w:hint="eastAsia"/>
          <w:sz w:val="24"/>
        </w:rPr>
        <w:t>4. 环保合同</w:t>
      </w:r>
    </w:p>
    <w:p w14:paraId="35848C5C" w14:textId="77777777" w:rsidR="00E228C7" w:rsidRDefault="00000000">
      <w:pPr>
        <w:spacing w:line="560" w:lineRule="exact"/>
        <w:rPr>
          <w:rFonts w:ascii="宋体" w:hAnsi="宋体"/>
          <w:sz w:val="24"/>
        </w:rPr>
      </w:pPr>
      <w:r>
        <w:rPr>
          <w:rFonts w:ascii="宋体" w:hAnsi="宋体" w:hint="eastAsia"/>
          <w:sz w:val="24"/>
        </w:rPr>
        <w:t>5. 诚信合</w:t>
      </w:r>
      <w:proofErr w:type="gramStart"/>
      <w:r>
        <w:rPr>
          <w:rFonts w:ascii="宋体" w:hAnsi="宋体" w:hint="eastAsia"/>
          <w:sz w:val="24"/>
        </w:rPr>
        <w:t>规</w:t>
      </w:r>
      <w:proofErr w:type="gramEnd"/>
      <w:r>
        <w:rPr>
          <w:rFonts w:ascii="宋体" w:hAnsi="宋体" w:hint="eastAsia"/>
          <w:sz w:val="24"/>
        </w:rPr>
        <w:t>协议</w:t>
      </w:r>
    </w:p>
    <w:p w14:paraId="390963B0" w14:textId="77777777" w:rsidR="00E228C7" w:rsidRDefault="00000000">
      <w:pPr>
        <w:spacing w:line="580" w:lineRule="exact"/>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三、报价文件格式</w:t>
      </w:r>
    </w:p>
    <w:p w14:paraId="38422E9B" w14:textId="77777777" w:rsidR="00E228C7" w:rsidRDefault="00000000">
      <w:pPr>
        <w:spacing w:line="560" w:lineRule="exact"/>
        <w:rPr>
          <w:rFonts w:ascii="宋体" w:hAnsi="宋体"/>
          <w:sz w:val="24"/>
        </w:rPr>
      </w:pPr>
      <w:r>
        <w:rPr>
          <w:rFonts w:ascii="宋体" w:hAnsi="宋体" w:hint="eastAsia"/>
          <w:sz w:val="24"/>
        </w:rPr>
        <w:t>1. 报价文件封面</w:t>
      </w:r>
    </w:p>
    <w:p w14:paraId="5E02B7B7" w14:textId="77777777" w:rsidR="00E228C7" w:rsidRDefault="00000000">
      <w:pPr>
        <w:spacing w:line="560" w:lineRule="exact"/>
        <w:rPr>
          <w:rFonts w:ascii="宋体" w:hAnsi="宋体"/>
          <w:sz w:val="24"/>
        </w:rPr>
      </w:pPr>
      <w:r>
        <w:rPr>
          <w:rFonts w:ascii="宋体" w:hAnsi="宋体" w:hint="eastAsia"/>
          <w:sz w:val="24"/>
        </w:rPr>
        <w:t>2. 报价文件目录</w:t>
      </w:r>
    </w:p>
    <w:p w14:paraId="294EC54B" w14:textId="77777777" w:rsidR="00E228C7" w:rsidRDefault="00000000">
      <w:pPr>
        <w:spacing w:line="560" w:lineRule="exact"/>
        <w:rPr>
          <w:rFonts w:ascii="宋体" w:hAnsi="宋体"/>
          <w:sz w:val="24"/>
        </w:rPr>
      </w:pPr>
      <w:r>
        <w:rPr>
          <w:rFonts w:ascii="宋体" w:hAnsi="宋体" w:hint="eastAsia"/>
          <w:sz w:val="24"/>
        </w:rPr>
        <w:lastRenderedPageBreak/>
        <w:t>3. 报价函</w:t>
      </w:r>
    </w:p>
    <w:p w14:paraId="4DF3919B" w14:textId="77777777" w:rsidR="00E228C7" w:rsidRDefault="00000000">
      <w:pPr>
        <w:spacing w:line="560" w:lineRule="exact"/>
        <w:rPr>
          <w:rFonts w:ascii="宋体" w:hAnsi="宋体"/>
          <w:sz w:val="24"/>
        </w:rPr>
      </w:pPr>
      <w:r>
        <w:rPr>
          <w:rFonts w:ascii="宋体" w:hAnsi="宋体" w:hint="eastAsia"/>
          <w:sz w:val="24"/>
        </w:rPr>
        <w:t>4. 报价表</w:t>
      </w:r>
    </w:p>
    <w:p w14:paraId="1425CC77" w14:textId="77777777" w:rsidR="00E228C7" w:rsidRDefault="00000000">
      <w:pPr>
        <w:spacing w:line="560" w:lineRule="exact"/>
        <w:rPr>
          <w:rFonts w:ascii="宋体" w:hAnsi="宋体"/>
          <w:sz w:val="24"/>
        </w:rPr>
      </w:pPr>
      <w:r>
        <w:rPr>
          <w:rFonts w:ascii="宋体" w:hAnsi="宋体" w:hint="eastAsia"/>
          <w:sz w:val="24"/>
        </w:rPr>
        <w:t>5. 法定代表人身份证明</w:t>
      </w:r>
    </w:p>
    <w:p w14:paraId="0921ACF4" w14:textId="77777777" w:rsidR="00E228C7" w:rsidRDefault="00000000">
      <w:pPr>
        <w:spacing w:line="560" w:lineRule="exact"/>
        <w:rPr>
          <w:rFonts w:ascii="宋体" w:hAnsi="宋体"/>
          <w:sz w:val="24"/>
        </w:rPr>
      </w:pPr>
      <w:r>
        <w:rPr>
          <w:rFonts w:ascii="宋体" w:hAnsi="宋体" w:hint="eastAsia"/>
          <w:sz w:val="24"/>
        </w:rPr>
        <w:t>6. 授权委托书（若有）</w:t>
      </w:r>
    </w:p>
    <w:p w14:paraId="6BF4B733" w14:textId="77777777" w:rsidR="00E228C7" w:rsidRDefault="00000000">
      <w:pPr>
        <w:spacing w:line="560" w:lineRule="exact"/>
        <w:rPr>
          <w:rFonts w:ascii="宋体" w:hAnsi="宋体"/>
          <w:sz w:val="24"/>
        </w:rPr>
      </w:pPr>
      <w:r>
        <w:rPr>
          <w:rFonts w:ascii="宋体" w:hAnsi="宋体" w:hint="eastAsia"/>
          <w:sz w:val="24"/>
        </w:rPr>
        <w:t>7. 资格审查资料</w:t>
      </w:r>
    </w:p>
    <w:p w14:paraId="2624FFF6" w14:textId="77777777" w:rsidR="00E228C7" w:rsidRDefault="00000000">
      <w:pPr>
        <w:spacing w:line="560" w:lineRule="exact"/>
        <w:rPr>
          <w:rFonts w:ascii="宋体" w:hAnsi="宋体"/>
          <w:sz w:val="24"/>
        </w:rPr>
      </w:pPr>
      <w:r>
        <w:rPr>
          <w:rFonts w:ascii="宋体" w:hAnsi="宋体"/>
          <w:sz w:val="24"/>
        </w:rPr>
        <w:t xml:space="preserve">8. </w:t>
      </w:r>
      <w:r>
        <w:rPr>
          <w:rFonts w:ascii="宋体" w:hAnsi="宋体" w:hint="eastAsia"/>
          <w:sz w:val="24"/>
        </w:rPr>
        <w:t>技术部分</w:t>
      </w:r>
    </w:p>
    <w:p w14:paraId="747C5183" w14:textId="77777777" w:rsidR="00E228C7" w:rsidRDefault="00000000">
      <w:pPr>
        <w:spacing w:line="560" w:lineRule="exact"/>
        <w:rPr>
          <w:rFonts w:ascii="宋体" w:hAnsi="宋体"/>
          <w:sz w:val="24"/>
        </w:rPr>
      </w:pPr>
      <w:r>
        <w:rPr>
          <w:rFonts w:ascii="宋体" w:hAnsi="宋体"/>
          <w:sz w:val="24"/>
        </w:rPr>
        <w:t>9</w:t>
      </w:r>
      <w:r>
        <w:rPr>
          <w:rFonts w:ascii="宋体" w:hAnsi="宋体" w:hint="eastAsia"/>
          <w:sz w:val="24"/>
        </w:rPr>
        <w:t>. 其他资料（若有）</w:t>
      </w:r>
    </w:p>
    <w:p w14:paraId="605003ED" w14:textId="77777777" w:rsidR="00E228C7" w:rsidRDefault="00E228C7">
      <w:pPr>
        <w:pStyle w:val="Default"/>
        <w:rPr>
          <w:rFonts w:hint="default"/>
          <w:color w:val="FF0000"/>
        </w:rPr>
      </w:pPr>
    </w:p>
    <w:p w14:paraId="78B38651" w14:textId="77777777" w:rsidR="00E228C7" w:rsidRDefault="00E228C7">
      <w:pPr>
        <w:pStyle w:val="Default"/>
        <w:rPr>
          <w:rFonts w:hAnsi="宋体" w:hint="default"/>
          <w:b/>
          <w:color w:val="FF0000"/>
          <w:sz w:val="36"/>
          <w:szCs w:val="36"/>
        </w:rPr>
      </w:pPr>
    </w:p>
    <w:p w14:paraId="1A34CEDC" w14:textId="77777777" w:rsidR="00E228C7" w:rsidRDefault="00E228C7">
      <w:pPr>
        <w:pStyle w:val="Default"/>
        <w:rPr>
          <w:rFonts w:hAnsi="宋体" w:hint="default"/>
          <w:b/>
          <w:color w:val="FF0000"/>
          <w:sz w:val="36"/>
          <w:szCs w:val="36"/>
        </w:rPr>
      </w:pPr>
    </w:p>
    <w:p w14:paraId="2C609549" w14:textId="77777777" w:rsidR="00E228C7" w:rsidRDefault="00E228C7">
      <w:pPr>
        <w:pStyle w:val="Default"/>
        <w:rPr>
          <w:rFonts w:hAnsi="宋体" w:hint="default"/>
          <w:b/>
          <w:color w:val="FF0000"/>
          <w:sz w:val="36"/>
          <w:szCs w:val="36"/>
        </w:rPr>
        <w:sectPr w:rsidR="00E228C7">
          <w:footerReference w:type="default" r:id="rId11"/>
          <w:pgSz w:w="11900" w:h="16830"/>
          <w:pgMar w:top="1430" w:right="1614" w:bottom="1366" w:left="1785" w:header="0" w:footer="1187" w:gutter="0"/>
          <w:cols w:space="720"/>
        </w:sectPr>
      </w:pPr>
    </w:p>
    <w:p w14:paraId="104BD9E7" w14:textId="77777777" w:rsidR="00E228C7" w:rsidRDefault="00E228C7">
      <w:pPr>
        <w:pStyle w:val="Default"/>
        <w:rPr>
          <w:rFonts w:hAnsi="宋体" w:hint="default"/>
          <w:b/>
          <w:color w:val="FF0000"/>
          <w:sz w:val="36"/>
          <w:szCs w:val="36"/>
        </w:rPr>
      </w:pPr>
    </w:p>
    <w:p w14:paraId="48F3383A" w14:textId="77777777" w:rsidR="00E228C7" w:rsidRDefault="00E228C7">
      <w:pPr>
        <w:rPr>
          <w:b/>
          <w:bCs/>
          <w:color w:val="FF0000"/>
          <w:sz w:val="72"/>
          <w:szCs w:val="72"/>
        </w:rPr>
      </w:pPr>
    </w:p>
    <w:p w14:paraId="35C0E396" w14:textId="77777777" w:rsidR="00E228C7" w:rsidRDefault="00E228C7">
      <w:pPr>
        <w:rPr>
          <w:b/>
          <w:bCs/>
          <w:color w:val="FF0000"/>
          <w:sz w:val="72"/>
          <w:szCs w:val="72"/>
        </w:rPr>
      </w:pPr>
    </w:p>
    <w:p w14:paraId="43E7B527" w14:textId="77777777" w:rsidR="00E228C7" w:rsidRDefault="00E228C7">
      <w:pPr>
        <w:rPr>
          <w:b/>
          <w:bCs/>
          <w:color w:val="FF0000"/>
          <w:sz w:val="72"/>
          <w:szCs w:val="72"/>
        </w:rPr>
      </w:pPr>
    </w:p>
    <w:p w14:paraId="2B1D73D5" w14:textId="77777777" w:rsidR="00E228C7" w:rsidRDefault="00E228C7">
      <w:pPr>
        <w:rPr>
          <w:b/>
          <w:bCs/>
          <w:color w:val="FF0000"/>
          <w:sz w:val="72"/>
          <w:szCs w:val="72"/>
        </w:rPr>
      </w:pPr>
    </w:p>
    <w:p w14:paraId="23F183FA" w14:textId="77777777" w:rsidR="00E228C7" w:rsidRDefault="00E228C7">
      <w:pPr>
        <w:rPr>
          <w:b/>
          <w:bCs/>
          <w:color w:val="FF0000"/>
          <w:sz w:val="72"/>
          <w:szCs w:val="72"/>
        </w:rPr>
      </w:pPr>
    </w:p>
    <w:p w14:paraId="0360E03F" w14:textId="77777777" w:rsidR="00E228C7" w:rsidRDefault="00E228C7">
      <w:pPr>
        <w:rPr>
          <w:b/>
          <w:bCs/>
          <w:color w:val="FF0000"/>
          <w:sz w:val="72"/>
          <w:szCs w:val="72"/>
        </w:rPr>
      </w:pPr>
    </w:p>
    <w:p w14:paraId="36877CDF" w14:textId="77777777" w:rsidR="00E228C7" w:rsidRDefault="00000000">
      <w:pPr>
        <w:jc w:val="center"/>
        <w:rPr>
          <w:b/>
          <w:bCs/>
          <w:sz w:val="72"/>
          <w:szCs w:val="72"/>
        </w:rPr>
      </w:pPr>
      <w:r>
        <w:rPr>
          <w:rFonts w:hint="eastAsia"/>
          <w:b/>
          <w:bCs/>
          <w:sz w:val="72"/>
          <w:szCs w:val="72"/>
        </w:rPr>
        <w:t>一、竞争性比选函</w:t>
      </w:r>
    </w:p>
    <w:p w14:paraId="06CE4265" w14:textId="77777777" w:rsidR="00E228C7" w:rsidRDefault="00E228C7">
      <w:pPr>
        <w:pStyle w:val="Default"/>
        <w:rPr>
          <w:rFonts w:hAnsi="宋体" w:hint="default"/>
          <w:b/>
          <w:color w:val="FF0000"/>
          <w:sz w:val="36"/>
          <w:szCs w:val="36"/>
        </w:rPr>
      </w:pPr>
    </w:p>
    <w:p w14:paraId="31D5C5D4" w14:textId="77777777" w:rsidR="00E228C7" w:rsidRDefault="00E228C7">
      <w:pPr>
        <w:pStyle w:val="Default"/>
        <w:rPr>
          <w:rFonts w:hAnsi="宋体" w:hint="default"/>
          <w:b/>
          <w:color w:val="FF0000"/>
          <w:sz w:val="36"/>
          <w:szCs w:val="36"/>
        </w:rPr>
      </w:pPr>
    </w:p>
    <w:p w14:paraId="71132523" w14:textId="77777777" w:rsidR="00E228C7" w:rsidRDefault="00E228C7">
      <w:pPr>
        <w:pStyle w:val="Default"/>
        <w:rPr>
          <w:rFonts w:hAnsi="宋体" w:hint="default"/>
          <w:b/>
          <w:color w:val="FF0000"/>
          <w:sz w:val="36"/>
          <w:szCs w:val="36"/>
        </w:rPr>
      </w:pPr>
    </w:p>
    <w:p w14:paraId="0684A8BA" w14:textId="77777777" w:rsidR="00E228C7" w:rsidRDefault="00E228C7">
      <w:pPr>
        <w:pStyle w:val="Default"/>
        <w:rPr>
          <w:rFonts w:hAnsi="宋体" w:hint="default"/>
          <w:b/>
          <w:color w:val="FF0000"/>
          <w:sz w:val="36"/>
          <w:szCs w:val="36"/>
        </w:rPr>
      </w:pPr>
    </w:p>
    <w:p w14:paraId="2A49A889" w14:textId="77777777" w:rsidR="00E228C7" w:rsidRDefault="00E228C7">
      <w:pPr>
        <w:pStyle w:val="Default"/>
        <w:rPr>
          <w:rFonts w:hAnsi="宋体" w:hint="default"/>
          <w:b/>
          <w:color w:val="FF0000"/>
          <w:sz w:val="36"/>
          <w:szCs w:val="36"/>
        </w:rPr>
      </w:pPr>
    </w:p>
    <w:p w14:paraId="66D355C0" w14:textId="77777777" w:rsidR="00E228C7" w:rsidRDefault="00E228C7">
      <w:pPr>
        <w:pStyle w:val="Default"/>
        <w:rPr>
          <w:rFonts w:hAnsi="宋体" w:hint="default"/>
          <w:b/>
          <w:color w:val="FF0000"/>
          <w:sz w:val="36"/>
          <w:szCs w:val="36"/>
        </w:rPr>
      </w:pPr>
    </w:p>
    <w:p w14:paraId="548D999D" w14:textId="77777777" w:rsidR="00E228C7" w:rsidRDefault="00E228C7">
      <w:pPr>
        <w:pStyle w:val="Default"/>
        <w:rPr>
          <w:rFonts w:hAnsi="宋体" w:hint="default"/>
          <w:b/>
          <w:color w:val="FF0000"/>
          <w:sz w:val="36"/>
          <w:szCs w:val="36"/>
        </w:rPr>
      </w:pPr>
    </w:p>
    <w:p w14:paraId="574B0755" w14:textId="77777777" w:rsidR="00E228C7" w:rsidRDefault="00E228C7">
      <w:pPr>
        <w:pStyle w:val="Default"/>
        <w:rPr>
          <w:rFonts w:hAnsi="宋体" w:hint="default"/>
          <w:b/>
          <w:color w:val="FF0000"/>
          <w:sz w:val="36"/>
          <w:szCs w:val="36"/>
        </w:rPr>
      </w:pPr>
    </w:p>
    <w:p w14:paraId="746525E9" w14:textId="77777777" w:rsidR="00E228C7" w:rsidRDefault="00000000">
      <w:pPr>
        <w:rPr>
          <w:rFonts w:ascii="宋体" w:eastAsia="宋体" w:hAnsi="宋体" w:cs="宋体"/>
          <w:b/>
          <w:color w:val="FF0000"/>
          <w:sz w:val="44"/>
          <w:szCs w:val="44"/>
        </w:rPr>
      </w:pPr>
      <w:r>
        <w:rPr>
          <w:rFonts w:ascii="宋体" w:eastAsia="宋体" w:hAnsi="宋体" w:cs="宋体" w:hint="eastAsia"/>
          <w:b/>
          <w:color w:val="FF0000"/>
          <w:sz w:val="44"/>
          <w:szCs w:val="44"/>
        </w:rPr>
        <w:br w:type="page"/>
      </w:r>
    </w:p>
    <w:p w14:paraId="676C5A45" w14:textId="77777777" w:rsidR="00E228C7" w:rsidRDefault="00000000">
      <w:pPr>
        <w:spacing w:line="600" w:lineRule="exact"/>
        <w:jc w:val="center"/>
        <w:rPr>
          <w:rFonts w:ascii="宋体" w:eastAsia="方正小标宋_GBK" w:hAnsi="宋体" w:cs="宋体"/>
          <w:sz w:val="44"/>
          <w:szCs w:val="44"/>
        </w:rPr>
      </w:pPr>
      <w:r>
        <w:rPr>
          <w:rFonts w:ascii="方正小标宋_GBK" w:eastAsia="方正小标宋_GBK" w:hAnsi="方正小标宋_GBK" w:cs="方正小标宋_GBK" w:hint="eastAsia"/>
          <w:sz w:val="44"/>
          <w:szCs w:val="44"/>
        </w:rPr>
        <w:lastRenderedPageBreak/>
        <w:t>酉阳至永顺（重庆境）高速公路小坝至花田</w:t>
      </w:r>
      <w:proofErr w:type="gramStart"/>
      <w:r>
        <w:rPr>
          <w:rFonts w:ascii="方正小标宋_GBK" w:eastAsia="方正小标宋_GBK" w:hAnsi="方正小标宋_GBK" w:cs="方正小标宋_GBK" w:hint="eastAsia"/>
          <w:sz w:val="44"/>
          <w:szCs w:val="44"/>
        </w:rPr>
        <w:t>段安全</w:t>
      </w:r>
      <w:proofErr w:type="gramEnd"/>
      <w:r>
        <w:rPr>
          <w:rFonts w:ascii="方正小标宋_GBK" w:eastAsia="方正小标宋_GBK" w:hAnsi="方正小标宋_GBK" w:cs="方正小标宋_GBK" w:hint="eastAsia"/>
          <w:sz w:val="44"/>
          <w:szCs w:val="44"/>
        </w:rPr>
        <w:t>咨询服务竞争性比选函</w:t>
      </w:r>
    </w:p>
    <w:p w14:paraId="42D0085F" w14:textId="77777777" w:rsidR="00E228C7" w:rsidRDefault="00E228C7">
      <w:pPr>
        <w:spacing w:line="480" w:lineRule="exact"/>
        <w:ind w:firstLineChars="200" w:firstLine="880"/>
        <w:textAlignment w:val="baseline"/>
        <w:rPr>
          <w:rFonts w:ascii="宋体" w:eastAsia="宋体" w:hAnsi="宋体" w:cs="宋体"/>
          <w:sz w:val="44"/>
          <w:szCs w:val="44"/>
        </w:rPr>
      </w:pPr>
    </w:p>
    <w:p w14:paraId="41DDEF4A" w14:textId="77777777" w:rsidR="00E228C7" w:rsidRDefault="00000000">
      <w:pPr>
        <w:spacing w:line="580" w:lineRule="exact"/>
        <w:ind w:firstLineChars="200" w:firstLine="640"/>
        <w:rPr>
          <w:rFonts w:ascii="宋体" w:eastAsia="宋体" w:hAnsi="宋体" w:cs="宋体"/>
          <w:sz w:val="24"/>
        </w:rPr>
      </w:pPr>
      <w:bookmarkStart w:id="1" w:name="_Hlk134784679"/>
      <w:r>
        <w:rPr>
          <w:rFonts w:ascii="方正仿宋_GBK" w:eastAsia="方正仿宋_GBK" w:hAnsi="方正仿宋_GBK" w:cs="方正仿宋_GBK" w:hint="eastAsia"/>
          <w:sz w:val="32"/>
          <w:szCs w:val="32"/>
        </w:rPr>
        <w:t>重庆</w:t>
      </w:r>
      <w:proofErr w:type="gramStart"/>
      <w:r>
        <w:rPr>
          <w:rFonts w:ascii="方正仿宋_GBK" w:eastAsia="方正仿宋_GBK" w:hAnsi="方正仿宋_GBK" w:cs="方正仿宋_GBK" w:hint="eastAsia"/>
          <w:sz w:val="32"/>
          <w:szCs w:val="32"/>
        </w:rPr>
        <w:t>酉</w:t>
      </w:r>
      <w:proofErr w:type="gramEnd"/>
      <w:r>
        <w:rPr>
          <w:rFonts w:ascii="方正仿宋_GBK" w:eastAsia="方正仿宋_GBK" w:hAnsi="方正仿宋_GBK" w:cs="方正仿宋_GBK" w:hint="eastAsia"/>
          <w:sz w:val="32"/>
          <w:szCs w:val="32"/>
        </w:rPr>
        <w:t>永高速公路有限公司成立于2022年10月10日，隶属重庆高速集团全资子公司，注册资金1000万元，负责酉阳至永顺（重庆境）高速公路小坝至花田段项目建设。</w:t>
      </w:r>
      <w:bookmarkEnd w:id="1"/>
      <w:r>
        <w:rPr>
          <w:rFonts w:ascii="方正仿宋_GBK" w:eastAsia="方正仿宋_GBK" w:hAnsi="方正仿宋_GBK" w:cs="方正仿宋_GBK" w:hint="eastAsia"/>
          <w:sz w:val="32"/>
          <w:szCs w:val="32"/>
        </w:rPr>
        <w:t>为进一步加强项目安全生产标准化建设，规范安全生产管理行为，提升安全生产管理水平，全力以赴、科学助推“零死亡”目标任务实现，确保实现2023年工作目标。现需要委托相关单位对重庆</w:t>
      </w:r>
      <w:proofErr w:type="gramStart"/>
      <w:r>
        <w:rPr>
          <w:rFonts w:ascii="方正仿宋_GBK" w:eastAsia="方正仿宋_GBK" w:hAnsi="方正仿宋_GBK" w:cs="方正仿宋_GBK" w:hint="eastAsia"/>
          <w:sz w:val="32"/>
          <w:szCs w:val="32"/>
        </w:rPr>
        <w:t>酉</w:t>
      </w:r>
      <w:proofErr w:type="gramEnd"/>
      <w:r>
        <w:rPr>
          <w:rFonts w:ascii="方正仿宋_GBK" w:eastAsia="方正仿宋_GBK" w:hAnsi="方正仿宋_GBK" w:cs="方正仿宋_GBK" w:hint="eastAsia"/>
          <w:sz w:val="32"/>
          <w:szCs w:val="32"/>
        </w:rPr>
        <w:t>永高速公路有限公司安全生产提供安全咨询服务，竞争性比</w:t>
      </w:r>
      <w:proofErr w:type="gramStart"/>
      <w:r>
        <w:rPr>
          <w:rFonts w:ascii="方正仿宋_GBK" w:eastAsia="方正仿宋_GBK" w:hAnsi="方正仿宋_GBK" w:cs="方正仿宋_GBK" w:hint="eastAsia"/>
          <w:sz w:val="32"/>
          <w:szCs w:val="32"/>
        </w:rPr>
        <w:t>选相关</w:t>
      </w:r>
      <w:proofErr w:type="gramEnd"/>
      <w:r>
        <w:rPr>
          <w:rFonts w:ascii="方正仿宋_GBK" w:eastAsia="方正仿宋_GBK" w:hAnsi="方正仿宋_GBK" w:cs="方正仿宋_GBK" w:hint="eastAsia"/>
          <w:sz w:val="32"/>
          <w:szCs w:val="32"/>
        </w:rPr>
        <w:t>事项如下：</w:t>
      </w:r>
    </w:p>
    <w:p w14:paraId="7A31CE5C"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一、项目概况</w:t>
      </w:r>
    </w:p>
    <w:p w14:paraId="63C68F83" w14:textId="77777777" w:rsidR="00E228C7" w:rsidRDefault="00000000">
      <w:pPr>
        <w:spacing w:line="580" w:lineRule="exact"/>
        <w:ind w:firstLineChars="200"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32"/>
          <w:szCs w:val="32"/>
        </w:rPr>
        <w:t>酉阳至永顺（重庆境）高速公路是重庆市2035高速规划网“三环十八射多联线”布局的第十一射线东段，本项目起于酉阳县花田乡，连接线向南至花田乡，主线</w:t>
      </w:r>
      <w:proofErr w:type="gramStart"/>
      <w:r>
        <w:rPr>
          <w:rFonts w:ascii="方正仿宋_GBK" w:eastAsia="方正仿宋_GBK" w:hAnsi="方正仿宋_GBK" w:cs="方正仿宋_GBK" w:hint="eastAsia"/>
          <w:sz w:val="32"/>
          <w:szCs w:val="32"/>
        </w:rPr>
        <w:t>向东设花田</w:t>
      </w:r>
      <w:proofErr w:type="gramEnd"/>
      <w:r>
        <w:rPr>
          <w:rFonts w:ascii="方正仿宋_GBK" w:eastAsia="方正仿宋_GBK" w:hAnsi="方正仿宋_GBK" w:cs="方正仿宋_GBK" w:hint="eastAsia"/>
          <w:sz w:val="32"/>
          <w:szCs w:val="32"/>
        </w:rPr>
        <w:t>隧道穿越天山堡，终点在龙池村北侧设枢纽互通与G65包茂高速公路相接，路线全长7.326公里，连接线全长2.69公里，采用设计速度80km/h、双向四车道高速公路标准，全线设置大中桥3座，特长隧道1座，枢纽互通1座，匝道收费站1处，</w:t>
      </w:r>
      <w:proofErr w:type="gramStart"/>
      <w:r>
        <w:rPr>
          <w:rFonts w:ascii="方正仿宋_GBK" w:eastAsia="方正仿宋_GBK" w:hAnsi="方正仿宋_GBK" w:cs="方正仿宋_GBK" w:hint="eastAsia"/>
          <w:sz w:val="32"/>
          <w:szCs w:val="32"/>
        </w:rPr>
        <w:t>工可批复</w:t>
      </w:r>
      <w:proofErr w:type="gramEnd"/>
      <w:r>
        <w:rPr>
          <w:rFonts w:ascii="方正仿宋_GBK" w:eastAsia="方正仿宋_GBK" w:hAnsi="方正仿宋_GBK" w:cs="方正仿宋_GBK" w:hint="eastAsia"/>
          <w:sz w:val="32"/>
          <w:szCs w:val="32"/>
        </w:rPr>
        <w:t>项目估算总投资20.36亿元，建设期4年。</w:t>
      </w:r>
    </w:p>
    <w:p w14:paraId="537C8A9A"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二、比选内容</w:t>
      </w:r>
    </w:p>
    <w:p w14:paraId="6BDE1301" w14:textId="77777777" w:rsidR="00E228C7" w:rsidRDefault="00000000">
      <w:pPr>
        <w:spacing w:line="580" w:lineRule="exact"/>
        <w:ind w:firstLineChars="200" w:firstLine="640"/>
        <w:rPr>
          <w:rFonts w:ascii="宋体" w:eastAsia="宋体" w:hAnsi="宋体" w:cs="宋体"/>
        </w:rPr>
      </w:pPr>
      <w:bookmarkStart w:id="2" w:name="_Hlk134786381"/>
      <w:r>
        <w:rPr>
          <w:rFonts w:ascii="方正仿宋_GBK" w:eastAsia="方正仿宋_GBK" w:hAnsi="方正仿宋_GBK" w:cs="方正仿宋_GBK" w:hint="eastAsia"/>
          <w:bCs/>
          <w:sz w:val="32"/>
          <w:szCs w:val="32"/>
        </w:rPr>
        <w:t>提供第三方安全咨询服务，包括编制《酉阳至永顺（重庆境）高速公路安全生产标准化指南》、安排专家参与安全生产检查、开展安全教育培训、开工前安全生产条件咨询（编</w:t>
      </w:r>
      <w:r>
        <w:rPr>
          <w:rFonts w:ascii="方正仿宋_GBK" w:eastAsia="方正仿宋_GBK" w:hAnsi="方正仿宋_GBK" w:cs="方正仿宋_GBK" w:hint="eastAsia"/>
          <w:bCs/>
          <w:sz w:val="32"/>
          <w:szCs w:val="32"/>
        </w:rPr>
        <w:lastRenderedPageBreak/>
        <w:t>制施工安全总体风险评估报告、编制项目综合应急预案、开展项目开工前安全生产条件核查）。</w:t>
      </w:r>
      <w:bookmarkEnd w:id="2"/>
    </w:p>
    <w:p w14:paraId="418BFE21"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三、服务周期</w:t>
      </w:r>
    </w:p>
    <w:p w14:paraId="32A12011" w14:textId="77777777" w:rsidR="00E228C7" w:rsidRDefault="00000000">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服务周期自合同签订之日起至所有服务项目完成之日止。</w:t>
      </w:r>
    </w:p>
    <w:p w14:paraId="6A57EB1D"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四、工作内容及相关要求</w:t>
      </w:r>
    </w:p>
    <w:p w14:paraId="49E3A78D"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（一）工作A：编制《酉阳至永顺（重庆境）高速公路安全生产标准化指南》</w:t>
      </w:r>
    </w:p>
    <w:p w14:paraId="3D9FBB44" w14:textId="77777777" w:rsidR="00E228C7" w:rsidRDefault="00000000">
      <w:pPr>
        <w:pStyle w:val="a7"/>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包含但不限于以下内容：</w:t>
      </w:r>
    </w:p>
    <w:p w14:paraId="33E000E3" w14:textId="77777777" w:rsidR="00E228C7" w:rsidRDefault="00000000">
      <w:pPr>
        <w:pStyle w:val="a7"/>
        <w:numPr>
          <w:ilvl w:val="0"/>
          <w:numId w:val="2"/>
        </w:num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建立健全公司安全责任体系，梳理明确建设单位首要责任、监理单位监理责任、施工单位主体责任，同时明确边界；</w:t>
      </w:r>
    </w:p>
    <w:p w14:paraId="338ECE7F" w14:textId="77777777" w:rsidR="00E228C7" w:rsidRDefault="00000000">
      <w:pPr>
        <w:pStyle w:val="a7"/>
        <w:numPr>
          <w:ilvl w:val="0"/>
          <w:numId w:val="2"/>
        </w:num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编制公司全员安全生产责任制;</w:t>
      </w:r>
    </w:p>
    <w:p w14:paraId="0894A34D" w14:textId="77777777" w:rsidR="00E228C7" w:rsidRDefault="00000000">
      <w:pPr>
        <w:pStyle w:val="a7"/>
        <w:numPr>
          <w:ilvl w:val="0"/>
          <w:numId w:val="2"/>
        </w:num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制度、危大工程安全管理制度、平安工地考核评价制度、安全生产奖惩制度、生产安全应急管理制度、安全生产责任制及考核制度等;</w:t>
      </w:r>
    </w:p>
    <w:p w14:paraId="49496730" w14:textId="77777777" w:rsidR="00E228C7" w:rsidRDefault="00000000">
      <w:pPr>
        <w:pStyle w:val="a7"/>
        <w:numPr>
          <w:ilvl w:val="0"/>
          <w:numId w:val="2"/>
        </w:numPr>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进一步细化公司安全生产管理行为，指导协助合法合</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w:t>
      </w:r>
    </w:p>
    <w:p w14:paraId="20086858"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（二）工作B：安排专家参与安全生产检查</w:t>
      </w:r>
    </w:p>
    <w:p w14:paraId="7D97AB84" w14:textId="77777777" w:rsidR="00E228C7" w:rsidRDefault="00000000">
      <w:pPr>
        <w:pStyle w:val="a7"/>
        <w:adjustRightInd w:val="0"/>
        <w:snapToGrid w:val="0"/>
        <w:spacing w:line="58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lastRenderedPageBreak/>
        <w:t>本服务</w:t>
      </w:r>
      <w:proofErr w:type="gramEnd"/>
      <w:r>
        <w:rPr>
          <w:rFonts w:ascii="方正仿宋_GBK" w:eastAsia="方正仿宋_GBK" w:hAnsi="方正仿宋_GBK" w:cs="方正仿宋_GBK" w:hint="eastAsia"/>
          <w:sz w:val="32"/>
          <w:szCs w:val="32"/>
        </w:rPr>
        <w:t>共计7次，按每半年一次的频次安排2名安全方面专家（高工或注安），参与公司安全检查，对酉阳至永顺（重庆境）高速公路小坝至花田段项目安全风险管理和隐患排查整治进行安全检查，指导、规范施工安全生产基础管理资料；动态掌握项目的安全生产管理现状，督促及时消除事故隐患，协助安全生产管理体系的正常运转，并形成相应改进咨询建议。</w:t>
      </w:r>
    </w:p>
    <w:p w14:paraId="3E9BE5F5"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（三）工作C：安全教育培训</w:t>
      </w:r>
    </w:p>
    <w:p w14:paraId="7DD1BD58" w14:textId="77777777" w:rsidR="00E228C7" w:rsidRDefault="00000000">
      <w:pPr>
        <w:pStyle w:val="a7"/>
        <w:adjustRightInd w:val="0"/>
        <w:snapToGrid w:val="0"/>
        <w:spacing w:line="520" w:lineRule="exact"/>
        <w:ind w:firstLineChars="200" w:firstLine="640"/>
        <w:rPr>
          <w:rFonts w:eastAsia="宋体" w:hAnsi="宋体" w:cs="宋体"/>
          <w:b/>
          <w:bCs/>
        </w:rPr>
      </w:pPr>
      <w:proofErr w:type="gramStart"/>
      <w:r>
        <w:rPr>
          <w:rFonts w:ascii="方正仿宋_GBK" w:eastAsia="方正仿宋_GBK" w:hAnsi="方正仿宋_GBK" w:cs="方正仿宋_GBK" w:hint="eastAsia"/>
          <w:sz w:val="32"/>
          <w:szCs w:val="32"/>
        </w:rPr>
        <w:t>本服务</w:t>
      </w:r>
      <w:proofErr w:type="gramEnd"/>
      <w:r>
        <w:rPr>
          <w:rFonts w:ascii="方正仿宋_GBK" w:eastAsia="方正仿宋_GBK" w:hAnsi="方正仿宋_GBK" w:cs="方正仿宋_GBK" w:hint="eastAsia"/>
          <w:sz w:val="32"/>
          <w:szCs w:val="32"/>
        </w:rPr>
        <w:t>共计7次，根据项目工程重难点和安全生产管理实际需求，从工程技术安全生产管理、典型生产安全事故案例、桥梁施工安全、隧道施工安全、特种设备、临时用电等方面，每半年开展一次，组织邀请市级或以上高速建设行业内专家，以线上、线下相结合的形式开展大型安全教育培训。</w:t>
      </w:r>
    </w:p>
    <w:p w14:paraId="7259D4E6"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（四）工作D：开工前安全生产条件咨询</w:t>
      </w:r>
    </w:p>
    <w:p w14:paraId="7B49662D" w14:textId="77777777" w:rsidR="00E228C7" w:rsidRDefault="00000000">
      <w:pPr>
        <w:pStyle w:val="a7"/>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hint="eastAsia"/>
        </w:rPr>
        <w:t xml:space="preserve"> </w:t>
      </w:r>
      <w:r>
        <w:rPr>
          <w:rFonts w:ascii="方正仿宋_GBK" w:eastAsia="方正仿宋_GBK" w:hAnsi="方正仿宋_GBK" w:cs="方正仿宋_GBK" w:hint="eastAsia"/>
          <w:sz w:val="32"/>
          <w:szCs w:val="32"/>
        </w:rPr>
        <w:t>编制施工安全总体风险评估报告。根据《公路水运工程施工安全风险评估指南 第1部分：总体要求》（JT T13751-2022）、《公路桥梁和隧道工程施工安全风险评估指南》、《高速公路路堑高边坡工程施工安全风险评估指南》等规范和其它国家、市级相关技术规程规范要求，根据工程特点，提供本项目施工安全总体风险评估咨询服务，进行项目的安全风险识别、界定、评估，提出安全风险应对的措施和管控建议，并编制完成本项目施工安全总体风险评估报告并通过行业审查。</w:t>
      </w:r>
    </w:p>
    <w:p w14:paraId="49E1B878" w14:textId="6BECF352" w:rsidR="00E228C7" w:rsidRDefault="00000000">
      <w:pPr>
        <w:pStyle w:val="a7"/>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2.编制项目综合应急预案。根据《生产安全事故应急预</w:t>
      </w:r>
      <w:r>
        <w:rPr>
          <w:rFonts w:ascii="方正仿宋_GBK" w:eastAsia="方正仿宋_GBK" w:hAnsi="方正仿宋_GBK" w:cs="方正仿宋_GBK" w:hint="eastAsia"/>
          <w:sz w:val="32"/>
          <w:szCs w:val="32"/>
        </w:rPr>
        <w:lastRenderedPageBreak/>
        <w:t>案管理办法》（应急管理部2019年第2号令）要求开展项目综合应急预案编制工作</w:t>
      </w:r>
      <w:r w:rsidR="00BD6868" w:rsidRPr="00BD6868">
        <w:rPr>
          <w:rFonts w:ascii="方正仿宋_GBK" w:eastAsia="方正仿宋_GBK" w:hAnsi="方正仿宋_GBK" w:cs="方正仿宋_GBK" w:hint="eastAsia"/>
          <w:sz w:val="32"/>
          <w:szCs w:val="32"/>
        </w:rPr>
        <w:t>，并组织专家评审</w:t>
      </w:r>
      <w:r>
        <w:rPr>
          <w:rFonts w:ascii="方正仿宋_GBK" w:eastAsia="方正仿宋_GBK" w:hAnsi="方正仿宋_GBK" w:cs="方正仿宋_GBK" w:hint="eastAsia"/>
          <w:sz w:val="32"/>
          <w:szCs w:val="32"/>
        </w:rPr>
        <w:t>。</w:t>
      </w:r>
    </w:p>
    <w:p w14:paraId="736EB1A0" w14:textId="77777777" w:rsidR="00E228C7" w:rsidRDefault="00000000">
      <w:pPr>
        <w:pStyle w:val="a7"/>
        <w:adjustRightInd w:val="0"/>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3.开工前安全生产条件核查。根据《公路水运工程平安工地建设管理办法》（交安监发【2018】43号）文件要求，协助项目公司开展项目开工前安全生产条件核查及报监工作。</w:t>
      </w:r>
    </w:p>
    <w:p w14:paraId="78A145C0"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五、质量目标</w:t>
      </w:r>
    </w:p>
    <w:p w14:paraId="5DFDD60D"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按《交通运输部关于加强交通运输安全生产标准化建设的指导意见》交安监规</w:t>
      </w:r>
      <w:r>
        <w:rPr>
          <w:rFonts w:ascii="方正仿宋_GBK" w:eastAsia="方正仿宋_GBK" w:hAnsi="方正仿宋_GBK" w:cs="方正仿宋_GBK"/>
          <w:kern w:val="0"/>
          <w:sz w:val="31"/>
          <w:szCs w:val="31"/>
          <w:lang w:bidi="ar"/>
        </w:rPr>
        <w:t>〔202</w:t>
      </w:r>
      <w:r>
        <w:rPr>
          <w:rFonts w:ascii="方正仿宋_GBK" w:eastAsia="方正仿宋_GBK" w:hAnsi="方正仿宋_GBK" w:cs="方正仿宋_GBK" w:hint="eastAsia"/>
          <w:kern w:val="0"/>
          <w:sz w:val="31"/>
          <w:szCs w:val="31"/>
          <w:lang w:bidi="ar"/>
        </w:rPr>
        <w:t>3</w:t>
      </w:r>
      <w:r>
        <w:rPr>
          <w:rFonts w:ascii="方正仿宋_GBK" w:eastAsia="方正仿宋_GBK" w:hAnsi="方正仿宋_GBK" w:cs="方正仿宋_GBK"/>
          <w:kern w:val="0"/>
          <w:sz w:val="31"/>
          <w:szCs w:val="31"/>
          <w:lang w:bidi="ar"/>
        </w:rPr>
        <w:t>〕</w:t>
      </w:r>
      <w:r>
        <w:rPr>
          <w:rFonts w:ascii="方正仿宋_GBK" w:eastAsia="方正仿宋_GBK" w:hAnsi="方正仿宋_GBK" w:cs="方正仿宋_GBK" w:hint="eastAsia"/>
          <w:kern w:val="0"/>
          <w:sz w:val="31"/>
          <w:szCs w:val="31"/>
          <w:lang w:bidi="ar"/>
        </w:rPr>
        <w:t>1号要求，推动公司安全生产标准化建设，建立安全风险分级管控和隐患排查治理双重预防工作机制，健全完善安全生产相关制度和标准，落实安全生产主体责任，实行全员过程参与，实现安全生产管理系统化、岗位操作行为规范化、设备设施本职安全化、作业环境器具定置化，并持续改进，有效防范风险，消除隐患，保障安全生产。</w:t>
      </w:r>
    </w:p>
    <w:p w14:paraId="6E09A1F0"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按照相关法律法规、规章、标准及规范要求，结合酉阳至永顺（重庆境）高速公路小坝至花田段项目规模、施工进度、风险分部等，指导安全隐患排查和整治，堵塞安全管理漏洞和短板，及时消除事故隐患。</w:t>
      </w:r>
    </w:p>
    <w:p w14:paraId="02965FA4"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打造“入脑入心”的安全文化氛围，开展多形式安全教育培训，实现从“要我安全”到“我要安全”的转变。</w:t>
      </w:r>
    </w:p>
    <w:p w14:paraId="5DDFB5F9"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落实项目开工前安全生产条件，避免安全事故发生，实现“零死亡”平安工地建设目标。</w:t>
      </w:r>
    </w:p>
    <w:p w14:paraId="6A54EF6B"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 编制的标准化指南经组织专家评审通过后装订成册；按频次完成约定的检查，并提出书面报告；按频次完成教育</w:t>
      </w:r>
      <w:r>
        <w:rPr>
          <w:rFonts w:ascii="方正仿宋_GBK" w:eastAsia="方正仿宋_GBK" w:hAnsi="方正仿宋_GBK" w:cs="方正仿宋_GBK" w:hint="eastAsia"/>
          <w:sz w:val="32"/>
          <w:szCs w:val="32"/>
        </w:rPr>
        <w:lastRenderedPageBreak/>
        <w:t>培训；编制施工安全总体风险评估报告和项目综合应急预案，经组织专家评审通过后装订成册，协助项目公司开展项目开工前安全生产条件核查并提交核查意见及报监工作。</w:t>
      </w:r>
    </w:p>
    <w:p w14:paraId="5771C42C"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六、报价人资格和业绩要求</w:t>
      </w:r>
    </w:p>
    <w:p w14:paraId="427F9FD4"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报价人应具有圆满履行合同的能力，并具备以下资质和业绩条件：</w:t>
      </w:r>
    </w:p>
    <w:p w14:paraId="35236BAC"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（一）资质要求</w:t>
      </w:r>
    </w:p>
    <w:p w14:paraId="2AE66F4A"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具有独立法人资格，持有有效的企业法人营业执照或事业单位法人证书。具有工程咨询乙级（含乙级）及以上资信证书，咨询范围含公路。</w:t>
      </w:r>
    </w:p>
    <w:p w14:paraId="6548407F"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（二）业绩要求</w:t>
      </w:r>
    </w:p>
    <w:p w14:paraId="1FDF4771"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投标人近3年（20</w:t>
      </w:r>
      <w:r>
        <w:rPr>
          <w:rFonts w:ascii="方正仿宋_GBK" w:eastAsia="方正仿宋_GBK" w:hAnsi="方正仿宋_GBK" w:cs="方正仿宋_GBK"/>
          <w:sz w:val="32"/>
          <w:szCs w:val="32"/>
        </w:rPr>
        <w:t>19</w:t>
      </w:r>
      <w:r>
        <w:rPr>
          <w:rFonts w:ascii="方正仿宋_GBK" w:eastAsia="方正仿宋_GBK" w:hAnsi="方正仿宋_GBK" w:cs="方正仿宋_GBK" w:hint="eastAsia"/>
          <w:sz w:val="32"/>
          <w:szCs w:val="32"/>
        </w:rPr>
        <w:t>年1月1日至今，以合同签订时间为准）至少承担过1个高速公路安全咨询服务（含安全评估、安全评价或第三方安全检查等）业绩。提供合同或中标通知书复印件。</w:t>
      </w:r>
    </w:p>
    <w:p w14:paraId="53C484D4" w14:textId="77777777" w:rsidR="00E228C7" w:rsidRDefault="00000000">
      <w:pPr>
        <w:pStyle w:val="a7"/>
        <w:adjustRightInd w:val="0"/>
        <w:snapToGrid w:val="0"/>
        <w:spacing w:line="520" w:lineRule="exact"/>
        <w:ind w:firstLineChars="200" w:firstLine="640"/>
      </w:pPr>
      <w:r>
        <w:rPr>
          <w:rFonts w:ascii="方正楷体_GBK" w:eastAsia="方正楷体_GBK" w:hAnsi="方正楷体_GBK" w:cs="方正楷体_GBK" w:hint="eastAsia"/>
          <w:sz w:val="32"/>
          <w:szCs w:val="32"/>
        </w:rPr>
        <w:t>（三）人员要求</w:t>
      </w:r>
    </w:p>
    <w:p w14:paraId="35289D7F"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人员资格要求：项目团队应不少于6人，其中：</w:t>
      </w:r>
    </w:p>
    <w:p w14:paraId="722EDADD" w14:textId="77777777" w:rsidR="00E228C7" w:rsidRDefault="00000000">
      <w:pPr>
        <w:numPr>
          <w:ilvl w:val="0"/>
          <w:numId w:val="3"/>
        </w:num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负责人：项目负责人应具有工程技术类高级工程师及以上职称（副教授级或副研究员），至少担任过1个高速公路安全咨询服务（含安全评估、安全评价或第三方安全检查等）项目负责人工作。提供项目负责人职称证书复印件及业绩证明材料。</w:t>
      </w:r>
    </w:p>
    <w:p w14:paraId="0A8F464D" w14:textId="77777777" w:rsidR="00E228C7" w:rsidRDefault="00000000">
      <w:pPr>
        <w:numPr>
          <w:ilvl w:val="0"/>
          <w:numId w:val="3"/>
        </w:num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其他人员：具有工程技术序列高级工程师及以上职称不少于2人（不含项目负责人，不占用中级职称人员数量），</w:t>
      </w:r>
      <w:r>
        <w:rPr>
          <w:rFonts w:ascii="方正仿宋_GBK" w:eastAsia="方正仿宋_GBK" w:hAnsi="方正仿宋_GBK" w:cs="方正仿宋_GBK" w:hint="eastAsia"/>
          <w:sz w:val="32"/>
          <w:szCs w:val="32"/>
        </w:rPr>
        <w:lastRenderedPageBreak/>
        <w:t>工程技术序列中级及以上职称不少于3人。提供所有人员职称证书复印件。</w:t>
      </w:r>
    </w:p>
    <w:p w14:paraId="3588AEBF"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七、最高限价及报价方式</w:t>
      </w:r>
    </w:p>
    <w:p w14:paraId="57A4A6C2"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本次报价的最高限价为</w:t>
      </w:r>
      <w:r>
        <w:rPr>
          <w:rFonts w:ascii="方正仿宋_GBK" w:eastAsia="方正仿宋_GBK" w:hAnsi="方正仿宋_GBK" w:cs="方正仿宋_GBK"/>
          <w:sz w:val="32"/>
          <w:szCs w:val="32"/>
          <w:u w:val="single"/>
        </w:rPr>
        <w:t>48.12</w:t>
      </w:r>
      <w:r>
        <w:rPr>
          <w:rFonts w:ascii="方正仿宋_GBK" w:eastAsia="方正仿宋_GBK" w:hAnsi="方正仿宋_GBK" w:cs="方正仿宋_GBK" w:hint="eastAsia"/>
          <w:sz w:val="32"/>
          <w:szCs w:val="32"/>
        </w:rPr>
        <w:t>万元，报价金额不得大于或等于</w:t>
      </w:r>
      <w:r>
        <w:rPr>
          <w:rFonts w:ascii="方正仿宋_GBK" w:eastAsia="方正仿宋_GBK" w:hAnsi="方正仿宋_GBK" w:cs="方正仿宋_GBK"/>
          <w:sz w:val="32"/>
          <w:szCs w:val="32"/>
          <w:u w:val="single"/>
        </w:rPr>
        <w:t>48.12</w:t>
      </w:r>
      <w:r>
        <w:rPr>
          <w:rFonts w:ascii="方正仿宋_GBK" w:eastAsia="方正仿宋_GBK" w:hAnsi="方正仿宋_GBK" w:cs="方正仿宋_GBK" w:hint="eastAsia"/>
          <w:sz w:val="32"/>
          <w:szCs w:val="32"/>
        </w:rPr>
        <w:t>万元，否则，报价文件将被否决。</w:t>
      </w:r>
    </w:p>
    <w:p w14:paraId="629E445B"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所报总价应理解为已经涵盖了完成合同项目全部内容的价款，但不限于为完成本次比选的全部工作内容所需的劳务、差旅费、会务费、专家咨询费、材料、管理、保险、税金（增值税专用发票）、利润等所有费用，以及本《竞争性比选文件》明示或暗示的所有责任、义务和一般风险。本次报价为该项目合同包干价。</w:t>
      </w:r>
    </w:p>
    <w:p w14:paraId="6CB135C4"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八、评审办法</w:t>
      </w:r>
    </w:p>
    <w:p w14:paraId="656890D2"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采用综合评估法。具体如下：</w:t>
      </w:r>
    </w:p>
    <w:p w14:paraId="7788A26D" w14:textId="77777777" w:rsidR="00E228C7" w:rsidRDefault="00000000">
      <w:pPr>
        <w:spacing w:afterLines="50" w:after="156" w:line="580" w:lineRule="exact"/>
        <w:ind w:firstLineChars="200" w:firstLine="640"/>
        <w:textAlignment w:val="baseline"/>
        <w:rPr>
          <w:rFonts w:ascii="宋体" w:eastAsia="宋体" w:hAnsi="宋体"/>
        </w:rPr>
      </w:pPr>
      <w:r>
        <w:rPr>
          <w:rFonts w:ascii="方正仿宋_GBK" w:eastAsia="方正仿宋_GBK" w:hAnsi="方正仿宋_GBK" w:cs="方正仿宋_GBK" w:hint="eastAsia"/>
          <w:sz w:val="32"/>
          <w:szCs w:val="32"/>
        </w:rPr>
        <w:t>评标排序：各比选人得分=商务得分（30分）+技术得分（20分）+报价得分（50分），评标委员会按照综合得分由高到低顺序推荐中标候选人，得分相同时，则报价低的优先；如报价也相同时，则技术部分得分高的优先；如技术部分得分也相同时，由评标委员会投票确定第一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22"/>
        <w:gridCol w:w="6858"/>
        <w:gridCol w:w="775"/>
      </w:tblGrid>
      <w:tr w:rsidR="00E228C7" w14:paraId="5C9F5CD3" w14:textId="77777777">
        <w:trPr>
          <w:trHeight w:val="612"/>
          <w:tblHeader/>
          <w:jc w:val="center"/>
        </w:trPr>
        <w:tc>
          <w:tcPr>
            <w:tcW w:w="1080" w:type="dxa"/>
            <w:vAlign w:val="center"/>
          </w:tcPr>
          <w:p w14:paraId="4FCC1D24" w14:textId="77777777" w:rsidR="00E228C7" w:rsidRDefault="00000000">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评分因素</w:t>
            </w:r>
          </w:p>
        </w:tc>
        <w:tc>
          <w:tcPr>
            <w:tcW w:w="1422" w:type="dxa"/>
            <w:vAlign w:val="center"/>
          </w:tcPr>
          <w:p w14:paraId="6486DD7F" w14:textId="77777777" w:rsidR="00E228C7" w:rsidRDefault="00000000">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评审因素</w:t>
            </w:r>
          </w:p>
          <w:p w14:paraId="24EC2ECD" w14:textId="77777777" w:rsidR="00E228C7" w:rsidRDefault="00000000">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及分值</w:t>
            </w:r>
          </w:p>
        </w:tc>
        <w:tc>
          <w:tcPr>
            <w:tcW w:w="6858" w:type="dxa"/>
            <w:vAlign w:val="center"/>
          </w:tcPr>
          <w:p w14:paraId="13CC23E6" w14:textId="77777777" w:rsidR="00E228C7" w:rsidRDefault="00000000">
            <w:pPr>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评分标准</w:t>
            </w:r>
          </w:p>
        </w:tc>
        <w:tc>
          <w:tcPr>
            <w:tcW w:w="775" w:type="dxa"/>
            <w:vAlign w:val="center"/>
          </w:tcPr>
          <w:p w14:paraId="1989F597" w14:textId="77777777" w:rsidR="00E228C7" w:rsidRDefault="00000000">
            <w:pPr>
              <w:jc w:val="center"/>
              <w:rPr>
                <w:rFonts w:ascii="方正仿宋_GBK" w:eastAsia="方正仿宋_GBK" w:hAnsi="方正仿宋_GBK" w:cs="方正仿宋_GBK"/>
                <w:b/>
                <w:bCs/>
                <w:color w:val="FF0000"/>
                <w:szCs w:val="21"/>
              </w:rPr>
            </w:pPr>
            <w:r>
              <w:rPr>
                <w:rFonts w:ascii="方正仿宋_GBK" w:eastAsia="方正仿宋_GBK" w:hAnsi="方正仿宋_GBK" w:cs="方正仿宋_GBK" w:hint="eastAsia"/>
                <w:b/>
                <w:bCs/>
                <w:szCs w:val="21"/>
              </w:rPr>
              <w:t>备注</w:t>
            </w:r>
          </w:p>
        </w:tc>
      </w:tr>
      <w:tr w:rsidR="00E228C7" w14:paraId="37F6F4C4" w14:textId="77777777">
        <w:trPr>
          <w:trHeight w:val="821"/>
          <w:jc w:val="center"/>
        </w:trPr>
        <w:tc>
          <w:tcPr>
            <w:tcW w:w="1080" w:type="dxa"/>
            <w:vMerge w:val="restart"/>
            <w:vAlign w:val="center"/>
          </w:tcPr>
          <w:p w14:paraId="68B8E29E"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商务部分（30分）</w:t>
            </w:r>
          </w:p>
        </w:tc>
        <w:tc>
          <w:tcPr>
            <w:tcW w:w="1422" w:type="dxa"/>
            <w:vAlign w:val="center"/>
          </w:tcPr>
          <w:p w14:paraId="17DAAAAE"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单位资质</w:t>
            </w:r>
          </w:p>
          <w:p w14:paraId="3AD2A28A"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（10分）</w:t>
            </w:r>
          </w:p>
        </w:tc>
        <w:tc>
          <w:tcPr>
            <w:tcW w:w="6858" w:type="dxa"/>
            <w:vAlign w:val="center"/>
          </w:tcPr>
          <w:p w14:paraId="3DB24CFE"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具有独立法人资格，持有有效的企业法人营业执照或事业单位法人证书。具有工程咨询乙级（含乙级）及以上资信证书，咨询范围含公路。</w:t>
            </w:r>
          </w:p>
          <w:p w14:paraId="7C408356"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满足资质条件要求的得满分10分，不满足资质要求的否决投标。</w:t>
            </w:r>
          </w:p>
        </w:tc>
        <w:tc>
          <w:tcPr>
            <w:tcW w:w="775" w:type="dxa"/>
            <w:vAlign w:val="center"/>
          </w:tcPr>
          <w:p w14:paraId="51FB7CFE" w14:textId="77777777" w:rsidR="00E228C7" w:rsidRDefault="00E228C7">
            <w:pPr>
              <w:snapToGrid w:val="0"/>
              <w:spacing w:line="240" w:lineRule="exact"/>
              <w:jc w:val="center"/>
              <w:rPr>
                <w:rFonts w:ascii="方正仿宋_GBK" w:eastAsia="方正仿宋_GBK" w:hAnsi="方正仿宋_GBK" w:cs="方正仿宋_GBK"/>
                <w:color w:val="FF0000"/>
                <w:szCs w:val="21"/>
              </w:rPr>
            </w:pPr>
          </w:p>
        </w:tc>
      </w:tr>
      <w:tr w:rsidR="00E228C7" w14:paraId="138B282C" w14:textId="77777777">
        <w:trPr>
          <w:trHeight w:val="1011"/>
          <w:jc w:val="center"/>
        </w:trPr>
        <w:tc>
          <w:tcPr>
            <w:tcW w:w="1080" w:type="dxa"/>
            <w:vMerge/>
            <w:vAlign w:val="center"/>
          </w:tcPr>
          <w:p w14:paraId="1818CA8A" w14:textId="77777777" w:rsidR="00E228C7" w:rsidRDefault="00E228C7">
            <w:pPr>
              <w:spacing w:line="240" w:lineRule="exact"/>
              <w:jc w:val="center"/>
              <w:rPr>
                <w:rFonts w:ascii="方正仿宋_GBK" w:eastAsia="方正仿宋_GBK" w:hAnsi="方正仿宋_GBK" w:cs="方正仿宋_GBK"/>
                <w:szCs w:val="21"/>
              </w:rPr>
            </w:pPr>
          </w:p>
        </w:tc>
        <w:tc>
          <w:tcPr>
            <w:tcW w:w="1422" w:type="dxa"/>
            <w:vAlign w:val="center"/>
          </w:tcPr>
          <w:p w14:paraId="0A1EC09D"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单位业绩</w:t>
            </w:r>
          </w:p>
          <w:p w14:paraId="58D00E84" w14:textId="77777777" w:rsidR="00E228C7" w:rsidRDefault="00000000">
            <w:pPr>
              <w:spacing w:line="24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（10分）</w:t>
            </w:r>
          </w:p>
        </w:tc>
        <w:tc>
          <w:tcPr>
            <w:tcW w:w="6858" w:type="dxa"/>
            <w:vAlign w:val="center"/>
          </w:tcPr>
          <w:p w14:paraId="40C9C2BB"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napToGrid w:val="0"/>
                <w:kern w:val="0"/>
                <w:szCs w:val="21"/>
              </w:rPr>
              <w:t>投标人近3年（2019年1月1日至今，以合同签订时间为准）至少承担过1个高速公路安全咨询服务（含安全评估、安全评价或第三方安全检查等）业绩。提供合同或中标通知书复印件。</w:t>
            </w:r>
          </w:p>
          <w:p w14:paraId="1740658A" w14:textId="77777777" w:rsidR="00E228C7" w:rsidRDefault="00000000">
            <w:pPr>
              <w:snapToGrid w:val="0"/>
              <w:spacing w:line="240" w:lineRule="exact"/>
              <w:jc w:val="left"/>
              <w:rPr>
                <w:rFonts w:ascii="方正仿宋_GBK" w:eastAsia="方正仿宋_GBK" w:hAnsi="方正仿宋_GBK" w:cs="方正仿宋_GBK"/>
                <w:snapToGrid w:val="0"/>
                <w:kern w:val="0"/>
                <w:szCs w:val="21"/>
              </w:rPr>
            </w:pPr>
            <w:r>
              <w:rPr>
                <w:rFonts w:ascii="方正仿宋_GBK" w:eastAsia="方正仿宋_GBK" w:hAnsi="方正仿宋_GBK" w:cs="方正仿宋_GBK" w:hint="eastAsia"/>
                <w:szCs w:val="21"/>
              </w:rPr>
              <w:t>满足业绩条件要求的得基本分8分，</w:t>
            </w:r>
            <w:r>
              <w:rPr>
                <w:rFonts w:ascii="方正仿宋_GBK" w:eastAsia="方正仿宋_GBK" w:hAnsi="方正仿宋_GBK" w:cs="方正仿宋_GBK" w:hint="eastAsia"/>
                <w:snapToGrid w:val="0"/>
                <w:kern w:val="0"/>
                <w:szCs w:val="21"/>
              </w:rPr>
              <w:t>否则否决其投标，每增加一个业绩加2分，本项最多得10分。</w:t>
            </w:r>
          </w:p>
        </w:tc>
        <w:tc>
          <w:tcPr>
            <w:tcW w:w="775" w:type="dxa"/>
            <w:vAlign w:val="center"/>
          </w:tcPr>
          <w:p w14:paraId="1C841E4D" w14:textId="77777777" w:rsidR="00E228C7" w:rsidRDefault="00E228C7">
            <w:pPr>
              <w:snapToGrid w:val="0"/>
              <w:spacing w:line="240" w:lineRule="exact"/>
              <w:jc w:val="center"/>
              <w:rPr>
                <w:rFonts w:ascii="方正仿宋_GBK" w:eastAsia="方正仿宋_GBK" w:hAnsi="方正仿宋_GBK" w:cs="方正仿宋_GBK"/>
                <w:snapToGrid w:val="0"/>
                <w:color w:val="FF0000"/>
                <w:kern w:val="0"/>
                <w:szCs w:val="21"/>
              </w:rPr>
            </w:pPr>
          </w:p>
        </w:tc>
      </w:tr>
      <w:tr w:rsidR="00E228C7" w14:paraId="60661DA6" w14:textId="77777777">
        <w:trPr>
          <w:trHeight w:val="2443"/>
          <w:jc w:val="center"/>
        </w:trPr>
        <w:tc>
          <w:tcPr>
            <w:tcW w:w="1080" w:type="dxa"/>
            <w:vMerge/>
            <w:vAlign w:val="center"/>
          </w:tcPr>
          <w:p w14:paraId="5C90DC4D" w14:textId="77777777" w:rsidR="00E228C7" w:rsidRDefault="00E228C7">
            <w:pPr>
              <w:spacing w:line="240" w:lineRule="exact"/>
              <w:jc w:val="center"/>
              <w:rPr>
                <w:rFonts w:ascii="方正仿宋_GBK" w:eastAsia="方正仿宋_GBK" w:hAnsi="方正仿宋_GBK" w:cs="方正仿宋_GBK"/>
                <w:color w:val="FF0000"/>
                <w:szCs w:val="21"/>
              </w:rPr>
            </w:pPr>
          </w:p>
        </w:tc>
        <w:tc>
          <w:tcPr>
            <w:tcW w:w="1422" w:type="dxa"/>
            <w:vAlign w:val="center"/>
          </w:tcPr>
          <w:p w14:paraId="3C605847" w14:textId="77777777" w:rsidR="00E228C7" w:rsidRDefault="00000000">
            <w:pPr>
              <w:spacing w:line="24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人员资格</w:t>
            </w:r>
          </w:p>
          <w:p w14:paraId="5727819F" w14:textId="77777777" w:rsidR="00E228C7" w:rsidRDefault="00000000">
            <w:pPr>
              <w:spacing w:line="240" w:lineRule="exact"/>
              <w:jc w:val="center"/>
            </w:pPr>
            <w:r>
              <w:rPr>
                <w:rFonts w:ascii="方正仿宋_GBK" w:eastAsia="方正仿宋_GBK" w:hAnsi="方正仿宋_GBK" w:cs="方正仿宋_GBK" w:hint="eastAsia"/>
                <w:bCs/>
                <w:szCs w:val="21"/>
              </w:rPr>
              <w:t>（10分）</w:t>
            </w:r>
          </w:p>
        </w:tc>
        <w:tc>
          <w:tcPr>
            <w:tcW w:w="6858" w:type="dxa"/>
            <w:vAlign w:val="center"/>
          </w:tcPr>
          <w:p w14:paraId="21A484D5"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项目团队应不少于6人，其中：</w:t>
            </w:r>
          </w:p>
          <w:p w14:paraId="3F88B193"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1）项目负责人：项目负责人应具有工程技术类高级工程师及以上职称（副教授级或副研究员），至少担任过1个高速公路安全咨询服务（含安全评估、安全评价或第三方安全检查等）项目负责人工作。提供项目负责人职称证书复印件及业绩证明材料。</w:t>
            </w:r>
          </w:p>
          <w:p w14:paraId="7A113834"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（2）其他人员：具有工程技术序列高级工程师及以上职称不少于2人（不含项目负责人），工程技术序列中级及以上职称不少于3人。提供所有人员职称证书复印件。</w:t>
            </w:r>
          </w:p>
          <w:p w14:paraId="01A62100"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满足人员资格要求的得基本分8分，</w:t>
            </w:r>
            <w:r>
              <w:rPr>
                <w:rFonts w:ascii="方正仿宋_GBK" w:eastAsia="方正仿宋_GBK" w:hAnsi="方正仿宋_GBK" w:cs="方正仿宋_GBK" w:hint="eastAsia"/>
                <w:snapToGrid w:val="0"/>
                <w:kern w:val="0"/>
                <w:szCs w:val="21"/>
              </w:rPr>
              <w:t>否则否决其投标；</w:t>
            </w:r>
            <w:r>
              <w:rPr>
                <w:rFonts w:ascii="方正仿宋_GBK" w:eastAsia="方正仿宋_GBK" w:hAnsi="方正仿宋_GBK" w:cs="方正仿宋_GBK" w:hint="eastAsia"/>
                <w:szCs w:val="21"/>
              </w:rPr>
              <w:t>项目负责人除得基本分的业绩外，</w:t>
            </w:r>
            <w:r>
              <w:rPr>
                <w:rFonts w:ascii="方正仿宋_GBK" w:eastAsia="方正仿宋_GBK" w:hAnsi="方正仿宋_GBK" w:cs="方正仿宋_GBK" w:hint="eastAsia"/>
                <w:snapToGrid w:val="0"/>
                <w:kern w:val="0"/>
                <w:szCs w:val="21"/>
              </w:rPr>
              <w:t>每增加一个</w:t>
            </w:r>
            <w:r>
              <w:rPr>
                <w:rFonts w:ascii="方正仿宋_GBK" w:eastAsia="方正仿宋_GBK" w:hAnsi="方正仿宋_GBK" w:cs="方正仿宋_GBK" w:hint="eastAsia"/>
                <w:szCs w:val="21"/>
              </w:rPr>
              <w:t>安全咨询服务</w:t>
            </w:r>
            <w:r>
              <w:rPr>
                <w:rFonts w:ascii="方正仿宋_GBK" w:eastAsia="方正仿宋_GBK" w:hAnsi="方正仿宋_GBK" w:cs="方正仿宋_GBK" w:hint="eastAsia"/>
                <w:snapToGrid w:val="0"/>
                <w:kern w:val="0"/>
                <w:szCs w:val="21"/>
              </w:rPr>
              <w:t>业绩加0.5分，团队其他人员中每增加一个同时持有注册安全工程师的加0.5分，本项最多得10分。</w:t>
            </w:r>
          </w:p>
        </w:tc>
        <w:tc>
          <w:tcPr>
            <w:tcW w:w="775" w:type="dxa"/>
            <w:vAlign w:val="center"/>
          </w:tcPr>
          <w:p w14:paraId="5D4CA516" w14:textId="77777777" w:rsidR="00E228C7" w:rsidRDefault="00E228C7">
            <w:pPr>
              <w:snapToGrid w:val="0"/>
              <w:spacing w:line="240" w:lineRule="exact"/>
              <w:jc w:val="center"/>
              <w:rPr>
                <w:rFonts w:ascii="方正仿宋_GBK" w:eastAsia="方正仿宋_GBK" w:hAnsi="方正仿宋_GBK" w:cs="方正仿宋_GBK"/>
                <w:snapToGrid w:val="0"/>
                <w:color w:val="FF0000"/>
                <w:kern w:val="0"/>
                <w:szCs w:val="21"/>
              </w:rPr>
            </w:pPr>
          </w:p>
        </w:tc>
      </w:tr>
      <w:tr w:rsidR="00E228C7" w14:paraId="08DAD742" w14:textId="77777777">
        <w:trPr>
          <w:trHeight w:hRule="exact" w:val="801"/>
          <w:jc w:val="center"/>
        </w:trPr>
        <w:tc>
          <w:tcPr>
            <w:tcW w:w="1080" w:type="dxa"/>
            <w:vMerge w:val="restart"/>
            <w:vAlign w:val="center"/>
          </w:tcPr>
          <w:p w14:paraId="488C5ABF"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技术部分</w:t>
            </w:r>
          </w:p>
          <w:p w14:paraId="4B822B60" w14:textId="77777777" w:rsidR="00E228C7" w:rsidRDefault="00000000">
            <w:pPr>
              <w:spacing w:line="240" w:lineRule="exact"/>
              <w:jc w:val="center"/>
              <w:rPr>
                <w:rFonts w:eastAsia="方正仿宋_GBK"/>
              </w:rPr>
            </w:pPr>
            <w:r>
              <w:rPr>
                <w:rFonts w:ascii="方正仿宋_GBK" w:eastAsia="方正仿宋_GBK" w:hAnsi="方正仿宋_GBK" w:cs="方正仿宋_GBK" w:hint="eastAsia"/>
                <w:szCs w:val="21"/>
              </w:rPr>
              <w:t>（20分）</w:t>
            </w:r>
          </w:p>
        </w:tc>
        <w:tc>
          <w:tcPr>
            <w:tcW w:w="1422" w:type="dxa"/>
            <w:vAlign w:val="center"/>
          </w:tcPr>
          <w:p w14:paraId="5BC6E17B"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对本项目的理解与分析</w:t>
            </w:r>
          </w:p>
          <w:p w14:paraId="77C52331"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（5分）</w:t>
            </w:r>
          </w:p>
        </w:tc>
        <w:tc>
          <w:tcPr>
            <w:tcW w:w="6858" w:type="dxa"/>
            <w:vAlign w:val="center"/>
          </w:tcPr>
          <w:p w14:paraId="60E40423" w14:textId="77777777" w:rsidR="00E228C7" w:rsidRDefault="00000000">
            <w:pPr>
              <w:widowControl/>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对本项目理解与分析的合理性、可实施性，保障措施的合理性、可实施性。根据内容质量，差得0-3分，一般得3-4分，优良得4-5分；不响应或无此内容得0分。</w:t>
            </w:r>
          </w:p>
        </w:tc>
        <w:tc>
          <w:tcPr>
            <w:tcW w:w="775" w:type="dxa"/>
            <w:vAlign w:val="center"/>
          </w:tcPr>
          <w:p w14:paraId="267F9DF0" w14:textId="77777777" w:rsidR="00E228C7" w:rsidRDefault="00E228C7">
            <w:pPr>
              <w:snapToGrid w:val="0"/>
              <w:spacing w:line="240" w:lineRule="exact"/>
              <w:jc w:val="center"/>
              <w:rPr>
                <w:rFonts w:ascii="方正仿宋_GBK" w:eastAsia="方正仿宋_GBK" w:hAnsi="方正仿宋_GBK" w:cs="方正仿宋_GBK"/>
                <w:color w:val="FF0000"/>
                <w:szCs w:val="21"/>
              </w:rPr>
            </w:pPr>
          </w:p>
        </w:tc>
      </w:tr>
      <w:tr w:rsidR="00E228C7" w14:paraId="69FB3D36" w14:textId="77777777">
        <w:trPr>
          <w:trHeight w:hRule="exact" w:val="983"/>
          <w:jc w:val="center"/>
        </w:trPr>
        <w:tc>
          <w:tcPr>
            <w:tcW w:w="1080" w:type="dxa"/>
            <w:vMerge/>
            <w:vAlign w:val="center"/>
          </w:tcPr>
          <w:p w14:paraId="4E80B500" w14:textId="77777777" w:rsidR="00E228C7" w:rsidRDefault="00E228C7">
            <w:pPr>
              <w:spacing w:line="240" w:lineRule="exact"/>
              <w:jc w:val="center"/>
              <w:rPr>
                <w:rFonts w:ascii="方正仿宋_GBK" w:eastAsia="方正仿宋_GBK" w:hAnsi="方正仿宋_GBK" w:cs="方正仿宋_GBK"/>
                <w:szCs w:val="21"/>
              </w:rPr>
            </w:pPr>
          </w:p>
        </w:tc>
        <w:tc>
          <w:tcPr>
            <w:tcW w:w="1422" w:type="dxa"/>
            <w:vAlign w:val="center"/>
          </w:tcPr>
          <w:p w14:paraId="3AAC996B"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本项目技术方案、重难点分析及对策（5分）</w:t>
            </w:r>
          </w:p>
          <w:p w14:paraId="0A865E3D"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（5分）</w:t>
            </w:r>
          </w:p>
        </w:tc>
        <w:tc>
          <w:tcPr>
            <w:tcW w:w="6858" w:type="dxa"/>
            <w:vAlign w:val="center"/>
          </w:tcPr>
          <w:p w14:paraId="5FD9FEC2" w14:textId="77777777" w:rsidR="00E228C7" w:rsidRDefault="00000000">
            <w:pPr>
              <w:widowControl/>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对本项目技术方案、重难点分析及对策的科学性、合理性。根据内容质量，差得0-3分，一般得3-4分，优良得4-5分；不响应或无此内容得0分。</w:t>
            </w:r>
          </w:p>
        </w:tc>
        <w:tc>
          <w:tcPr>
            <w:tcW w:w="775" w:type="dxa"/>
            <w:vAlign w:val="center"/>
          </w:tcPr>
          <w:p w14:paraId="490F45F2" w14:textId="77777777" w:rsidR="00E228C7" w:rsidRDefault="00E228C7">
            <w:pPr>
              <w:snapToGrid w:val="0"/>
              <w:spacing w:line="240" w:lineRule="exact"/>
              <w:jc w:val="center"/>
              <w:rPr>
                <w:rFonts w:ascii="方正仿宋_GBK" w:eastAsia="方正仿宋_GBK" w:hAnsi="方正仿宋_GBK" w:cs="方正仿宋_GBK"/>
                <w:color w:val="FF0000"/>
                <w:szCs w:val="21"/>
              </w:rPr>
            </w:pPr>
          </w:p>
        </w:tc>
      </w:tr>
      <w:tr w:rsidR="00E228C7" w14:paraId="7C4146E6" w14:textId="77777777">
        <w:trPr>
          <w:trHeight w:hRule="exact" w:val="816"/>
          <w:jc w:val="center"/>
        </w:trPr>
        <w:tc>
          <w:tcPr>
            <w:tcW w:w="1080" w:type="dxa"/>
            <w:vMerge/>
            <w:vAlign w:val="center"/>
          </w:tcPr>
          <w:p w14:paraId="66683AD3" w14:textId="77777777" w:rsidR="00E228C7" w:rsidRDefault="00E228C7">
            <w:pPr>
              <w:spacing w:line="240" w:lineRule="exact"/>
              <w:jc w:val="center"/>
              <w:rPr>
                <w:rFonts w:ascii="方正仿宋_GBK" w:eastAsia="方正仿宋_GBK" w:hAnsi="方正仿宋_GBK" w:cs="方正仿宋_GBK"/>
                <w:szCs w:val="21"/>
              </w:rPr>
            </w:pPr>
          </w:p>
        </w:tc>
        <w:tc>
          <w:tcPr>
            <w:tcW w:w="1422" w:type="dxa"/>
            <w:vAlign w:val="center"/>
          </w:tcPr>
          <w:p w14:paraId="47A5944F"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质量把控的相关措施</w:t>
            </w:r>
          </w:p>
          <w:p w14:paraId="36376481"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（5分）</w:t>
            </w:r>
          </w:p>
        </w:tc>
        <w:tc>
          <w:tcPr>
            <w:tcW w:w="6858" w:type="dxa"/>
            <w:vAlign w:val="center"/>
          </w:tcPr>
          <w:p w14:paraId="06177F7C" w14:textId="77777777" w:rsidR="00E228C7" w:rsidRDefault="00000000">
            <w:pPr>
              <w:widowControl/>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对本项目质量把</w:t>
            </w:r>
            <w:proofErr w:type="gramStart"/>
            <w:r>
              <w:rPr>
                <w:rFonts w:ascii="方正仿宋_GBK" w:eastAsia="方正仿宋_GBK" w:hAnsi="方正仿宋_GBK" w:cs="方正仿宋_GBK" w:hint="eastAsia"/>
                <w:szCs w:val="21"/>
              </w:rPr>
              <w:t>控相关</w:t>
            </w:r>
            <w:proofErr w:type="gramEnd"/>
            <w:r>
              <w:rPr>
                <w:rFonts w:ascii="方正仿宋_GBK" w:eastAsia="方正仿宋_GBK" w:hAnsi="方正仿宋_GBK" w:cs="方正仿宋_GBK" w:hint="eastAsia"/>
                <w:szCs w:val="21"/>
              </w:rPr>
              <w:t>措施的科学性、合理性。根据内容质量，差得0-3分，一般得3-4分，优良得4-5分；不响应或无此内容得0分。</w:t>
            </w:r>
          </w:p>
        </w:tc>
        <w:tc>
          <w:tcPr>
            <w:tcW w:w="775" w:type="dxa"/>
            <w:vAlign w:val="center"/>
          </w:tcPr>
          <w:p w14:paraId="4E826A9F" w14:textId="77777777" w:rsidR="00E228C7" w:rsidRDefault="00E228C7">
            <w:pPr>
              <w:snapToGrid w:val="0"/>
              <w:spacing w:line="240" w:lineRule="exact"/>
              <w:jc w:val="center"/>
              <w:rPr>
                <w:rFonts w:ascii="方正仿宋_GBK" w:eastAsia="方正仿宋_GBK" w:hAnsi="方正仿宋_GBK" w:cs="方正仿宋_GBK"/>
                <w:color w:val="FF0000"/>
                <w:szCs w:val="21"/>
              </w:rPr>
            </w:pPr>
          </w:p>
        </w:tc>
      </w:tr>
      <w:tr w:rsidR="00E228C7" w14:paraId="4B74DE57" w14:textId="77777777">
        <w:trPr>
          <w:trHeight w:hRule="exact" w:val="1290"/>
          <w:jc w:val="center"/>
        </w:trPr>
        <w:tc>
          <w:tcPr>
            <w:tcW w:w="1080" w:type="dxa"/>
            <w:vMerge/>
            <w:vAlign w:val="center"/>
          </w:tcPr>
          <w:p w14:paraId="6F49F065" w14:textId="77777777" w:rsidR="00E228C7" w:rsidRDefault="00E228C7">
            <w:pPr>
              <w:spacing w:line="240" w:lineRule="exact"/>
              <w:jc w:val="center"/>
              <w:rPr>
                <w:rFonts w:ascii="方正仿宋_GBK" w:eastAsia="方正仿宋_GBK" w:hAnsi="方正仿宋_GBK" w:cs="方正仿宋_GBK"/>
                <w:szCs w:val="21"/>
              </w:rPr>
            </w:pPr>
          </w:p>
        </w:tc>
        <w:tc>
          <w:tcPr>
            <w:tcW w:w="1422" w:type="dxa"/>
            <w:vAlign w:val="center"/>
          </w:tcPr>
          <w:p w14:paraId="029842DD"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对本项目建议和服务承诺</w:t>
            </w:r>
          </w:p>
          <w:p w14:paraId="2649C89E" w14:textId="77777777" w:rsidR="00E228C7" w:rsidRDefault="00000000">
            <w:pPr>
              <w:widowControl/>
              <w:snapToGrid w:val="0"/>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（5分）</w:t>
            </w:r>
          </w:p>
        </w:tc>
        <w:tc>
          <w:tcPr>
            <w:tcW w:w="6858" w:type="dxa"/>
            <w:vAlign w:val="center"/>
          </w:tcPr>
          <w:p w14:paraId="77A20EF1" w14:textId="77777777" w:rsidR="00E228C7" w:rsidRDefault="00000000">
            <w:pPr>
              <w:widowControl/>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服务承诺至少包括：应询价人要求增加人员以及加班加点并不增加费用的服务承诺以及及时解决服务期内的相关问题的时间和质量的服务承诺。根据内容质量，方案较差得0-3分；</w:t>
            </w:r>
            <w:proofErr w:type="gramStart"/>
            <w:r>
              <w:rPr>
                <w:rFonts w:ascii="方正仿宋_GBK" w:eastAsia="方正仿宋_GBK" w:hAnsi="方正仿宋_GBK" w:cs="方正仿宋_GBK" w:hint="eastAsia"/>
                <w:szCs w:val="21"/>
              </w:rPr>
              <w:t>完全响应</w:t>
            </w:r>
            <w:proofErr w:type="gramEnd"/>
            <w:r>
              <w:rPr>
                <w:rFonts w:ascii="方正仿宋_GBK" w:eastAsia="方正仿宋_GBK" w:hAnsi="方正仿宋_GBK" w:cs="方正仿宋_GBK" w:hint="eastAsia"/>
                <w:szCs w:val="21"/>
              </w:rPr>
              <w:t>以上承诺但对本项目建议一般，得3-4分；</w:t>
            </w:r>
            <w:proofErr w:type="gramStart"/>
            <w:r>
              <w:rPr>
                <w:rFonts w:ascii="方正仿宋_GBK" w:eastAsia="方正仿宋_GBK" w:hAnsi="方正仿宋_GBK" w:cs="方正仿宋_GBK" w:hint="eastAsia"/>
                <w:szCs w:val="21"/>
              </w:rPr>
              <w:t>完全响应</w:t>
            </w:r>
            <w:proofErr w:type="gramEnd"/>
            <w:r>
              <w:rPr>
                <w:rFonts w:ascii="方正仿宋_GBK" w:eastAsia="方正仿宋_GBK" w:hAnsi="方正仿宋_GBK" w:cs="方正仿宋_GBK" w:hint="eastAsia"/>
                <w:szCs w:val="21"/>
              </w:rPr>
              <w:t>以上服务承诺且对本项目建议科学合理，得4-5分；不响应以上承诺或无此内容得0分。</w:t>
            </w:r>
          </w:p>
        </w:tc>
        <w:tc>
          <w:tcPr>
            <w:tcW w:w="775" w:type="dxa"/>
            <w:vAlign w:val="center"/>
          </w:tcPr>
          <w:p w14:paraId="1F243794" w14:textId="77777777" w:rsidR="00E228C7" w:rsidRDefault="00E228C7">
            <w:pPr>
              <w:snapToGrid w:val="0"/>
              <w:spacing w:line="240" w:lineRule="exact"/>
              <w:jc w:val="center"/>
              <w:rPr>
                <w:rFonts w:ascii="方正仿宋_GBK" w:eastAsia="方正仿宋_GBK" w:hAnsi="方正仿宋_GBK" w:cs="方正仿宋_GBK"/>
                <w:color w:val="FF0000"/>
                <w:szCs w:val="21"/>
              </w:rPr>
            </w:pPr>
          </w:p>
        </w:tc>
      </w:tr>
      <w:tr w:rsidR="00E228C7" w14:paraId="398E8253" w14:textId="77777777">
        <w:trPr>
          <w:trHeight w:hRule="exact" w:val="4598"/>
          <w:jc w:val="center"/>
        </w:trPr>
        <w:tc>
          <w:tcPr>
            <w:tcW w:w="1080" w:type="dxa"/>
            <w:vAlign w:val="center"/>
          </w:tcPr>
          <w:p w14:paraId="5D828493"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报价部分</w:t>
            </w:r>
          </w:p>
          <w:p w14:paraId="7324D47D" w14:textId="77777777" w:rsidR="00E228C7" w:rsidRDefault="00000000">
            <w:pPr>
              <w:spacing w:line="240" w:lineRule="exact"/>
              <w:jc w:val="center"/>
              <w:rPr>
                <w:rFonts w:ascii="Calibri" w:eastAsia="方正仿宋_GBK" w:hAnsi="Calibri" w:cs="Times New Roman"/>
              </w:rPr>
            </w:pPr>
            <w:r>
              <w:rPr>
                <w:rFonts w:ascii="方正仿宋_GBK" w:eastAsia="方正仿宋_GBK" w:hAnsi="方正仿宋_GBK" w:cs="方正仿宋_GBK" w:hint="eastAsia"/>
                <w:szCs w:val="21"/>
              </w:rPr>
              <w:t>（50分）</w:t>
            </w:r>
          </w:p>
        </w:tc>
        <w:tc>
          <w:tcPr>
            <w:tcW w:w="1422" w:type="dxa"/>
            <w:vAlign w:val="center"/>
          </w:tcPr>
          <w:p w14:paraId="66F8BE7D"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报价得分</w:t>
            </w:r>
          </w:p>
          <w:p w14:paraId="6FB09DA5" w14:textId="77777777" w:rsidR="00E228C7" w:rsidRDefault="0000000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50分</w:t>
            </w:r>
          </w:p>
        </w:tc>
        <w:tc>
          <w:tcPr>
            <w:tcW w:w="6858" w:type="dxa"/>
            <w:vAlign w:val="center"/>
          </w:tcPr>
          <w:p w14:paraId="659CB3C8"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1、评标基准价及偏差率的计算：</w:t>
            </w:r>
          </w:p>
          <w:p w14:paraId="47A9EEC6"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（1）评标价的确定：</w:t>
            </w:r>
          </w:p>
          <w:p w14:paraId="5D3A0A14"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评标价＝投标</w:t>
            </w:r>
            <w:proofErr w:type="gramStart"/>
            <w:r>
              <w:rPr>
                <w:rFonts w:ascii="方正仿宋_GBK" w:eastAsia="方正仿宋_GBK" w:hAnsi="方正仿宋_GBK" w:cs="方正仿宋_GBK" w:hint="eastAsia"/>
                <w:szCs w:val="21"/>
              </w:rPr>
              <w:t>函文字</w:t>
            </w:r>
            <w:proofErr w:type="gramEnd"/>
            <w:r>
              <w:rPr>
                <w:rFonts w:ascii="方正仿宋_GBK" w:eastAsia="方正仿宋_GBK" w:hAnsi="方正仿宋_GBK" w:cs="方正仿宋_GBK" w:hint="eastAsia"/>
                <w:szCs w:val="21"/>
              </w:rPr>
              <w:t>报价</w:t>
            </w:r>
          </w:p>
          <w:p w14:paraId="16A18D8A"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（2）评标价基准价：</w:t>
            </w:r>
          </w:p>
          <w:p w14:paraId="4EBFACAA"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评标基准价=所有通过资格、形式、响应性评审的投标人的投标报价中去掉六分之一（不能整除的按小数前整数取整，不足六家报价则不去掉）家数的</w:t>
            </w:r>
            <w:proofErr w:type="gramStart"/>
            <w:r>
              <w:rPr>
                <w:rFonts w:ascii="方正仿宋_GBK" w:eastAsia="方正仿宋_GBK" w:hAnsi="方正仿宋_GBK" w:cs="方正仿宋_GBK" w:hint="eastAsia"/>
                <w:szCs w:val="21"/>
              </w:rPr>
              <w:t>最</w:t>
            </w:r>
            <w:proofErr w:type="gramEnd"/>
            <w:r>
              <w:rPr>
                <w:rFonts w:ascii="方正仿宋_GBK" w:eastAsia="方正仿宋_GBK" w:hAnsi="方正仿宋_GBK" w:cs="方正仿宋_GBK" w:hint="eastAsia"/>
                <w:szCs w:val="21"/>
              </w:rPr>
              <w:t>高价和相同家数的最低价后的算术平均值，经评标委员会评审为明显异常的不合理报价，予以删除。</w:t>
            </w:r>
          </w:p>
          <w:p w14:paraId="2A4FE52E" w14:textId="77777777" w:rsidR="00E228C7" w:rsidRDefault="00000000">
            <w:pPr>
              <w:pStyle w:val="a5"/>
              <w:spacing w:line="240" w:lineRule="exact"/>
              <w:jc w:val="left"/>
              <w:rPr>
                <w:rFonts w:ascii="方正仿宋_GBK" w:eastAsia="方正仿宋_GBK" w:hAnsi="方正仿宋_GBK" w:cs="方正仿宋_GBK"/>
                <w:b w:val="0"/>
                <w:bCs w:val="0"/>
                <w:sz w:val="21"/>
                <w:szCs w:val="21"/>
              </w:rPr>
            </w:pPr>
            <w:r>
              <w:rPr>
                <w:rFonts w:ascii="方正仿宋_GBK" w:eastAsia="方正仿宋_GBK" w:hAnsi="方正仿宋_GBK" w:cs="方正仿宋_GBK" w:hint="eastAsia"/>
                <w:b w:val="0"/>
                <w:bCs w:val="0"/>
                <w:sz w:val="21"/>
                <w:szCs w:val="21"/>
              </w:rPr>
              <w:t>（3）评标价的偏差率计算</w:t>
            </w:r>
          </w:p>
          <w:p w14:paraId="5617CD02" w14:textId="77777777" w:rsidR="00E228C7" w:rsidRDefault="00000000">
            <w:pPr>
              <w:pStyle w:val="a5"/>
              <w:spacing w:line="240" w:lineRule="exact"/>
              <w:jc w:val="left"/>
              <w:rPr>
                <w:rFonts w:ascii="方正仿宋_GBK" w:eastAsia="方正仿宋_GBK" w:hAnsi="方正仿宋_GBK" w:cs="方正仿宋_GBK"/>
                <w:b w:val="0"/>
                <w:bCs w:val="0"/>
                <w:sz w:val="21"/>
                <w:szCs w:val="21"/>
              </w:rPr>
            </w:pPr>
            <w:r>
              <w:rPr>
                <w:rFonts w:ascii="方正仿宋_GBK" w:eastAsia="方正仿宋_GBK" w:hAnsi="方正仿宋_GBK" w:cs="方正仿宋_GBK" w:hint="eastAsia"/>
                <w:b w:val="0"/>
                <w:bCs w:val="0"/>
                <w:sz w:val="21"/>
                <w:szCs w:val="21"/>
              </w:rPr>
              <w:t>偏差率=100％×（投标人报价</w:t>
            </w:r>
            <w:proofErr w:type="gramStart"/>
            <w:r>
              <w:rPr>
                <w:rFonts w:ascii="方正仿宋_GBK" w:eastAsia="方正仿宋_GBK" w:hAnsi="方正仿宋_GBK" w:cs="方正仿宋_GBK" w:hint="eastAsia"/>
                <w:b w:val="0"/>
                <w:bCs w:val="0"/>
                <w:sz w:val="21"/>
                <w:szCs w:val="21"/>
              </w:rPr>
              <w:t>一</w:t>
            </w:r>
            <w:proofErr w:type="gramEnd"/>
            <w:r>
              <w:rPr>
                <w:rFonts w:ascii="方正仿宋_GBK" w:eastAsia="方正仿宋_GBK" w:hAnsi="方正仿宋_GBK" w:cs="方正仿宋_GBK" w:hint="eastAsia"/>
                <w:b w:val="0"/>
                <w:bCs w:val="0"/>
                <w:sz w:val="21"/>
                <w:szCs w:val="21"/>
              </w:rPr>
              <w:t>评标基准价）／评标基准价</w:t>
            </w:r>
          </w:p>
          <w:p w14:paraId="6A20A183"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以上计算取小数点后两位，第三位四舍五入。</w:t>
            </w:r>
          </w:p>
          <w:p w14:paraId="00E10BFD"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2、评标价得分的计算：</w:t>
            </w:r>
          </w:p>
          <w:p w14:paraId="5495A3E1" w14:textId="77777777" w:rsidR="00E228C7" w:rsidRDefault="00000000">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（1）如果投标人的评标价&gt;评标基准价，则评标价得分＝50－偏差率×100× E1；</w:t>
            </w:r>
          </w:p>
          <w:p w14:paraId="0BBCC6B5" w14:textId="77777777" w:rsidR="00E228C7" w:rsidRDefault="00000000">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（2）如果投标人的评标价≤评标基准价，则评标价得分＝50＋偏差率× 100× E2。</w:t>
            </w:r>
          </w:p>
          <w:p w14:paraId="641FD622" w14:textId="77777777" w:rsidR="00E228C7" w:rsidRDefault="00000000">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其中：E1是评标价每高于评标基准价一个百分点的扣分值；E2是评标价每低于评标基准价一个百分点的扣分值。本项目设置E1=2，E2=1。</w:t>
            </w:r>
          </w:p>
          <w:p w14:paraId="3466C206" w14:textId="77777777" w:rsidR="00E228C7" w:rsidRDefault="00000000">
            <w:pPr>
              <w:snapToGrid w:val="0"/>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最后得分保留2位小数，按四舍五入原则进行。</w:t>
            </w:r>
          </w:p>
        </w:tc>
        <w:tc>
          <w:tcPr>
            <w:tcW w:w="775" w:type="dxa"/>
            <w:vAlign w:val="center"/>
          </w:tcPr>
          <w:p w14:paraId="652E3AB1" w14:textId="77777777" w:rsidR="00E228C7" w:rsidRDefault="00E228C7">
            <w:pPr>
              <w:snapToGrid w:val="0"/>
              <w:spacing w:line="240" w:lineRule="exact"/>
              <w:jc w:val="center"/>
              <w:rPr>
                <w:rFonts w:ascii="方正仿宋_GBK" w:eastAsia="方正仿宋_GBK" w:hAnsi="方正仿宋_GBK" w:cs="方正仿宋_GBK"/>
                <w:color w:val="FF0000"/>
                <w:szCs w:val="21"/>
              </w:rPr>
            </w:pPr>
          </w:p>
        </w:tc>
      </w:tr>
    </w:tbl>
    <w:p w14:paraId="2B2A84D1" w14:textId="77777777" w:rsidR="00E228C7" w:rsidRDefault="00E228C7">
      <w:pPr>
        <w:spacing w:line="580" w:lineRule="exact"/>
        <w:ind w:firstLineChars="200" w:firstLine="640"/>
        <w:textAlignment w:val="baseline"/>
        <w:rPr>
          <w:rFonts w:ascii="方正黑体_GBK" w:eastAsia="方正黑体_GBK" w:hAnsi="Calibri" w:cs="Times New Roman"/>
          <w:color w:val="FF0000"/>
          <w:sz w:val="32"/>
          <w:szCs w:val="32"/>
        </w:rPr>
      </w:pPr>
    </w:p>
    <w:p w14:paraId="19361786" w14:textId="77777777" w:rsidR="00E228C7" w:rsidRDefault="00E228C7">
      <w:pPr>
        <w:pStyle w:val="Default"/>
        <w:rPr>
          <w:rFonts w:hint="default"/>
        </w:rPr>
      </w:pPr>
    </w:p>
    <w:p w14:paraId="4B31421A"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lastRenderedPageBreak/>
        <w:t>九、报价文件要求</w:t>
      </w:r>
    </w:p>
    <w:p w14:paraId="3BC1B1CB"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（一）报价文件包含内容如下：</w:t>
      </w:r>
    </w:p>
    <w:p w14:paraId="10CE8421"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报价文件封面（需加盖报价人单位公章）</w:t>
      </w:r>
    </w:p>
    <w:p w14:paraId="5DAF8F1F"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报价文件目录（需加盖报价人单位公章）</w:t>
      </w:r>
    </w:p>
    <w:p w14:paraId="33128DC0"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报价函</w:t>
      </w:r>
    </w:p>
    <w:p w14:paraId="69D4D165"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报价表</w:t>
      </w:r>
    </w:p>
    <w:p w14:paraId="2471F6F2"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法定代表人身份证明</w:t>
      </w:r>
    </w:p>
    <w:p w14:paraId="431B60EE"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授权委托书（若有）</w:t>
      </w:r>
    </w:p>
    <w:p w14:paraId="0C625B16"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 资格审查资料</w:t>
      </w:r>
    </w:p>
    <w:p w14:paraId="344D1F8D"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（1）报价人营业执照和资质资料（需加盖报价人单位公章）</w:t>
      </w:r>
    </w:p>
    <w:p w14:paraId="0DC045C8"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（2）报价人业绩资料（需加盖报价人单位公章）</w:t>
      </w:r>
    </w:p>
    <w:p w14:paraId="2441D02A"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（3）报价</w:t>
      </w:r>
      <w:proofErr w:type="gramStart"/>
      <w:r>
        <w:rPr>
          <w:rFonts w:ascii="方正仿宋_GBK" w:eastAsia="方正仿宋_GBK" w:hAnsi="方正仿宋_GBK" w:cs="方正仿宋_GBK" w:hint="eastAsia"/>
          <w:sz w:val="32"/>
          <w:szCs w:val="32"/>
        </w:rPr>
        <w:t>人人员</w:t>
      </w:r>
      <w:proofErr w:type="gramEnd"/>
      <w:r>
        <w:rPr>
          <w:rFonts w:ascii="方正仿宋_GBK" w:eastAsia="方正仿宋_GBK" w:hAnsi="方正仿宋_GBK" w:cs="方正仿宋_GBK" w:hint="eastAsia"/>
          <w:sz w:val="32"/>
          <w:szCs w:val="32"/>
        </w:rPr>
        <w:t>资料（需加盖报价人单位公章）</w:t>
      </w:r>
    </w:p>
    <w:p w14:paraId="0BDBB22E"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 技术部分</w:t>
      </w:r>
    </w:p>
    <w:p w14:paraId="064F36CD"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 其他资料（若有）（需加盖报价人单位公章）</w:t>
      </w:r>
    </w:p>
    <w:p w14:paraId="27F610C5" w14:textId="77777777" w:rsidR="00E228C7" w:rsidRDefault="00000000">
      <w:pPr>
        <w:pStyle w:val="a7"/>
        <w:adjustRightInd w:val="0"/>
        <w:snapToGrid w:val="0"/>
        <w:spacing w:line="52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（二）报价文件的封装</w:t>
      </w:r>
    </w:p>
    <w:p w14:paraId="25EE152F"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报价文件提供正副本各一份。</w:t>
      </w:r>
    </w:p>
    <w:p w14:paraId="39AF67B8"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报价文件应装订成册，不得采用活页装订。否则，比选人对由于报价文件装订松散而造成的丢失或其他后果不承担任何责任。报价文件应编制目录，并且从目录开始逐页标注连续页码。</w:t>
      </w:r>
    </w:p>
    <w:p w14:paraId="192AC7CD"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报价文件应密封在封套中，未密封的报价文件将不予签收。</w:t>
      </w:r>
    </w:p>
    <w:p w14:paraId="193FC1AA"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报价文件应使用不褪色的墨水书写或打印，报价文件</w:t>
      </w:r>
      <w:r>
        <w:rPr>
          <w:rFonts w:ascii="方正仿宋_GBK" w:eastAsia="方正仿宋_GBK" w:hAnsi="方正仿宋_GBK" w:cs="方正仿宋_GBK" w:hint="eastAsia"/>
          <w:sz w:val="32"/>
          <w:szCs w:val="32"/>
        </w:rPr>
        <w:lastRenderedPageBreak/>
        <w:t>应按竞争性比</w:t>
      </w:r>
      <w:proofErr w:type="gramStart"/>
      <w:r>
        <w:rPr>
          <w:rFonts w:ascii="方正仿宋_GBK" w:eastAsia="方正仿宋_GBK" w:hAnsi="方正仿宋_GBK" w:cs="方正仿宋_GBK" w:hint="eastAsia"/>
          <w:sz w:val="32"/>
          <w:szCs w:val="32"/>
        </w:rPr>
        <w:t>选文件</w:t>
      </w:r>
      <w:proofErr w:type="gramEnd"/>
      <w:r>
        <w:rPr>
          <w:rFonts w:ascii="方正仿宋_GBK" w:eastAsia="方正仿宋_GBK" w:hAnsi="方正仿宋_GBK" w:cs="方正仿宋_GBK" w:hint="eastAsia"/>
          <w:sz w:val="32"/>
          <w:szCs w:val="32"/>
        </w:rPr>
        <w:t>的要</w:t>
      </w:r>
      <w:proofErr w:type="gramStart"/>
      <w:r>
        <w:rPr>
          <w:rFonts w:ascii="方正仿宋_GBK" w:eastAsia="方正仿宋_GBK" w:hAnsi="方正仿宋_GBK" w:cs="方正仿宋_GBK" w:hint="eastAsia"/>
          <w:sz w:val="32"/>
          <w:szCs w:val="32"/>
        </w:rPr>
        <w:t>求签章</w:t>
      </w:r>
      <w:proofErr w:type="gramEnd"/>
      <w:r>
        <w:rPr>
          <w:rFonts w:ascii="方正仿宋_GBK" w:eastAsia="方正仿宋_GBK" w:hAnsi="方正仿宋_GBK" w:cs="方正仿宋_GBK" w:hint="eastAsia"/>
          <w:sz w:val="32"/>
          <w:szCs w:val="32"/>
        </w:rPr>
        <w:t>完善，禁止使用印章或签名章。如果报价文件由授权代理人签署，其代理人的授权书应按竞争性比</w:t>
      </w:r>
      <w:proofErr w:type="gramStart"/>
      <w:r>
        <w:rPr>
          <w:rFonts w:ascii="方正仿宋_GBK" w:eastAsia="方正仿宋_GBK" w:hAnsi="方正仿宋_GBK" w:cs="方正仿宋_GBK" w:hint="eastAsia"/>
          <w:sz w:val="32"/>
          <w:szCs w:val="32"/>
        </w:rPr>
        <w:t>选文件</w:t>
      </w:r>
      <w:proofErr w:type="gramEnd"/>
      <w:r>
        <w:rPr>
          <w:rFonts w:ascii="方正仿宋_GBK" w:eastAsia="方正仿宋_GBK" w:hAnsi="方正仿宋_GBK" w:cs="方正仿宋_GBK" w:hint="eastAsia"/>
          <w:sz w:val="32"/>
          <w:szCs w:val="32"/>
        </w:rPr>
        <w:t>规定的格式出具，并由授权人和被授权人亲笔签名，禁止使用印章或签名章。</w:t>
      </w:r>
    </w:p>
    <w:p w14:paraId="3DF56775"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报价文件的任何一处涂改、</w:t>
      </w:r>
      <w:proofErr w:type="gramStart"/>
      <w:r>
        <w:rPr>
          <w:rFonts w:ascii="方正仿宋_GBK" w:eastAsia="方正仿宋_GBK" w:hAnsi="方正仿宋_GBK" w:cs="方正仿宋_GBK" w:hint="eastAsia"/>
          <w:sz w:val="32"/>
          <w:szCs w:val="32"/>
        </w:rPr>
        <w:t>行间插字或</w:t>
      </w:r>
      <w:proofErr w:type="gramEnd"/>
      <w:r>
        <w:rPr>
          <w:rFonts w:ascii="方正仿宋_GBK" w:eastAsia="方正仿宋_GBK" w:hAnsi="方正仿宋_GBK" w:cs="方正仿宋_GBK" w:hint="eastAsia"/>
          <w:sz w:val="32"/>
          <w:szCs w:val="32"/>
        </w:rPr>
        <w:t>删除，均应由前款规定的报价文件签署人在修改</w:t>
      </w:r>
      <w:proofErr w:type="gramStart"/>
      <w:r>
        <w:rPr>
          <w:rFonts w:ascii="方正仿宋_GBK" w:eastAsia="方正仿宋_GBK" w:hAnsi="方正仿宋_GBK" w:cs="方正仿宋_GBK" w:hint="eastAsia"/>
          <w:sz w:val="32"/>
          <w:szCs w:val="32"/>
        </w:rPr>
        <w:t>处签署</w:t>
      </w:r>
      <w:proofErr w:type="gramEnd"/>
      <w:r>
        <w:rPr>
          <w:rFonts w:ascii="方正仿宋_GBK" w:eastAsia="方正仿宋_GBK" w:hAnsi="方正仿宋_GBK" w:cs="方正仿宋_GBK" w:hint="eastAsia"/>
          <w:sz w:val="32"/>
          <w:szCs w:val="32"/>
        </w:rPr>
        <w:t>姓名并加盖报价人单位公章。</w:t>
      </w:r>
    </w:p>
    <w:p w14:paraId="0A8EBF09"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报价人对</w:t>
      </w:r>
      <w:r>
        <w:rPr>
          <w:rFonts w:ascii="方正仿宋_GBK" w:eastAsia="方正仿宋_GBK" w:hAnsi="方正仿宋_GBK" w:cs="方正仿宋_GBK" w:hint="eastAsia"/>
          <w:sz w:val="32"/>
          <w:szCs w:val="32"/>
          <w:lang w:val="zh-TW"/>
        </w:rPr>
        <w:t>所提供的所有报价资料均保证其真实性和合法性，如有虚假，</w:t>
      </w:r>
      <w:r>
        <w:rPr>
          <w:rFonts w:ascii="方正仿宋_GBK" w:eastAsia="方正仿宋_GBK" w:hAnsi="方正仿宋_GBK" w:cs="方正仿宋_GBK" w:hint="eastAsia"/>
          <w:sz w:val="32"/>
          <w:szCs w:val="32"/>
        </w:rPr>
        <w:t>比选</w:t>
      </w:r>
      <w:r>
        <w:rPr>
          <w:rFonts w:ascii="方正仿宋_GBK" w:eastAsia="方正仿宋_GBK" w:hAnsi="方正仿宋_GBK" w:cs="方正仿宋_GBK" w:hint="eastAsia"/>
          <w:sz w:val="32"/>
          <w:szCs w:val="32"/>
          <w:lang w:val="zh-TW"/>
        </w:rPr>
        <w:t>人将取消其报价及中标资格；若在合同实施期间发现中标人提供了虚假资料，比选人有权单方面解除合同，同时没收其履约担保（如有），或予以违约处罚并上报上级主管部门。</w:t>
      </w:r>
    </w:p>
    <w:p w14:paraId="21437358"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十、报价文件的递交</w:t>
      </w:r>
    </w:p>
    <w:p w14:paraId="33ACBDDA" w14:textId="064EBEFC"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报价文件递交的截止时间为202</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年</w:t>
      </w:r>
      <w:r w:rsidR="00BD6868">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月</w:t>
      </w:r>
      <w:r w:rsidR="00353CFD">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日10:00(北京时间)；</w:t>
      </w:r>
    </w:p>
    <w:p w14:paraId="04FC2798" w14:textId="16017F80"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开标时间：2023年</w:t>
      </w:r>
      <w:r w:rsidR="00CE0F90">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月</w:t>
      </w:r>
      <w:r w:rsidR="00353CFD">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日10:00(北京时间)；</w:t>
      </w:r>
    </w:p>
    <w:p w14:paraId="5887AC10"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递交地点：重庆高速集团酉永公司1816会议室，逾期送达的或者未送达至指定地点的报价文件，比选人将否决其报价文件。</w:t>
      </w:r>
    </w:p>
    <w:p w14:paraId="67E0C457" w14:textId="77777777" w:rsidR="00E228C7" w:rsidRDefault="00000000">
      <w:pPr>
        <w:spacing w:line="580" w:lineRule="exact"/>
        <w:ind w:firstLineChars="200" w:firstLine="640"/>
        <w:rPr>
          <w:rFonts w:ascii="方正黑体_GBK" w:eastAsia="方正黑体_GBK" w:hAnsi="Calibri" w:cs="Times New Roman"/>
          <w:sz w:val="32"/>
          <w:szCs w:val="32"/>
          <w:lang w:val="zh-TW"/>
        </w:rPr>
      </w:pPr>
      <w:bookmarkStart w:id="3" w:name="_Toc509841263"/>
      <w:bookmarkStart w:id="4" w:name="_Toc34041752"/>
      <w:bookmarkStart w:id="5" w:name="_Toc234832850"/>
      <w:bookmarkStart w:id="6" w:name="_Toc32499997"/>
      <w:r>
        <w:rPr>
          <w:rFonts w:ascii="方正黑体_GBK" w:eastAsia="方正黑体_GBK" w:hAnsi="Calibri" w:cs="Times New Roman" w:hint="eastAsia"/>
          <w:sz w:val="32"/>
          <w:szCs w:val="32"/>
        </w:rPr>
        <w:t>十一</w:t>
      </w:r>
      <w:r>
        <w:rPr>
          <w:rFonts w:ascii="方正黑体_GBK" w:eastAsia="方正黑体_GBK" w:hAnsi="Calibri" w:cs="Times New Roman" w:hint="eastAsia"/>
          <w:sz w:val="32"/>
          <w:szCs w:val="32"/>
          <w:lang w:val="zh-TW"/>
        </w:rPr>
        <w:t>、发布媒介</w:t>
      </w:r>
      <w:bookmarkEnd w:id="3"/>
      <w:bookmarkEnd w:id="4"/>
      <w:bookmarkEnd w:id="5"/>
      <w:bookmarkEnd w:id="6"/>
    </w:p>
    <w:p w14:paraId="34D93857"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lang w:val="zh-TW" w:eastAsia="zh-TW"/>
        </w:rPr>
      </w:pPr>
      <w:r>
        <w:rPr>
          <w:rFonts w:ascii="方正仿宋_GBK" w:eastAsia="方正仿宋_GBK" w:hAnsi="方正仿宋_GBK" w:cs="方正仿宋_GBK" w:hint="eastAsia"/>
          <w:sz w:val="32"/>
          <w:szCs w:val="32"/>
          <w:lang w:val="zh-TW" w:eastAsia="zh-TW"/>
        </w:rPr>
        <w:t>本次竞争性比选文件将在重庆高速公路集团有限公司官方网站（http://www.cegc.com.cn/）及重庆高速公路集团有限公司招投标管理平台（http://43.240.249.108:8088/PMS/）网上发布。</w:t>
      </w:r>
    </w:p>
    <w:p w14:paraId="0C532951" w14:textId="77777777" w:rsidR="00E228C7" w:rsidRDefault="00000000">
      <w:pPr>
        <w:spacing w:line="58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lastRenderedPageBreak/>
        <w:t>十二、联系方式</w:t>
      </w:r>
    </w:p>
    <w:p w14:paraId="6D64B561"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lang w:val="zh-TW"/>
        </w:rPr>
      </w:pPr>
      <w:r>
        <w:rPr>
          <w:rFonts w:ascii="方正仿宋_GBK" w:eastAsia="方正仿宋_GBK" w:hAnsi="方正仿宋_GBK" w:cs="方正仿宋_GBK" w:hint="eastAsia"/>
          <w:sz w:val="32"/>
          <w:szCs w:val="32"/>
          <w:lang w:val="zh-TW"/>
        </w:rPr>
        <w:t>比选人：重庆</w:t>
      </w:r>
      <w:proofErr w:type="gramStart"/>
      <w:r>
        <w:rPr>
          <w:rFonts w:ascii="方正仿宋_GBK" w:eastAsia="方正仿宋_GBK" w:hAnsi="方正仿宋_GBK" w:cs="方正仿宋_GBK" w:hint="eastAsia"/>
          <w:sz w:val="32"/>
          <w:szCs w:val="32"/>
        </w:rPr>
        <w:t>酉</w:t>
      </w:r>
      <w:proofErr w:type="gramEnd"/>
      <w:r>
        <w:rPr>
          <w:rFonts w:ascii="方正仿宋_GBK" w:eastAsia="方正仿宋_GBK" w:hAnsi="方正仿宋_GBK" w:cs="方正仿宋_GBK" w:hint="eastAsia"/>
          <w:sz w:val="32"/>
          <w:szCs w:val="32"/>
        </w:rPr>
        <w:t>永</w:t>
      </w:r>
      <w:r>
        <w:rPr>
          <w:rFonts w:ascii="方正仿宋_GBK" w:eastAsia="方正仿宋_GBK" w:hAnsi="方正仿宋_GBK" w:cs="方正仿宋_GBK" w:hint="eastAsia"/>
          <w:sz w:val="32"/>
          <w:szCs w:val="32"/>
          <w:lang w:val="zh-TW"/>
        </w:rPr>
        <w:t>高速公路有限公司</w:t>
      </w:r>
    </w:p>
    <w:p w14:paraId="4B8F49D7"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lang w:val="zh-TW"/>
        </w:rPr>
      </w:pPr>
      <w:r>
        <w:rPr>
          <w:rFonts w:ascii="方正仿宋_GBK" w:eastAsia="方正仿宋_GBK" w:hAnsi="方正仿宋_GBK" w:cs="方正仿宋_GBK" w:hint="eastAsia"/>
          <w:sz w:val="32"/>
          <w:szCs w:val="32"/>
          <w:lang w:val="zh-TW"/>
        </w:rPr>
        <w:t>地  址：重庆市</w:t>
      </w:r>
      <w:proofErr w:type="gramStart"/>
      <w:r>
        <w:rPr>
          <w:rFonts w:ascii="方正仿宋_GBK" w:eastAsia="方正仿宋_GBK" w:hAnsi="方正仿宋_GBK" w:cs="方正仿宋_GBK" w:hint="eastAsia"/>
          <w:sz w:val="32"/>
          <w:szCs w:val="32"/>
          <w:lang w:val="zh-TW"/>
        </w:rPr>
        <w:t>渝</w:t>
      </w:r>
      <w:proofErr w:type="gramEnd"/>
      <w:r>
        <w:rPr>
          <w:rFonts w:ascii="方正仿宋_GBK" w:eastAsia="方正仿宋_GBK" w:hAnsi="方正仿宋_GBK" w:cs="方正仿宋_GBK" w:hint="eastAsia"/>
          <w:sz w:val="32"/>
          <w:szCs w:val="32"/>
          <w:lang w:val="zh-TW"/>
        </w:rPr>
        <w:t>北区</w:t>
      </w:r>
      <w:proofErr w:type="gramStart"/>
      <w:r>
        <w:rPr>
          <w:rFonts w:ascii="方正仿宋_GBK" w:eastAsia="方正仿宋_GBK" w:hAnsi="方正仿宋_GBK" w:cs="方正仿宋_GBK" w:hint="eastAsia"/>
          <w:sz w:val="32"/>
          <w:szCs w:val="32"/>
          <w:lang w:val="zh-TW"/>
        </w:rPr>
        <w:t>银杉路</w:t>
      </w:r>
      <w:proofErr w:type="gramEnd"/>
      <w:r>
        <w:rPr>
          <w:rFonts w:ascii="方正仿宋_GBK" w:eastAsia="方正仿宋_GBK" w:hAnsi="方正仿宋_GBK" w:cs="方正仿宋_GBK" w:hint="eastAsia"/>
          <w:sz w:val="32"/>
          <w:szCs w:val="32"/>
          <w:lang w:val="zh-TW"/>
        </w:rPr>
        <w:t>66号（重庆高速集团）</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lang w:val="zh-TW"/>
        </w:rPr>
        <w:t>楼</w:t>
      </w:r>
    </w:p>
    <w:p w14:paraId="5310A3D5"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lang w:val="zh-TW"/>
        </w:rPr>
      </w:pPr>
      <w:proofErr w:type="gramStart"/>
      <w:r>
        <w:rPr>
          <w:rFonts w:ascii="方正仿宋_GBK" w:eastAsia="方正仿宋_GBK" w:hAnsi="方正仿宋_GBK" w:cs="方正仿宋_GBK" w:hint="eastAsia"/>
          <w:sz w:val="32"/>
          <w:szCs w:val="32"/>
          <w:lang w:val="zh-TW"/>
        </w:rPr>
        <w:t>邮</w:t>
      </w:r>
      <w:proofErr w:type="gramEnd"/>
      <w:r>
        <w:rPr>
          <w:rFonts w:ascii="方正仿宋_GBK" w:eastAsia="方正仿宋_GBK" w:hAnsi="方正仿宋_GBK" w:cs="方正仿宋_GBK" w:hint="eastAsia"/>
          <w:sz w:val="32"/>
          <w:szCs w:val="32"/>
          <w:lang w:val="zh-TW"/>
        </w:rPr>
        <w:t xml:space="preserve">  编：401121</w:t>
      </w:r>
    </w:p>
    <w:p w14:paraId="4069FD58" w14:textId="77777777" w:rsidR="00E228C7" w:rsidRDefault="00000000">
      <w:pPr>
        <w:spacing w:line="580" w:lineRule="exact"/>
        <w:ind w:firstLineChars="200" w:firstLine="640"/>
        <w:textAlignment w:val="baselin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zh-TW"/>
        </w:rPr>
        <w:t>联系人：</w:t>
      </w:r>
      <w:r>
        <w:rPr>
          <w:rFonts w:ascii="方正仿宋_GBK" w:eastAsia="方正仿宋_GBK" w:hAnsi="方正仿宋_GBK" w:cs="方正仿宋_GBK" w:hint="eastAsia"/>
          <w:sz w:val="32"/>
          <w:szCs w:val="32"/>
        </w:rPr>
        <w:t>刘老师 （电话号码：</w:t>
      </w:r>
      <w:r>
        <w:rPr>
          <w:rFonts w:ascii="方正仿宋_GBK" w:eastAsia="方正仿宋_GBK" w:hAnsi="方正仿宋_GBK" w:cs="方正仿宋_GBK"/>
          <w:sz w:val="32"/>
          <w:szCs w:val="32"/>
        </w:rPr>
        <w:t>19923070997</w:t>
      </w:r>
      <w:r>
        <w:rPr>
          <w:rFonts w:ascii="方正仿宋_GBK" w:eastAsia="方正仿宋_GBK" w:hAnsi="方正仿宋_GBK" w:cs="方正仿宋_GBK" w:hint="eastAsia"/>
          <w:sz w:val="32"/>
          <w:szCs w:val="32"/>
        </w:rPr>
        <w:t>）</w:t>
      </w:r>
    </w:p>
    <w:p w14:paraId="3D28E014" w14:textId="77777777" w:rsidR="00E228C7" w:rsidRDefault="00000000">
      <w:pPr>
        <w:spacing w:line="580" w:lineRule="exact"/>
        <w:ind w:firstLineChars="600" w:firstLine="1920"/>
        <w:textAlignment w:val="baseline"/>
        <w:rPr>
          <w:rFonts w:ascii="方正仿宋_GBK" w:eastAsia="方正仿宋_GBK" w:hAnsi="方正仿宋_GBK" w:cs="方正仿宋_GBK"/>
          <w:sz w:val="32"/>
          <w:szCs w:val="32"/>
          <w:lang w:val="zh-TW"/>
        </w:rPr>
      </w:pPr>
      <w:r>
        <w:rPr>
          <w:rFonts w:ascii="方正仿宋_GBK" w:eastAsia="方正仿宋_GBK" w:hAnsi="方正仿宋_GBK" w:cs="方正仿宋_GBK" w:hint="eastAsia"/>
          <w:sz w:val="32"/>
          <w:szCs w:val="32"/>
        </w:rPr>
        <w:t>翁老师 （电话号码：</w:t>
      </w:r>
      <w:r>
        <w:rPr>
          <w:rFonts w:ascii="方正仿宋_GBK" w:eastAsia="方正仿宋_GBK" w:hAnsi="方正仿宋_GBK" w:cs="方正仿宋_GBK"/>
          <w:sz w:val="32"/>
          <w:szCs w:val="32"/>
        </w:rPr>
        <w:t>13883037829</w:t>
      </w:r>
      <w:r>
        <w:rPr>
          <w:rFonts w:ascii="方正仿宋_GBK" w:eastAsia="方正仿宋_GBK" w:hAnsi="方正仿宋_GBK" w:cs="方正仿宋_GBK" w:hint="eastAsia"/>
          <w:sz w:val="32"/>
          <w:szCs w:val="32"/>
        </w:rPr>
        <w:t>）</w:t>
      </w:r>
    </w:p>
    <w:p w14:paraId="64292133" w14:textId="77777777" w:rsidR="00E228C7" w:rsidRDefault="00E228C7">
      <w:pPr>
        <w:pStyle w:val="Default"/>
        <w:rPr>
          <w:rFonts w:hAnsi="宋体" w:hint="default"/>
          <w:color w:val="FF0000"/>
        </w:rPr>
      </w:pPr>
    </w:p>
    <w:p w14:paraId="18EB9BBD" w14:textId="77777777" w:rsidR="00E228C7" w:rsidRDefault="00E228C7">
      <w:pPr>
        <w:rPr>
          <w:rFonts w:hAnsi="宋体"/>
          <w:color w:val="FF0000"/>
        </w:rPr>
      </w:pPr>
    </w:p>
    <w:p w14:paraId="21C25EF4" w14:textId="4DA15691" w:rsidR="00E228C7" w:rsidRDefault="00000000">
      <w:pPr>
        <w:wordWrap w:val="0"/>
        <w:spacing w:line="580" w:lineRule="exact"/>
        <w:jc w:val="right"/>
        <w:textAlignment w:val="baseline"/>
        <w:rPr>
          <w:rFonts w:ascii="方正仿宋_GBK" w:eastAsia="PMingLiU" w:hAnsi="方正仿宋_GBK" w:cs="方正仿宋_GBK"/>
          <w:sz w:val="32"/>
          <w:szCs w:val="32"/>
          <w:lang w:val="zh-TW" w:eastAsia="zh-TW"/>
        </w:rPr>
      </w:pPr>
      <w:r>
        <w:rPr>
          <w:rFonts w:ascii="方正仿宋_GBK" w:eastAsia="方正仿宋_GBK" w:hAnsi="方正仿宋_GBK" w:cs="方正仿宋_GBK" w:hint="eastAsia"/>
          <w:sz w:val="32"/>
          <w:szCs w:val="32"/>
          <w:lang w:val="zh-TW"/>
        </w:rPr>
        <w:t>二〇二三年</w:t>
      </w:r>
      <w:r w:rsidR="00BD6868">
        <w:rPr>
          <w:rFonts w:ascii="方正仿宋_GBK" w:eastAsia="方正仿宋_GBK" w:hAnsi="方正仿宋_GBK" w:cs="方正仿宋_GBK" w:hint="eastAsia"/>
          <w:sz w:val="32"/>
          <w:szCs w:val="32"/>
          <w:lang w:val="zh-TW"/>
        </w:rPr>
        <w:t>六</w:t>
      </w:r>
      <w:r>
        <w:rPr>
          <w:rFonts w:ascii="方正仿宋_GBK" w:eastAsia="方正仿宋_GBK" w:hAnsi="方正仿宋_GBK" w:cs="方正仿宋_GBK" w:hint="eastAsia"/>
          <w:sz w:val="32"/>
          <w:szCs w:val="32"/>
          <w:lang w:val="zh-TW"/>
        </w:rPr>
        <w:t>月</w:t>
      </w:r>
      <w:r w:rsidR="008B75E3">
        <w:rPr>
          <w:rFonts w:ascii="方正仿宋_GBK" w:eastAsia="方正仿宋_GBK" w:hAnsi="方正仿宋_GBK" w:cs="方正仿宋_GBK" w:hint="eastAsia"/>
          <w:sz w:val="32"/>
          <w:szCs w:val="32"/>
          <w:lang w:val="zh-TW"/>
        </w:rPr>
        <w:t>十二</w:t>
      </w:r>
      <w:r>
        <w:rPr>
          <w:rFonts w:ascii="方正仿宋_GBK" w:eastAsia="方正仿宋_GBK" w:hAnsi="方正仿宋_GBK" w:cs="方正仿宋_GBK" w:hint="eastAsia"/>
          <w:sz w:val="32"/>
          <w:szCs w:val="32"/>
          <w:lang w:val="zh-TW"/>
        </w:rPr>
        <w:t xml:space="preserve">日 </w:t>
      </w:r>
      <w:r>
        <w:rPr>
          <w:rFonts w:ascii="方正仿宋_GBK" w:hAnsi="方正仿宋_GBK" w:cs="方正仿宋_GBK" w:hint="eastAsia"/>
          <w:sz w:val="32"/>
          <w:szCs w:val="32"/>
          <w:lang w:val="zh-TW"/>
        </w:rPr>
        <w:t xml:space="preserve"> </w:t>
      </w:r>
      <w:r>
        <w:rPr>
          <w:rFonts w:ascii="方正仿宋_GBK" w:eastAsia="PMingLiU" w:hAnsi="方正仿宋_GBK" w:cs="方正仿宋_GBK"/>
          <w:sz w:val="32"/>
          <w:szCs w:val="32"/>
          <w:lang w:val="zh-TW" w:eastAsia="zh-TW"/>
        </w:rPr>
        <w:t xml:space="preserve"> </w:t>
      </w:r>
    </w:p>
    <w:p w14:paraId="38C18072" w14:textId="77777777" w:rsidR="00E228C7" w:rsidRDefault="00E228C7">
      <w:pPr>
        <w:rPr>
          <w:rFonts w:hAnsi="宋体"/>
          <w:color w:val="FF0000"/>
        </w:rPr>
      </w:pPr>
    </w:p>
    <w:p w14:paraId="72696C07" w14:textId="77777777" w:rsidR="00E228C7" w:rsidRDefault="00E228C7">
      <w:pPr>
        <w:pStyle w:val="a5"/>
        <w:rPr>
          <w:color w:val="FF0000"/>
        </w:rPr>
      </w:pPr>
    </w:p>
    <w:p w14:paraId="516247D8" w14:textId="77777777" w:rsidR="00E228C7" w:rsidRDefault="00E228C7">
      <w:pPr>
        <w:ind w:firstLineChars="200" w:firstLine="1446"/>
        <w:rPr>
          <w:b/>
          <w:bCs/>
          <w:color w:val="FF0000"/>
          <w:sz w:val="72"/>
          <w:szCs w:val="72"/>
        </w:rPr>
      </w:pPr>
    </w:p>
    <w:p w14:paraId="426B1AB0" w14:textId="77777777" w:rsidR="00E228C7" w:rsidRDefault="00E228C7">
      <w:pPr>
        <w:ind w:firstLineChars="200" w:firstLine="1446"/>
        <w:rPr>
          <w:b/>
          <w:bCs/>
          <w:color w:val="FF0000"/>
          <w:sz w:val="72"/>
          <w:szCs w:val="72"/>
        </w:rPr>
      </w:pPr>
    </w:p>
    <w:p w14:paraId="21EB9706" w14:textId="77777777" w:rsidR="00E228C7" w:rsidRDefault="00E228C7">
      <w:pPr>
        <w:ind w:firstLineChars="200" w:firstLine="1446"/>
        <w:rPr>
          <w:b/>
          <w:bCs/>
          <w:color w:val="FF0000"/>
          <w:sz w:val="72"/>
          <w:szCs w:val="72"/>
        </w:rPr>
      </w:pPr>
    </w:p>
    <w:p w14:paraId="660D86C9" w14:textId="77777777" w:rsidR="00E228C7" w:rsidRDefault="00E228C7">
      <w:pPr>
        <w:pStyle w:val="Default"/>
        <w:rPr>
          <w:rFonts w:hint="default"/>
          <w:b/>
          <w:bCs/>
          <w:color w:val="FF0000"/>
          <w:sz w:val="72"/>
          <w:szCs w:val="72"/>
        </w:rPr>
      </w:pPr>
    </w:p>
    <w:p w14:paraId="2FF8C368" w14:textId="77777777" w:rsidR="00E228C7" w:rsidRDefault="00E228C7">
      <w:pPr>
        <w:rPr>
          <w:b/>
          <w:bCs/>
          <w:color w:val="FF0000"/>
          <w:sz w:val="72"/>
          <w:szCs w:val="72"/>
        </w:rPr>
      </w:pPr>
    </w:p>
    <w:p w14:paraId="756D4651" w14:textId="77777777" w:rsidR="00E228C7" w:rsidRDefault="00E228C7">
      <w:pPr>
        <w:rPr>
          <w:b/>
          <w:bCs/>
          <w:color w:val="FF0000"/>
          <w:sz w:val="72"/>
          <w:szCs w:val="72"/>
        </w:rPr>
      </w:pPr>
    </w:p>
    <w:p w14:paraId="7C2F93F3" w14:textId="77777777" w:rsidR="00E228C7" w:rsidRDefault="00E228C7">
      <w:pPr>
        <w:pStyle w:val="Default"/>
        <w:rPr>
          <w:rFonts w:hint="default"/>
          <w:b/>
          <w:bCs/>
          <w:color w:val="FF0000"/>
          <w:sz w:val="72"/>
          <w:szCs w:val="72"/>
        </w:rPr>
      </w:pPr>
    </w:p>
    <w:p w14:paraId="484BBB4D" w14:textId="77777777" w:rsidR="00E228C7" w:rsidRDefault="00E228C7">
      <w:pPr>
        <w:rPr>
          <w:b/>
          <w:bCs/>
          <w:color w:val="FF0000"/>
          <w:sz w:val="72"/>
          <w:szCs w:val="72"/>
        </w:rPr>
      </w:pPr>
    </w:p>
    <w:p w14:paraId="1C5D53B7" w14:textId="77777777" w:rsidR="00E228C7" w:rsidRDefault="00E228C7">
      <w:pPr>
        <w:pStyle w:val="Default"/>
        <w:rPr>
          <w:rFonts w:hint="default"/>
          <w:b/>
          <w:bCs/>
          <w:color w:val="FF0000"/>
          <w:sz w:val="72"/>
          <w:szCs w:val="72"/>
        </w:rPr>
      </w:pPr>
    </w:p>
    <w:p w14:paraId="436145AF" w14:textId="77777777" w:rsidR="00E228C7" w:rsidRDefault="00E228C7">
      <w:pPr>
        <w:rPr>
          <w:b/>
          <w:bCs/>
          <w:color w:val="FF0000"/>
          <w:sz w:val="72"/>
          <w:szCs w:val="72"/>
        </w:rPr>
      </w:pPr>
    </w:p>
    <w:p w14:paraId="05BB18E1" w14:textId="77777777" w:rsidR="00E228C7" w:rsidRDefault="00E228C7">
      <w:pPr>
        <w:pStyle w:val="Default"/>
        <w:rPr>
          <w:rFonts w:hint="default"/>
          <w:b/>
          <w:bCs/>
          <w:color w:val="FF0000"/>
          <w:sz w:val="72"/>
          <w:szCs w:val="72"/>
        </w:rPr>
      </w:pPr>
    </w:p>
    <w:p w14:paraId="75B61C18" w14:textId="77777777" w:rsidR="00E228C7" w:rsidRDefault="00E228C7">
      <w:pPr>
        <w:rPr>
          <w:b/>
          <w:bCs/>
          <w:color w:val="FF0000"/>
          <w:sz w:val="72"/>
          <w:szCs w:val="72"/>
        </w:rPr>
      </w:pPr>
    </w:p>
    <w:p w14:paraId="6660B2F0" w14:textId="77777777" w:rsidR="00E228C7" w:rsidRDefault="00E228C7">
      <w:pPr>
        <w:pStyle w:val="Default"/>
        <w:rPr>
          <w:rFonts w:hint="default"/>
          <w:color w:val="FF0000"/>
        </w:rPr>
      </w:pPr>
    </w:p>
    <w:p w14:paraId="26BD8285" w14:textId="77777777" w:rsidR="00E228C7" w:rsidRDefault="00E228C7">
      <w:pPr>
        <w:rPr>
          <w:b/>
          <w:bCs/>
          <w:color w:val="FF0000"/>
          <w:sz w:val="72"/>
          <w:szCs w:val="72"/>
        </w:rPr>
      </w:pPr>
    </w:p>
    <w:p w14:paraId="4F450048" w14:textId="77777777" w:rsidR="00E228C7" w:rsidRDefault="00000000">
      <w:pPr>
        <w:jc w:val="center"/>
        <w:rPr>
          <w:b/>
          <w:bCs/>
          <w:sz w:val="72"/>
          <w:szCs w:val="72"/>
        </w:rPr>
      </w:pPr>
      <w:r>
        <w:rPr>
          <w:rFonts w:hint="eastAsia"/>
          <w:b/>
          <w:bCs/>
          <w:sz w:val="72"/>
          <w:szCs w:val="72"/>
        </w:rPr>
        <w:t>二、合同条款及格式</w:t>
      </w:r>
    </w:p>
    <w:p w14:paraId="2528AD70" w14:textId="77777777" w:rsidR="00E228C7" w:rsidRDefault="00E228C7">
      <w:pPr>
        <w:pStyle w:val="Default"/>
        <w:rPr>
          <w:rFonts w:hint="default"/>
          <w:color w:val="FF0000"/>
        </w:rPr>
      </w:pPr>
    </w:p>
    <w:p w14:paraId="24926F04" w14:textId="77777777" w:rsidR="00E228C7" w:rsidRDefault="00E228C7">
      <w:pPr>
        <w:pStyle w:val="Default"/>
        <w:rPr>
          <w:rFonts w:hint="default"/>
          <w:color w:val="FF0000"/>
        </w:rPr>
      </w:pPr>
    </w:p>
    <w:p w14:paraId="20B9B151" w14:textId="77777777" w:rsidR="00E228C7" w:rsidRDefault="00E228C7">
      <w:pPr>
        <w:pStyle w:val="Default"/>
        <w:rPr>
          <w:rFonts w:hint="default"/>
          <w:color w:val="FF0000"/>
        </w:rPr>
      </w:pPr>
    </w:p>
    <w:p w14:paraId="0ED42122" w14:textId="77777777" w:rsidR="00E228C7" w:rsidRDefault="00E228C7">
      <w:pPr>
        <w:pStyle w:val="Default"/>
        <w:rPr>
          <w:rFonts w:hint="default"/>
          <w:color w:val="FF0000"/>
        </w:rPr>
      </w:pPr>
    </w:p>
    <w:p w14:paraId="7B07CB5F" w14:textId="77777777" w:rsidR="00E228C7" w:rsidRDefault="00E228C7">
      <w:pPr>
        <w:pStyle w:val="Default"/>
        <w:rPr>
          <w:rFonts w:hint="default"/>
          <w:color w:val="FF0000"/>
        </w:rPr>
      </w:pPr>
    </w:p>
    <w:p w14:paraId="7511FA4A" w14:textId="77777777" w:rsidR="00E228C7" w:rsidRDefault="00E228C7">
      <w:pPr>
        <w:pStyle w:val="Default"/>
        <w:rPr>
          <w:rFonts w:hint="default"/>
          <w:color w:val="FF0000"/>
        </w:rPr>
      </w:pPr>
    </w:p>
    <w:p w14:paraId="4DBBCF9C" w14:textId="77777777" w:rsidR="00E228C7" w:rsidRDefault="00E228C7">
      <w:pPr>
        <w:pStyle w:val="Default"/>
        <w:rPr>
          <w:rFonts w:hint="default"/>
          <w:color w:val="FF0000"/>
        </w:rPr>
      </w:pPr>
    </w:p>
    <w:p w14:paraId="39186EB6" w14:textId="77777777" w:rsidR="00E228C7" w:rsidRDefault="00E228C7">
      <w:pPr>
        <w:pStyle w:val="Default"/>
        <w:rPr>
          <w:rFonts w:hint="default"/>
          <w:color w:val="FF0000"/>
        </w:rPr>
      </w:pPr>
    </w:p>
    <w:p w14:paraId="795C0A30" w14:textId="77777777" w:rsidR="00E228C7" w:rsidRDefault="00E228C7">
      <w:pPr>
        <w:pStyle w:val="Default"/>
        <w:rPr>
          <w:rFonts w:hint="default"/>
          <w:color w:val="FF0000"/>
        </w:rPr>
      </w:pPr>
    </w:p>
    <w:p w14:paraId="5AFFDDFB" w14:textId="77777777" w:rsidR="00E228C7" w:rsidRDefault="00E228C7">
      <w:pPr>
        <w:pStyle w:val="Default"/>
        <w:rPr>
          <w:rFonts w:hint="default"/>
          <w:color w:val="FF0000"/>
        </w:rPr>
      </w:pPr>
    </w:p>
    <w:p w14:paraId="24F3BA7B" w14:textId="77777777" w:rsidR="00E228C7" w:rsidRDefault="00E228C7">
      <w:pPr>
        <w:pStyle w:val="Default"/>
        <w:rPr>
          <w:rFonts w:hint="default"/>
          <w:color w:val="FF0000"/>
        </w:rPr>
      </w:pPr>
    </w:p>
    <w:p w14:paraId="3545C16C" w14:textId="77777777" w:rsidR="00E228C7" w:rsidRDefault="00000000">
      <w:pPr>
        <w:autoSpaceDE w:val="0"/>
        <w:autoSpaceDN w:val="0"/>
        <w:adjustRightInd w:val="0"/>
        <w:snapToGrid w:val="0"/>
        <w:spacing w:line="360" w:lineRule="auto"/>
        <w:jc w:val="center"/>
        <w:rPr>
          <w:rFonts w:ascii="方正小标宋_GBK" w:eastAsia="方正小标宋_GBK" w:hAnsi="方正小标宋_GBK" w:cs="方正小标宋_GBK"/>
          <w:sz w:val="36"/>
          <w:szCs w:val="36"/>
        </w:rPr>
      </w:pPr>
      <w:bookmarkStart w:id="7" w:name="_Toc152045789"/>
      <w:bookmarkStart w:id="8" w:name="_Toc144974858"/>
      <w:bookmarkStart w:id="9" w:name="_Toc152042578"/>
      <w:r>
        <w:rPr>
          <w:rFonts w:ascii="方正小标宋_GBK" w:eastAsia="方正小标宋_GBK" w:hAnsi="方正小标宋_GBK" w:cs="方正小标宋_GBK" w:hint="eastAsia"/>
          <w:sz w:val="36"/>
          <w:szCs w:val="36"/>
        </w:rPr>
        <w:t>酉阳至永顺（重庆境）高速公路小坝至花田段</w:t>
      </w:r>
    </w:p>
    <w:p w14:paraId="501A23AD" w14:textId="77777777" w:rsidR="00E228C7" w:rsidRDefault="00000000">
      <w:pPr>
        <w:autoSpaceDE w:val="0"/>
        <w:autoSpaceDN w:val="0"/>
        <w:adjustRightInd w:val="0"/>
        <w:snapToGrid w:val="0"/>
        <w:spacing w:line="360" w:lineRule="auto"/>
        <w:jc w:val="center"/>
        <w:rPr>
          <w:rFonts w:eastAsia="仿宋_GB2312"/>
          <w:spacing w:val="57"/>
          <w:sz w:val="36"/>
          <w:szCs w:val="36"/>
        </w:rPr>
      </w:pPr>
      <w:r>
        <w:rPr>
          <w:rFonts w:ascii="方正小标宋_GBK" w:eastAsia="方正小标宋_GBK" w:hAnsi="方正小标宋_GBK" w:cs="方正小标宋_GBK" w:hint="eastAsia"/>
          <w:sz w:val="36"/>
          <w:szCs w:val="36"/>
        </w:rPr>
        <w:t>安全咨询服务合同</w:t>
      </w:r>
    </w:p>
    <w:p w14:paraId="15D77CB7" w14:textId="77777777" w:rsidR="00E228C7" w:rsidRDefault="00E228C7">
      <w:pPr>
        <w:snapToGrid w:val="0"/>
        <w:spacing w:line="520" w:lineRule="atLeast"/>
        <w:rPr>
          <w:rFonts w:ascii="宋体" w:hAnsi="宋体"/>
          <w:sz w:val="32"/>
        </w:rPr>
      </w:pPr>
    </w:p>
    <w:p w14:paraId="06D83C4B" w14:textId="77777777" w:rsidR="00E228C7" w:rsidRDefault="00E228C7">
      <w:pPr>
        <w:snapToGrid w:val="0"/>
        <w:spacing w:line="520" w:lineRule="atLeast"/>
        <w:rPr>
          <w:rFonts w:ascii="宋体" w:hAnsi="宋体"/>
          <w:sz w:val="32"/>
        </w:rPr>
      </w:pPr>
    </w:p>
    <w:p w14:paraId="308DCB7C" w14:textId="77777777" w:rsidR="00E228C7" w:rsidRDefault="00E228C7">
      <w:pPr>
        <w:snapToGrid w:val="0"/>
        <w:spacing w:line="520" w:lineRule="atLeast"/>
        <w:rPr>
          <w:rFonts w:ascii="宋体" w:hAnsi="宋体"/>
          <w:sz w:val="32"/>
        </w:rPr>
      </w:pPr>
    </w:p>
    <w:p w14:paraId="4AC41D67" w14:textId="77777777" w:rsidR="00E228C7" w:rsidRDefault="00E228C7">
      <w:pPr>
        <w:snapToGrid w:val="0"/>
        <w:spacing w:line="520" w:lineRule="atLeast"/>
        <w:rPr>
          <w:rFonts w:ascii="宋体" w:hAnsi="宋体"/>
          <w:sz w:val="32"/>
        </w:rPr>
      </w:pPr>
    </w:p>
    <w:p w14:paraId="60A8CB96" w14:textId="77777777" w:rsidR="00E228C7" w:rsidRDefault="00E228C7">
      <w:pPr>
        <w:snapToGrid w:val="0"/>
        <w:spacing w:line="520" w:lineRule="atLeast"/>
        <w:rPr>
          <w:rFonts w:ascii="宋体" w:hAnsi="宋体"/>
          <w:sz w:val="32"/>
        </w:rPr>
      </w:pPr>
    </w:p>
    <w:p w14:paraId="46972B29" w14:textId="77777777" w:rsidR="00E228C7" w:rsidRDefault="00E228C7">
      <w:pPr>
        <w:snapToGrid w:val="0"/>
        <w:spacing w:line="520" w:lineRule="atLeast"/>
        <w:rPr>
          <w:rFonts w:ascii="宋体" w:hAnsi="宋体"/>
          <w:sz w:val="32"/>
        </w:rPr>
      </w:pPr>
    </w:p>
    <w:p w14:paraId="305F8C6D" w14:textId="77777777" w:rsidR="00E228C7" w:rsidRDefault="00E228C7">
      <w:pPr>
        <w:snapToGrid w:val="0"/>
        <w:spacing w:line="520" w:lineRule="atLeast"/>
        <w:rPr>
          <w:rFonts w:ascii="宋体" w:hAnsi="宋体"/>
          <w:sz w:val="32"/>
        </w:rPr>
      </w:pPr>
    </w:p>
    <w:p w14:paraId="5C9B04D7" w14:textId="77777777" w:rsidR="00E228C7" w:rsidRDefault="00E228C7">
      <w:pPr>
        <w:snapToGrid w:val="0"/>
        <w:spacing w:line="520" w:lineRule="atLeast"/>
        <w:rPr>
          <w:rFonts w:ascii="宋体" w:hAnsi="宋体"/>
          <w:sz w:val="32"/>
        </w:rPr>
      </w:pPr>
    </w:p>
    <w:p w14:paraId="4215A4BD" w14:textId="77777777" w:rsidR="00E228C7" w:rsidRDefault="00E228C7">
      <w:pPr>
        <w:snapToGrid w:val="0"/>
        <w:spacing w:line="520" w:lineRule="atLeast"/>
        <w:rPr>
          <w:rFonts w:ascii="宋体" w:hAnsi="宋体"/>
          <w:sz w:val="32"/>
        </w:rPr>
      </w:pPr>
    </w:p>
    <w:p w14:paraId="535DD16F" w14:textId="77777777" w:rsidR="00E228C7" w:rsidRDefault="00E228C7">
      <w:pPr>
        <w:snapToGrid w:val="0"/>
        <w:spacing w:line="520" w:lineRule="atLeast"/>
        <w:rPr>
          <w:rFonts w:ascii="宋体" w:hAnsi="宋体"/>
          <w:sz w:val="32"/>
        </w:rPr>
      </w:pPr>
    </w:p>
    <w:p w14:paraId="513862F2" w14:textId="77777777" w:rsidR="00E228C7" w:rsidRDefault="00E228C7">
      <w:pPr>
        <w:snapToGrid w:val="0"/>
        <w:spacing w:line="520" w:lineRule="atLeast"/>
        <w:rPr>
          <w:rFonts w:ascii="宋体" w:hAnsi="宋体"/>
          <w:sz w:val="32"/>
        </w:rPr>
      </w:pPr>
    </w:p>
    <w:p w14:paraId="7B38ACA9" w14:textId="77777777" w:rsidR="00E228C7" w:rsidRDefault="00E228C7">
      <w:pPr>
        <w:snapToGrid w:val="0"/>
        <w:spacing w:line="520" w:lineRule="atLeast"/>
        <w:rPr>
          <w:rFonts w:ascii="宋体" w:hAnsi="宋体"/>
          <w:sz w:val="32"/>
        </w:rPr>
      </w:pPr>
    </w:p>
    <w:p w14:paraId="4844CBED" w14:textId="77777777" w:rsidR="00E228C7" w:rsidRDefault="00E228C7">
      <w:pPr>
        <w:snapToGrid w:val="0"/>
        <w:spacing w:line="520" w:lineRule="atLeast"/>
        <w:rPr>
          <w:rFonts w:ascii="宋体" w:hAnsi="宋体"/>
          <w:sz w:val="32"/>
        </w:rPr>
      </w:pPr>
    </w:p>
    <w:p w14:paraId="125018BE" w14:textId="77777777" w:rsidR="00E228C7" w:rsidRDefault="00E228C7">
      <w:pPr>
        <w:snapToGrid w:val="0"/>
        <w:spacing w:line="520" w:lineRule="atLeast"/>
        <w:rPr>
          <w:rFonts w:ascii="宋体" w:hAnsi="宋体"/>
          <w:sz w:val="32"/>
        </w:rPr>
      </w:pPr>
    </w:p>
    <w:p w14:paraId="25D1FC1A" w14:textId="77777777" w:rsidR="00E228C7" w:rsidRDefault="00E228C7">
      <w:pPr>
        <w:snapToGrid w:val="0"/>
        <w:spacing w:line="520" w:lineRule="atLeast"/>
        <w:rPr>
          <w:rFonts w:ascii="宋体" w:hAnsi="宋体"/>
          <w:sz w:val="32"/>
        </w:rPr>
      </w:pPr>
    </w:p>
    <w:p w14:paraId="03C14B70" w14:textId="77777777" w:rsidR="00E228C7" w:rsidRDefault="00E228C7">
      <w:pPr>
        <w:pStyle w:val="Default"/>
        <w:rPr>
          <w:rFonts w:ascii="宋体" w:hAnsi="宋体" w:hint="default"/>
          <w:color w:val="auto"/>
          <w:sz w:val="32"/>
        </w:rPr>
      </w:pPr>
    </w:p>
    <w:p w14:paraId="2977C0EF" w14:textId="77777777" w:rsidR="00E228C7" w:rsidRDefault="00E228C7"/>
    <w:p w14:paraId="723161F8" w14:textId="77777777" w:rsidR="00E228C7" w:rsidRDefault="00E228C7">
      <w:pPr>
        <w:snapToGrid w:val="0"/>
        <w:spacing w:line="520" w:lineRule="atLeast"/>
        <w:rPr>
          <w:rFonts w:ascii="宋体" w:hAnsi="宋体"/>
          <w:sz w:val="32"/>
        </w:rPr>
      </w:pPr>
    </w:p>
    <w:p w14:paraId="6B885C6E" w14:textId="77777777" w:rsidR="00E228C7" w:rsidRDefault="00000000">
      <w:pPr>
        <w:snapToGrid w:val="0"/>
        <w:spacing w:line="520" w:lineRule="atLeast"/>
        <w:ind w:firstLineChars="200" w:firstLine="640"/>
        <w:jc w:val="left"/>
        <w:rPr>
          <w:rFonts w:ascii="宋体" w:hAnsi="宋体"/>
          <w:sz w:val="32"/>
        </w:rPr>
      </w:pPr>
      <w:r>
        <w:rPr>
          <w:rFonts w:ascii="宋体" w:hAnsi="宋体"/>
          <w:sz w:val="32"/>
        </w:rPr>
        <w:t>委托人（甲方）：重庆</w:t>
      </w:r>
      <w:proofErr w:type="gramStart"/>
      <w:r>
        <w:rPr>
          <w:rFonts w:ascii="宋体" w:hAnsi="宋体" w:hint="eastAsia"/>
          <w:sz w:val="32"/>
        </w:rPr>
        <w:t>酉</w:t>
      </w:r>
      <w:proofErr w:type="gramEnd"/>
      <w:r>
        <w:rPr>
          <w:rFonts w:ascii="宋体" w:hAnsi="宋体" w:hint="eastAsia"/>
          <w:sz w:val="32"/>
        </w:rPr>
        <w:t>永</w:t>
      </w:r>
      <w:r>
        <w:rPr>
          <w:rFonts w:ascii="宋体" w:hAnsi="宋体"/>
          <w:sz w:val="32"/>
        </w:rPr>
        <w:t>高速公路有限公司</w:t>
      </w:r>
    </w:p>
    <w:p w14:paraId="694ED32E" w14:textId="77777777" w:rsidR="00E228C7" w:rsidRDefault="00000000">
      <w:pPr>
        <w:snapToGrid w:val="0"/>
        <w:spacing w:line="520" w:lineRule="atLeast"/>
        <w:ind w:firstLineChars="200" w:firstLine="640"/>
        <w:jc w:val="left"/>
        <w:rPr>
          <w:rFonts w:ascii="宋体" w:hAnsi="宋体"/>
          <w:sz w:val="32"/>
        </w:rPr>
      </w:pPr>
      <w:r>
        <w:rPr>
          <w:rFonts w:ascii="宋体" w:hAnsi="宋体"/>
          <w:sz w:val="32"/>
        </w:rPr>
        <w:t xml:space="preserve">受托人（乙方）： </w:t>
      </w:r>
    </w:p>
    <w:p w14:paraId="10088938" w14:textId="77777777" w:rsidR="00E228C7" w:rsidRDefault="00E228C7">
      <w:pPr>
        <w:snapToGrid w:val="0"/>
        <w:spacing w:line="520" w:lineRule="atLeast"/>
        <w:rPr>
          <w:rFonts w:ascii="宋体" w:hAnsi="宋体"/>
          <w:sz w:val="32"/>
        </w:rPr>
      </w:pPr>
    </w:p>
    <w:p w14:paraId="3284E656" w14:textId="77777777" w:rsidR="00E228C7" w:rsidRDefault="00000000">
      <w:pPr>
        <w:jc w:val="center"/>
        <w:rPr>
          <w:rFonts w:ascii="宋体" w:hAnsi="宋体"/>
          <w:sz w:val="32"/>
        </w:rPr>
      </w:pPr>
      <w:r>
        <w:rPr>
          <w:rFonts w:ascii="宋体" w:hAnsi="宋体"/>
          <w:sz w:val="32"/>
        </w:rPr>
        <w:t>202</w:t>
      </w:r>
      <w:r>
        <w:rPr>
          <w:rFonts w:ascii="宋体" w:hAnsi="宋体" w:hint="eastAsia"/>
          <w:sz w:val="32"/>
        </w:rPr>
        <w:t>3</w:t>
      </w:r>
      <w:r>
        <w:rPr>
          <w:rFonts w:ascii="宋体" w:hAnsi="宋体"/>
          <w:sz w:val="32"/>
        </w:rPr>
        <w:t>年</w:t>
      </w:r>
      <w:r>
        <w:rPr>
          <w:rFonts w:ascii="宋体" w:hAnsi="宋体" w:hint="eastAsia"/>
          <w:sz w:val="32"/>
        </w:rPr>
        <w:t xml:space="preserve">  </w:t>
      </w:r>
      <w:r>
        <w:rPr>
          <w:rFonts w:ascii="宋体" w:hAnsi="宋体"/>
          <w:sz w:val="32"/>
        </w:rPr>
        <w:t>月</w:t>
      </w:r>
    </w:p>
    <w:p w14:paraId="2F85458A" w14:textId="77777777" w:rsidR="00E228C7" w:rsidRDefault="00000000">
      <w:pPr>
        <w:spacing w:line="520" w:lineRule="exact"/>
        <w:rPr>
          <w:rFonts w:ascii="宋体" w:hAnsi="宋体"/>
          <w:b/>
          <w:sz w:val="28"/>
          <w:u w:val="single"/>
        </w:rPr>
      </w:pPr>
      <w:r>
        <w:rPr>
          <w:rFonts w:ascii="黑体" w:eastAsia="黑体" w:hAnsi="黑体" w:cs="黑体" w:hint="eastAsia"/>
          <w:color w:val="FF0000"/>
          <w:sz w:val="36"/>
          <w:szCs w:val="36"/>
        </w:rPr>
        <w:br w:type="page"/>
      </w:r>
      <w:r>
        <w:rPr>
          <w:rFonts w:ascii="宋体" w:hAnsi="宋体" w:hint="eastAsia"/>
          <w:sz w:val="28"/>
        </w:rPr>
        <w:lastRenderedPageBreak/>
        <w:t>甲方：</w:t>
      </w:r>
      <w:r>
        <w:rPr>
          <w:rFonts w:ascii="宋体" w:hAnsi="宋体" w:hint="eastAsia"/>
          <w:sz w:val="28"/>
          <w:u w:val="single"/>
        </w:rPr>
        <w:t>重庆</w:t>
      </w:r>
      <w:proofErr w:type="gramStart"/>
      <w:r>
        <w:rPr>
          <w:rFonts w:ascii="宋体" w:hAnsi="宋体" w:hint="eastAsia"/>
          <w:sz w:val="28"/>
          <w:u w:val="single"/>
        </w:rPr>
        <w:t>酉</w:t>
      </w:r>
      <w:proofErr w:type="gramEnd"/>
      <w:r>
        <w:rPr>
          <w:rFonts w:ascii="宋体" w:hAnsi="宋体" w:hint="eastAsia"/>
          <w:sz w:val="28"/>
          <w:u w:val="single"/>
        </w:rPr>
        <w:t>永高速公路有限公司</w:t>
      </w:r>
    </w:p>
    <w:p w14:paraId="26C97FDF" w14:textId="77777777" w:rsidR="00E228C7" w:rsidRDefault="00000000">
      <w:pPr>
        <w:spacing w:line="520" w:lineRule="exact"/>
        <w:rPr>
          <w:rFonts w:ascii="宋体" w:hAnsi="宋体"/>
          <w:sz w:val="28"/>
        </w:rPr>
      </w:pPr>
      <w:r>
        <w:rPr>
          <w:rFonts w:ascii="宋体" w:hAnsi="宋体" w:hint="eastAsia"/>
          <w:sz w:val="28"/>
        </w:rPr>
        <w:t>乙方：</w:t>
      </w:r>
      <w:r>
        <w:rPr>
          <w:rFonts w:ascii="宋体" w:hAnsi="宋体" w:hint="eastAsia"/>
          <w:b/>
          <w:bCs/>
          <w:sz w:val="28"/>
          <w:szCs w:val="32"/>
          <w:u w:val="single"/>
        </w:rPr>
        <w:t xml:space="preserve">                        </w:t>
      </w:r>
    </w:p>
    <w:p w14:paraId="1B3B6575" w14:textId="77777777" w:rsidR="00E228C7" w:rsidRDefault="00000000">
      <w:pPr>
        <w:pStyle w:val="a7"/>
        <w:adjustRightInd w:val="0"/>
        <w:snapToGrid w:val="0"/>
        <w:spacing w:before="120" w:line="520" w:lineRule="exact"/>
        <w:ind w:firstLineChars="200" w:firstLine="480"/>
        <w:rPr>
          <w:rFonts w:ascii="华文新魏" w:eastAsia="华文新魏"/>
          <w:u w:val="single"/>
        </w:rPr>
      </w:pPr>
      <w:r>
        <w:rPr>
          <w:rFonts w:hAnsi="宋体" w:hint="eastAsia"/>
        </w:rPr>
        <w:t xml:space="preserve"> </w:t>
      </w:r>
      <w:r>
        <w:rPr>
          <w:rFonts w:ascii="Times New Roman" w:hAnsi="Times New Roman" w:hint="eastAsia"/>
        </w:rPr>
        <w:t>甲方委托乙方进行</w:t>
      </w:r>
      <w:bookmarkStart w:id="10" w:name="_Hlk134789398"/>
      <w:r>
        <w:rPr>
          <w:rFonts w:ascii="Times New Roman" w:hAnsi="Times New Roman" w:hint="eastAsia"/>
        </w:rPr>
        <w:t>酉阳至永顺（重庆境）高速公路小坝至花田段</w:t>
      </w:r>
      <w:bookmarkEnd w:id="10"/>
      <w:r>
        <w:rPr>
          <w:rFonts w:ascii="Times New Roman" w:hAnsi="Times New Roman" w:hint="eastAsia"/>
        </w:rPr>
        <w:t>项目安全咨询服务，并按照竞争性比</w:t>
      </w:r>
      <w:proofErr w:type="gramStart"/>
      <w:r>
        <w:rPr>
          <w:rFonts w:ascii="Times New Roman" w:hAnsi="Times New Roman" w:hint="eastAsia"/>
        </w:rPr>
        <w:t>选确定</w:t>
      </w:r>
      <w:proofErr w:type="gramEnd"/>
      <w:r>
        <w:rPr>
          <w:rFonts w:ascii="Times New Roman" w:hAnsi="Times New Roman" w:hint="eastAsia"/>
        </w:rPr>
        <w:t>的中标价支付相应的技术服务报酬。双方经过平等协商，在真实、充分地表达各自意愿的基础上，根据《中华人民共和国民法典》、《中华人民共和国建筑法》、《中华人民共和国安全生产法》及国家有关法律、法规规定，结合本工程具体情况，遵循平等、自愿、公平和诚实信用的原则，经双方协商一致，签订本合同，双方共同遵守。</w:t>
      </w:r>
    </w:p>
    <w:p w14:paraId="50AFEC01" w14:textId="77777777" w:rsidR="00E228C7" w:rsidRDefault="00000000">
      <w:pPr>
        <w:spacing w:line="520" w:lineRule="exact"/>
        <w:ind w:firstLineChars="200" w:firstLine="482"/>
        <w:textAlignment w:val="baseline"/>
        <w:rPr>
          <w:rFonts w:ascii="宋体" w:eastAsia="宋体" w:hAnsi="宋体" w:cs="宋体"/>
          <w:b/>
          <w:bCs/>
          <w:sz w:val="24"/>
        </w:rPr>
      </w:pPr>
      <w:r>
        <w:rPr>
          <w:rFonts w:ascii="宋体" w:eastAsia="宋体" w:hAnsi="宋体" w:cs="宋体" w:hint="eastAsia"/>
          <w:b/>
          <w:bCs/>
          <w:sz w:val="24"/>
        </w:rPr>
        <w:t>一、工程概况</w:t>
      </w:r>
    </w:p>
    <w:p w14:paraId="07FDCC8A" w14:textId="77777777" w:rsidR="00E228C7" w:rsidRDefault="00000000">
      <w:pPr>
        <w:spacing w:line="520" w:lineRule="exact"/>
        <w:ind w:firstLineChars="200" w:firstLine="480"/>
        <w:textAlignment w:val="baseline"/>
        <w:rPr>
          <w:rFonts w:ascii="宋体" w:eastAsia="宋体" w:hAnsi="宋体" w:cs="宋体"/>
          <w:sz w:val="24"/>
        </w:rPr>
      </w:pPr>
      <w:r>
        <w:rPr>
          <w:rFonts w:ascii="宋体" w:eastAsia="宋体" w:hAnsi="宋体" w:cs="宋体" w:hint="eastAsia"/>
          <w:sz w:val="24"/>
        </w:rPr>
        <w:t>酉阳至永顺（重庆境）高速公路是重庆市2035高速规划网“三环十八射多联线”布局的第十一射线东段，本项目起于酉阳县花田乡，连接线向南至花田乡，主线</w:t>
      </w:r>
      <w:proofErr w:type="gramStart"/>
      <w:r>
        <w:rPr>
          <w:rFonts w:ascii="宋体" w:eastAsia="宋体" w:hAnsi="宋体" w:cs="宋体" w:hint="eastAsia"/>
          <w:sz w:val="24"/>
        </w:rPr>
        <w:t>向东设花田</w:t>
      </w:r>
      <w:proofErr w:type="gramEnd"/>
      <w:r>
        <w:rPr>
          <w:rFonts w:ascii="宋体" w:eastAsia="宋体" w:hAnsi="宋体" w:cs="宋体" w:hint="eastAsia"/>
          <w:sz w:val="24"/>
        </w:rPr>
        <w:t>隧道穿越天山堡，终点在龙池村北侧设枢纽互通与G65包茂高速公路相接，路线全长7.326公里，连接线全长2.69公里，采用设计速度80km/h、双向四车道高速公路标准，全线设置大中桥3座，特长隧道1座，枢纽互通1座，匝道收费站1处，</w:t>
      </w:r>
      <w:proofErr w:type="gramStart"/>
      <w:r>
        <w:rPr>
          <w:rFonts w:ascii="宋体" w:eastAsia="宋体" w:hAnsi="宋体" w:cs="宋体" w:hint="eastAsia"/>
          <w:sz w:val="24"/>
        </w:rPr>
        <w:t>工可批复</w:t>
      </w:r>
      <w:proofErr w:type="gramEnd"/>
      <w:r>
        <w:rPr>
          <w:rFonts w:ascii="宋体" w:eastAsia="宋体" w:hAnsi="宋体" w:cs="宋体" w:hint="eastAsia"/>
          <w:sz w:val="24"/>
        </w:rPr>
        <w:t>项目估算总投资20.36亿元，建设期4年。</w:t>
      </w:r>
    </w:p>
    <w:p w14:paraId="2E9C8C5F" w14:textId="77777777" w:rsidR="00E228C7" w:rsidRDefault="00000000">
      <w:pPr>
        <w:spacing w:line="520" w:lineRule="exact"/>
        <w:ind w:firstLineChars="200" w:firstLine="482"/>
        <w:textAlignment w:val="baseline"/>
        <w:rPr>
          <w:rFonts w:ascii="宋体" w:eastAsia="宋体" w:hAnsi="宋体" w:cs="宋体"/>
          <w:b/>
          <w:bCs/>
          <w:sz w:val="24"/>
        </w:rPr>
      </w:pPr>
      <w:r>
        <w:rPr>
          <w:rFonts w:ascii="宋体" w:eastAsia="宋体" w:hAnsi="宋体" w:cs="宋体" w:hint="eastAsia"/>
          <w:b/>
          <w:bCs/>
          <w:sz w:val="24"/>
        </w:rPr>
        <w:t>二、服务范围</w:t>
      </w:r>
    </w:p>
    <w:p w14:paraId="46C1E1DE"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提供第三方安全咨询服务，包括编制《酉阳至永顺（重庆境）高速公路安全生产标准化指南》、安排专家参与安全生产检查、开展安全教育培训、开工前安全生产条件咨询（编制施工安全总体风险评估报告、编制项目综合应急预案、开展项目开工前安全生产条件核查）。</w:t>
      </w:r>
    </w:p>
    <w:p w14:paraId="1702D4D2" w14:textId="77777777" w:rsidR="00E228C7" w:rsidRDefault="00000000">
      <w:pPr>
        <w:spacing w:line="520" w:lineRule="exact"/>
        <w:ind w:firstLineChars="200" w:firstLine="482"/>
        <w:textAlignment w:val="baseline"/>
        <w:rPr>
          <w:rFonts w:ascii="宋体" w:eastAsia="宋体" w:hAnsi="宋体" w:cs="宋体"/>
          <w:b/>
          <w:bCs/>
          <w:sz w:val="24"/>
        </w:rPr>
      </w:pPr>
      <w:r>
        <w:rPr>
          <w:rFonts w:ascii="宋体" w:eastAsia="宋体" w:hAnsi="宋体" w:cs="宋体" w:hint="eastAsia"/>
          <w:b/>
          <w:bCs/>
          <w:sz w:val="24"/>
        </w:rPr>
        <w:t>三、服务周期</w:t>
      </w:r>
    </w:p>
    <w:p w14:paraId="62AB4797" w14:textId="77777777" w:rsidR="00E228C7" w:rsidRDefault="00000000">
      <w:pPr>
        <w:spacing w:line="580" w:lineRule="exact"/>
        <w:ind w:firstLineChars="200" w:firstLine="480"/>
        <w:rPr>
          <w:rFonts w:ascii="宋体" w:eastAsia="宋体" w:hAnsi="宋体" w:cs="宋体"/>
        </w:rPr>
      </w:pPr>
      <w:r>
        <w:rPr>
          <w:rFonts w:ascii="宋体" w:eastAsia="宋体" w:hAnsi="宋体" w:cs="宋体" w:hint="eastAsia"/>
          <w:sz w:val="24"/>
        </w:rPr>
        <w:t>服务周期自合同签订之日起至所有服务项目完成之日止。</w:t>
      </w:r>
    </w:p>
    <w:p w14:paraId="5FE65ABF" w14:textId="77777777" w:rsidR="00E228C7" w:rsidRDefault="00000000">
      <w:pPr>
        <w:tabs>
          <w:tab w:val="left" w:pos="7980"/>
        </w:tabs>
        <w:spacing w:line="520" w:lineRule="exact"/>
        <w:ind w:firstLineChars="200" w:firstLine="482"/>
        <w:rPr>
          <w:rFonts w:ascii="宋体" w:eastAsia="宋体" w:hAnsi="宋体" w:cs="宋体"/>
          <w:b/>
          <w:bCs/>
          <w:sz w:val="24"/>
        </w:rPr>
      </w:pPr>
      <w:r>
        <w:rPr>
          <w:rFonts w:ascii="宋体" w:eastAsia="宋体" w:hAnsi="宋体" w:cs="宋体" w:hint="eastAsia"/>
          <w:b/>
          <w:bCs/>
          <w:sz w:val="24"/>
        </w:rPr>
        <w:t>四、工作内容及相关要求</w:t>
      </w:r>
    </w:p>
    <w:p w14:paraId="23344AFF"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4.1工作A：编制《酉阳至永顺（重庆境）高速公路安全生产标准化建设指南》</w:t>
      </w:r>
    </w:p>
    <w:p w14:paraId="282DEAE9"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包含但不限于以下内容：</w:t>
      </w:r>
    </w:p>
    <w:p w14:paraId="0499B10F"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lastRenderedPageBreak/>
        <w:t>（1）建立健全公司安全责任体系，梳理明确建设单位首要责任、监理单位监理责任、施工单位主体责任，同时明确边界；</w:t>
      </w:r>
    </w:p>
    <w:p w14:paraId="172A39B5"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（2）编制公司全员安全生产责任制；</w:t>
      </w:r>
    </w:p>
    <w:p w14:paraId="49F4A381"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3）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制度、危大工程安全管理制度、平安工地考核评价制度、安全生产奖惩制度、生产安全应急管理制度、安全生产责任制及考核制度等）；</w:t>
      </w:r>
    </w:p>
    <w:p w14:paraId="49316208"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（4）进一步细化公司安全生产管理行为，指导协助合法合</w:t>
      </w:r>
      <w:proofErr w:type="gramStart"/>
      <w:r>
        <w:rPr>
          <w:rFonts w:eastAsia="宋体" w:hAnsi="宋体" w:cs="宋体" w:hint="eastAsia"/>
        </w:rPr>
        <w:t>规</w:t>
      </w:r>
      <w:proofErr w:type="gramEnd"/>
      <w:r>
        <w:rPr>
          <w:rFonts w:eastAsia="宋体" w:hAnsi="宋体" w:cs="宋体" w:hint="eastAsia"/>
        </w:rPr>
        <w:t>。</w:t>
      </w:r>
    </w:p>
    <w:p w14:paraId="068AA267"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4.2工作B：安排专家参与安全生产检查</w:t>
      </w:r>
    </w:p>
    <w:p w14:paraId="0F850690" w14:textId="77777777" w:rsidR="00E228C7" w:rsidRDefault="00000000">
      <w:pPr>
        <w:pStyle w:val="a7"/>
        <w:adjustRightInd w:val="0"/>
        <w:snapToGrid w:val="0"/>
        <w:spacing w:line="520" w:lineRule="exact"/>
        <w:ind w:firstLineChars="200" w:firstLine="480"/>
        <w:rPr>
          <w:rFonts w:eastAsia="宋体" w:hAnsi="宋体" w:cs="宋体"/>
        </w:rPr>
      </w:pPr>
      <w:proofErr w:type="gramStart"/>
      <w:r>
        <w:rPr>
          <w:rFonts w:eastAsia="宋体" w:hAnsi="宋体" w:cs="宋体" w:hint="eastAsia"/>
        </w:rPr>
        <w:t>本服务</w:t>
      </w:r>
      <w:proofErr w:type="gramEnd"/>
      <w:r>
        <w:rPr>
          <w:rFonts w:eastAsia="宋体" w:hAnsi="宋体" w:cs="宋体" w:hint="eastAsia"/>
        </w:rPr>
        <w:t>共计7次，按每半年一次的频次安排2名安全方面专家（高工或注安），参与公司安全检查，对酉阳至永顺（重庆境）高速公路小坝至花田段项目安全风险管理和隐患排查整治进行安全检查，指导、规范施工安全生产基础管理资料；动态掌握项目的安全生产管理现状，督促及时消除事故隐患，协助安全生产管理体系的正常运转，并形成相应改进咨询建议。</w:t>
      </w:r>
    </w:p>
    <w:p w14:paraId="7D597E2D"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4.3工作C：安全教育培训</w:t>
      </w:r>
    </w:p>
    <w:p w14:paraId="6D4A8991" w14:textId="77777777" w:rsidR="00E228C7" w:rsidRDefault="00000000">
      <w:pPr>
        <w:pStyle w:val="a7"/>
        <w:adjustRightInd w:val="0"/>
        <w:snapToGrid w:val="0"/>
        <w:spacing w:line="520" w:lineRule="exact"/>
        <w:ind w:firstLineChars="200" w:firstLine="480"/>
        <w:rPr>
          <w:rFonts w:eastAsia="宋体" w:hAnsi="宋体" w:cs="宋体"/>
          <w:b/>
          <w:bCs/>
        </w:rPr>
      </w:pPr>
      <w:proofErr w:type="gramStart"/>
      <w:r>
        <w:rPr>
          <w:rFonts w:eastAsia="宋体" w:hAnsi="宋体" w:cs="宋体" w:hint="eastAsia"/>
        </w:rPr>
        <w:t>本服务</w:t>
      </w:r>
      <w:proofErr w:type="gramEnd"/>
      <w:r>
        <w:rPr>
          <w:rFonts w:eastAsia="宋体" w:hAnsi="宋体" w:cs="宋体" w:hint="eastAsia"/>
        </w:rPr>
        <w:t>共计7次，根据项目工程重难点和安全生产管理实际需求，从工程技术安全生产管理、典型生产安全事故案例、桥梁施工安全、隧道施工安全、特种设备、临时用电等方面，每半年开展一次，组织邀请市级或以上高速建设行业内专家，以线上、线下相结合的形式开展大型安全教育培训。</w:t>
      </w:r>
    </w:p>
    <w:p w14:paraId="5F8C7E61"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4.4工作D：开工前安全生产条件咨询</w:t>
      </w:r>
    </w:p>
    <w:p w14:paraId="2BD92F13"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（1）编制施工安全总体风险评估报告。根据《公路水运工程施工安全风险评估指南 第1部分：总体要求》（JT T13751-2022）、《公路桥梁和隧道工程施工安全风险评估指南》、《高速公路路堑高边坡工程施工安全风险评估指南》等规范和其它国家、市级相关技术规程规范要求，根据工程特点，提供本项目施</w:t>
      </w:r>
      <w:r>
        <w:rPr>
          <w:rFonts w:eastAsia="宋体" w:hAnsi="宋体" w:cs="宋体" w:hint="eastAsia"/>
        </w:rPr>
        <w:lastRenderedPageBreak/>
        <w:t>工安全总体风险评估咨询服务，进行项目的安全风险识别、界定、评估，提出安全风险应对的措施和管控建议，并编制完成本项目施工安全总体风险评估报告并通过行业审查。</w:t>
      </w:r>
    </w:p>
    <w:p w14:paraId="45EFAB97"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（2）编制项目综合应急预案。根据《生产安全事故应急预案管理办法》（应急管理部2019年第2号令）要求开展项目综合应急预案编制工作</w:t>
      </w:r>
      <w:commentRangeStart w:id="11"/>
      <w:r>
        <w:rPr>
          <w:rFonts w:eastAsia="宋体" w:hAnsi="宋体" w:cs="宋体" w:hint="eastAsia"/>
        </w:rPr>
        <w:t>，并组织专家评审</w:t>
      </w:r>
      <w:commentRangeEnd w:id="11"/>
      <w:r>
        <w:commentReference w:id="11"/>
      </w:r>
      <w:r>
        <w:rPr>
          <w:rFonts w:eastAsia="宋体" w:hAnsi="宋体" w:cs="宋体" w:hint="eastAsia"/>
        </w:rPr>
        <w:t>。</w:t>
      </w:r>
    </w:p>
    <w:p w14:paraId="2CD7B937" w14:textId="77777777" w:rsidR="00E228C7" w:rsidRDefault="00000000">
      <w:pPr>
        <w:pStyle w:val="a7"/>
        <w:adjustRightInd w:val="0"/>
        <w:snapToGrid w:val="0"/>
        <w:spacing w:line="520" w:lineRule="exact"/>
        <w:ind w:firstLineChars="200" w:firstLine="480"/>
        <w:rPr>
          <w:rFonts w:eastAsia="宋体" w:hAnsi="宋体" w:cs="宋体"/>
        </w:rPr>
      </w:pPr>
      <w:r>
        <w:rPr>
          <w:rFonts w:eastAsia="宋体" w:hAnsi="宋体" w:cs="宋体" w:hint="eastAsia"/>
        </w:rPr>
        <w:t>（3）开工前安全生产条件核查。根据《公路水运工程平安工地建设管理办法》（交安监发【2018】43号）文件要求，协助项目公司开展项目开工前安全生产条件核查并提交核查意见及报监工作。</w:t>
      </w:r>
    </w:p>
    <w:p w14:paraId="6AE9318B" w14:textId="77777777" w:rsidR="00E228C7" w:rsidRDefault="00000000">
      <w:pPr>
        <w:spacing w:line="520" w:lineRule="exact"/>
        <w:ind w:firstLineChars="200" w:firstLine="482"/>
        <w:rPr>
          <w:rFonts w:ascii="宋体" w:eastAsia="宋体" w:hAnsi="宋体" w:cs="宋体"/>
          <w:b/>
          <w:bCs/>
          <w:sz w:val="24"/>
        </w:rPr>
      </w:pPr>
      <w:r>
        <w:rPr>
          <w:rFonts w:ascii="宋体" w:eastAsia="宋体" w:hAnsi="宋体" w:cs="宋体" w:hint="eastAsia"/>
          <w:b/>
          <w:bCs/>
          <w:sz w:val="24"/>
        </w:rPr>
        <w:t>五、甲方的</w:t>
      </w:r>
      <w:r>
        <w:rPr>
          <w:rFonts w:ascii="宋体" w:eastAsia="宋体" w:hAnsi="宋体" w:cs="宋体" w:hint="eastAsia"/>
          <w:b/>
          <w:bCs/>
          <w:sz w:val="24"/>
          <w:lang w:eastAsia="zh-Hans"/>
        </w:rPr>
        <w:t>权利</w:t>
      </w:r>
      <w:r>
        <w:rPr>
          <w:rFonts w:ascii="宋体" w:eastAsia="宋体" w:hAnsi="宋体" w:cs="宋体" w:hint="eastAsia"/>
          <w:b/>
          <w:bCs/>
          <w:sz w:val="24"/>
        </w:rPr>
        <w:t>与义务</w:t>
      </w:r>
    </w:p>
    <w:p w14:paraId="0F1E950A" w14:textId="77777777" w:rsidR="00E228C7" w:rsidRDefault="00000000">
      <w:pPr>
        <w:spacing w:line="520" w:lineRule="exact"/>
        <w:ind w:firstLineChars="200" w:firstLine="480"/>
        <w:rPr>
          <w:rFonts w:ascii="宋体" w:eastAsia="宋体" w:hAnsi="宋体" w:cs="宋体"/>
          <w:sz w:val="24"/>
        </w:rPr>
      </w:pPr>
      <w:bookmarkStart w:id="12" w:name="_Toc109576977"/>
      <w:r>
        <w:rPr>
          <w:rFonts w:ascii="宋体" w:eastAsia="宋体" w:hAnsi="宋体" w:cs="宋体" w:hint="eastAsia"/>
          <w:sz w:val="24"/>
        </w:rPr>
        <w:t>5.1甲方依据本合同及项目技术文件对乙方的工作进行督促与检查。</w:t>
      </w:r>
    </w:p>
    <w:p w14:paraId="234857B5"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5.2甲方若认为乙方履行合同不力，严重影响合同履行质量或进度，甲方有权要求乙方更换主要人员，直至满足甲方要求为止。</w:t>
      </w:r>
      <w:r>
        <w:rPr>
          <w:rFonts w:ascii="宋体" w:eastAsia="宋体" w:hAnsi="宋体" w:cs="宋体" w:hint="eastAsia"/>
          <w:sz w:val="24"/>
          <w:lang w:eastAsia="zh-Hans"/>
        </w:rPr>
        <w:t>2次更换后甲方仍认为乙方履行合同不力，甲方有权解除本合同，届时甲方无需承担任何支付义务，已支付款项，乙方应当全部退还至甲方处，乙方给甲方造成损失的，乙方应当承担赔偿责任。</w:t>
      </w:r>
    </w:p>
    <w:p w14:paraId="295981A3"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5.3当乙方某项工作涉及本项目安全、工期、质量、投资控制等重大问题时，应由甲方最后确定并按甲方相关程序规定办理。</w:t>
      </w:r>
    </w:p>
    <w:p w14:paraId="69CF1D9C"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5.4甲方应无偿向乙方提供本项目实施所需要的与安全咨询服务相关的技术图纸、资料、数据等，乙方应予以保密，不得向其它无关单位泄露</w:t>
      </w:r>
      <w:r>
        <w:rPr>
          <w:rFonts w:ascii="宋体" w:eastAsia="宋体" w:hAnsi="宋体" w:cs="宋体" w:hint="eastAsia"/>
          <w:sz w:val="24"/>
          <w:lang w:eastAsia="zh-Hans"/>
        </w:rPr>
        <w:t>，保密期限为永久</w:t>
      </w:r>
      <w:r>
        <w:rPr>
          <w:rFonts w:ascii="宋体" w:eastAsia="宋体" w:hAnsi="宋体" w:cs="宋体" w:hint="eastAsia"/>
          <w:sz w:val="24"/>
        </w:rPr>
        <w:t>。</w:t>
      </w:r>
    </w:p>
    <w:p w14:paraId="49AFC9E1"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5.5甲方接受乙方提交的需要甲方决策的成果、报告、文件等，甲方应在7天内给予书面指示通知乙方</w:t>
      </w:r>
    </w:p>
    <w:p w14:paraId="77E09F44" w14:textId="77777777" w:rsidR="00E228C7" w:rsidRDefault="00000000">
      <w:pPr>
        <w:spacing w:line="520" w:lineRule="exact"/>
        <w:ind w:firstLineChars="200" w:firstLine="480"/>
        <w:rPr>
          <w:rFonts w:ascii="宋体" w:eastAsia="宋体" w:hAnsi="宋体" w:cs="宋体"/>
          <w:sz w:val="24"/>
        </w:rPr>
      </w:pPr>
      <w:bookmarkStart w:id="13" w:name="_Toc447047004"/>
      <w:bookmarkStart w:id="14" w:name="_Toc446782184"/>
      <w:r>
        <w:rPr>
          <w:rFonts w:ascii="宋体" w:eastAsia="宋体" w:hAnsi="宋体" w:cs="宋体" w:hint="eastAsia"/>
          <w:sz w:val="24"/>
        </w:rPr>
        <w:t>5.6甲方应支持乙方的工作，按合同保证乙方的责任和</w:t>
      </w:r>
      <w:r>
        <w:rPr>
          <w:rFonts w:ascii="宋体" w:eastAsia="宋体" w:hAnsi="宋体" w:cs="宋体" w:hint="eastAsia"/>
          <w:sz w:val="24"/>
          <w:lang w:eastAsia="zh-Hans"/>
        </w:rPr>
        <w:t>权利</w:t>
      </w:r>
      <w:r>
        <w:rPr>
          <w:rFonts w:ascii="宋体" w:eastAsia="宋体" w:hAnsi="宋体" w:cs="宋体" w:hint="eastAsia"/>
          <w:sz w:val="24"/>
        </w:rPr>
        <w:t>的统一，并按合同条款及时向乙方支付合同款项。</w:t>
      </w:r>
    </w:p>
    <w:p w14:paraId="7F4AEE6F"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5.7 甲方在合同期内不承担乙方工作人员的工伤及其它意外事故责任</w:t>
      </w:r>
      <w:r>
        <w:rPr>
          <w:rFonts w:ascii="宋体" w:eastAsia="宋体" w:hAnsi="宋体" w:cs="宋体" w:hint="eastAsia"/>
          <w:sz w:val="24"/>
          <w:lang w:eastAsia="zh-Hans"/>
        </w:rPr>
        <w:t>，且因</w:t>
      </w:r>
      <w:r>
        <w:rPr>
          <w:rFonts w:ascii="宋体" w:eastAsia="宋体" w:hAnsi="宋体" w:cs="宋体" w:hint="eastAsia"/>
          <w:sz w:val="24"/>
          <w:lang w:eastAsia="zh-Hans"/>
        </w:rPr>
        <w:lastRenderedPageBreak/>
        <w:t>乙方工作人员造成的任何安全、财产责任事故，相关责任均由乙方承担，与甲方无关</w:t>
      </w:r>
      <w:r>
        <w:rPr>
          <w:rFonts w:ascii="宋体" w:eastAsia="宋体" w:hAnsi="宋体" w:cs="宋体" w:hint="eastAsia"/>
          <w:sz w:val="24"/>
        </w:rPr>
        <w:t>。</w:t>
      </w:r>
    </w:p>
    <w:p w14:paraId="78AA068A"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5.8乙方基于本协议完成的工作成果的相关权利（包括但不限于知识产权等）归属于甲方所有。</w:t>
      </w:r>
    </w:p>
    <w:p w14:paraId="2DC9E3D4" w14:textId="77777777" w:rsidR="00E228C7" w:rsidRDefault="00000000">
      <w:pPr>
        <w:spacing w:line="520" w:lineRule="exact"/>
        <w:ind w:firstLineChars="200" w:firstLine="482"/>
        <w:rPr>
          <w:rFonts w:ascii="宋体" w:eastAsia="宋体" w:hAnsi="宋体" w:cs="宋体"/>
          <w:b/>
          <w:bCs/>
          <w:sz w:val="24"/>
        </w:rPr>
      </w:pPr>
      <w:r>
        <w:rPr>
          <w:rFonts w:ascii="宋体" w:eastAsia="宋体" w:hAnsi="宋体" w:cs="宋体" w:hint="eastAsia"/>
          <w:b/>
          <w:bCs/>
          <w:sz w:val="24"/>
        </w:rPr>
        <w:t>六、乙方的权利与义务</w:t>
      </w:r>
      <w:bookmarkEnd w:id="12"/>
      <w:bookmarkEnd w:id="13"/>
      <w:bookmarkEnd w:id="14"/>
    </w:p>
    <w:p w14:paraId="3536140F"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6.1安全咨询服务专家及其团队由项目负责人1名，另加5名以上类似工程项目咨询服务经验人员组成，合同实施过程中不得随意更换。</w:t>
      </w:r>
    </w:p>
    <w:p w14:paraId="76AC4755"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6.2乙方须配备工作用车及专职司机，满足业务开展需要。</w:t>
      </w:r>
    </w:p>
    <w:p w14:paraId="4A397772"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6.3乙方人员的工资补助及在办公费用（含办公用房、办公设备及办理经费）、食宿费用均由乙方负责。</w:t>
      </w:r>
    </w:p>
    <w:p w14:paraId="19A83C17"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6.4乙方人员在咨询服务成果全部交付前，</w:t>
      </w:r>
      <w:proofErr w:type="gramStart"/>
      <w:r>
        <w:rPr>
          <w:rFonts w:ascii="宋体" w:eastAsia="宋体" w:hAnsi="宋体" w:cs="宋体" w:hint="eastAsia"/>
          <w:sz w:val="24"/>
        </w:rPr>
        <w:t>须保障</w:t>
      </w:r>
      <w:proofErr w:type="gramEnd"/>
      <w:r>
        <w:rPr>
          <w:rFonts w:ascii="宋体" w:eastAsia="宋体" w:hAnsi="宋体" w:cs="宋体" w:hint="eastAsia"/>
          <w:sz w:val="24"/>
        </w:rPr>
        <w:t>固定办公场所办公。甲方将定期、不定期地进行检查。经甲方检查，出现人员履约不良的情况，甲方将向乙方处以5千元/人·天的违约金，咨询服务成果全部（或阶段性部分）交付后，根据项目实际情况，乙方人员须在必要时返场处置的相关事项。</w:t>
      </w:r>
    </w:p>
    <w:p w14:paraId="6615F281"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 xml:space="preserve">6.5乙方除向甲方收取合同约定的报酬外，乙方及其所有参与本项目工作的人员均不得接受与本合同项目有关的其它各方的任何津贴、回报、加班费等报酬，甲方给予的各种奖励、奖金、或福利除外。 </w:t>
      </w:r>
    </w:p>
    <w:p w14:paraId="730528E2"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6.6乙方在合同期内必须为其工作人员、财产办理相关保险。对于乙方在本项目服务过程中发生的人员伤亡，或者造成第三方的人员伤亡，或财产损失，或由此而引起的其它一切损害和损失，</w:t>
      </w:r>
      <w:r>
        <w:rPr>
          <w:rFonts w:ascii="宋体" w:eastAsia="宋体" w:hAnsi="宋体" w:cs="宋体" w:hint="eastAsia"/>
          <w:sz w:val="24"/>
          <w:lang w:eastAsia="zh-Hans"/>
        </w:rPr>
        <w:t>相关责任均由乙方承担，</w:t>
      </w:r>
      <w:r>
        <w:rPr>
          <w:rFonts w:ascii="宋体" w:eastAsia="宋体" w:hAnsi="宋体" w:cs="宋体" w:hint="eastAsia"/>
          <w:sz w:val="24"/>
        </w:rPr>
        <w:t>甲方均不承担</w:t>
      </w:r>
      <w:r>
        <w:rPr>
          <w:rFonts w:ascii="宋体" w:eastAsia="宋体" w:hAnsi="宋体" w:cs="宋体" w:hint="eastAsia"/>
          <w:sz w:val="24"/>
          <w:lang w:eastAsia="zh-Hans"/>
        </w:rPr>
        <w:t>任何</w:t>
      </w:r>
      <w:r>
        <w:rPr>
          <w:rFonts w:ascii="宋体" w:eastAsia="宋体" w:hAnsi="宋体" w:cs="宋体" w:hint="eastAsia"/>
          <w:sz w:val="24"/>
        </w:rPr>
        <w:t>责任。</w:t>
      </w:r>
    </w:p>
    <w:p w14:paraId="27FE6721" w14:textId="77777777" w:rsidR="00E228C7" w:rsidRDefault="00000000">
      <w:pPr>
        <w:spacing w:line="520" w:lineRule="exact"/>
        <w:ind w:firstLine="420"/>
        <w:rPr>
          <w:rFonts w:ascii="宋体" w:eastAsia="宋体" w:hAnsi="宋体" w:cs="宋体"/>
          <w:sz w:val="24"/>
        </w:rPr>
      </w:pPr>
      <w:r>
        <w:rPr>
          <w:rFonts w:ascii="宋体" w:eastAsia="宋体" w:hAnsi="宋体" w:cs="宋体" w:hint="eastAsia"/>
          <w:sz w:val="24"/>
        </w:rPr>
        <w:t>6.7因乙方未按规定时间交付咨询服务成果；或未按甲方要求交付咨询服务成果；或未足额交付咨询服务成果；或交付的咨询服务成果出现瑕疵、问题或错漏，导致甲方时间、经济及其他损失的，乙方应承担相应责任，导致发生责任事故的，甲方保留向乙方追偿及追责的权利。</w:t>
      </w:r>
    </w:p>
    <w:p w14:paraId="65C72EBC" w14:textId="77777777" w:rsidR="00E228C7" w:rsidRDefault="00000000">
      <w:pPr>
        <w:spacing w:line="520" w:lineRule="exact"/>
        <w:ind w:firstLineChars="200" w:firstLine="482"/>
        <w:rPr>
          <w:rFonts w:ascii="宋体" w:eastAsia="宋体" w:hAnsi="宋体" w:cs="宋体"/>
          <w:b/>
          <w:bCs/>
          <w:sz w:val="24"/>
        </w:rPr>
      </w:pPr>
      <w:bookmarkStart w:id="15" w:name="_Toc446782185"/>
      <w:bookmarkStart w:id="16" w:name="_Toc447047005"/>
      <w:r>
        <w:rPr>
          <w:rFonts w:ascii="宋体" w:eastAsia="宋体" w:hAnsi="宋体" w:cs="宋体" w:hint="eastAsia"/>
          <w:b/>
          <w:bCs/>
          <w:sz w:val="24"/>
        </w:rPr>
        <w:t>七、费用与支付</w:t>
      </w:r>
      <w:bookmarkEnd w:id="15"/>
      <w:bookmarkEnd w:id="16"/>
    </w:p>
    <w:p w14:paraId="2558C2A8" w14:textId="77777777" w:rsidR="00E228C7" w:rsidRDefault="00000000">
      <w:pPr>
        <w:snapToGrid w:val="0"/>
        <w:spacing w:line="520" w:lineRule="exact"/>
        <w:ind w:firstLineChars="200" w:firstLine="480"/>
        <w:rPr>
          <w:rFonts w:ascii="宋体" w:eastAsia="宋体" w:hAnsi="宋体" w:cs="宋体"/>
          <w:sz w:val="24"/>
        </w:rPr>
      </w:pPr>
      <w:r>
        <w:rPr>
          <w:rFonts w:ascii="宋体" w:eastAsia="宋体" w:hAnsi="宋体" w:cs="宋体" w:hint="eastAsia"/>
          <w:sz w:val="24"/>
        </w:rPr>
        <w:lastRenderedPageBreak/>
        <w:t>7.1本合同总价为（大写）</w:t>
      </w:r>
      <w:r>
        <w:rPr>
          <w:rFonts w:ascii="宋体" w:eastAsia="宋体" w:hAnsi="宋体" w:cs="宋体" w:hint="eastAsia"/>
          <w:b/>
          <w:sz w:val="24"/>
          <w:u w:val="single"/>
        </w:rPr>
        <w:t xml:space="preserve">       元</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元），本合同实行总价包干。</w:t>
      </w:r>
    </w:p>
    <w:p w14:paraId="59307122" w14:textId="77777777" w:rsidR="00E228C7" w:rsidRDefault="00000000">
      <w:pPr>
        <w:snapToGrid w:val="0"/>
        <w:spacing w:line="520" w:lineRule="exact"/>
        <w:ind w:firstLineChars="200" w:firstLine="480"/>
        <w:rPr>
          <w:rFonts w:ascii="宋体" w:eastAsia="宋体" w:hAnsi="宋体" w:cs="宋体"/>
          <w:sz w:val="24"/>
        </w:rPr>
      </w:pPr>
      <w:r>
        <w:rPr>
          <w:rFonts w:ascii="宋体" w:eastAsia="宋体" w:hAnsi="宋体" w:cs="宋体" w:hint="eastAsia"/>
          <w:sz w:val="24"/>
        </w:rPr>
        <w:t>本项目合同价款包含完成合同约定工作内容所包含的一切费用，包括人员工资、交通费、设备（</w:t>
      </w:r>
      <w:proofErr w:type="gramStart"/>
      <w:r>
        <w:rPr>
          <w:rFonts w:ascii="宋体" w:eastAsia="宋体" w:hAnsi="宋体" w:cs="宋体" w:hint="eastAsia"/>
          <w:sz w:val="24"/>
        </w:rPr>
        <w:t>含软</w:t>
      </w:r>
      <w:proofErr w:type="gramEnd"/>
      <w:r>
        <w:rPr>
          <w:rFonts w:ascii="宋体" w:eastAsia="宋体" w:hAnsi="宋体" w:cs="宋体" w:hint="eastAsia"/>
          <w:sz w:val="24"/>
        </w:rPr>
        <w:t>/硬件，及配套系统）费、材料费、办公费、驻地建设费；技术咨询费；方案评审费、会务费、专家咨询费、材料、管理、保险、税金（增值税专用发票）、利润等所有费用，以及合同文件明示或未明示的为完成本合同内容的所有费用，乙方因完成合同范围内的服务所需缴纳的一切税费均包含在总报价中，</w:t>
      </w:r>
      <w:proofErr w:type="gramStart"/>
      <w:r>
        <w:rPr>
          <w:rFonts w:ascii="宋体" w:eastAsia="宋体" w:hAnsi="宋体" w:cs="宋体" w:hint="eastAsia"/>
          <w:sz w:val="24"/>
        </w:rPr>
        <w:t>不</w:t>
      </w:r>
      <w:proofErr w:type="gramEnd"/>
      <w:r>
        <w:rPr>
          <w:rFonts w:ascii="宋体" w:eastAsia="宋体" w:hAnsi="宋体" w:cs="宋体" w:hint="eastAsia"/>
          <w:sz w:val="24"/>
        </w:rPr>
        <w:t>另行计算支付。</w:t>
      </w:r>
    </w:p>
    <w:p w14:paraId="327117D8"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7.2支付</w:t>
      </w:r>
    </w:p>
    <w:p w14:paraId="37AC81ED"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咨询服务费由甲方分工作分阶段支付，乙方及其工作人员不得收取相关利益单位任何相关费用。具体支付方式和时间如下：</w:t>
      </w:r>
    </w:p>
    <w:p w14:paraId="70012D5F" w14:textId="77777777" w:rsidR="00E228C7" w:rsidRDefault="00000000">
      <w:pPr>
        <w:numPr>
          <w:ilvl w:val="0"/>
          <w:numId w:val="4"/>
        </w:numPr>
        <w:spacing w:line="520" w:lineRule="exact"/>
        <w:ind w:firstLineChars="200" w:firstLine="480"/>
        <w:rPr>
          <w:rFonts w:ascii="宋体" w:eastAsia="宋体" w:hAnsi="宋体" w:cs="宋体"/>
          <w:sz w:val="24"/>
        </w:rPr>
      </w:pPr>
      <w:r>
        <w:rPr>
          <w:rFonts w:ascii="宋体" w:eastAsia="宋体" w:hAnsi="宋体" w:cs="宋体" w:hint="eastAsia"/>
          <w:sz w:val="24"/>
        </w:rPr>
        <w:t>在本合同签订</w:t>
      </w:r>
      <w:r>
        <w:rPr>
          <w:rFonts w:ascii="宋体" w:eastAsia="宋体" w:hAnsi="宋体" w:cs="宋体" w:hint="eastAsia"/>
          <w:sz w:val="24"/>
          <w:lang w:eastAsia="zh-Hans"/>
        </w:rPr>
        <w:t>生效</w:t>
      </w:r>
      <w:r>
        <w:rPr>
          <w:rFonts w:ascii="宋体" w:eastAsia="宋体" w:hAnsi="宋体" w:cs="宋体" w:hint="eastAsia"/>
          <w:sz w:val="24"/>
        </w:rPr>
        <w:t>之日起一个月内，甲方向乙方支付合同咨询服务费的10%即（大写）</w:t>
      </w:r>
      <w:r>
        <w:rPr>
          <w:rFonts w:ascii="宋体" w:eastAsia="宋体" w:hAnsi="宋体" w:cs="宋体" w:hint="eastAsia"/>
          <w:b/>
          <w:sz w:val="24"/>
          <w:u w:val="single"/>
        </w:rPr>
        <w:t xml:space="preserve">       </w:t>
      </w:r>
      <w:r>
        <w:rPr>
          <w:rFonts w:ascii="宋体" w:eastAsia="宋体" w:hAnsi="宋体" w:cs="宋体" w:hint="eastAsia"/>
          <w:bCs/>
          <w:sz w:val="24"/>
        </w:rPr>
        <w:t>元</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元）作为工作启动经费。</w:t>
      </w:r>
    </w:p>
    <w:p w14:paraId="78369244" w14:textId="77777777" w:rsidR="00E228C7" w:rsidRDefault="00000000">
      <w:pPr>
        <w:numPr>
          <w:ilvl w:val="0"/>
          <w:numId w:val="4"/>
        </w:numPr>
        <w:spacing w:line="520" w:lineRule="exact"/>
        <w:ind w:firstLineChars="200" w:firstLine="480"/>
        <w:rPr>
          <w:rFonts w:ascii="宋体" w:eastAsia="宋体" w:hAnsi="宋体" w:cs="宋体"/>
          <w:sz w:val="24"/>
        </w:rPr>
      </w:pPr>
      <w:r>
        <w:rPr>
          <w:rFonts w:ascii="宋体" w:eastAsia="宋体" w:hAnsi="宋体" w:cs="宋体" w:hint="eastAsia"/>
          <w:sz w:val="24"/>
        </w:rPr>
        <w:t>完成工作A安全生产标准化建设全部咨询服务成果后，经甲方履行内部管理程序，工作A咨询服务成果评审（或经整改完善）后合格通过，甲方支付至合同包干总费用的</w:t>
      </w:r>
      <w:r>
        <w:rPr>
          <w:rFonts w:ascii="宋体" w:hAnsi="宋体" w:cs="宋体" w:hint="eastAsia"/>
          <w:sz w:val="24"/>
        </w:rPr>
        <w:t>3</w:t>
      </w:r>
      <w:r>
        <w:rPr>
          <w:rFonts w:ascii="宋体" w:eastAsia="宋体" w:hAnsi="宋体" w:cs="宋体" w:hint="eastAsia"/>
          <w:sz w:val="24"/>
        </w:rPr>
        <w:t>0%即（大写）</w:t>
      </w:r>
      <w:r>
        <w:rPr>
          <w:rFonts w:ascii="宋体" w:eastAsia="宋体" w:hAnsi="宋体" w:cs="宋体" w:hint="eastAsia"/>
          <w:b/>
          <w:sz w:val="24"/>
          <w:u w:val="single"/>
        </w:rPr>
        <w:t xml:space="preserve">       元</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元）。</w:t>
      </w:r>
    </w:p>
    <w:p w14:paraId="6096252D" w14:textId="77777777" w:rsidR="00E228C7" w:rsidRDefault="00000000">
      <w:pPr>
        <w:spacing w:line="520" w:lineRule="exact"/>
        <w:ind w:firstLineChars="200" w:firstLine="480"/>
      </w:pPr>
      <w:r>
        <w:rPr>
          <w:rFonts w:ascii="宋体" w:eastAsia="宋体" w:hAnsi="宋体" w:cs="宋体" w:hint="eastAsia"/>
          <w:sz w:val="24"/>
        </w:rPr>
        <w:t>（3）乙方按甲方要求完成</w:t>
      </w:r>
      <w:r>
        <w:rPr>
          <w:rFonts w:ascii="宋体" w:hAnsi="宋体" w:cs="宋体" w:hint="eastAsia"/>
          <w:sz w:val="24"/>
        </w:rPr>
        <w:t>工作B（即开展3次安全生产检查）</w:t>
      </w:r>
      <w:r>
        <w:rPr>
          <w:rFonts w:ascii="宋体" w:eastAsia="宋体" w:hAnsi="宋体" w:cs="宋体" w:hint="eastAsia"/>
          <w:sz w:val="24"/>
        </w:rPr>
        <w:t>，并完成成果提交，经甲方验收成果合格后；乙方按甲方要求完成</w:t>
      </w:r>
      <w:r>
        <w:rPr>
          <w:rFonts w:ascii="宋体" w:hAnsi="宋体" w:cs="宋体" w:hint="eastAsia"/>
          <w:sz w:val="24"/>
        </w:rPr>
        <w:t>工作C（即开展</w:t>
      </w:r>
      <w:r>
        <w:rPr>
          <w:rFonts w:ascii="宋体" w:hAnsi="宋体" w:cs="宋体"/>
          <w:sz w:val="24"/>
        </w:rPr>
        <w:t>3</w:t>
      </w:r>
      <w:r>
        <w:rPr>
          <w:rFonts w:ascii="宋体" w:hAnsi="宋体" w:cs="宋体" w:hint="eastAsia"/>
          <w:sz w:val="24"/>
        </w:rPr>
        <w:t>次安全教育培训）</w:t>
      </w:r>
      <w:r>
        <w:rPr>
          <w:rFonts w:ascii="宋体" w:eastAsia="宋体" w:hAnsi="宋体" w:cs="宋体" w:hint="eastAsia"/>
          <w:sz w:val="24"/>
        </w:rPr>
        <w:t>，并达到预期效果，经甲方验收培训成果合格，一个月内甲方支付至合同包干总费用的</w:t>
      </w:r>
      <w:r>
        <w:rPr>
          <w:rFonts w:ascii="宋体" w:hAnsi="宋体" w:cs="宋体" w:hint="eastAsia"/>
          <w:sz w:val="24"/>
        </w:rPr>
        <w:t>70</w:t>
      </w:r>
      <w:r>
        <w:rPr>
          <w:rFonts w:ascii="宋体" w:eastAsia="宋体" w:hAnsi="宋体" w:cs="宋体" w:hint="eastAsia"/>
          <w:sz w:val="24"/>
        </w:rPr>
        <w:t>%即（大写）</w:t>
      </w:r>
      <w:r>
        <w:rPr>
          <w:rFonts w:ascii="宋体" w:eastAsia="宋体" w:hAnsi="宋体" w:cs="宋体" w:hint="eastAsia"/>
          <w:b/>
          <w:sz w:val="24"/>
          <w:u w:val="single"/>
        </w:rPr>
        <w:t xml:space="preserve">       元</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元）。</w:t>
      </w:r>
    </w:p>
    <w:p w14:paraId="7B1D0D87" w14:textId="77777777" w:rsidR="00E228C7" w:rsidRDefault="00000000">
      <w:pPr>
        <w:spacing w:line="520" w:lineRule="exact"/>
        <w:ind w:firstLineChars="200" w:firstLine="480"/>
        <w:rPr>
          <w:rFonts w:ascii="宋体" w:eastAsia="宋体" w:hAnsi="宋体" w:cs="宋体"/>
          <w:sz w:val="24"/>
        </w:rPr>
      </w:pPr>
      <w:r>
        <w:rPr>
          <w:rFonts w:ascii="宋体" w:hAnsi="宋体" w:cs="宋体" w:hint="eastAsia"/>
          <w:sz w:val="24"/>
        </w:rPr>
        <w:t>（4）</w:t>
      </w:r>
      <w:r>
        <w:rPr>
          <w:rFonts w:ascii="宋体" w:eastAsia="宋体" w:hAnsi="宋体" w:cs="宋体" w:hint="eastAsia"/>
          <w:sz w:val="24"/>
        </w:rPr>
        <w:t>乙方按甲方要求开展完成合同约定所有服务内容，并达到预期效果，经甲方验收和成果评审（或经整改完善）合格通过后一个月内，甲方支付至合同包干总费用的100%即（大写）</w:t>
      </w:r>
      <w:r>
        <w:rPr>
          <w:rFonts w:ascii="宋体" w:eastAsia="宋体" w:hAnsi="宋体" w:cs="宋体" w:hint="eastAsia"/>
          <w:b/>
          <w:sz w:val="24"/>
          <w:u w:val="single"/>
        </w:rPr>
        <w:t xml:space="preserve">       元</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元）。</w:t>
      </w:r>
    </w:p>
    <w:p w14:paraId="249D009C" w14:textId="77777777" w:rsidR="00E228C7" w:rsidRDefault="00000000">
      <w:pPr>
        <w:spacing w:before="120" w:after="120" w:line="520" w:lineRule="exact"/>
        <w:ind w:firstLineChars="200" w:firstLine="480"/>
        <w:rPr>
          <w:rFonts w:ascii="宋体" w:eastAsia="宋体" w:hAnsi="宋体" w:cs="宋体"/>
          <w:sz w:val="24"/>
        </w:rPr>
      </w:pPr>
      <w:r>
        <w:rPr>
          <w:rFonts w:ascii="宋体" w:eastAsia="宋体" w:hAnsi="宋体" w:cs="宋体" w:hint="eastAsia"/>
          <w:sz w:val="24"/>
        </w:rPr>
        <w:t xml:space="preserve"> （5）乙方每次申请支付前，应按甲方财务部门要求提交经查询核验真实有效的正式</w:t>
      </w:r>
      <w:r>
        <w:rPr>
          <w:rFonts w:ascii="宋体" w:eastAsia="宋体" w:hAnsi="宋体" w:cs="宋体" w:hint="eastAsia"/>
          <w:sz w:val="24"/>
          <w:lang w:eastAsia="zh-Hans"/>
        </w:rPr>
        <w:t>增值税专用</w:t>
      </w:r>
      <w:r>
        <w:rPr>
          <w:rFonts w:ascii="宋体" w:eastAsia="宋体" w:hAnsi="宋体" w:cs="宋体" w:hint="eastAsia"/>
          <w:sz w:val="24"/>
        </w:rPr>
        <w:t>发票</w:t>
      </w:r>
      <w:r>
        <w:rPr>
          <w:rFonts w:ascii="宋体" w:eastAsia="宋体" w:hAnsi="宋体" w:cs="宋体" w:hint="eastAsia"/>
          <w:sz w:val="24"/>
          <w:lang w:eastAsia="zh-Hans"/>
        </w:rPr>
        <w:t>，否则甲方有权暂缓支付，在此期间乙方仍应按本咨询合同约定履行义务</w:t>
      </w:r>
      <w:r>
        <w:rPr>
          <w:rFonts w:ascii="宋体" w:eastAsia="宋体" w:hAnsi="宋体" w:cs="宋体" w:hint="eastAsia"/>
          <w:sz w:val="24"/>
        </w:rPr>
        <w:t>。</w:t>
      </w:r>
    </w:p>
    <w:p w14:paraId="362D3139" w14:textId="77777777" w:rsidR="00E228C7" w:rsidRDefault="00000000">
      <w:pPr>
        <w:spacing w:line="520" w:lineRule="exact"/>
        <w:ind w:firstLineChars="200" w:firstLine="482"/>
        <w:rPr>
          <w:rFonts w:ascii="宋体" w:eastAsia="宋体" w:hAnsi="宋体" w:cs="宋体"/>
          <w:b/>
          <w:bCs/>
          <w:sz w:val="24"/>
        </w:rPr>
      </w:pPr>
      <w:r>
        <w:rPr>
          <w:rFonts w:ascii="宋体" w:eastAsia="宋体" w:hAnsi="宋体" w:cs="宋体" w:hint="eastAsia"/>
          <w:b/>
          <w:bCs/>
          <w:sz w:val="24"/>
        </w:rPr>
        <w:lastRenderedPageBreak/>
        <w:t>八、违约责任</w:t>
      </w:r>
    </w:p>
    <w:p w14:paraId="7EC6154B"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8.1乙方的违约</w:t>
      </w:r>
    </w:p>
    <w:p w14:paraId="102BEA4A"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（1）乙方将咨询服务任务转包或分包，甲方有权终止合同，并计扣乙方合同价20%的违约金</w:t>
      </w:r>
      <w:r>
        <w:rPr>
          <w:rFonts w:ascii="宋体" w:eastAsia="宋体" w:hAnsi="宋体" w:cs="宋体" w:hint="eastAsia"/>
          <w:sz w:val="24"/>
          <w:lang w:eastAsia="zh-Hans"/>
        </w:rPr>
        <w:t>，同时乙方应向甲方退还，甲方已支付的全部款项</w:t>
      </w:r>
      <w:r>
        <w:rPr>
          <w:rFonts w:ascii="宋体" w:eastAsia="宋体" w:hAnsi="宋体" w:cs="宋体" w:hint="eastAsia"/>
          <w:sz w:val="24"/>
        </w:rPr>
        <w:t>。</w:t>
      </w:r>
    </w:p>
    <w:p w14:paraId="7FC7DF16"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（2）乙方未按照国家及交通运输部现行的强制性技术标准、规范和规程进行安全咨询服务，甲方有权根据实际情况计扣乙方合同价5%</w:t>
      </w:r>
      <w:r>
        <w:rPr>
          <w:rFonts w:ascii="方正仿宋_GBK" w:eastAsia="方正仿宋_GBK" w:hAnsi="方正仿宋_GBK" w:cs="方正仿宋_GBK" w:hint="eastAsia"/>
          <w:sz w:val="24"/>
        </w:rPr>
        <w:t>～</w:t>
      </w:r>
      <w:r>
        <w:rPr>
          <w:rFonts w:ascii="宋体" w:eastAsia="宋体" w:hAnsi="宋体" w:cs="宋体" w:hint="eastAsia"/>
          <w:sz w:val="24"/>
        </w:rPr>
        <w:t>10%的违约金</w:t>
      </w:r>
      <w:r>
        <w:rPr>
          <w:rFonts w:ascii="宋体" w:eastAsia="宋体" w:hAnsi="宋体" w:cs="宋体" w:hint="eastAsia"/>
          <w:sz w:val="24"/>
          <w:lang w:eastAsia="zh-Hans"/>
        </w:rPr>
        <w:t>，给甲方造成损失的，乙方应当承担赔偿责任</w:t>
      </w:r>
      <w:r>
        <w:rPr>
          <w:rFonts w:ascii="宋体" w:eastAsia="宋体" w:hAnsi="宋体" w:cs="宋体" w:hint="eastAsia"/>
          <w:sz w:val="24"/>
        </w:rPr>
        <w:t>。</w:t>
      </w:r>
    </w:p>
    <w:p w14:paraId="31C656C3"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3）因乙方原因，造成未按规定时间交付咨询服务成果；或未按甲方要求交付咨询服务成果；或未足额交付咨询服务成果；或交付的咨询服务成果出现瑕疵、问题或错漏，导致甲方时间、经济及其他损失的，乙方应承担相应责任，导致发生责任事故的，甲方保留向乙方追偿及追责的权利。</w:t>
      </w:r>
    </w:p>
    <w:p w14:paraId="20FB55C7"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（4）因乙方原因，无故中止合同，不能按期提交通过审查的咨询报告等成果资料，造成不能取得相关批准手续，乙方须退还甲方已支付</w:t>
      </w:r>
      <w:r>
        <w:rPr>
          <w:rFonts w:ascii="宋体" w:eastAsia="宋体" w:hAnsi="宋体" w:cs="宋体" w:hint="eastAsia"/>
          <w:sz w:val="24"/>
          <w:lang w:eastAsia="zh-Hans"/>
        </w:rPr>
        <w:t>全部</w:t>
      </w:r>
      <w:r>
        <w:rPr>
          <w:rFonts w:ascii="宋体" w:eastAsia="宋体" w:hAnsi="宋体" w:cs="宋体" w:hint="eastAsia"/>
          <w:sz w:val="24"/>
        </w:rPr>
        <w:t>咨询服务报酬并承担相应的违约责任。 如因甲方无故中止导致合同并不能继续履行的，乙方可不退还甲方已支付咨询服务报酬。</w:t>
      </w:r>
    </w:p>
    <w:p w14:paraId="65166C16"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（5）乙方因违反国家、地方相关法律法规而引发的一切损失均应由乙方承担。</w:t>
      </w:r>
    </w:p>
    <w:p w14:paraId="283D7C0F"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（6）乙方违反本招标项目合同条款的其他违约行为，甲方将有权酌情扣除合同价格的1%</w:t>
      </w:r>
      <w:r>
        <w:rPr>
          <w:rFonts w:ascii="方正仿宋_GBK" w:eastAsia="方正仿宋_GBK" w:hAnsi="方正仿宋_GBK" w:cs="方正仿宋_GBK" w:hint="eastAsia"/>
          <w:sz w:val="24"/>
        </w:rPr>
        <w:t>～</w:t>
      </w:r>
      <w:r>
        <w:rPr>
          <w:rFonts w:ascii="宋体" w:eastAsia="宋体" w:hAnsi="宋体" w:cs="宋体" w:hint="eastAsia"/>
          <w:sz w:val="24"/>
        </w:rPr>
        <w:t>10%的违约金。</w:t>
      </w:r>
    </w:p>
    <w:p w14:paraId="59CD0CC9"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（7）所有违约金和赔偿金将在乙方的服务费中扣除。因乙方违约造成合同终止时，乙方应立即返还甲方已支付的全部款项，且乙方应及时将已完成的成果文件无偿提交给甲方。</w:t>
      </w:r>
    </w:p>
    <w:p w14:paraId="2A7063D9"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8.2 一方违约后，另一方要求违约方继续履行合同时，违约方承担上述违约责任后仍应继续履行合同。</w:t>
      </w:r>
    </w:p>
    <w:p w14:paraId="34B333BB" w14:textId="77777777" w:rsidR="00E228C7" w:rsidRDefault="00000000">
      <w:pPr>
        <w:pStyle w:val="a5"/>
        <w:ind w:firstLineChars="200" w:firstLine="482"/>
        <w:jc w:val="both"/>
        <w:rPr>
          <w:rFonts w:ascii="宋体" w:eastAsia="宋体" w:hAnsi="宋体" w:cs="宋体"/>
          <w:sz w:val="24"/>
          <w:lang w:eastAsia="zh-Hans"/>
        </w:rPr>
      </w:pPr>
      <w:r>
        <w:rPr>
          <w:rFonts w:ascii="宋体" w:eastAsia="宋体" w:hAnsi="宋体" w:cs="宋体" w:hint="eastAsia"/>
          <w:sz w:val="24"/>
          <w:lang w:eastAsia="zh-Hans"/>
        </w:rPr>
        <w:t>九、管辖</w:t>
      </w:r>
    </w:p>
    <w:p w14:paraId="59D453BD" w14:textId="77777777" w:rsidR="00E228C7" w:rsidRDefault="00000000">
      <w:pPr>
        <w:spacing w:line="520" w:lineRule="exact"/>
        <w:ind w:firstLineChars="200" w:firstLine="480"/>
      </w:pPr>
      <w:r>
        <w:rPr>
          <w:rFonts w:ascii="宋体" w:eastAsia="宋体" w:hAnsi="宋体" w:cs="宋体" w:hint="eastAsia"/>
          <w:sz w:val="24"/>
          <w:lang w:eastAsia="zh-Hans"/>
        </w:rPr>
        <w:t>本咨询合同履行过程中产生争议，双方应友好协商解决，协商不成，任何一方均有权将争议提交本合同签订地（即重庆市渝北区）管辖法院诉讼解决。</w:t>
      </w:r>
    </w:p>
    <w:p w14:paraId="419D6C73" w14:textId="77777777" w:rsidR="00E228C7" w:rsidRDefault="00000000">
      <w:pPr>
        <w:spacing w:line="520" w:lineRule="exact"/>
        <w:ind w:firstLineChars="200" w:firstLine="482"/>
        <w:rPr>
          <w:rFonts w:ascii="宋体" w:eastAsia="宋体" w:hAnsi="宋体" w:cs="宋体"/>
          <w:b/>
          <w:bCs/>
          <w:sz w:val="24"/>
        </w:rPr>
      </w:pPr>
      <w:r>
        <w:rPr>
          <w:rFonts w:ascii="宋体" w:eastAsia="宋体" w:hAnsi="宋体" w:cs="宋体" w:hint="eastAsia"/>
          <w:b/>
          <w:bCs/>
          <w:sz w:val="24"/>
        </w:rPr>
        <w:lastRenderedPageBreak/>
        <w:t>十.其他</w:t>
      </w:r>
    </w:p>
    <w:p w14:paraId="4F565C1B"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1、</w:t>
      </w:r>
      <w:proofErr w:type="gramStart"/>
      <w:r>
        <w:rPr>
          <w:rFonts w:ascii="宋体" w:eastAsia="宋体" w:hAnsi="宋体" w:cs="宋体" w:hint="eastAsia"/>
          <w:sz w:val="24"/>
        </w:rPr>
        <w:t>本安全</w:t>
      </w:r>
      <w:proofErr w:type="gramEnd"/>
      <w:r>
        <w:rPr>
          <w:rFonts w:ascii="宋体" w:eastAsia="宋体" w:hAnsi="宋体" w:cs="宋体" w:hint="eastAsia"/>
          <w:sz w:val="24"/>
        </w:rPr>
        <w:t>咨询服务合同经甲乙双方签章后生效，约定事项全部完成后失效。</w:t>
      </w:r>
    </w:p>
    <w:p w14:paraId="3F1859F7"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2、</w:t>
      </w:r>
      <w:proofErr w:type="gramStart"/>
      <w:r>
        <w:rPr>
          <w:rFonts w:ascii="宋体" w:eastAsia="宋体" w:hAnsi="宋体" w:cs="宋体" w:hint="eastAsia"/>
          <w:sz w:val="24"/>
        </w:rPr>
        <w:t>本安全</w:t>
      </w:r>
      <w:proofErr w:type="gramEnd"/>
      <w:r>
        <w:rPr>
          <w:rFonts w:ascii="宋体" w:eastAsia="宋体" w:hAnsi="宋体" w:cs="宋体" w:hint="eastAsia"/>
          <w:sz w:val="24"/>
        </w:rPr>
        <w:t>咨询服务合同一式捌份，甲乙双方各肆份。</w:t>
      </w:r>
    </w:p>
    <w:p w14:paraId="244030A0" w14:textId="77777777" w:rsidR="00E228C7" w:rsidRDefault="00000000">
      <w:pPr>
        <w:spacing w:line="520" w:lineRule="exact"/>
        <w:ind w:firstLineChars="200" w:firstLine="480"/>
        <w:rPr>
          <w:rFonts w:ascii="宋体" w:eastAsia="宋体" w:hAnsi="宋体" w:cs="宋体"/>
          <w:sz w:val="24"/>
        </w:rPr>
      </w:pPr>
      <w:r>
        <w:rPr>
          <w:rFonts w:ascii="宋体" w:eastAsia="宋体" w:hAnsi="宋体" w:cs="宋体" w:hint="eastAsia"/>
          <w:sz w:val="24"/>
        </w:rPr>
        <w:t>其他未尽事宜，由双方协商解决。变更约定事项，甲、乙双方认可的约定事项变更协议书，具有与本咨询合同</w:t>
      </w:r>
      <w:proofErr w:type="gramStart"/>
      <w:r>
        <w:rPr>
          <w:rFonts w:ascii="宋体" w:eastAsia="宋体" w:hAnsi="宋体" w:cs="宋体" w:hint="eastAsia"/>
          <w:sz w:val="24"/>
        </w:rPr>
        <w:t>同</w:t>
      </w:r>
      <w:proofErr w:type="gramEnd"/>
      <w:r>
        <w:rPr>
          <w:rFonts w:ascii="宋体" w:eastAsia="宋体" w:hAnsi="宋体" w:cs="宋体" w:hint="eastAsia"/>
          <w:sz w:val="24"/>
        </w:rPr>
        <w:t>等效力。</w:t>
      </w:r>
    </w:p>
    <w:p w14:paraId="4D962013" w14:textId="77777777" w:rsidR="00E228C7" w:rsidRDefault="00000000">
      <w:pPr>
        <w:pStyle w:val="Default"/>
        <w:rPr>
          <w:rFonts w:eastAsia="宋体" w:hint="default"/>
          <w:lang w:eastAsia="zh-Hans"/>
        </w:rPr>
      </w:pPr>
      <w:r>
        <w:rPr>
          <w:rFonts w:ascii="宋体" w:eastAsia="宋体" w:hAnsi="宋体" w:cs="宋体" w:hint="default"/>
        </w:rPr>
        <w:t xml:space="preserve">   （</w:t>
      </w:r>
      <w:r>
        <w:rPr>
          <w:rFonts w:ascii="宋体" w:eastAsia="宋体" w:hAnsi="宋体" w:cs="宋体"/>
          <w:lang w:eastAsia="zh-Hans"/>
        </w:rPr>
        <w:t>以下为签署页</w:t>
      </w:r>
      <w:r>
        <w:rPr>
          <w:rFonts w:ascii="宋体" w:eastAsia="宋体" w:hAnsi="宋体" w:cs="宋体" w:hint="default"/>
          <w:lang w:eastAsia="zh-Hans"/>
        </w:rPr>
        <w:t>，</w:t>
      </w:r>
      <w:r>
        <w:rPr>
          <w:rFonts w:ascii="宋体" w:eastAsia="宋体" w:hAnsi="宋体" w:cs="宋体"/>
          <w:lang w:eastAsia="zh-Hans"/>
        </w:rPr>
        <w:t>无正文</w:t>
      </w:r>
      <w:r>
        <w:rPr>
          <w:rFonts w:ascii="宋体" w:eastAsia="宋体" w:hAnsi="宋体" w:cs="宋体" w:hint="default"/>
          <w:lang w:eastAsia="zh-Hans"/>
        </w:rPr>
        <w:t>）</w:t>
      </w:r>
    </w:p>
    <w:p w14:paraId="13594A5A"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甲方：重庆</w:t>
      </w:r>
      <w:proofErr w:type="gramStart"/>
      <w:r>
        <w:rPr>
          <w:rFonts w:ascii="宋体" w:eastAsia="宋体" w:hAnsi="宋体" w:cs="宋体" w:hint="eastAsia"/>
          <w:sz w:val="24"/>
        </w:rPr>
        <w:t>酉</w:t>
      </w:r>
      <w:proofErr w:type="gramEnd"/>
      <w:r>
        <w:rPr>
          <w:rFonts w:ascii="宋体" w:eastAsia="宋体" w:hAnsi="宋体" w:cs="宋体" w:hint="eastAsia"/>
          <w:sz w:val="24"/>
        </w:rPr>
        <w:t>永高速公路有限公司</w:t>
      </w:r>
    </w:p>
    <w:p w14:paraId="6386232E"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 xml:space="preserve">法定代表人：                （ 或授权人）：  </w:t>
      </w:r>
      <w:r>
        <w:rPr>
          <w:rFonts w:ascii="宋体" w:eastAsia="宋体" w:hAnsi="宋体" w:cs="宋体" w:hint="eastAsia"/>
          <w:sz w:val="24"/>
        </w:rPr>
        <w:tab/>
      </w:r>
      <w:r>
        <w:rPr>
          <w:rFonts w:ascii="宋体" w:eastAsia="宋体" w:hAnsi="宋体" w:cs="宋体" w:hint="eastAsia"/>
          <w:sz w:val="24"/>
        </w:rPr>
        <w:tab/>
      </w:r>
    </w:p>
    <w:p w14:paraId="2C00764D"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联 系 人：</w:t>
      </w:r>
      <w:r>
        <w:rPr>
          <w:rFonts w:ascii="宋体" w:eastAsia="宋体" w:hAnsi="宋体" w:cs="宋体" w:hint="eastAsia"/>
          <w:sz w:val="24"/>
        </w:rPr>
        <w:tab/>
      </w:r>
      <w:r>
        <w:rPr>
          <w:rFonts w:ascii="宋体" w:eastAsia="宋体" w:hAnsi="宋体" w:cs="宋体" w:hint="eastAsia"/>
          <w:sz w:val="24"/>
        </w:rPr>
        <w:tab/>
        <w:t xml:space="preserve">              联 系 电 话：</w:t>
      </w:r>
      <w:r>
        <w:rPr>
          <w:rFonts w:ascii="宋体" w:eastAsia="宋体" w:hAnsi="宋体" w:cs="宋体" w:hint="eastAsia"/>
          <w:sz w:val="24"/>
        </w:rPr>
        <w:tab/>
      </w:r>
      <w:r>
        <w:rPr>
          <w:rFonts w:ascii="宋体" w:eastAsia="宋体" w:hAnsi="宋体" w:cs="宋体" w:hint="eastAsia"/>
          <w:sz w:val="24"/>
        </w:rPr>
        <w:tab/>
      </w:r>
    </w:p>
    <w:p w14:paraId="28C7329A"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签订日期：        年     月      日</w:t>
      </w:r>
    </w:p>
    <w:p w14:paraId="7CED147C" w14:textId="77777777" w:rsidR="00E228C7" w:rsidRDefault="00E228C7">
      <w:pPr>
        <w:spacing w:before="120" w:after="120" w:line="420" w:lineRule="exact"/>
        <w:ind w:firstLineChars="213" w:firstLine="511"/>
        <w:rPr>
          <w:rFonts w:ascii="宋体" w:eastAsia="宋体" w:hAnsi="宋体" w:cs="宋体"/>
          <w:sz w:val="24"/>
        </w:rPr>
      </w:pPr>
    </w:p>
    <w:p w14:paraId="2E37D162"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 xml:space="preserve">乙方：                         </w:t>
      </w:r>
    </w:p>
    <w:p w14:paraId="2E686BA7"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法定代表人：                （或授权人）：</w:t>
      </w:r>
    </w:p>
    <w:p w14:paraId="76F6B158"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联  系  人：                 联 系 电 话：</w:t>
      </w:r>
    </w:p>
    <w:p w14:paraId="70FE6857"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签订日期：        年     月      日</w:t>
      </w:r>
    </w:p>
    <w:p w14:paraId="6AF5B6AE" w14:textId="77777777" w:rsidR="00E228C7" w:rsidRDefault="00000000">
      <w:pPr>
        <w:spacing w:before="120" w:after="120" w:line="420" w:lineRule="exact"/>
        <w:ind w:firstLineChars="213" w:firstLine="511"/>
        <w:rPr>
          <w:rFonts w:ascii="宋体" w:eastAsia="宋体" w:hAnsi="宋体" w:cs="宋体"/>
          <w:sz w:val="24"/>
        </w:rPr>
      </w:pPr>
      <w:r>
        <w:rPr>
          <w:rFonts w:ascii="宋体" w:eastAsia="宋体" w:hAnsi="宋体" w:cs="宋体" w:hint="eastAsia"/>
          <w:sz w:val="24"/>
        </w:rPr>
        <w:t>开户银行：        开户名称：          帐    号：</w:t>
      </w:r>
    </w:p>
    <w:p w14:paraId="6F6E32C2" w14:textId="77777777" w:rsidR="00E228C7" w:rsidRDefault="00E228C7">
      <w:pPr>
        <w:spacing w:before="120" w:after="120" w:line="420" w:lineRule="exact"/>
        <w:ind w:firstLineChars="213" w:firstLine="511"/>
        <w:rPr>
          <w:rFonts w:ascii="宋体" w:eastAsia="宋体" w:hAnsi="宋体" w:cs="宋体"/>
          <w:color w:val="FF0000"/>
          <w:sz w:val="24"/>
        </w:rPr>
      </w:pPr>
    </w:p>
    <w:p w14:paraId="719E3EED" w14:textId="77777777" w:rsidR="00E228C7" w:rsidRDefault="00000000">
      <w:pPr>
        <w:pStyle w:val="1"/>
        <w:spacing w:before="0" w:after="0" w:line="240" w:lineRule="auto"/>
        <w:jc w:val="center"/>
      </w:pPr>
      <w:bookmarkStart w:id="17" w:name="_Toc32184"/>
      <w:bookmarkStart w:id="18" w:name="_Toc5384"/>
      <w:r>
        <w:rPr>
          <w:rFonts w:ascii="宋体"/>
          <w:color w:val="FF0000"/>
        </w:rPr>
        <w:br w:type="page"/>
      </w:r>
      <w:r>
        <w:rPr>
          <w:rFonts w:ascii="方正小标宋_GBK" w:eastAsia="方正小标宋_GBK" w:hAnsi="方正小标宋_GBK" w:cs="方正小标宋_GBK" w:hint="eastAsia"/>
          <w:b w:val="0"/>
          <w:kern w:val="0"/>
          <w:szCs w:val="44"/>
        </w:rPr>
        <w:lastRenderedPageBreak/>
        <w:t>2.廉政合同</w:t>
      </w:r>
      <w:bookmarkEnd w:id="17"/>
      <w:bookmarkEnd w:id="18"/>
    </w:p>
    <w:p w14:paraId="5EE0ED14"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hint="eastAsia"/>
          <w:szCs w:val="21"/>
          <w:u w:val="single"/>
        </w:rPr>
        <w:t xml:space="preserve"> 重庆</w:t>
      </w:r>
      <w:proofErr w:type="gramStart"/>
      <w:r>
        <w:rPr>
          <w:rFonts w:ascii="宋体" w:hAnsi="宋体" w:cs="宋体" w:hint="eastAsia"/>
          <w:szCs w:val="21"/>
          <w:u w:val="single"/>
        </w:rPr>
        <w:t>酉</w:t>
      </w:r>
      <w:proofErr w:type="gramEnd"/>
      <w:r>
        <w:rPr>
          <w:rFonts w:ascii="宋体" w:hAnsi="宋体" w:cs="宋体" w:hint="eastAsia"/>
          <w:szCs w:val="21"/>
          <w:u w:val="single"/>
        </w:rPr>
        <w:t xml:space="preserve">永高速公路有限公司 </w:t>
      </w:r>
      <w:r>
        <w:rPr>
          <w:rFonts w:ascii="宋体" w:hAnsi="宋体" w:cs="宋体" w:hint="eastAsia"/>
          <w:szCs w:val="21"/>
        </w:rPr>
        <w:t>(委托人名称，以下简称“甲方”)与该项目的服务方</w:t>
      </w:r>
      <w:r>
        <w:rPr>
          <w:rFonts w:ascii="宋体" w:hAnsi="宋体" w:cs="宋体" w:hint="eastAsia"/>
          <w:szCs w:val="21"/>
          <w:u w:val="single"/>
        </w:rPr>
        <w:t xml:space="preserve">               (</w:t>
      </w:r>
      <w:r>
        <w:rPr>
          <w:rFonts w:ascii="宋体" w:hAnsi="宋体" w:cs="宋体" w:hint="eastAsia"/>
          <w:szCs w:val="21"/>
        </w:rPr>
        <w:t>服务方名称，以下简称“乙方”)，特订立如下合同。</w:t>
      </w:r>
    </w:p>
    <w:p w14:paraId="75F3F027"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第一条  甲乙双方的权利和义务</w:t>
      </w:r>
    </w:p>
    <w:p w14:paraId="2A510AD8"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 严格遵守党的政策规定和国家有关法律、法规及交通运输部的有关规定。</w:t>
      </w:r>
    </w:p>
    <w:p w14:paraId="0219D1EB"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(二) 严格执行安全咨询服务合同文件，自觉按合同办事。</w:t>
      </w:r>
    </w:p>
    <w:p w14:paraId="3396E8DB"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(三) 双方的业务活动坚持公开、公正、诚信、透明的原则(法律认定的商业秘密和合同文件另有规定除外)，不得损害国家和集体利益，不得违反工程建设管理规章制度。</w:t>
      </w:r>
    </w:p>
    <w:p w14:paraId="3F6FF426"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(四) 建立健全廉政制度，开展廉政教育，设立廉政告示牌，公布举报电话，监督并认真查处违法违纪行为。</w:t>
      </w:r>
    </w:p>
    <w:p w14:paraId="44F63770"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(五) 发现对方在业务活动中有违反廉政规定的行为，有及时提醒对方纠正的权利和义务。</w:t>
      </w:r>
    </w:p>
    <w:p w14:paraId="34B9912A"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(六) 发现对方严重违反本合同义务条款的行为，有向其上级有关部门举报、建议给</w:t>
      </w:r>
      <w:proofErr w:type="gramStart"/>
      <w:r>
        <w:rPr>
          <w:rFonts w:ascii="宋体" w:hAnsi="宋体" w:cs="宋体" w:hint="eastAsia"/>
          <w:szCs w:val="21"/>
        </w:rPr>
        <w:t>予处理</w:t>
      </w:r>
      <w:proofErr w:type="gramEnd"/>
      <w:r>
        <w:rPr>
          <w:rFonts w:ascii="宋体" w:hAnsi="宋体" w:cs="宋体" w:hint="eastAsia"/>
          <w:szCs w:val="21"/>
        </w:rPr>
        <w:t>并要求告知处理结果的权利。</w:t>
      </w:r>
    </w:p>
    <w:p w14:paraId="4E02CB0E"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第二条  甲方的义务</w:t>
      </w:r>
    </w:p>
    <w:p w14:paraId="5C34A6E9"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 甲方及其工作人员不得索要或接受乙方的礼金、有价证券和贵重物品，不得在乙方报销任何应由甲方或甲方工作人员个人支付的费用等。</w:t>
      </w:r>
    </w:p>
    <w:p w14:paraId="6AF415C7"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(二) 甲方工作人员不得参加乙方安排的超标准宴请和娱乐活动；不得接受乙方提供的通信工具、交通工具和高档办公用品等。</w:t>
      </w:r>
    </w:p>
    <w:p w14:paraId="30F46B08"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(三) 甲方及其工作人员不得要求或者接受乙方为其住房装修、婚丧嫁娶活动、配偶子女及其亲属的工作安排以及出国出境、旅游等提供方便。</w:t>
      </w:r>
    </w:p>
    <w:p w14:paraId="2BBACF93"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(四) 甲方工作人员及其配偶、子女、亲属不得从事与</w:t>
      </w:r>
      <w:proofErr w:type="gramStart"/>
      <w:r>
        <w:rPr>
          <w:rFonts w:ascii="宋体" w:hAnsi="宋体" w:cs="宋体" w:hint="eastAsia"/>
          <w:szCs w:val="21"/>
        </w:rPr>
        <w:t>本安全</w:t>
      </w:r>
      <w:proofErr w:type="gramEnd"/>
      <w:r>
        <w:rPr>
          <w:rFonts w:ascii="宋体" w:hAnsi="宋体" w:cs="宋体" w:hint="eastAsia"/>
          <w:szCs w:val="21"/>
        </w:rPr>
        <w:t>咨询服务合同有关的业务等活动。不得以任何理由要求乙方和相关单位在服务中使用某种产品、材料和设备。</w:t>
      </w:r>
    </w:p>
    <w:p w14:paraId="38BA00B0"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第三条  乙方的义务</w:t>
      </w:r>
    </w:p>
    <w:p w14:paraId="52B921F3"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 乙方不得以任何理由向甲方及其工作人员行贿或馈赠礼金、有价证券、贵重礼品。</w:t>
      </w:r>
    </w:p>
    <w:p w14:paraId="23584218"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(二) 乙方不得以任何名义为甲方及其工作人员报销应由甲方单位或个人支付的任何费用。</w:t>
      </w:r>
    </w:p>
    <w:p w14:paraId="0BEC4BE4"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lastRenderedPageBreak/>
        <w:t>(三) 乙方不得以任何理由安排甲方工作人员参加超标准宴请和娱乐活动。</w:t>
      </w:r>
    </w:p>
    <w:p w14:paraId="03283403"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(四)</w:t>
      </w:r>
      <w:r>
        <w:rPr>
          <w:rFonts w:ascii="宋体" w:hAnsi="宋体" w:cs="宋体"/>
          <w:szCs w:val="21"/>
        </w:rPr>
        <w:t xml:space="preserve"> </w:t>
      </w:r>
      <w:r>
        <w:rPr>
          <w:rFonts w:ascii="宋体" w:hAnsi="宋体" w:cs="宋体" w:hint="eastAsia"/>
          <w:szCs w:val="21"/>
        </w:rPr>
        <w:t>乙方不得为甲方单位和个人购置或提供通信工具、交通工具和高档办公用品等。</w:t>
      </w:r>
    </w:p>
    <w:p w14:paraId="386003D3"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第四条  违约责任</w:t>
      </w:r>
    </w:p>
    <w:p w14:paraId="567F79FD"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 甲方及其工作人员违反本合同第一、二条，按管理权限，依据有关规定给予党纪、政纪或组织处理；涉嫌犯罪的，移交司法机关追究刑事责任；给乙方单位造成经济损失的，应予以赔偿。</w:t>
      </w:r>
    </w:p>
    <w:p w14:paraId="7377C290"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14:paraId="546FFE7B"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7828B60"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 xml:space="preserve">第六条  </w:t>
      </w:r>
      <w:bookmarkStart w:id="19" w:name="_Hlk134801176"/>
      <w:r>
        <w:rPr>
          <w:rFonts w:ascii="宋体" w:hAnsi="宋体" w:cs="宋体" w:hint="eastAsia"/>
          <w:szCs w:val="21"/>
        </w:rPr>
        <w:t>本合同有效期为甲乙双方签署之日起至酉阳至永顺（重庆境）高速公路小坝至花田</w:t>
      </w:r>
      <w:proofErr w:type="gramStart"/>
      <w:r>
        <w:rPr>
          <w:rFonts w:ascii="宋体" w:hAnsi="宋体" w:cs="宋体" w:hint="eastAsia"/>
          <w:szCs w:val="21"/>
        </w:rPr>
        <w:t>段安全</w:t>
      </w:r>
      <w:proofErr w:type="gramEnd"/>
      <w:r>
        <w:rPr>
          <w:rFonts w:ascii="宋体" w:hAnsi="宋体" w:cs="宋体" w:hint="eastAsia"/>
          <w:szCs w:val="21"/>
        </w:rPr>
        <w:t>咨询服务合同失效日止</w:t>
      </w:r>
      <w:bookmarkEnd w:id="19"/>
      <w:r>
        <w:rPr>
          <w:rFonts w:ascii="宋体" w:hAnsi="宋体" w:cs="宋体" w:hint="eastAsia"/>
          <w:szCs w:val="21"/>
        </w:rPr>
        <w:t>。</w:t>
      </w:r>
    </w:p>
    <w:p w14:paraId="1629C1C9" w14:textId="77777777" w:rsidR="00E228C7" w:rsidRDefault="00000000">
      <w:pPr>
        <w:autoSpaceDE w:val="0"/>
        <w:autoSpaceDN w:val="0"/>
        <w:spacing w:line="360" w:lineRule="auto"/>
        <w:ind w:firstLine="482"/>
        <w:textAlignment w:val="bottom"/>
        <w:rPr>
          <w:rFonts w:ascii="宋体" w:hAnsi="宋体" w:cs="宋体"/>
          <w:szCs w:val="21"/>
        </w:rPr>
      </w:pPr>
      <w:r>
        <w:rPr>
          <w:rFonts w:ascii="宋体" w:hAnsi="宋体" w:cs="宋体" w:hint="eastAsia"/>
          <w:szCs w:val="21"/>
        </w:rPr>
        <w:t>第七条  本合同作为</w:t>
      </w:r>
      <w:r>
        <w:rPr>
          <w:rFonts w:ascii="宋体" w:hAnsi="宋体" w:cs="宋体" w:hint="eastAsia"/>
          <w:szCs w:val="21"/>
          <w:u w:val="single"/>
        </w:rPr>
        <w:t>酉阳至永顺（重庆境）高速公路小坝至花田</w:t>
      </w:r>
      <w:proofErr w:type="gramStart"/>
      <w:r>
        <w:rPr>
          <w:rFonts w:ascii="宋体" w:hAnsi="宋体" w:cs="宋体" w:hint="eastAsia"/>
          <w:szCs w:val="21"/>
          <w:u w:val="single"/>
        </w:rPr>
        <w:t>段安全</w:t>
      </w:r>
      <w:proofErr w:type="gramEnd"/>
      <w:r>
        <w:rPr>
          <w:rFonts w:ascii="宋体" w:hAnsi="宋体" w:cs="宋体" w:hint="eastAsia"/>
          <w:szCs w:val="21"/>
          <w:u w:val="single"/>
        </w:rPr>
        <w:t>咨询服务合同</w:t>
      </w:r>
      <w:r>
        <w:rPr>
          <w:rFonts w:ascii="宋体" w:hAnsi="宋体" w:cs="宋体" w:hint="eastAsia"/>
          <w:szCs w:val="21"/>
        </w:rPr>
        <w:t>的附件，与其具有同等的法律效力，经合同双方签署后立即生效。</w:t>
      </w:r>
    </w:p>
    <w:p w14:paraId="5AFC02AD" w14:textId="77777777" w:rsidR="00E228C7" w:rsidRDefault="00000000">
      <w:pPr>
        <w:spacing w:line="360" w:lineRule="auto"/>
        <w:ind w:firstLine="482"/>
        <w:rPr>
          <w:rFonts w:ascii="宋体" w:hAnsi="宋体" w:cs="宋体"/>
          <w:szCs w:val="21"/>
        </w:rPr>
      </w:pPr>
      <w:r>
        <w:rPr>
          <w:rFonts w:ascii="宋体" w:hAnsi="宋体" w:cs="宋体" w:hint="eastAsia"/>
          <w:szCs w:val="21"/>
        </w:rPr>
        <w:t>第八条 本合同一式捌份，甲方执肆份，乙方执肆份。</w:t>
      </w:r>
    </w:p>
    <w:p w14:paraId="10FF8BB4" w14:textId="77777777" w:rsidR="00E228C7" w:rsidRDefault="00000000">
      <w:pPr>
        <w:spacing w:line="360" w:lineRule="auto"/>
      </w:pPr>
      <w:r>
        <w:rPr>
          <w:rFonts w:ascii="宋体" w:hAnsi="宋体" w:cs="宋体" w:hint="eastAsia"/>
          <w:szCs w:val="21"/>
        </w:rPr>
        <w:t>（以下无正文）</w:t>
      </w:r>
    </w:p>
    <w:p w14:paraId="369F3E99" w14:textId="77777777" w:rsidR="00E228C7" w:rsidRDefault="00000000">
      <w:pPr>
        <w:spacing w:line="360" w:lineRule="auto"/>
        <w:rPr>
          <w:rFonts w:ascii="宋体" w:hAnsi="宋体" w:cs="宋体"/>
          <w:szCs w:val="21"/>
        </w:rPr>
      </w:pPr>
      <w:r>
        <w:rPr>
          <w:rFonts w:ascii="宋体" w:hAnsi="宋体" w:cs="宋体" w:hint="eastAsia"/>
          <w:szCs w:val="21"/>
        </w:rPr>
        <w:t>甲      方：</w:t>
      </w:r>
      <w:r>
        <w:rPr>
          <w:rFonts w:ascii="宋体" w:hAnsi="宋体" w:cs="宋体" w:hint="eastAsia"/>
          <w:szCs w:val="21"/>
          <w:u w:val="single"/>
        </w:rPr>
        <w:t xml:space="preserve"> 重庆</w:t>
      </w:r>
      <w:proofErr w:type="gramStart"/>
      <w:r>
        <w:rPr>
          <w:rFonts w:ascii="宋体" w:hAnsi="宋体" w:cs="宋体" w:hint="eastAsia"/>
          <w:szCs w:val="21"/>
          <w:u w:val="single"/>
        </w:rPr>
        <w:t>酉</w:t>
      </w:r>
      <w:proofErr w:type="gramEnd"/>
      <w:r>
        <w:rPr>
          <w:rFonts w:ascii="宋体" w:hAnsi="宋体" w:cs="宋体" w:hint="eastAsia"/>
          <w:szCs w:val="21"/>
          <w:u w:val="single"/>
        </w:rPr>
        <w:t xml:space="preserve">永高速公路有限公司 </w:t>
      </w:r>
    </w:p>
    <w:p w14:paraId="163154FE" w14:textId="77777777" w:rsidR="00E228C7" w:rsidRDefault="00000000">
      <w:pPr>
        <w:spacing w:line="360" w:lineRule="auto"/>
        <w:rPr>
          <w:rFonts w:ascii="宋体" w:hAnsi="宋体" w:cs="宋体"/>
          <w:szCs w:val="21"/>
        </w:rPr>
      </w:pPr>
      <w:r>
        <w:rPr>
          <w:rFonts w:ascii="宋体" w:hAnsi="宋体" w:cs="宋体" w:hint="eastAsia"/>
          <w:szCs w:val="21"/>
        </w:rPr>
        <w:t>法定代表人</w:t>
      </w:r>
    </w:p>
    <w:p w14:paraId="7D964CD7" w14:textId="77777777" w:rsidR="00E228C7" w:rsidRDefault="00000000">
      <w:pPr>
        <w:spacing w:line="360" w:lineRule="auto"/>
        <w:rPr>
          <w:rFonts w:ascii="宋体" w:hAnsi="宋体" w:cs="宋体"/>
          <w:szCs w:val="21"/>
        </w:rPr>
      </w:pPr>
      <w:r>
        <w:rPr>
          <w:rFonts w:ascii="宋体" w:hAnsi="宋体" w:cs="宋体" w:hint="eastAsia"/>
          <w:szCs w:val="21"/>
        </w:rPr>
        <w:t>或其委托代理人：</w:t>
      </w:r>
    </w:p>
    <w:p w14:paraId="0A0ED9A2" w14:textId="77777777" w:rsidR="00E228C7" w:rsidRDefault="00000000">
      <w:pPr>
        <w:spacing w:line="360" w:lineRule="auto"/>
        <w:rPr>
          <w:rFonts w:ascii="宋体" w:hAnsi="宋体" w:cs="宋体"/>
          <w:szCs w:val="21"/>
        </w:rPr>
      </w:pPr>
      <w:r>
        <w:rPr>
          <w:rFonts w:ascii="宋体" w:hAnsi="宋体" w:cs="宋体" w:hint="eastAsia"/>
          <w:szCs w:val="21"/>
        </w:rPr>
        <w:t>乙      方：</w:t>
      </w:r>
    </w:p>
    <w:p w14:paraId="76BFC356" w14:textId="77777777" w:rsidR="00E228C7" w:rsidRDefault="00000000">
      <w:pPr>
        <w:spacing w:line="360" w:lineRule="auto"/>
        <w:rPr>
          <w:rFonts w:ascii="宋体" w:hAnsi="宋体" w:cs="宋体"/>
          <w:szCs w:val="21"/>
        </w:rPr>
      </w:pPr>
      <w:r>
        <w:rPr>
          <w:rFonts w:ascii="宋体" w:hAnsi="宋体" w:cs="宋体" w:hint="eastAsia"/>
          <w:szCs w:val="21"/>
        </w:rPr>
        <w:t>法定代表人</w:t>
      </w:r>
    </w:p>
    <w:p w14:paraId="35B5AFE1" w14:textId="77777777" w:rsidR="00E228C7" w:rsidRDefault="00000000">
      <w:pPr>
        <w:spacing w:line="360" w:lineRule="auto"/>
        <w:rPr>
          <w:rFonts w:ascii="宋体" w:hAnsi="宋体"/>
          <w:color w:val="FF0000"/>
          <w:sz w:val="24"/>
        </w:rPr>
      </w:pPr>
      <w:r>
        <w:rPr>
          <w:rFonts w:ascii="宋体" w:hAnsi="宋体" w:cs="宋体" w:hint="eastAsia"/>
          <w:szCs w:val="21"/>
        </w:rPr>
        <w:t xml:space="preserve">或其委托代理人：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olor w:val="FF0000"/>
          <w:sz w:val="24"/>
        </w:rPr>
        <w:br w:type="page"/>
      </w:r>
    </w:p>
    <w:p w14:paraId="16292B79" w14:textId="77777777" w:rsidR="00E228C7" w:rsidRDefault="00000000">
      <w:pPr>
        <w:pStyle w:val="Default"/>
        <w:jc w:val="center"/>
        <w:rPr>
          <w:rFonts w:ascii="方正小标宋_GBK" w:eastAsia="方正小标宋_GBK" w:hAnsi="方正小标宋_GBK" w:cs="方正小标宋_GBK" w:hint="default"/>
          <w:color w:val="auto"/>
          <w:sz w:val="44"/>
          <w:szCs w:val="44"/>
        </w:rPr>
      </w:pPr>
      <w:bookmarkStart w:id="20" w:name="_Toc7202"/>
      <w:bookmarkStart w:id="21" w:name="_Toc15991"/>
      <w:r>
        <w:rPr>
          <w:rFonts w:ascii="方正小标宋_GBK" w:eastAsia="方正小标宋_GBK" w:hAnsi="方正小标宋_GBK" w:cs="方正小标宋_GBK"/>
          <w:color w:val="auto"/>
          <w:sz w:val="44"/>
          <w:szCs w:val="44"/>
        </w:rPr>
        <w:lastRenderedPageBreak/>
        <w:t>3.安全生产合同</w:t>
      </w:r>
      <w:bookmarkEnd w:id="20"/>
      <w:bookmarkEnd w:id="21"/>
    </w:p>
    <w:p w14:paraId="4475878A" w14:textId="77777777" w:rsidR="00E228C7" w:rsidRDefault="00000000">
      <w:pPr>
        <w:spacing w:line="360" w:lineRule="auto"/>
        <w:rPr>
          <w:rFonts w:ascii="宋体" w:hAnsi="宋体" w:cs="等线"/>
          <w:szCs w:val="21"/>
        </w:rPr>
      </w:pPr>
      <w:r>
        <w:rPr>
          <w:rFonts w:ascii="宋体" w:hAnsi="宋体" w:cs="等线" w:hint="eastAsia"/>
          <w:szCs w:val="21"/>
        </w:rPr>
        <w:t>甲方：</w:t>
      </w:r>
      <w:r>
        <w:rPr>
          <w:rFonts w:ascii="宋体" w:hAnsi="宋体" w:cs="等线" w:hint="eastAsia"/>
          <w:szCs w:val="21"/>
          <w:u w:val="single"/>
        </w:rPr>
        <w:t>重庆</w:t>
      </w:r>
      <w:proofErr w:type="gramStart"/>
      <w:r>
        <w:rPr>
          <w:rFonts w:ascii="宋体" w:hAnsi="宋体" w:cs="等线" w:hint="eastAsia"/>
          <w:szCs w:val="21"/>
          <w:u w:val="single"/>
        </w:rPr>
        <w:t>酉</w:t>
      </w:r>
      <w:proofErr w:type="gramEnd"/>
      <w:r>
        <w:rPr>
          <w:rFonts w:ascii="宋体" w:hAnsi="宋体" w:cs="等线" w:hint="eastAsia"/>
          <w:szCs w:val="21"/>
          <w:u w:val="single"/>
        </w:rPr>
        <w:t>永高速公路有限公司</w:t>
      </w:r>
    </w:p>
    <w:p w14:paraId="6BDD9704" w14:textId="77777777" w:rsidR="00E228C7" w:rsidRDefault="00000000">
      <w:pPr>
        <w:spacing w:line="360" w:lineRule="auto"/>
        <w:rPr>
          <w:szCs w:val="21"/>
          <w:u w:val="single"/>
        </w:rPr>
      </w:pPr>
      <w:r>
        <w:rPr>
          <w:rFonts w:ascii="宋体" w:hAnsi="宋体" w:cs="等线" w:hint="eastAsia"/>
          <w:szCs w:val="21"/>
        </w:rPr>
        <w:t>乙方：</w:t>
      </w:r>
      <w:r>
        <w:rPr>
          <w:rFonts w:ascii="宋体" w:hAnsi="宋体" w:cs="等线" w:hint="eastAsia"/>
          <w:szCs w:val="21"/>
          <w:u w:val="single"/>
        </w:rPr>
        <w:t xml:space="preserve"> </w:t>
      </w:r>
      <w:r>
        <w:rPr>
          <w:rFonts w:ascii="宋体" w:hAnsi="宋体" w:cs="等线" w:hint="eastAsia"/>
          <w:szCs w:val="21"/>
        </w:rPr>
        <w:t xml:space="preserve">  </w:t>
      </w:r>
      <w:r>
        <w:rPr>
          <w:rFonts w:ascii="宋体" w:hAnsi="宋体" w:cs="等线" w:hint="eastAsia"/>
          <w:szCs w:val="21"/>
          <w:u w:val="single"/>
        </w:rPr>
        <w:t xml:space="preserve">  </w:t>
      </w:r>
    </w:p>
    <w:p w14:paraId="2EF76526" w14:textId="77777777" w:rsidR="00E228C7" w:rsidRDefault="00000000">
      <w:pPr>
        <w:spacing w:line="360" w:lineRule="auto"/>
        <w:rPr>
          <w:rFonts w:ascii="宋体" w:hAnsi="宋体" w:cs="等线"/>
          <w:szCs w:val="21"/>
        </w:rPr>
      </w:pPr>
      <w:r>
        <w:rPr>
          <w:rFonts w:ascii="宋体" w:hAnsi="宋体" w:cs="等线" w:hint="eastAsia"/>
          <w:szCs w:val="21"/>
        </w:rPr>
        <w:t xml:space="preserve"> </w:t>
      </w:r>
      <w:r>
        <w:rPr>
          <w:rFonts w:ascii="宋体" w:hAnsi="宋体" w:cs="等线"/>
          <w:szCs w:val="21"/>
        </w:rPr>
        <w:t xml:space="preserve">   </w:t>
      </w:r>
      <w:r>
        <w:rPr>
          <w:rFonts w:ascii="宋体" w:hAnsi="宋体" w:cs="等线" w:hint="eastAsia"/>
          <w:szCs w:val="21"/>
        </w:rPr>
        <w:t>为了贯彻“安全第一、预防为主”的方针，根据《重庆市招标承包工程安全管理暂行规定》、《民法典》和国家有关规定，为明确《</w:t>
      </w:r>
      <w:r>
        <w:rPr>
          <w:rFonts w:ascii="宋体" w:hAnsi="宋体" w:cs="宋体" w:hint="eastAsia"/>
          <w:szCs w:val="21"/>
          <w:u w:val="single"/>
        </w:rPr>
        <w:t>酉阳至永顺（重庆境）高速公路小坝至花田段安全咨询服务合同</w:t>
      </w:r>
      <w:r>
        <w:rPr>
          <w:rFonts w:ascii="宋体" w:hAnsi="宋体" w:cs="等线"/>
          <w:szCs w:val="21"/>
        </w:rPr>
        <w:t>》中双方的安全生产责任，确保施工(服务）安全。双方</w:t>
      </w:r>
      <w:proofErr w:type="gramStart"/>
      <w:r>
        <w:rPr>
          <w:rFonts w:ascii="宋体" w:hAnsi="宋体" w:cs="等线"/>
          <w:szCs w:val="21"/>
        </w:rPr>
        <w:t>签定</w:t>
      </w:r>
      <w:proofErr w:type="gramEnd"/>
      <w:r>
        <w:rPr>
          <w:rFonts w:ascii="宋体" w:hAnsi="宋体" w:cs="等线"/>
          <w:szCs w:val="21"/>
        </w:rPr>
        <w:t>协议如下：</w:t>
      </w:r>
    </w:p>
    <w:p w14:paraId="63F01D79" w14:textId="77777777" w:rsidR="00E228C7" w:rsidRDefault="00000000">
      <w:pPr>
        <w:spacing w:line="360" w:lineRule="auto"/>
        <w:rPr>
          <w:rFonts w:ascii="宋体" w:hAnsi="宋体" w:cs="等线"/>
          <w:b/>
          <w:bCs/>
          <w:szCs w:val="21"/>
        </w:rPr>
      </w:pPr>
      <w:r>
        <w:rPr>
          <w:rFonts w:ascii="宋体" w:hAnsi="宋体" w:cs="等线" w:hint="eastAsia"/>
          <w:b/>
          <w:bCs/>
          <w:szCs w:val="21"/>
        </w:rPr>
        <w:t>一、甲方职责</w:t>
      </w:r>
    </w:p>
    <w:p w14:paraId="0DA78D6B" w14:textId="77777777" w:rsidR="00E228C7" w:rsidRDefault="00000000">
      <w:pPr>
        <w:spacing w:line="360" w:lineRule="auto"/>
        <w:ind w:firstLineChars="200" w:firstLine="420"/>
        <w:rPr>
          <w:rFonts w:ascii="宋体" w:hAnsi="宋体" w:cs="等线"/>
          <w:szCs w:val="21"/>
        </w:rPr>
      </w:pPr>
      <w:r>
        <w:rPr>
          <w:rFonts w:ascii="宋体" w:hAnsi="宋体" w:cs="等线"/>
          <w:szCs w:val="21"/>
        </w:rPr>
        <w:t>1、严格遵守国家有关安全生产的法律法规，认真执行工程承包(服务承包或委托）合同中的有关安全要求。</w:t>
      </w:r>
    </w:p>
    <w:p w14:paraId="6FE8E8E8" w14:textId="77777777" w:rsidR="00E228C7" w:rsidRDefault="00000000">
      <w:pPr>
        <w:spacing w:line="360" w:lineRule="auto"/>
        <w:ind w:firstLineChars="200" w:firstLine="420"/>
        <w:rPr>
          <w:rFonts w:ascii="宋体" w:hAnsi="宋体" w:cs="等线"/>
          <w:szCs w:val="21"/>
        </w:rPr>
      </w:pPr>
      <w:r>
        <w:rPr>
          <w:rFonts w:ascii="宋体" w:hAnsi="宋体" w:cs="等线"/>
          <w:szCs w:val="21"/>
        </w:rPr>
        <w:t>2、按照“安全第一、预防为主”和坚持“管生产必须管安全”的原则进行安全生产管理，做到生产与安全工作同时检查及监管。</w:t>
      </w:r>
    </w:p>
    <w:p w14:paraId="553BFE79"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3</w:t>
      </w:r>
      <w:r>
        <w:rPr>
          <w:rFonts w:ascii="宋体" w:hAnsi="宋体" w:cs="等线"/>
          <w:szCs w:val="21"/>
        </w:rPr>
        <w:t>、不定时组织对乙方施工（服务）现场安全生产检查，监督乙方及时处理发现的各种安全隐患。</w:t>
      </w:r>
    </w:p>
    <w:p w14:paraId="799E3AE6"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4</w:t>
      </w:r>
      <w:r>
        <w:rPr>
          <w:rFonts w:ascii="宋体" w:hAnsi="宋体" w:cs="等线"/>
          <w:szCs w:val="21"/>
        </w:rPr>
        <w:t>、有权制止乙方人员违法违规违章作业，并按规定给予违约金处罚</w:t>
      </w:r>
      <w:r>
        <w:rPr>
          <w:rFonts w:ascii="宋体" w:hAnsi="宋体" w:cs="等线" w:hint="eastAsia"/>
          <w:szCs w:val="21"/>
        </w:rPr>
        <w:t>。</w:t>
      </w:r>
    </w:p>
    <w:p w14:paraId="46468CAE"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5</w:t>
      </w:r>
      <w:r>
        <w:rPr>
          <w:rFonts w:ascii="宋体" w:hAnsi="宋体" w:cs="等线"/>
          <w:szCs w:val="21"/>
        </w:rPr>
        <w:t>、有权对安全意识差、不听安全生产指挥的乙方人员责令退场。</w:t>
      </w:r>
    </w:p>
    <w:p w14:paraId="1B8FC442" w14:textId="77777777" w:rsidR="00E228C7" w:rsidRDefault="00000000">
      <w:pPr>
        <w:spacing w:line="360" w:lineRule="auto"/>
        <w:rPr>
          <w:rFonts w:ascii="宋体" w:hAnsi="宋体" w:cs="等线"/>
          <w:b/>
          <w:bCs/>
          <w:szCs w:val="21"/>
        </w:rPr>
      </w:pPr>
      <w:r>
        <w:rPr>
          <w:rFonts w:ascii="宋体" w:hAnsi="宋体" w:cs="等线" w:hint="eastAsia"/>
          <w:b/>
          <w:bCs/>
          <w:szCs w:val="21"/>
        </w:rPr>
        <w:t>二、乙方职责</w:t>
      </w:r>
    </w:p>
    <w:p w14:paraId="7568D1AB" w14:textId="77777777" w:rsidR="00E228C7" w:rsidRDefault="00000000">
      <w:pPr>
        <w:spacing w:line="360" w:lineRule="auto"/>
        <w:ind w:firstLineChars="200" w:firstLine="420"/>
        <w:rPr>
          <w:rFonts w:ascii="宋体" w:hAnsi="宋体" w:cs="等线"/>
          <w:szCs w:val="21"/>
        </w:rPr>
      </w:pPr>
      <w:r>
        <w:rPr>
          <w:rFonts w:ascii="宋体" w:hAnsi="宋体" w:cs="等线"/>
          <w:szCs w:val="21"/>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工程（服务）承包合同中的有关安全要求。</w:t>
      </w:r>
    </w:p>
    <w:p w14:paraId="51408814" w14:textId="77777777" w:rsidR="00E228C7" w:rsidRDefault="00000000">
      <w:pPr>
        <w:spacing w:line="360" w:lineRule="auto"/>
        <w:ind w:firstLineChars="200" w:firstLine="420"/>
        <w:rPr>
          <w:rFonts w:ascii="宋体" w:hAnsi="宋体" w:cs="等线"/>
          <w:szCs w:val="21"/>
        </w:rPr>
      </w:pPr>
      <w:r>
        <w:rPr>
          <w:rFonts w:ascii="宋体" w:hAnsi="宋体" w:cs="等线"/>
          <w:szCs w:val="21"/>
        </w:rPr>
        <w:t>2、坚持“安全第一、预防为主、综合治理”和“党政同责”、“一岗双责”、“管生产必须管安全”的原则，</w:t>
      </w:r>
      <w:r>
        <w:rPr>
          <w:rFonts w:ascii="宋体" w:hAnsi="宋体"/>
          <w:szCs w:val="21"/>
        </w:rPr>
        <w:t xml:space="preserve"> 加</w:t>
      </w:r>
      <w:r>
        <w:rPr>
          <w:rFonts w:ascii="宋体" w:hAnsi="宋体" w:cs="等线" w:hint="eastAsia"/>
          <w:szCs w:val="21"/>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必须认真对本单位职工进行安全生产制度及安全技术知识教育培训，增强法制观念，提高职工的安全生产思想意识和自我保护的能力，督促职工自觉遵守安全生产纪律，制度和法规，并做到生产与安全工作同时计划、布置、检查、总结和评比。</w:t>
      </w:r>
    </w:p>
    <w:p w14:paraId="33B143F4" w14:textId="77777777" w:rsidR="00E228C7" w:rsidRDefault="00000000">
      <w:pPr>
        <w:spacing w:line="360" w:lineRule="auto"/>
        <w:ind w:firstLineChars="200" w:firstLine="420"/>
        <w:rPr>
          <w:rFonts w:ascii="宋体" w:hAnsi="宋体" w:cs="等线"/>
          <w:szCs w:val="21"/>
        </w:rPr>
      </w:pPr>
      <w:r>
        <w:rPr>
          <w:rFonts w:ascii="宋体" w:hAnsi="宋体" w:cs="等线"/>
          <w:szCs w:val="21"/>
        </w:rPr>
        <w:t>3、应有各工种的安全操作规程、特种作业人员的申请考核制度、各级安全生产岗位制和定期安全检查制度、安全教育制度等。</w:t>
      </w:r>
    </w:p>
    <w:p w14:paraId="3288B591"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lastRenderedPageBreak/>
        <w:t>4</w:t>
      </w:r>
      <w:r>
        <w:rPr>
          <w:rFonts w:ascii="宋体" w:hAnsi="宋体" w:cs="等线"/>
          <w:szCs w:val="21"/>
        </w:rPr>
        <w:t>、建立健全安全生产责任制。从本单位派驻的负责人到一般管理人员、以及生产工人（包括临时雇请的民工）的安全生产管理系统必须做到纵向到底，一环不漏；各职能部门、人员的安全生产责任</w:t>
      </w:r>
      <w:proofErr w:type="gramStart"/>
      <w:r>
        <w:rPr>
          <w:rFonts w:ascii="宋体" w:hAnsi="宋体" w:cs="等线"/>
          <w:szCs w:val="21"/>
        </w:rPr>
        <w:t>制做</w:t>
      </w:r>
      <w:proofErr w:type="gramEnd"/>
      <w:r>
        <w:rPr>
          <w:rFonts w:ascii="宋体" w:hAnsi="宋体" w:cs="等线"/>
          <w:szCs w:val="21"/>
        </w:rPr>
        <w:t>到横向到边，人人有责。</w:t>
      </w:r>
    </w:p>
    <w:p w14:paraId="41AA51EB"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5</w:t>
      </w:r>
      <w:r>
        <w:rPr>
          <w:rFonts w:ascii="宋体" w:hAnsi="宋体" w:cs="等线"/>
          <w:szCs w:val="21"/>
        </w:rPr>
        <w:t>、乙方在任何时候都应采取各种合理的预防措施，防止其员工发生任何违法、违禁、暴力或妨碍治安的行为。</w:t>
      </w:r>
    </w:p>
    <w:p w14:paraId="3E1580D5"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6</w:t>
      </w:r>
      <w:r>
        <w:rPr>
          <w:rFonts w:ascii="宋体" w:hAnsi="宋体" w:cs="等线"/>
          <w:szCs w:val="21"/>
        </w:rPr>
        <w:t>、</w:t>
      </w:r>
      <w:r>
        <w:rPr>
          <w:rFonts w:ascii="宋体" w:hAnsi="宋体" w:cs="等线" w:hint="eastAsia"/>
          <w:szCs w:val="21"/>
        </w:rPr>
        <w:t>乙方</w:t>
      </w:r>
      <w:r>
        <w:rPr>
          <w:rFonts w:ascii="宋体" w:hAnsi="宋体" w:cs="等线"/>
          <w:szCs w:val="21"/>
        </w:rPr>
        <w:t>必须具有劳动安全管理部门颁发的安全生产考核合格证书，参加</w:t>
      </w:r>
      <w:r>
        <w:rPr>
          <w:rFonts w:ascii="宋体" w:hAnsi="宋体" w:cs="等线" w:hint="eastAsia"/>
          <w:szCs w:val="21"/>
        </w:rPr>
        <w:t>服务</w:t>
      </w:r>
      <w:r>
        <w:rPr>
          <w:rFonts w:ascii="宋体" w:hAnsi="宋体" w:cs="等线"/>
          <w:szCs w:val="21"/>
        </w:rPr>
        <w:t xml:space="preserve">的人员，必须接受安全技术教育，熟知和遵守本工种的各项安全技术操作规程， </w:t>
      </w:r>
      <w:r>
        <w:rPr>
          <w:rFonts w:ascii="宋体" w:hAnsi="宋体" w:cs="等线" w:hint="eastAsia"/>
          <w:szCs w:val="21"/>
        </w:rPr>
        <w:t>定期进行安全技术考核，合格者方准上岗操作。乙方参加施工（服务）的人员，必须接受安全技术教育，熟知和遵守本工种的各项安全技术操作规程，定期进行安全技术考核，合格者方准上岗操作。</w:t>
      </w:r>
    </w:p>
    <w:p w14:paraId="59FC4AC3"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7</w:t>
      </w:r>
      <w:r>
        <w:rPr>
          <w:rFonts w:ascii="宋体" w:hAnsi="宋体" w:cs="等线"/>
          <w:szCs w:val="21"/>
        </w:rPr>
        <w:t>、操作人员上岗，必须按规定穿戴防护用品。施工（服务）负责人和安全检查员应随时检查劳动防护用品的穿戴情况，不按规定穿戴防护用品的人员不得上岗。</w:t>
      </w:r>
    </w:p>
    <w:p w14:paraId="3ECCFD72"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8</w:t>
      </w:r>
      <w:r>
        <w:rPr>
          <w:rFonts w:ascii="宋体" w:hAnsi="宋体" w:cs="等线"/>
          <w:szCs w:val="21"/>
        </w:rPr>
        <w:t>、所有施工机具设备和高空作业的设备均应定期检查，并有安全员的签字纪录，保证其经常处于完好状态；不合格的机具、设备和劳动保护用品严禁使用。</w:t>
      </w:r>
    </w:p>
    <w:p w14:paraId="5923D9C0"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9</w:t>
      </w:r>
      <w:r>
        <w:rPr>
          <w:rFonts w:ascii="宋体" w:hAnsi="宋体" w:cs="等线"/>
          <w:szCs w:val="21"/>
        </w:rPr>
        <w:t>、负责为所有乙方工作人员办理医疗及工伤社会保险，并根据对现场施工（服务）人员购买必要的人身意外伤害保险，在施工（服务）过程中如发生人身伤亡事故，乙方承担全部责任</w:t>
      </w:r>
      <w:r>
        <w:rPr>
          <w:rFonts w:ascii="宋体" w:hAnsi="宋体" w:cs="等线" w:hint="eastAsia"/>
          <w:szCs w:val="21"/>
        </w:rPr>
        <w:t>。</w:t>
      </w:r>
    </w:p>
    <w:p w14:paraId="4F6584B3" w14:textId="77777777" w:rsidR="00E228C7" w:rsidRDefault="00000000">
      <w:pPr>
        <w:spacing w:line="360" w:lineRule="auto"/>
        <w:ind w:firstLineChars="200" w:firstLine="420"/>
        <w:rPr>
          <w:rFonts w:ascii="宋体" w:hAnsi="宋体" w:cs="等线"/>
          <w:szCs w:val="21"/>
        </w:rPr>
      </w:pPr>
      <w:r>
        <w:rPr>
          <w:rFonts w:ascii="宋体" w:hAnsi="宋体" w:cs="等线"/>
          <w:szCs w:val="21"/>
        </w:rPr>
        <w:t>1</w:t>
      </w:r>
      <w:r>
        <w:rPr>
          <w:rFonts w:ascii="宋体" w:hAnsi="宋体" w:cs="等线" w:hint="eastAsia"/>
          <w:szCs w:val="21"/>
        </w:rPr>
        <w:t>0</w:t>
      </w:r>
      <w:r>
        <w:rPr>
          <w:rFonts w:ascii="宋体" w:hAnsi="宋体" w:cs="等线"/>
          <w:szCs w:val="21"/>
        </w:rPr>
        <w:t>、施工（服务）中采用新技术、新工艺、新设备、新材料时，必须制定相应的安全技术措施，施工</w:t>
      </w:r>
      <w:r>
        <w:rPr>
          <w:rFonts w:ascii="宋体" w:hAnsi="宋体" w:cs="等线" w:hint="eastAsia"/>
          <w:szCs w:val="21"/>
        </w:rPr>
        <w:t>（服务）现场必须具有相关的安全标志牌。</w:t>
      </w:r>
    </w:p>
    <w:p w14:paraId="04A09ABA" w14:textId="77777777" w:rsidR="00E228C7" w:rsidRDefault="00000000">
      <w:pPr>
        <w:spacing w:line="360" w:lineRule="auto"/>
        <w:ind w:firstLineChars="200" w:firstLine="420"/>
        <w:rPr>
          <w:rFonts w:ascii="宋体" w:hAnsi="宋体" w:cs="等线"/>
          <w:szCs w:val="21"/>
        </w:rPr>
      </w:pPr>
      <w:r>
        <w:rPr>
          <w:rFonts w:ascii="宋体" w:hAnsi="宋体" w:cs="等线"/>
          <w:szCs w:val="21"/>
        </w:rPr>
        <w:t>1</w:t>
      </w:r>
      <w:r>
        <w:rPr>
          <w:rFonts w:ascii="宋体" w:hAnsi="宋体" w:cs="等线" w:hint="eastAsia"/>
          <w:szCs w:val="21"/>
        </w:rPr>
        <w:t>1</w:t>
      </w:r>
      <w:r>
        <w:rPr>
          <w:rFonts w:ascii="宋体" w:hAnsi="宋体" w:cs="等线"/>
          <w:szCs w:val="21"/>
        </w:rPr>
        <w:t>、乙方必须按照本工程（项目）特点，组织制定本工程（项目）实施中的生产安全事故应急救援预案；如果发生安全事故，应按照《国务院关于特大安全事故行政责任追究的规定》以及其它有关规定，及时上报有关部门，并坚持“四不放过”的原则，严肃处理相关责任人。</w:t>
      </w:r>
    </w:p>
    <w:p w14:paraId="205C80ED" w14:textId="77777777" w:rsidR="00E228C7" w:rsidRDefault="00000000">
      <w:pPr>
        <w:spacing w:line="360" w:lineRule="auto"/>
        <w:ind w:firstLineChars="200" w:firstLine="420"/>
        <w:rPr>
          <w:rFonts w:ascii="宋体" w:hAnsi="宋体" w:cs="等线"/>
          <w:szCs w:val="21"/>
        </w:rPr>
      </w:pPr>
      <w:r>
        <w:rPr>
          <w:rFonts w:ascii="宋体" w:hAnsi="宋体" w:cs="等线"/>
          <w:szCs w:val="21"/>
        </w:rPr>
        <w:t>1</w:t>
      </w:r>
      <w:r>
        <w:rPr>
          <w:rFonts w:ascii="宋体" w:hAnsi="宋体" w:cs="等线" w:hint="eastAsia"/>
          <w:szCs w:val="21"/>
        </w:rPr>
        <w:t>2</w:t>
      </w:r>
      <w:r>
        <w:rPr>
          <w:rFonts w:ascii="宋体" w:hAnsi="宋体" w:cs="等线"/>
          <w:szCs w:val="21"/>
        </w:rPr>
        <w:t>、安全生产费用按照《公路水运工程安全生产监督管理办法》的相关规定使用和管理。</w:t>
      </w:r>
    </w:p>
    <w:p w14:paraId="17CAD626" w14:textId="77777777" w:rsidR="00E228C7" w:rsidRDefault="00000000">
      <w:pPr>
        <w:spacing w:line="360" w:lineRule="auto"/>
        <w:rPr>
          <w:rFonts w:ascii="宋体" w:hAnsi="宋体" w:cs="等线"/>
          <w:b/>
          <w:bCs/>
          <w:szCs w:val="21"/>
        </w:rPr>
      </w:pPr>
      <w:r>
        <w:rPr>
          <w:rFonts w:ascii="宋体" w:hAnsi="宋体" w:cs="等线" w:hint="eastAsia"/>
          <w:b/>
          <w:bCs/>
          <w:szCs w:val="21"/>
        </w:rPr>
        <w:t>三、违约责任及处罚条例</w:t>
      </w:r>
    </w:p>
    <w:p w14:paraId="5B861F4F"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双方必须严格执行本协议，乙方必须严格按照本协议内容和甲方以及行政主管单位（不涉及路段施工服务单位除外）要求进行安全管理，在施工（服务）过程中如有不规范安全行为出现的；或造成事故及人员伤亡的，乙方依法承担法律</w:t>
      </w:r>
      <w:r>
        <w:rPr>
          <w:rFonts w:ascii="宋体" w:hAnsi="宋体"/>
          <w:szCs w:val="21"/>
        </w:rPr>
        <w:t>责任</w:t>
      </w:r>
      <w:r>
        <w:rPr>
          <w:rFonts w:ascii="宋体" w:hAnsi="宋体" w:hint="eastAsia"/>
          <w:szCs w:val="21"/>
        </w:rPr>
        <w:t>，并承担</w:t>
      </w:r>
      <w:r>
        <w:rPr>
          <w:rFonts w:ascii="宋体" w:hAnsi="宋体" w:cs="等线" w:hint="eastAsia"/>
          <w:szCs w:val="21"/>
        </w:rPr>
        <w:t>一切经济损失及全部责任外，甲方将按照公司</w:t>
      </w:r>
      <w:bookmarkStart w:id="22" w:name="_Toc37238414"/>
      <w:bookmarkStart w:id="23" w:name="_Toc15486"/>
      <w:r>
        <w:rPr>
          <w:rFonts w:ascii="宋体" w:hAnsi="宋体" w:cs="等线" w:hint="eastAsia"/>
          <w:szCs w:val="21"/>
        </w:rPr>
        <w:t>安全生产违约处罚管理办法</w:t>
      </w:r>
      <w:bookmarkEnd w:id="22"/>
      <w:bookmarkEnd w:id="23"/>
      <w:r>
        <w:rPr>
          <w:rFonts w:ascii="宋体" w:hAnsi="宋体" w:cs="等线" w:hint="eastAsia"/>
          <w:szCs w:val="21"/>
        </w:rPr>
        <w:t>执行。</w:t>
      </w:r>
    </w:p>
    <w:p w14:paraId="436BF9AF" w14:textId="77777777" w:rsidR="00E228C7" w:rsidRDefault="00000000">
      <w:pPr>
        <w:spacing w:line="360" w:lineRule="auto"/>
        <w:rPr>
          <w:rFonts w:ascii="宋体" w:hAnsi="宋体" w:cs="等线"/>
          <w:b/>
          <w:bCs/>
          <w:szCs w:val="21"/>
        </w:rPr>
      </w:pPr>
      <w:r>
        <w:rPr>
          <w:rFonts w:ascii="宋体" w:hAnsi="宋体" w:cs="等线" w:hint="eastAsia"/>
          <w:b/>
          <w:bCs/>
          <w:szCs w:val="21"/>
        </w:rPr>
        <w:t>四、适用范围</w:t>
      </w:r>
    </w:p>
    <w:p w14:paraId="20567C34" w14:textId="77777777" w:rsidR="00E228C7" w:rsidRDefault="00000000">
      <w:pPr>
        <w:spacing w:line="360" w:lineRule="auto"/>
        <w:rPr>
          <w:rFonts w:ascii="宋体" w:hAnsi="宋体" w:cs="等线"/>
          <w:szCs w:val="21"/>
        </w:rPr>
      </w:pPr>
      <w:r>
        <w:rPr>
          <w:rFonts w:ascii="宋体" w:hAnsi="宋体" w:cs="等线"/>
          <w:szCs w:val="21"/>
        </w:rPr>
        <w:t xml:space="preserve">    本协议的各项规定适用于甲乙双方。如遇有同国家和重庆市的有关法规不符者，按国家</w:t>
      </w:r>
      <w:r>
        <w:rPr>
          <w:rFonts w:ascii="宋体" w:hAnsi="宋体" w:cs="等线"/>
          <w:szCs w:val="21"/>
        </w:rPr>
        <w:lastRenderedPageBreak/>
        <w:t>和重庆市的有关规定执行。</w:t>
      </w:r>
    </w:p>
    <w:p w14:paraId="30E79143" w14:textId="77777777" w:rsidR="00E228C7" w:rsidRDefault="00000000">
      <w:pPr>
        <w:spacing w:line="360" w:lineRule="auto"/>
        <w:rPr>
          <w:rFonts w:ascii="宋体" w:hAnsi="宋体" w:cs="等线"/>
          <w:b/>
          <w:bCs/>
          <w:szCs w:val="21"/>
        </w:rPr>
      </w:pPr>
      <w:r>
        <w:rPr>
          <w:rFonts w:ascii="宋体" w:hAnsi="宋体" w:cs="等线" w:hint="eastAsia"/>
          <w:b/>
          <w:bCs/>
          <w:szCs w:val="21"/>
        </w:rPr>
        <w:t>五、争议解决</w:t>
      </w:r>
    </w:p>
    <w:p w14:paraId="3EBC7DEC" w14:textId="77777777" w:rsidR="00E228C7" w:rsidRDefault="00000000">
      <w:pPr>
        <w:spacing w:line="360" w:lineRule="auto"/>
        <w:rPr>
          <w:rFonts w:ascii="宋体" w:hAnsi="宋体" w:cs="等线"/>
          <w:szCs w:val="21"/>
        </w:rPr>
      </w:pPr>
      <w:r>
        <w:rPr>
          <w:rFonts w:ascii="宋体" w:hAnsi="宋体" w:cs="等线"/>
          <w:szCs w:val="21"/>
        </w:rPr>
        <w:t xml:space="preserve">    因本协议发生的争议，由双方协商解决，双方无法协商解决的，可向甲方住所地有管辖权的法院提起诉讼。</w:t>
      </w:r>
    </w:p>
    <w:p w14:paraId="6037A49E" w14:textId="77777777" w:rsidR="00E228C7" w:rsidRDefault="00000000">
      <w:pPr>
        <w:spacing w:line="360" w:lineRule="auto"/>
        <w:rPr>
          <w:rFonts w:ascii="宋体" w:hAnsi="宋体" w:cs="等线"/>
          <w:b/>
          <w:bCs/>
          <w:szCs w:val="21"/>
        </w:rPr>
      </w:pPr>
      <w:r>
        <w:rPr>
          <w:rFonts w:ascii="宋体" w:hAnsi="宋体" w:cs="等线" w:hint="eastAsia"/>
          <w:b/>
          <w:bCs/>
          <w:szCs w:val="21"/>
        </w:rPr>
        <w:t>六、合同生效与份数</w:t>
      </w:r>
    </w:p>
    <w:p w14:paraId="51B33217" w14:textId="77777777" w:rsidR="00E228C7" w:rsidRDefault="00000000">
      <w:pPr>
        <w:spacing w:line="360" w:lineRule="auto"/>
        <w:ind w:firstLineChars="200" w:firstLine="420"/>
        <w:rPr>
          <w:rFonts w:ascii="宋体" w:hAnsi="宋体" w:cs="等线"/>
          <w:szCs w:val="21"/>
        </w:rPr>
      </w:pPr>
      <w:r>
        <w:rPr>
          <w:rFonts w:ascii="宋体" w:hAnsi="宋体" w:cs="等线" w:hint="eastAsia"/>
          <w:szCs w:val="21"/>
        </w:rPr>
        <w:t>本合同一式</w:t>
      </w:r>
      <w:r>
        <w:rPr>
          <w:rFonts w:ascii="宋体" w:hAnsi="宋体" w:cs="等线"/>
          <w:szCs w:val="21"/>
          <w:u w:val="single"/>
        </w:rPr>
        <w:t xml:space="preserve"> </w:t>
      </w:r>
      <w:r>
        <w:rPr>
          <w:rFonts w:ascii="宋体" w:hAnsi="宋体" w:cs="等线" w:hint="eastAsia"/>
          <w:szCs w:val="21"/>
          <w:u w:val="single"/>
        </w:rPr>
        <w:t>捌</w:t>
      </w:r>
      <w:r>
        <w:rPr>
          <w:rFonts w:ascii="宋体" w:hAnsi="宋体" w:cs="等线"/>
          <w:szCs w:val="21"/>
          <w:u w:val="single"/>
        </w:rPr>
        <w:t xml:space="preserve"> </w:t>
      </w:r>
      <w:r>
        <w:rPr>
          <w:rFonts w:ascii="宋体" w:hAnsi="宋体" w:cs="等线" w:hint="eastAsia"/>
          <w:szCs w:val="21"/>
        </w:rPr>
        <w:t>份，甲方执</w:t>
      </w:r>
      <w:r>
        <w:rPr>
          <w:rFonts w:ascii="宋体" w:hAnsi="宋体" w:cs="等线"/>
          <w:szCs w:val="21"/>
          <w:u w:val="single"/>
        </w:rPr>
        <w:t xml:space="preserve"> </w:t>
      </w:r>
      <w:r>
        <w:rPr>
          <w:rFonts w:ascii="宋体" w:hAnsi="宋体" w:cs="等线" w:hint="eastAsia"/>
          <w:szCs w:val="21"/>
          <w:u w:val="single"/>
        </w:rPr>
        <w:t>肆</w:t>
      </w:r>
      <w:r>
        <w:rPr>
          <w:rFonts w:ascii="宋体" w:hAnsi="宋体" w:cs="等线"/>
          <w:szCs w:val="21"/>
          <w:u w:val="single"/>
        </w:rPr>
        <w:t xml:space="preserve"> </w:t>
      </w:r>
      <w:r>
        <w:rPr>
          <w:rFonts w:ascii="宋体" w:hAnsi="宋体" w:cs="等线" w:hint="eastAsia"/>
          <w:szCs w:val="21"/>
        </w:rPr>
        <w:t>份，乙方执</w:t>
      </w:r>
      <w:r>
        <w:rPr>
          <w:rFonts w:ascii="宋体" w:hAnsi="宋体" w:cs="等线"/>
          <w:szCs w:val="21"/>
          <w:u w:val="single"/>
        </w:rPr>
        <w:t xml:space="preserve"> </w:t>
      </w:r>
      <w:r>
        <w:rPr>
          <w:rFonts w:ascii="宋体" w:hAnsi="宋体" w:cs="等线" w:hint="eastAsia"/>
          <w:szCs w:val="21"/>
          <w:u w:val="single"/>
        </w:rPr>
        <w:t>肆</w:t>
      </w:r>
      <w:r>
        <w:rPr>
          <w:rFonts w:ascii="宋体" w:hAnsi="宋体" w:cs="等线"/>
          <w:szCs w:val="21"/>
          <w:u w:val="single"/>
        </w:rPr>
        <w:t xml:space="preserve"> </w:t>
      </w:r>
      <w:r>
        <w:rPr>
          <w:rFonts w:ascii="宋体" w:hAnsi="宋体" w:cs="等线" w:hint="eastAsia"/>
          <w:szCs w:val="21"/>
        </w:rPr>
        <w:t>份。本合同有效期为甲乙双方签署之日起至酉阳至永顺（重庆境）高速公路小坝至花田</w:t>
      </w:r>
      <w:proofErr w:type="gramStart"/>
      <w:r>
        <w:rPr>
          <w:rFonts w:ascii="宋体" w:hAnsi="宋体" w:cs="等线" w:hint="eastAsia"/>
          <w:szCs w:val="21"/>
        </w:rPr>
        <w:t>段安全</w:t>
      </w:r>
      <w:proofErr w:type="gramEnd"/>
      <w:r>
        <w:rPr>
          <w:rFonts w:ascii="宋体" w:hAnsi="宋体" w:cs="等线" w:hint="eastAsia"/>
          <w:szCs w:val="21"/>
        </w:rPr>
        <w:t>咨询服务合同失效日止。</w:t>
      </w:r>
    </w:p>
    <w:p w14:paraId="62957D63" w14:textId="77777777" w:rsidR="00E228C7" w:rsidRDefault="00000000">
      <w:pPr>
        <w:spacing w:line="360" w:lineRule="auto"/>
        <w:rPr>
          <w:rFonts w:ascii="宋体" w:hAnsi="宋体" w:cs="等线"/>
          <w:szCs w:val="21"/>
          <w:lang w:eastAsia="zh-Hans"/>
        </w:rPr>
      </w:pPr>
      <w:r>
        <w:rPr>
          <w:rFonts w:ascii="宋体" w:hAnsi="宋体" w:cs="等线"/>
          <w:szCs w:val="21"/>
        </w:rPr>
        <w:t>（</w:t>
      </w:r>
      <w:r>
        <w:rPr>
          <w:rFonts w:ascii="宋体" w:hAnsi="宋体" w:cs="等线" w:hint="eastAsia"/>
          <w:szCs w:val="21"/>
          <w:lang w:eastAsia="zh-Hans"/>
        </w:rPr>
        <w:t>以下无正文</w:t>
      </w:r>
      <w:r>
        <w:rPr>
          <w:rFonts w:ascii="宋体" w:hAnsi="宋体" w:cs="等线"/>
          <w:szCs w:val="21"/>
          <w:lang w:eastAsia="zh-Hans"/>
        </w:rPr>
        <w:t>）</w:t>
      </w:r>
    </w:p>
    <w:p w14:paraId="1BF8216C" w14:textId="77777777" w:rsidR="00E228C7" w:rsidRDefault="00000000">
      <w:pPr>
        <w:spacing w:line="360" w:lineRule="auto"/>
        <w:rPr>
          <w:rFonts w:ascii="宋体" w:hAnsi="宋体" w:cs="等线"/>
          <w:szCs w:val="21"/>
        </w:rPr>
      </w:pPr>
      <w:r>
        <w:rPr>
          <w:rFonts w:ascii="宋体" w:hAnsi="宋体" w:cs="等线" w:hint="eastAsia"/>
          <w:szCs w:val="21"/>
        </w:rPr>
        <w:t>甲方（盖章）：</w:t>
      </w:r>
      <w:r>
        <w:rPr>
          <w:rFonts w:ascii="宋体" w:hAnsi="宋体" w:cs="等线"/>
          <w:szCs w:val="21"/>
        </w:rPr>
        <w:t xml:space="preserve">                              </w:t>
      </w:r>
      <w:r>
        <w:rPr>
          <w:rFonts w:ascii="宋体" w:hAnsi="宋体" w:cs="等线" w:hint="eastAsia"/>
          <w:szCs w:val="21"/>
        </w:rPr>
        <w:t>乙方（盖章）：</w:t>
      </w:r>
    </w:p>
    <w:p w14:paraId="1926F9A3" w14:textId="77777777" w:rsidR="00E228C7" w:rsidRDefault="00000000">
      <w:pPr>
        <w:spacing w:line="360" w:lineRule="auto"/>
        <w:rPr>
          <w:rFonts w:ascii="宋体" w:hAnsi="宋体" w:cs="等线"/>
          <w:szCs w:val="21"/>
        </w:rPr>
      </w:pPr>
      <w:r>
        <w:rPr>
          <w:rFonts w:ascii="宋体" w:hAnsi="宋体" w:cs="等线" w:hint="eastAsia"/>
          <w:szCs w:val="21"/>
        </w:rPr>
        <w:t>重庆</w:t>
      </w:r>
      <w:proofErr w:type="gramStart"/>
      <w:r>
        <w:rPr>
          <w:rFonts w:ascii="宋体" w:hAnsi="宋体" w:cs="等线" w:hint="eastAsia"/>
          <w:szCs w:val="21"/>
        </w:rPr>
        <w:t>酉</w:t>
      </w:r>
      <w:proofErr w:type="gramEnd"/>
      <w:r>
        <w:rPr>
          <w:rFonts w:ascii="宋体" w:hAnsi="宋体" w:cs="等线" w:hint="eastAsia"/>
          <w:szCs w:val="21"/>
        </w:rPr>
        <w:t>永高速公路有限公司</w:t>
      </w:r>
      <w:r>
        <w:rPr>
          <w:rFonts w:ascii="宋体" w:hAnsi="宋体" w:cs="等线"/>
          <w:szCs w:val="21"/>
        </w:rPr>
        <w:t xml:space="preserve">               </w:t>
      </w:r>
    </w:p>
    <w:p w14:paraId="0743AE0C" w14:textId="77777777" w:rsidR="00E228C7" w:rsidRDefault="00000000">
      <w:pPr>
        <w:spacing w:line="360" w:lineRule="auto"/>
        <w:rPr>
          <w:rFonts w:ascii="宋体" w:hAnsi="宋体" w:cs="等线"/>
          <w:szCs w:val="21"/>
        </w:rPr>
      </w:pPr>
      <w:r>
        <w:rPr>
          <w:rFonts w:ascii="宋体" w:hAnsi="宋体" w:cs="等线" w:hint="eastAsia"/>
          <w:szCs w:val="21"/>
        </w:rPr>
        <w:t>法人代表</w:t>
      </w:r>
      <w:r>
        <w:rPr>
          <w:rFonts w:ascii="宋体" w:hAnsi="宋体" w:cs="等线"/>
          <w:szCs w:val="21"/>
        </w:rPr>
        <w:t xml:space="preserve">                                   </w:t>
      </w:r>
      <w:r>
        <w:rPr>
          <w:rFonts w:ascii="宋体" w:hAnsi="宋体" w:cs="等线" w:hint="eastAsia"/>
          <w:szCs w:val="21"/>
        </w:rPr>
        <w:t>法人代表</w:t>
      </w:r>
    </w:p>
    <w:p w14:paraId="4A78AEF1" w14:textId="77777777" w:rsidR="00E228C7" w:rsidRDefault="00000000">
      <w:pPr>
        <w:spacing w:line="360" w:lineRule="auto"/>
        <w:rPr>
          <w:rFonts w:ascii="宋体" w:hAnsi="宋体" w:cs="等线"/>
          <w:szCs w:val="21"/>
        </w:rPr>
      </w:pPr>
      <w:r>
        <w:rPr>
          <w:rFonts w:ascii="宋体" w:hAnsi="宋体" w:cs="等线" w:hint="eastAsia"/>
          <w:szCs w:val="21"/>
        </w:rPr>
        <w:t>或委托代理人：</w:t>
      </w:r>
      <w:r>
        <w:rPr>
          <w:rFonts w:ascii="宋体" w:hAnsi="宋体" w:cs="等线"/>
          <w:szCs w:val="21"/>
        </w:rPr>
        <w:t xml:space="preserve">                             </w:t>
      </w:r>
      <w:r>
        <w:rPr>
          <w:rFonts w:ascii="宋体" w:hAnsi="宋体" w:cs="等线" w:hint="eastAsia"/>
          <w:szCs w:val="21"/>
        </w:rPr>
        <w:t>或委托代理人：</w:t>
      </w:r>
    </w:p>
    <w:p w14:paraId="12DC3051" w14:textId="77777777" w:rsidR="00E228C7" w:rsidRDefault="00E228C7">
      <w:pPr>
        <w:spacing w:line="360" w:lineRule="auto"/>
        <w:rPr>
          <w:rFonts w:ascii="宋体" w:hAnsi="宋体" w:cs="等线"/>
          <w:szCs w:val="21"/>
        </w:rPr>
      </w:pPr>
    </w:p>
    <w:p w14:paraId="243641F5" w14:textId="77777777" w:rsidR="00E228C7" w:rsidRDefault="00000000">
      <w:pPr>
        <w:spacing w:line="360" w:lineRule="auto"/>
        <w:rPr>
          <w:rFonts w:ascii="宋体" w:hAnsi="宋体" w:cs="等线"/>
          <w:szCs w:val="21"/>
        </w:rPr>
      </w:pPr>
      <w:r>
        <w:rPr>
          <w:rFonts w:ascii="宋体" w:hAnsi="宋体" w:cs="等线" w:hint="eastAsia"/>
          <w:szCs w:val="21"/>
        </w:rPr>
        <w:t>时间：</w:t>
      </w:r>
      <w:r>
        <w:rPr>
          <w:rFonts w:ascii="宋体" w:hAnsi="宋体" w:cs="等线"/>
          <w:szCs w:val="21"/>
        </w:rPr>
        <w:t xml:space="preserve">                                        </w:t>
      </w:r>
    </w:p>
    <w:p w14:paraId="508D2620" w14:textId="77777777" w:rsidR="00E228C7" w:rsidRDefault="00000000">
      <w:pPr>
        <w:spacing w:line="360" w:lineRule="auto"/>
      </w:pPr>
      <w:r>
        <w:br w:type="page"/>
      </w:r>
    </w:p>
    <w:p w14:paraId="51FC7676" w14:textId="77777777" w:rsidR="00E228C7" w:rsidRDefault="00000000">
      <w:pPr>
        <w:pStyle w:val="Default"/>
        <w:jc w:val="center"/>
        <w:rPr>
          <w:rFonts w:ascii="方正小标宋_GBK" w:eastAsia="方正小标宋_GBK" w:hAnsi="方正小标宋_GBK" w:cs="方正小标宋_GBK" w:hint="default"/>
          <w:color w:val="auto"/>
          <w:sz w:val="44"/>
          <w:szCs w:val="44"/>
        </w:rPr>
      </w:pPr>
      <w:r>
        <w:rPr>
          <w:rFonts w:ascii="方正小标宋_GBK" w:eastAsia="方正小标宋_GBK" w:hAnsi="方正小标宋_GBK" w:cs="方正小标宋_GBK"/>
          <w:color w:val="auto"/>
          <w:sz w:val="44"/>
          <w:szCs w:val="44"/>
        </w:rPr>
        <w:lastRenderedPageBreak/>
        <w:t>4.环保合同</w:t>
      </w:r>
    </w:p>
    <w:p w14:paraId="5D5968BA" w14:textId="77777777" w:rsidR="00E228C7" w:rsidRDefault="00000000">
      <w:pPr>
        <w:spacing w:line="360" w:lineRule="auto"/>
        <w:ind w:firstLineChars="150" w:firstLine="315"/>
        <w:rPr>
          <w:rFonts w:ascii="宋体" w:hAnsi="宋体" w:cs="宋体"/>
          <w:lang w:bidi="ar"/>
        </w:rPr>
      </w:pPr>
      <w:r>
        <w:rPr>
          <w:rFonts w:ascii="宋体" w:hAnsi="宋体" w:cs="宋体" w:hint="eastAsia"/>
          <w:lang w:bidi="ar"/>
        </w:rPr>
        <w:t>甲方（全称）：</w:t>
      </w:r>
      <w:r>
        <w:rPr>
          <w:rFonts w:ascii="宋体" w:hAnsi="宋体" w:cs="宋体" w:hint="eastAsia"/>
          <w:u w:val="single"/>
          <w:lang w:bidi="ar"/>
        </w:rPr>
        <w:t>重庆</w:t>
      </w:r>
      <w:proofErr w:type="gramStart"/>
      <w:r>
        <w:rPr>
          <w:rFonts w:ascii="宋体" w:hAnsi="宋体" w:cs="宋体" w:hint="eastAsia"/>
          <w:u w:val="single"/>
          <w:lang w:bidi="ar"/>
        </w:rPr>
        <w:t>酉</w:t>
      </w:r>
      <w:proofErr w:type="gramEnd"/>
      <w:r>
        <w:rPr>
          <w:rFonts w:ascii="宋体" w:hAnsi="宋体" w:cs="宋体" w:hint="eastAsia"/>
          <w:u w:val="single"/>
          <w:lang w:bidi="ar"/>
        </w:rPr>
        <w:t xml:space="preserve">永高速公路有限公司           </w:t>
      </w:r>
    </w:p>
    <w:p w14:paraId="4A139BEF" w14:textId="77777777" w:rsidR="00E228C7" w:rsidRDefault="00000000">
      <w:pPr>
        <w:spacing w:line="360" w:lineRule="auto"/>
        <w:ind w:firstLineChars="150" w:firstLine="315"/>
        <w:rPr>
          <w:rFonts w:ascii="宋体" w:hAnsi="宋体" w:cs="宋体"/>
          <w:lang w:bidi="ar"/>
        </w:rPr>
      </w:pPr>
      <w:r>
        <w:rPr>
          <w:rFonts w:ascii="宋体" w:hAnsi="宋体" w:cs="宋体" w:hint="eastAsia"/>
          <w:lang w:bidi="ar"/>
        </w:rPr>
        <w:t>乙方（全称）：</w:t>
      </w:r>
      <w:r>
        <w:rPr>
          <w:rFonts w:ascii="宋体" w:hAnsi="宋体" w:cs="宋体" w:hint="eastAsia"/>
          <w:u w:val="single"/>
          <w:lang w:bidi="ar"/>
        </w:rPr>
        <w:t xml:space="preserve">                           </w:t>
      </w:r>
    </w:p>
    <w:p w14:paraId="6D51FD08"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为保证</w:t>
      </w:r>
      <w:r>
        <w:rPr>
          <w:rFonts w:ascii="宋体" w:hAnsi="宋体" w:cs="宋体" w:hint="eastAsia"/>
          <w:szCs w:val="21"/>
          <w:u w:val="single"/>
        </w:rPr>
        <w:t>酉阳至永顺（重庆境）高速公路小坝至花田</w:t>
      </w:r>
      <w:proofErr w:type="gramStart"/>
      <w:r>
        <w:rPr>
          <w:rFonts w:ascii="宋体" w:hAnsi="宋体" w:cs="宋体" w:hint="eastAsia"/>
          <w:szCs w:val="21"/>
          <w:u w:val="single"/>
        </w:rPr>
        <w:t>段</w:t>
      </w:r>
      <w:r>
        <w:rPr>
          <w:rFonts w:ascii="宋体" w:hAnsi="宋体" w:cs="仿宋_GB2312" w:hint="eastAsia"/>
          <w:szCs w:val="21"/>
          <w:u w:val="single"/>
        </w:rPr>
        <w:t>安全</w:t>
      </w:r>
      <w:proofErr w:type="gramEnd"/>
      <w:r>
        <w:rPr>
          <w:rFonts w:ascii="宋体" w:hAnsi="宋体" w:cs="仿宋_GB2312" w:hint="eastAsia"/>
          <w:szCs w:val="21"/>
          <w:u w:val="single"/>
        </w:rPr>
        <w:t>咨询服务合同</w:t>
      </w:r>
      <w:r>
        <w:rPr>
          <w:rFonts w:ascii="宋体" w:hAnsi="宋体" w:cs="仿宋_GB2312" w:hint="eastAsia"/>
          <w:szCs w:val="21"/>
        </w:rPr>
        <w:t>的环境保护管理工作顺利开展，切实搞好本项目的管理工作，本项目甲方</w:t>
      </w:r>
      <w:r>
        <w:rPr>
          <w:rFonts w:ascii="宋体" w:hAnsi="宋体" w:cs="仿宋_GB2312" w:hint="eastAsia"/>
          <w:szCs w:val="21"/>
          <w:u w:val="single"/>
        </w:rPr>
        <w:t xml:space="preserve"> 重庆</w:t>
      </w:r>
      <w:proofErr w:type="gramStart"/>
      <w:r>
        <w:rPr>
          <w:rFonts w:ascii="宋体" w:hAnsi="宋体" w:cs="仿宋_GB2312" w:hint="eastAsia"/>
          <w:szCs w:val="21"/>
          <w:u w:val="single"/>
        </w:rPr>
        <w:t>酉</w:t>
      </w:r>
      <w:proofErr w:type="gramEnd"/>
      <w:r>
        <w:rPr>
          <w:rFonts w:ascii="宋体" w:hAnsi="宋体" w:cs="仿宋_GB2312" w:hint="eastAsia"/>
          <w:szCs w:val="21"/>
          <w:u w:val="single"/>
        </w:rPr>
        <w:t>永高速公路有限公司</w:t>
      </w:r>
      <w:r>
        <w:rPr>
          <w:rFonts w:ascii="宋体" w:hAnsi="宋体" w:cs="仿宋_GB2312" w:hint="eastAsia"/>
          <w:szCs w:val="21"/>
        </w:rPr>
        <w:t>（以下简称“甲方”）与乙方</w:t>
      </w:r>
      <w:r>
        <w:rPr>
          <w:rFonts w:ascii="宋体" w:hAnsi="宋体" w:cs="仿宋_GB2312" w:hint="eastAsia"/>
          <w:szCs w:val="21"/>
          <w:u w:val="single"/>
        </w:rPr>
        <w:t xml:space="preserve">            </w:t>
      </w:r>
      <w:r>
        <w:rPr>
          <w:rFonts w:ascii="宋体" w:hAnsi="宋体" w:cs="仿宋_GB2312" w:hint="eastAsia"/>
          <w:szCs w:val="21"/>
        </w:rPr>
        <w:t>（以下简称“乙方”）特此签订环境保护协议。</w:t>
      </w:r>
    </w:p>
    <w:p w14:paraId="7D651A9B"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1.</w:t>
      </w:r>
      <w:r>
        <w:rPr>
          <w:rFonts w:ascii="宋体" w:hAnsi="宋体" w:cs="仿宋_GB2312"/>
          <w:szCs w:val="21"/>
        </w:rPr>
        <w:t xml:space="preserve"> </w:t>
      </w:r>
      <w:r>
        <w:rPr>
          <w:rFonts w:ascii="宋体" w:hAnsi="宋体" w:cs="仿宋_GB2312" w:hint="eastAsia"/>
          <w:szCs w:val="21"/>
        </w:rPr>
        <w:t>甲方职责</w:t>
      </w:r>
    </w:p>
    <w:p w14:paraId="2ABAB282"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（1）严格遵守国家有关环境保护的法律法规，认真执行地方政府环保要求。</w:t>
      </w:r>
    </w:p>
    <w:p w14:paraId="575EE4FD" w14:textId="77777777" w:rsidR="00E228C7" w:rsidRDefault="00000000">
      <w:pPr>
        <w:shd w:val="clear" w:color="auto" w:fill="FFFFFF"/>
        <w:wordWrap w:val="0"/>
        <w:spacing w:line="360" w:lineRule="auto"/>
        <w:ind w:firstLineChars="200" w:firstLine="420"/>
        <w:rPr>
          <w:rFonts w:ascii="宋体" w:hAnsi="宋体" w:cs="仿宋_GB2312"/>
          <w:szCs w:val="21"/>
        </w:rPr>
      </w:pPr>
      <w:r>
        <w:rPr>
          <w:rFonts w:ascii="宋体" w:hAnsi="宋体" w:cs="仿宋_GB2312" w:hint="eastAsia"/>
          <w:szCs w:val="21"/>
        </w:rPr>
        <w:t>（2）负责对项目施工期环境保护工作进行全面领导和管理，负责制定本项目环境保护目标和管理制度等，并组织实施。</w:t>
      </w:r>
    </w:p>
    <w:p w14:paraId="6E83ADDA"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2. 乙方职责</w:t>
      </w:r>
    </w:p>
    <w:p w14:paraId="4CB16C45"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（1）严格遵守并执行国家和地方的环境保护、水土保持法律法规、环境标准和施工合同中的有关环境保护条款，认真执行工程承包合同中的有关环保要求。</w:t>
      </w:r>
    </w:p>
    <w:p w14:paraId="4D937872"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 xml:space="preserve">（2）建立健全施工环境保护管理体系。加强建设项目的环境保护管理，预防和减缓高速公路建设对环境的影响，控制环境污染和生态破坏.　</w:t>
      </w:r>
    </w:p>
    <w:p w14:paraId="2D807E0A" w14:textId="77777777" w:rsidR="00E228C7" w:rsidRDefault="00000000">
      <w:pPr>
        <w:shd w:val="clear" w:color="auto" w:fill="FFFFFF"/>
        <w:spacing w:line="360" w:lineRule="auto"/>
        <w:ind w:firstLineChars="200" w:firstLine="420"/>
        <w:rPr>
          <w:rFonts w:ascii="宋体" w:hAnsi="宋体" w:cs="仿宋_GB2312"/>
          <w:szCs w:val="21"/>
        </w:rPr>
      </w:pPr>
      <w:r>
        <w:rPr>
          <w:rFonts w:ascii="宋体" w:hAnsi="宋体" w:cs="仿宋_GB2312" w:hint="eastAsia"/>
          <w:szCs w:val="21"/>
        </w:rPr>
        <w:t>（3）按照“安全、环保、文明、适用”的原则进行施工驻地和场地建设，随时保持施工驻地和场地整洁、卫生、有序。施工结束后，及时清理场地。各种废弃物集中收集后，能回收利用的尽量回收，其余固体废物应进行集中处理。</w:t>
      </w:r>
    </w:p>
    <w:p w14:paraId="35700A31"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（4）负责工程施工环境保护资料的整理、归档。</w:t>
      </w:r>
    </w:p>
    <w:p w14:paraId="2643DB5C"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3. 违约责任</w:t>
      </w:r>
    </w:p>
    <w:p w14:paraId="14431EEF"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如因甲方或乙方违约造成环境污染事故，将依法追究责任。</w:t>
      </w:r>
    </w:p>
    <w:p w14:paraId="6E066760"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 xml:space="preserve">4. </w:t>
      </w:r>
      <w:r>
        <w:rPr>
          <w:rFonts w:ascii="宋体" w:hAnsi="宋体" w:cs="宋体" w:hint="eastAsia"/>
          <w:szCs w:val="21"/>
        </w:rPr>
        <w:t>本合同有效期为甲乙双方签署之日起至酉阳至永顺（重庆境）高速公路小坝至花田</w:t>
      </w:r>
      <w:proofErr w:type="gramStart"/>
      <w:r>
        <w:rPr>
          <w:rFonts w:ascii="宋体" w:hAnsi="宋体" w:cs="宋体" w:hint="eastAsia"/>
          <w:szCs w:val="21"/>
        </w:rPr>
        <w:t>段安全</w:t>
      </w:r>
      <w:proofErr w:type="gramEnd"/>
      <w:r>
        <w:rPr>
          <w:rFonts w:ascii="宋体" w:hAnsi="宋体" w:cs="宋体" w:hint="eastAsia"/>
          <w:szCs w:val="21"/>
        </w:rPr>
        <w:t>咨询服务合同失效日止</w:t>
      </w:r>
      <w:r>
        <w:rPr>
          <w:rFonts w:ascii="宋体" w:hAnsi="宋体" w:cs="仿宋_GB2312" w:hint="eastAsia"/>
          <w:szCs w:val="21"/>
        </w:rPr>
        <w:t>。</w:t>
      </w:r>
    </w:p>
    <w:p w14:paraId="06B8C2B1"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5.</w:t>
      </w:r>
      <w:r>
        <w:rPr>
          <w:rFonts w:ascii="宋体" w:hAnsi="宋体" w:cs="仿宋_GB2312"/>
          <w:szCs w:val="21"/>
        </w:rPr>
        <w:t xml:space="preserve"> </w:t>
      </w:r>
      <w:r>
        <w:rPr>
          <w:rFonts w:ascii="宋体" w:hAnsi="宋体" w:cs="仿宋_GB2312" w:hint="eastAsia"/>
          <w:szCs w:val="21"/>
        </w:rPr>
        <w:t>本合同一式</w:t>
      </w:r>
      <w:r>
        <w:rPr>
          <w:rFonts w:ascii="宋体" w:hAnsi="宋体" w:cs="仿宋_GB2312" w:hint="eastAsia"/>
          <w:szCs w:val="21"/>
          <w:u w:val="single"/>
        </w:rPr>
        <w:t xml:space="preserve"> 捌 </w:t>
      </w:r>
      <w:r>
        <w:rPr>
          <w:rFonts w:ascii="宋体" w:hAnsi="宋体" w:cs="仿宋_GB2312" w:hint="eastAsia"/>
          <w:szCs w:val="21"/>
        </w:rPr>
        <w:t>份，甲方执</w:t>
      </w:r>
      <w:r>
        <w:rPr>
          <w:rFonts w:ascii="宋体" w:hAnsi="宋体" w:cs="仿宋_GB2312" w:hint="eastAsia"/>
          <w:szCs w:val="21"/>
          <w:u w:val="single"/>
        </w:rPr>
        <w:t xml:space="preserve"> 肆 </w:t>
      </w:r>
      <w:r>
        <w:rPr>
          <w:rFonts w:ascii="宋体" w:hAnsi="宋体" w:cs="仿宋_GB2312" w:hint="eastAsia"/>
          <w:szCs w:val="21"/>
        </w:rPr>
        <w:t>份，乙方执</w:t>
      </w:r>
      <w:r>
        <w:rPr>
          <w:rFonts w:ascii="宋体" w:hAnsi="宋体" w:cs="仿宋_GB2312" w:hint="eastAsia"/>
          <w:szCs w:val="21"/>
          <w:u w:val="single"/>
        </w:rPr>
        <w:t xml:space="preserve"> 肆 </w:t>
      </w:r>
      <w:r>
        <w:rPr>
          <w:rFonts w:ascii="宋体" w:hAnsi="宋体" w:cs="仿宋_GB2312" w:hint="eastAsia"/>
          <w:szCs w:val="21"/>
        </w:rPr>
        <w:t>份。</w:t>
      </w:r>
    </w:p>
    <w:p w14:paraId="7911BAAB" w14:textId="77777777" w:rsidR="00E228C7" w:rsidRDefault="00000000">
      <w:pPr>
        <w:pStyle w:val="Default"/>
        <w:ind w:firstLineChars="200" w:firstLine="420"/>
        <w:rPr>
          <w:rFonts w:ascii="宋体" w:eastAsiaTheme="minorEastAsia" w:hAnsi="宋体" w:cs="仿宋_GB2312" w:hint="default"/>
          <w:color w:val="auto"/>
          <w:kern w:val="2"/>
          <w:sz w:val="21"/>
          <w:szCs w:val="21"/>
          <w:u w:val="single"/>
        </w:rPr>
      </w:pPr>
      <w:r>
        <w:rPr>
          <w:rFonts w:ascii="宋体" w:eastAsiaTheme="minorEastAsia" w:hAnsi="宋体" w:cs="仿宋_GB2312"/>
          <w:color w:val="auto"/>
          <w:kern w:val="2"/>
          <w:sz w:val="21"/>
          <w:szCs w:val="21"/>
          <w:u w:val="single"/>
        </w:rPr>
        <w:t>（以下无正文）</w:t>
      </w:r>
    </w:p>
    <w:p w14:paraId="38331F11" w14:textId="77777777" w:rsidR="00E228C7" w:rsidRDefault="00E228C7">
      <w:pPr>
        <w:rPr>
          <w:color w:val="FF0000"/>
        </w:rPr>
      </w:pPr>
    </w:p>
    <w:p w14:paraId="1C3BAD37"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甲方：    （盖单位章）                  乙方：    （盖单位章）</w:t>
      </w:r>
    </w:p>
    <w:p w14:paraId="3870C8E2" w14:textId="77777777" w:rsidR="00E228C7" w:rsidRDefault="00000000">
      <w:pPr>
        <w:spacing w:line="360" w:lineRule="auto"/>
        <w:ind w:firstLineChars="200" w:firstLine="420"/>
        <w:rPr>
          <w:rFonts w:ascii="宋体" w:hAnsi="宋体" w:cs="仿宋_GB2312"/>
          <w:szCs w:val="21"/>
        </w:rPr>
      </w:pPr>
      <w:r>
        <w:rPr>
          <w:rFonts w:ascii="宋体" w:hAnsi="宋体" w:cs="仿宋_GB2312" w:hint="eastAsia"/>
          <w:szCs w:val="21"/>
        </w:rPr>
        <w:t>法定代表人或其授权的代理人：（签名）     法定代表人或其授权的代理人：（签名）</w:t>
      </w:r>
    </w:p>
    <w:p w14:paraId="59D75EE4" w14:textId="77777777" w:rsidR="00E228C7" w:rsidRDefault="00E228C7">
      <w:pPr>
        <w:pStyle w:val="Default"/>
        <w:rPr>
          <w:rFonts w:hint="default"/>
        </w:rPr>
      </w:pPr>
    </w:p>
    <w:p w14:paraId="36603409" w14:textId="77777777" w:rsidR="00E228C7" w:rsidRDefault="00000000">
      <w:pPr>
        <w:pStyle w:val="Default"/>
        <w:jc w:val="center"/>
        <w:rPr>
          <w:rFonts w:ascii="方正小标宋_GBK" w:eastAsia="方正小标宋_GBK" w:hAnsi="方正小标宋_GBK" w:cs="方正小标宋_GBK" w:hint="default"/>
          <w:color w:val="auto"/>
          <w:sz w:val="44"/>
          <w:szCs w:val="44"/>
        </w:rPr>
      </w:pPr>
      <w:r>
        <w:rPr>
          <w:rFonts w:ascii="方正小标宋_GBK" w:eastAsia="方正小标宋_GBK" w:hAnsi="方正小标宋_GBK" w:cs="方正小标宋_GBK"/>
          <w:color w:val="auto"/>
          <w:sz w:val="44"/>
          <w:szCs w:val="44"/>
        </w:rPr>
        <w:lastRenderedPageBreak/>
        <w:t>5.诚信合</w:t>
      </w:r>
      <w:proofErr w:type="gramStart"/>
      <w:r>
        <w:rPr>
          <w:rFonts w:ascii="方正小标宋_GBK" w:eastAsia="方正小标宋_GBK" w:hAnsi="方正小标宋_GBK" w:cs="方正小标宋_GBK"/>
          <w:color w:val="auto"/>
          <w:sz w:val="44"/>
          <w:szCs w:val="44"/>
        </w:rPr>
        <w:t>规</w:t>
      </w:r>
      <w:proofErr w:type="gramEnd"/>
      <w:r>
        <w:rPr>
          <w:rFonts w:ascii="方正小标宋_GBK" w:eastAsia="方正小标宋_GBK" w:hAnsi="方正小标宋_GBK" w:cs="方正小标宋_GBK"/>
          <w:color w:val="auto"/>
          <w:sz w:val="44"/>
          <w:szCs w:val="44"/>
        </w:rPr>
        <w:t>协议</w:t>
      </w:r>
    </w:p>
    <w:p w14:paraId="23B903A1" w14:textId="77777777" w:rsidR="00E228C7" w:rsidRDefault="00000000">
      <w:pPr>
        <w:spacing w:line="360" w:lineRule="auto"/>
        <w:rPr>
          <w:rFonts w:ascii="宋体" w:hAnsi="宋体" w:cs="宋体"/>
          <w:lang w:bidi="ar"/>
        </w:rPr>
      </w:pPr>
      <w:r>
        <w:rPr>
          <w:rFonts w:ascii="宋体" w:hAnsi="宋体" w:cs="宋体" w:hint="eastAsia"/>
          <w:lang w:bidi="ar"/>
        </w:rPr>
        <w:t>甲方（全称）：</w:t>
      </w:r>
      <w:r>
        <w:rPr>
          <w:rFonts w:ascii="宋体" w:hAnsi="宋体" w:cs="宋体" w:hint="eastAsia"/>
          <w:u w:val="single"/>
          <w:lang w:bidi="ar"/>
        </w:rPr>
        <w:t>重庆</w:t>
      </w:r>
      <w:proofErr w:type="gramStart"/>
      <w:r>
        <w:rPr>
          <w:rFonts w:ascii="宋体" w:hAnsi="宋体" w:cs="宋体" w:hint="eastAsia"/>
          <w:u w:val="single"/>
          <w:lang w:bidi="ar"/>
        </w:rPr>
        <w:t>酉</w:t>
      </w:r>
      <w:proofErr w:type="gramEnd"/>
      <w:r>
        <w:rPr>
          <w:rFonts w:ascii="宋体" w:hAnsi="宋体" w:cs="宋体" w:hint="eastAsia"/>
          <w:u w:val="single"/>
          <w:lang w:bidi="ar"/>
        </w:rPr>
        <w:t xml:space="preserve">永高速公路有限公司           </w:t>
      </w:r>
    </w:p>
    <w:p w14:paraId="0BCD0079" w14:textId="77777777" w:rsidR="00E228C7" w:rsidRDefault="00000000">
      <w:pPr>
        <w:adjustRightInd w:val="0"/>
        <w:snapToGrid w:val="0"/>
        <w:spacing w:line="360" w:lineRule="auto"/>
        <w:rPr>
          <w:rFonts w:cs="等线"/>
          <w:szCs w:val="20"/>
        </w:rPr>
      </w:pPr>
      <w:r>
        <w:rPr>
          <w:rFonts w:ascii="宋体" w:hAnsi="宋体" w:cs="宋体" w:hint="eastAsia"/>
          <w:lang w:bidi="ar"/>
        </w:rPr>
        <w:t>乙方（全称）：</w:t>
      </w:r>
      <w:r>
        <w:rPr>
          <w:rFonts w:ascii="宋体" w:hAnsi="宋体" w:cs="宋体" w:hint="eastAsia"/>
          <w:u w:val="single"/>
          <w:lang w:bidi="ar"/>
        </w:rPr>
        <w:t xml:space="preserve">                    </w:t>
      </w:r>
    </w:p>
    <w:p w14:paraId="5297D249" w14:textId="77777777" w:rsidR="00E228C7" w:rsidRDefault="00000000">
      <w:pPr>
        <w:adjustRightInd w:val="0"/>
        <w:snapToGrid w:val="0"/>
        <w:spacing w:line="360" w:lineRule="auto"/>
        <w:ind w:firstLineChars="200" w:firstLine="420"/>
        <w:rPr>
          <w:rFonts w:cs="等线"/>
          <w:szCs w:val="20"/>
        </w:rPr>
      </w:pPr>
      <w:r>
        <w:rPr>
          <w:rFonts w:cs="等线" w:hint="eastAsia"/>
          <w:szCs w:val="20"/>
        </w:rPr>
        <w:t>本协议为各方签订的</w:t>
      </w:r>
      <w:r>
        <w:rPr>
          <w:rFonts w:ascii="宋体" w:hAnsi="宋体" w:cs="宋体" w:hint="eastAsia"/>
          <w:szCs w:val="21"/>
          <w:u w:val="single"/>
        </w:rPr>
        <w:t>酉阳至永顺（重庆境）高速公路小坝至花田</w:t>
      </w:r>
      <w:proofErr w:type="gramStart"/>
      <w:r>
        <w:rPr>
          <w:rFonts w:ascii="宋体" w:hAnsi="宋体" w:cs="宋体" w:hint="eastAsia"/>
          <w:szCs w:val="21"/>
          <w:u w:val="single"/>
        </w:rPr>
        <w:t>段</w:t>
      </w:r>
      <w:r>
        <w:rPr>
          <w:rFonts w:ascii="宋体" w:hAnsi="宋体" w:cs="仿宋_GB2312" w:hint="eastAsia"/>
          <w:szCs w:val="21"/>
          <w:u w:val="single"/>
        </w:rPr>
        <w:t>安全</w:t>
      </w:r>
      <w:proofErr w:type="gramEnd"/>
      <w:r>
        <w:rPr>
          <w:rFonts w:ascii="宋体" w:hAnsi="宋体" w:cs="仿宋_GB2312" w:hint="eastAsia"/>
          <w:szCs w:val="21"/>
          <w:u w:val="single"/>
        </w:rPr>
        <w:t>咨询服务合同</w:t>
      </w:r>
      <w:r>
        <w:rPr>
          <w:rFonts w:cs="等线" w:hint="eastAsia"/>
          <w:szCs w:val="20"/>
        </w:rPr>
        <w:t>（以下简称“合同”）的重要组成部分，经各方协商一致，同意共同遵守。</w:t>
      </w:r>
    </w:p>
    <w:p w14:paraId="256B1A6E"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一、遵守反腐败法律</w:t>
      </w:r>
    </w:p>
    <w:p w14:paraId="18E1B49F" w14:textId="77777777" w:rsidR="00E228C7" w:rsidRDefault="00000000">
      <w:pPr>
        <w:adjustRightInd w:val="0"/>
        <w:snapToGrid w:val="0"/>
        <w:spacing w:line="360" w:lineRule="auto"/>
        <w:ind w:firstLineChars="200" w:firstLine="420"/>
        <w:rPr>
          <w:rFonts w:cs="等线"/>
          <w:szCs w:val="20"/>
        </w:rPr>
      </w:pPr>
      <w:r>
        <w:rPr>
          <w:rFonts w:cs="等线" w:hint="eastAsia"/>
          <w:szCs w:val="20"/>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14:paraId="25DAF641" w14:textId="77777777" w:rsidR="00E228C7" w:rsidRDefault="00000000">
      <w:pPr>
        <w:adjustRightInd w:val="0"/>
        <w:snapToGrid w:val="0"/>
        <w:spacing w:line="360" w:lineRule="auto"/>
        <w:ind w:firstLineChars="200" w:firstLine="420"/>
        <w:rPr>
          <w:rFonts w:cs="等线"/>
          <w:szCs w:val="20"/>
        </w:rPr>
      </w:pPr>
      <w:r>
        <w:rPr>
          <w:rFonts w:cs="等线" w:hint="eastAsia"/>
          <w:szCs w:val="20"/>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14:paraId="5C25E1D2" w14:textId="77777777" w:rsidR="00E228C7" w:rsidRDefault="00000000">
      <w:pPr>
        <w:adjustRightInd w:val="0"/>
        <w:snapToGrid w:val="0"/>
        <w:spacing w:line="360" w:lineRule="auto"/>
        <w:ind w:firstLineChars="200" w:firstLine="420"/>
        <w:rPr>
          <w:rFonts w:cs="等线"/>
          <w:szCs w:val="20"/>
        </w:rPr>
      </w:pPr>
      <w:r>
        <w:rPr>
          <w:rFonts w:cs="等线" w:hint="eastAsia"/>
          <w:szCs w:val="20"/>
        </w:rPr>
        <w:t>（一）为以下目的给予或承诺给予公务人员、个人或法人任何利益：</w:t>
      </w:r>
    </w:p>
    <w:p w14:paraId="345516B2" w14:textId="77777777" w:rsidR="00E228C7" w:rsidRDefault="00000000">
      <w:pPr>
        <w:adjustRightInd w:val="0"/>
        <w:snapToGrid w:val="0"/>
        <w:spacing w:line="360" w:lineRule="auto"/>
        <w:ind w:firstLineChars="200" w:firstLine="420"/>
        <w:rPr>
          <w:rFonts w:cs="等线"/>
          <w:szCs w:val="20"/>
        </w:rPr>
      </w:pPr>
      <w:r>
        <w:rPr>
          <w:rFonts w:cs="等线" w:hint="eastAsia"/>
          <w:szCs w:val="20"/>
        </w:rPr>
        <w:t xml:space="preserve">1. </w:t>
      </w:r>
      <w:r>
        <w:rPr>
          <w:rFonts w:cs="等线" w:hint="eastAsia"/>
          <w:szCs w:val="20"/>
        </w:rPr>
        <w:t>不当影响公务人员的行为或决定；</w:t>
      </w:r>
    </w:p>
    <w:p w14:paraId="3F548999" w14:textId="77777777" w:rsidR="00E228C7" w:rsidRDefault="00000000">
      <w:pPr>
        <w:adjustRightInd w:val="0"/>
        <w:snapToGrid w:val="0"/>
        <w:spacing w:line="360" w:lineRule="auto"/>
        <w:ind w:firstLineChars="200" w:firstLine="420"/>
        <w:rPr>
          <w:rFonts w:cs="等线"/>
          <w:szCs w:val="20"/>
        </w:rPr>
      </w:pPr>
      <w:r>
        <w:rPr>
          <w:rFonts w:cs="等线" w:hint="eastAsia"/>
          <w:szCs w:val="20"/>
        </w:rPr>
        <w:t xml:space="preserve">2. </w:t>
      </w:r>
      <w:r>
        <w:rPr>
          <w:rFonts w:cs="等线" w:hint="eastAsia"/>
          <w:szCs w:val="20"/>
        </w:rPr>
        <w:t>诱使公务人员违反其法定职责从而作为或不作为；</w:t>
      </w:r>
    </w:p>
    <w:p w14:paraId="292F91BE" w14:textId="77777777" w:rsidR="00E228C7" w:rsidRDefault="00000000">
      <w:pPr>
        <w:adjustRightInd w:val="0"/>
        <w:snapToGrid w:val="0"/>
        <w:spacing w:line="360" w:lineRule="auto"/>
        <w:ind w:firstLineChars="200" w:firstLine="420"/>
        <w:rPr>
          <w:rFonts w:cs="等线"/>
          <w:szCs w:val="20"/>
        </w:rPr>
      </w:pPr>
      <w:r>
        <w:rPr>
          <w:rFonts w:cs="等线" w:hint="eastAsia"/>
          <w:szCs w:val="20"/>
        </w:rPr>
        <w:t xml:space="preserve">3. </w:t>
      </w:r>
      <w:r>
        <w:rPr>
          <w:rFonts w:cs="等线" w:hint="eastAsia"/>
          <w:szCs w:val="20"/>
        </w:rPr>
        <w:t>诱使公务人员直接通过其个人影响力，或通过其对国内外政府或政府部门的影响力，影响该政府或政府部门的行为或决定；</w:t>
      </w:r>
    </w:p>
    <w:p w14:paraId="20F6F3BA" w14:textId="77777777" w:rsidR="00E228C7" w:rsidRDefault="00000000">
      <w:pPr>
        <w:adjustRightInd w:val="0"/>
        <w:snapToGrid w:val="0"/>
        <w:spacing w:line="360" w:lineRule="auto"/>
        <w:ind w:firstLineChars="200" w:firstLine="420"/>
        <w:rPr>
          <w:rFonts w:cs="等线"/>
          <w:szCs w:val="20"/>
        </w:rPr>
      </w:pPr>
      <w:r>
        <w:rPr>
          <w:rFonts w:cs="等线" w:hint="eastAsia"/>
          <w:szCs w:val="20"/>
        </w:rPr>
        <w:t xml:space="preserve">4. </w:t>
      </w:r>
      <w:r>
        <w:rPr>
          <w:rFonts w:cs="等线" w:hint="eastAsia"/>
          <w:szCs w:val="20"/>
        </w:rPr>
        <w:t>协助各方不当获得或保持商业机会或使其获得不当优势。</w:t>
      </w:r>
    </w:p>
    <w:p w14:paraId="3CF0E7E9" w14:textId="77777777" w:rsidR="00E228C7" w:rsidRDefault="00000000">
      <w:pPr>
        <w:adjustRightInd w:val="0"/>
        <w:snapToGrid w:val="0"/>
        <w:spacing w:line="360" w:lineRule="auto"/>
        <w:ind w:firstLineChars="200" w:firstLine="420"/>
        <w:rPr>
          <w:rFonts w:cs="等线"/>
          <w:szCs w:val="20"/>
        </w:rPr>
      </w:pPr>
      <w:r>
        <w:rPr>
          <w:rFonts w:cs="等线" w:hint="eastAsia"/>
          <w:szCs w:val="20"/>
        </w:rPr>
        <w:t>（二）为以下目的给予或承诺给予个人任何利益，无论其是否为公务人员：</w:t>
      </w:r>
    </w:p>
    <w:p w14:paraId="00FD981C" w14:textId="77777777" w:rsidR="00E228C7" w:rsidRDefault="00000000">
      <w:pPr>
        <w:adjustRightInd w:val="0"/>
        <w:snapToGrid w:val="0"/>
        <w:spacing w:line="360" w:lineRule="auto"/>
        <w:ind w:firstLineChars="200" w:firstLine="420"/>
        <w:rPr>
          <w:rFonts w:cs="等线"/>
          <w:szCs w:val="20"/>
        </w:rPr>
      </w:pPr>
      <w:r>
        <w:rPr>
          <w:rFonts w:cs="等线" w:hint="eastAsia"/>
          <w:szCs w:val="20"/>
        </w:rPr>
        <w:t>1</w:t>
      </w:r>
      <w:r>
        <w:rPr>
          <w:rFonts w:cs="等线" w:hint="eastAsia"/>
          <w:szCs w:val="20"/>
        </w:rPr>
        <w:t>、意图使该个人</w:t>
      </w:r>
      <w:proofErr w:type="gramStart"/>
      <w:r>
        <w:rPr>
          <w:rFonts w:cs="等线" w:hint="eastAsia"/>
          <w:szCs w:val="20"/>
        </w:rPr>
        <w:t>不当履行</w:t>
      </w:r>
      <w:proofErr w:type="gramEnd"/>
      <w:r>
        <w:rPr>
          <w:rFonts w:cs="等线" w:hint="eastAsia"/>
          <w:szCs w:val="20"/>
        </w:rPr>
        <w:t>其应尽的职责或义务；</w:t>
      </w:r>
    </w:p>
    <w:p w14:paraId="1BC12212" w14:textId="77777777" w:rsidR="00E228C7" w:rsidRDefault="00000000">
      <w:pPr>
        <w:adjustRightInd w:val="0"/>
        <w:snapToGrid w:val="0"/>
        <w:spacing w:line="360" w:lineRule="auto"/>
        <w:ind w:firstLineChars="200" w:firstLine="420"/>
        <w:rPr>
          <w:rFonts w:cs="等线"/>
          <w:szCs w:val="20"/>
        </w:rPr>
      </w:pPr>
      <w:r>
        <w:rPr>
          <w:rFonts w:cs="等线" w:hint="eastAsia"/>
          <w:szCs w:val="20"/>
        </w:rPr>
        <w:t>2</w:t>
      </w:r>
      <w:r>
        <w:rPr>
          <w:rFonts w:cs="等线" w:hint="eastAsia"/>
          <w:szCs w:val="20"/>
        </w:rPr>
        <w:t>、知晓该个人接受利益即构成</w:t>
      </w:r>
      <w:proofErr w:type="gramStart"/>
      <w:r>
        <w:rPr>
          <w:rFonts w:cs="等线" w:hint="eastAsia"/>
          <w:szCs w:val="20"/>
        </w:rPr>
        <w:t>不当履行</w:t>
      </w:r>
      <w:proofErr w:type="gramEnd"/>
      <w:r>
        <w:rPr>
          <w:rFonts w:cs="等线" w:hint="eastAsia"/>
          <w:szCs w:val="20"/>
        </w:rPr>
        <w:t>其应尽的职责或义务。</w:t>
      </w:r>
    </w:p>
    <w:p w14:paraId="5B44D359"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二、持续义务</w:t>
      </w:r>
    </w:p>
    <w:p w14:paraId="7A6CD542" w14:textId="77777777" w:rsidR="00E228C7" w:rsidRDefault="00000000">
      <w:pPr>
        <w:adjustRightInd w:val="0"/>
        <w:snapToGrid w:val="0"/>
        <w:spacing w:line="360" w:lineRule="auto"/>
        <w:ind w:firstLineChars="200" w:firstLine="420"/>
        <w:rPr>
          <w:rFonts w:cs="等线"/>
          <w:szCs w:val="20"/>
        </w:rPr>
      </w:pPr>
      <w:r>
        <w:rPr>
          <w:rFonts w:cs="等线" w:hint="eastAsia"/>
          <w:szCs w:val="20"/>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14:paraId="3C3E37EB"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三、公务人员参与</w:t>
      </w:r>
    </w:p>
    <w:p w14:paraId="39F3FE6D" w14:textId="77777777" w:rsidR="00E228C7" w:rsidRDefault="00000000">
      <w:pPr>
        <w:adjustRightInd w:val="0"/>
        <w:snapToGrid w:val="0"/>
        <w:spacing w:line="360" w:lineRule="auto"/>
        <w:ind w:firstLineChars="200" w:firstLine="420"/>
        <w:rPr>
          <w:rFonts w:cs="等线"/>
          <w:szCs w:val="20"/>
        </w:rPr>
      </w:pPr>
      <w:r>
        <w:rPr>
          <w:rFonts w:cs="等线" w:hint="eastAsia"/>
          <w:szCs w:val="20"/>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14:paraId="60745D15"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四、无私设资金</w:t>
      </w:r>
    </w:p>
    <w:p w14:paraId="6B23E563" w14:textId="77777777" w:rsidR="00E228C7" w:rsidRDefault="00000000">
      <w:pPr>
        <w:adjustRightInd w:val="0"/>
        <w:snapToGrid w:val="0"/>
        <w:spacing w:line="360" w:lineRule="auto"/>
        <w:ind w:firstLineChars="200" w:firstLine="420"/>
        <w:rPr>
          <w:rFonts w:cs="等线"/>
          <w:szCs w:val="20"/>
        </w:rPr>
      </w:pPr>
      <w:r>
        <w:rPr>
          <w:rFonts w:cs="等线" w:hint="eastAsia"/>
          <w:szCs w:val="20"/>
        </w:rPr>
        <w:lastRenderedPageBreak/>
        <w:t>在本协议有效期内，各方不会因为受到反腐败法律禁止的支付、或者为便利反腐败法律所禁止的其他行为，而设立秘密或账外资金、账户或资产，且无论其是否与合同拟进行的活动或交易相关。</w:t>
      </w:r>
    </w:p>
    <w:p w14:paraId="5B240358"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五、免责</w:t>
      </w:r>
    </w:p>
    <w:p w14:paraId="0FA134E4" w14:textId="77777777" w:rsidR="00E228C7" w:rsidRDefault="00000000">
      <w:pPr>
        <w:adjustRightInd w:val="0"/>
        <w:snapToGrid w:val="0"/>
        <w:spacing w:line="360" w:lineRule="auto"/>
        <w:ind w:firstLineChars="200" w:firstLine="420"/>
        <w:rPr>
          <w:rFonts w:cs="等线"/>
          <w:szCs w:val="20"/>
        </w:rPr>
      </w:pPr>
      <w:r>
        <w:rPr>
          <w:rFonts w:cs="等线" w:hint="eastAsia"/>
          <w:szCs w:val="20"/>
        </w:rPr>
        <w:t>各方及其股东、董事、高级管理人员及员工不承担因其他方违反本协议约定的反腐败保证和承诺而造成的损失，包括但不限于罚金、损失赔偿金、或上述个人或相关方的经济损失。</w:t>
      </w:r>
    </w:p>
    <w:p w14:paraId="3676D436"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六、终止权</w:t>
      </w:r>
    </w:p>
    <w:p w14:paraId="07B7FD1A" w14:textId="77777777" w:rsidR="00E228C7" w:rsidRDefault="00000000">
      <w:pPr>
        <w:adjustRightInd w:val="0"/>
        <w:snapToGrid w:val="0"/>
        <w:spacing w:line="360" w:lineRule="auto"/>
        <w:ind w:firstLineChars="200" w:firstLine="420"/>
        <w:rPr>
          <w:rFonts w:cs="等线"/>
          <w:szCs w:val="20"/>
        </w:rPr>
      </w:pPr>
      <w:r>
        <w:rPr>
          <w:rFonts w:cs="等线" w:hint="eastAsia"/>
          <w:szCs w:val="20"/>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14:paraId="38758DFC"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七、审核权</w:t>
      </w:r>
    </w:p>
    <w:p w14:paraId="10D4D797" w14:textId="77777777" w:rsidR="00E228C7" w:rsidRDefault="00000000">
      <w:pPr>
        <w:adjustRightInd w:val="0"/>
        <w:snapToGrid w:val="0"/>
        <w:spacing w:line="360" w:lineRule="auto"/>
        <w:ind w:firstLineChars="200" w:firstLine="420"/>
        <w:rPr>
          <w:rFonts w:cs="等线"/>
          <w:szCs w:val="20"/>
        </w:rPr>
      </w:pPr>
      <w:r>
        <w:rPr>
          <w:rFonts w:cs="等线" w:hint="eastAsia"/>
          <w:szCs w:val="20"/>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w:t>
      </w:r>
      <w:proofErr w:type="gramStart"/>
      <w:r>
        <w:rPr>
          <w:rFonts w:cs="等线" w:hint="eastAsia"/>
          <w:szCs w:val="20"/>
        </w:rPr>
        <w:t>规</w:t>
      </w:r>
      <w:proofErr w:type="gramEnd"/>
      <w:r>
        <w:rPr>
          <w:rFonts w:cs="等线" w:hint="eastAsia"/>
          <w:szCs w:val="20"/>
        </w:rPr>
        <w:t>审核目的。本条所列审核产生的费用应由申请方自行承担。</w:t>
      </w:r>
    </w:p>
    <w:p w14:paraId="505F6391"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八、调查通知</w:t>
      </w:r>
    </w:p>
    <w:p w14:paraId="767B95DA" w14:textId="77777777" w:rsidR="00E228C7" w:rsidRDefault="00000000">
      <w:pPr>
        <w:adjustRightInd w:val="0"/>
        <w:snapToGrid w:val="0"/>
        <w:spacing w:line="360" w:lineRule="auto"/>
        <w:ind w:firstLineChars="200" w:firstLine="420"/>
        <w:rPr>
          <w:rFonts w:cs="等线"/>
          <w:szCs w:val="20"/>
        </w:rPr>
      </w:pPr>
      <w:r>
        <w:rPr>
          <w:rFonts w:cs="等线" w:hint="eastAsia"/>
          <w:szCs w:val="20"/>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14:paraId="7E30C6C6" w14:textId="77777777" w:rsidR="00E228C7" w:rsidRDefault="00000000">
      <w:pPr>
        <w:adjustRightInd w:val="0"/>
        <w:snapToGrid w:val="0"/>
        <w:spacing w:line="360" w:lineRule="auto"/>
        <w:ind w:firstLineChars="200" w:firstLine="420"/>
        <w:rPr>
          <w:rFonts w:cs="等线"/>
          <w:szCs w:val="20"/>
        </w:rPr>
      </w:pPr>
      <w:r>
        <w:rPr>
          <w:rFonts w:cs="等线" w:hint="eastAsia"/>
          <w:szCs w:val="20"/>
        </w:rPr>
        <w:t>咨询举报邮箱：</w:t>
      </w:r>
      <w:r>
        <w:rPr>
          <w:rFonts w:cs="等线" w:hint="eastAsia"/>
          <w:szCs w:val="20"/>
        </w:rPr>
        <w:t xml:space="preserve">        </w:t>
      </w:r>
    </w:p>
    <w:p w14:paraId="3046A06D"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九、本协议有效期</w:t>
      </w:r>
    </w:p>
    <w:p w14:paraId="2085513D" w14:textId="77777777" w:rsidR="00E228C7" w:rsidRDefault="00000000">
      <w:pPr>
        <w:adjustRightInd w:val="0"/>
        <w:snapToGrid w:val="0"/>
        <w:spacing w:line="360" w:lineRule="auto"/>
        <w:ind w:firstLineChars="200" w:firstLine="420"/>
        <w:rPr>
          <w:rFonts w:cs="等线"/>
          <w:szCs w:val="20"/>
        </w:rPr>
      </w:pPr>
      <w:r>
        <w:rPr>
          <w:rFonts w:cs="等线" w:hint="eastAsia"/>
          <w:szCs w:val="20"/>
        </w:rPr>
        <w:t>本协议有效期与合同的有效期一致。</w:t>
      </w:r>
    </w:p>
    <w:p w14:paraId="358A4A42"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十、本协议生效</w:t>
      </w:r>
    </w:p>
    <w:p w14:paraId="154F8931" w14:textId="77777777" w:rsidR="00E228C7" w:rsidRDefault="00000000">
      <w:pPr>
        <w:adjustRightInd w:val="0"/>
        <w:snapToGrid w:val="0"/>
        <w:spacing w:line="360" w:lineRule="auto"/>
        <w:ind w:firstLineChars="200" w:firstLine="420"/>
        <w:rPr>
          <w:rFonts w:cs="等线"/>
          <w:szCs w:val="20"/>
        </w:rPr>
      </w:pPr>
      <w:r>
        <w:rPr>
          <w:rFonts w:cs="等线" w:hint="eastAsia"/>
          <w:szCs w:val="20"/>
        </w:rPr>
        <w:t>本协议一式贰份，经各方盖章后生效，具有同等法律效力。</w:t>
      </w:r>
    </w:p>
    <w:p w14:paraId="274ECDA8" w14:textId="77777777" w:rsidR="00E228C7" w:rsidRDefault="00000000">
      <w:pPr>
        <w:adjustRightInd w:val="0"/>
        <w:snapToGrid w:val="0"/>
        <w:spacing w:line="360" w:lineRule="auto"/>
        <w:ind w:firstLineChars="200" w:firstLine="420"/>
        <w:rPr>
          <w:rFonts w:cs="等线"/>
          <w:bCs/>
          <w:szCs w:val="20"/>
        </w:rPr>
      </w:pPr>
      <w:r>
        <w:rPr>
          <w:rFonts w:cs="等线" w:hint="eastAsia"/>
          <w:bCs/>
          <w:szCs w:val="20"/>
        </w:rPr>
        <w:t>附：公务人员的定义</w:t>
      </w:r>
    </w:p>
    <w:p w14:paraId="153469FF" w14:textId="77777777" w:rsidR="00E228C7" w:rsidRDefault="00000000">
      <w:pPr>
        <w:adjustRightInd w:val="0"/>
        <w:snapToGrid w:val="0"/>
        <w:spacing w:line="360" w:lineRule="auto"/>
        <w:ind w:firstLineChars="200" w:firstLine="420"/>
        <w:rPr>
          <w:rFonts w:cs="等线"/>
          <w:szCs w:val="20"/>
        </w:rPr>
      </w:pPr>
      <w:r>
        <w:rPr>
          <w:rFonts w:cs="等线" w:hint="eastAsia"/>
          <w:szCs w:val="20"/>
        </w:rPr>
        <w:t>本协议中的“公务人员”应包括但不限于其他单位的下列人员：</w:t>
      </w:r>
    </w:p>
    <w:p w14:paraId="16D30573" w14:textId="77777777" w:rsidR="00E228C7" w:rsidRDefault="00000000">
      <w:pPr>
        <w:adjustRightInd w:val="0"/>
        <w:snapToGrid w:val="0"/>
        <w:spacing w:line="360" w:lineRule="auto"/>
        <w:ind w:firstLineChars="200" w:firstLine="420"/>
        <w:rPr>
          <w:rFonts w:cs="等线"/>
          <w:szCs w:val="20"/>
        </w:rPr>
      </w:pPr>
      <w:r>
        <w:rPr>
          <w:rFonts w:cs="等线" w:hint="eastAsia"/>
          <w:szCs w:val="20"/>
        </w:rPr>
        <w:t>（一）政府部门的官员、雇员、代表以及代表政府或者经公共权力机构授权的人员；</w:t>
      </w:r>
    </w:p>
    <w:p w14:paraId="3884CDE4" w14:textId="77777777" w:rsidR="00E228C7" w:rsidRDefault="00000000">
      <w:pPr>
        <w:adjustRightInd w:val="0"/>
        <w:snapToGrid w:val="0"/>
        <w:spacing w:line="360" w:lineRule="auto"/>
        <w:ind w:firstLineChars="200" w:firstLine="420"/>
        <w:rPr>
          <w:rFonts w:cs="等线"/>
          <w:szCs w:val="20"/>
        </w:rPr>
      </w:pPr>
      <w:r>
        <w:rPr>
          <w:rFonts w:cs="等线" w:hint="eastAsia"/>
          <w:szCs w:val="20"/>
        </w:rPr>
        <w:t>（二）国际组织的官员、雇员和代表；</w:t>
      </w:r>
    </w:p>
    <w:p w14:paraId="59DB77BF" w14:textId="77777777" w:rsidR="00E228C7" w:rsidRDefault="00000000">
      <w:pPr>
        <w:adjustRightInd w:val="0"/>
        <w:snapToGrid w:val="0"/>
        <w:spacing w:line="360" w:lineRule="auto"/>
        <w:ind w:firstLineChars="200" w:firstLine="420"/>
        <w:rPr>
          <w:rFonts w:cs="等线"/>
          <w:szCs w:val="20"/>
        </w:rPr>
      </w:pPr>
      <w:r>
        <w:rPr>
          <w:rFonts w:cs="等线" w:hint="eastAsia"/>
          <w:szCs w:val="20"/>
        </w:rPr>
        <w:t>（三）行使公共权力的政治组织的官员、雇员、代表，或皇室成员；</w:t>
      </w:r>
    </w:p>
    <w:p w14:paraId="538DC502" w14:textId="77777777" w:rsidR="00E228C7" w:rsidRDefault="00000000">
      <w:pPr>
        <w:adjustRightInd w:val="0"/>
        <w:snapToGrid w:val="0"/>
        <w:spacing w:line="360" w:lineRule="auto"/>
        <w:ind w:firstLineChars="200" w:firstLine="420"/>
        <w:rPr>
          <w:rFonts w:cs="等线"/>
          <w:szCs w:val="20"/>
        </w:rPr>
      </w:pPr>
      <w:r>
        <w:rPr>
          <w:rFonts w:cs="等线" w:hint="eastAsia"/>
          <w:szCs w:val="20"/>
        </w:rPr>
        <w:t>（四）政府直接或间接控制或施加决定性影响力的国有企业的人员。</w:t>
      </w:r>
    </w:p>
    <w:p w14:paraId="00CBC9C7" w14:textId="77777777" w:rsidR="00E228C7" w:rsidRDefault="00000000">
      <w:pPr>
        <w:adjustRightInd w:val="0"/>
        <w:snapToGrid w:val="0"/>
        <w:spacing w:line="360" w:lineRule="auto"/>
        <w:ind w:firstLineChars="200" w:firstLine="420"/>
        <w:rPr>
          <w:rFonts w:cs="等线"/>
          <w:szCs w:val="20"/>
        </w:rPr>
      </w:pPr>
      <w:r>
        <w:rPr>
          <w:rFonts w:cs="等线" w:hint="eastAsia"/>
          <w:szCs w:val="20"/>
        </w:rPr>
        <w:t>（以下无正文）</w:t>
      </w:r>
    </w:p>
    <w:p w14:paraId="250887EC" w14:textId="77777777" w:rsidR="00E228C7" w:rsidRDefault="00000000">
      <w:pPr>
        <w:pStyle w:val="Default"/>
        <w:rPr>
          <w:rFonts w:hint="default"/>
          <w:lang w:eastAsia="zh-Hans"/>
        </w:rPr>
      </w:pPr>
      <w:r>
        <w:rPr>
          <w:rFonts w:hint="default"/>
        </w:rPr>
        <w:lastRenderedPageBreak/>
        <w:t>（</w:t>
      </w:r>
      <w:r>
        <w:rPr>
          <w:lang w:eastAsia="zh-Hans"/>
        </w:rPr>
        <w:t>本页为签署页</w:t>
      </w:r>
      <w:r>
        <w:rPr>
          <w:rFonts w:hint="default"/>
          <w:lang w:eastAsia="zh-Hans"/>
        </w:rPr>
        <w:t>，</w:t>
      </w:r>
      <w:r>
        <w:rPr>
          <w:lang w:eastAsia="zh-Hans"/>
        </w:rPr>
        <w:t>无正文</w:t>
      </w:r>
      <w:r>
        <w:rPr>
          <w:rFonts w:hint="default"/>
          <w:lang w:eastAsia="zh-Hans"/>
        </w:rPr>
        <w:t>）</w:t>
      </w:r>
    </w:p>
    <w:p w14:paraId="53533E27" w14:textId="77777777" w:rsidR="00E228C7" w:rsidRDefault="00000000" w:rsidP="00426F93">
      <w:pPr>
        <w:spacing w:line="360" w:lineRule="auto"/>
        <w:jc w:val="center"/>
        <w:rPr>
          <w:rFonts w:cs="等线"/>
          <w:szCs w:val="20"/>
        </w:rPr>
      </w:pPr>
      <w:r>
        <w:rPr>
          <w:rFonts w:cs="等线" w:hint="eastAsia"/>
          <w:szCs w:val="20"/>
        </w:rPr>
        <w:t>甲方（盖章）</w:t>
      </w:r>
      <w:r>
        <w:rPr>
          <w:rFonts w:cs="等线" w:hint="eastAsia"/>
          <w:szCs w:val="20"/>
        </w:rPr>
        <w:t xml:space="preserve">                                 </w:t>
      </w:r>
      <w:r>
        <w:rPr>
          <w:rFonts w:cs="等线" w:hint="eastAsia"/>
          <w:szCs w:val="20"/>
        </w:rPr>
        <w:t>乙方（盖章）</w:t>
      </w:r>
    </w:p>
    <w:p w14:paraId="3B844635" w14:textId="77777777" w:rsidR="00E228C7" w:rsidRDefault="00000000">
      <w:pPr>
        <w:spacing w:line="360" w:lineRule="auto"/>
        <w:jc w:val="center"/>
        <w:rPr>
          <w:rFonts w:hAnsi="宋体" w:cs="宋体"/>
        </w:rPr>
      </w:pPr>
      <w:r>
        <w:rPr>
          <w:rFonts w:cs="等线" w:hint="eastAsia"/>
          <w:szCs w:val="20"/>
        </w:rPr>
        <w:t>年</w:t>
      </w:r>
      <w:r>
        <w:rPr>
          <w:rFonts w:cs="等线" w:hint="eastAsia"/>
          <w:szCs w:val="20"/>
        </w:rPr>
        <w:t xml:space="preserve">   </w:t>
      </w:r>
      <w:r>
        <w:rPr>
          <w:rFonts w:cs="等线" w:hint="eastAsia"/>
          <w:szCs w:val="20"/>
        </w:rPr>
        <w:t>月</w:t>
      </w:r>
      <w:r>
        <w:rPr>
          <w:rFonts w:cs="等线" w:hint="eastAsia"/>
          <w:szCs w:val="20"/>
        </w:rPr>
        <w:t xml:space="preserve">   </w:t>
      </w:r>
      <w:r>
        <w:rPr>
          <w:rFonts w:cs="等线" w:hint="eastAsia"/>
          <w:szCs w:val="20"/>
        </w:rPr>
        <w:t>日</w:t>
      </w:r>
      <w:r>
        <w:rPr>
          <w:rFonts w:cs="等线" w:hint="eastAsia"/>
          <w:szCs w:val="20"/>
        </w:rPr>
        <w:t xml:space="preserve">                                 </w:t>
      </w:r>
      <w:r>
        <w:rPr>
          <w:rFonts w:cs="等线" w:hint="eastAsia"/>
          <w:szCs w:val="20"/>
        </w:rPr>
        <w:t>年</w:t>
      </w:r>
      <w:r>
        <w:rPr>
          <w:rFonts w:cs="等线" w:hint="eastAsia"/>
          <w:szCs w:val="20"/>
        </w:rPr>
        <w:t xml:space="preserve">   </w:t>
      </w:r>
      <w:r>
        <w:rPr>
          <w:rFonts w:cs="等线" w:hint="eastAsia"/>
          <w:szCs w:val="20"/>
        </w:rPr>
        <w:t>月</w:t>
      </w:r>
      <w:r>
        <w:rPr>
          <w:rFonts w:cs="等线" w:hint="eastAsia"/>
          <w:szCs w:val="20"/>
        </w:rPr>
        <w:t xml:space="preserve">   </w:t>
      </w:r>
      <w:r>
        <w:rPr>
          <w:rFonts w:cs="等线" w:hint="eastAsia"/>
          <w:szCs w:val="20"/>
        </w:rPr>
        <w:t>日</w:t>
      </w:r>
    </w:p>
    <w:p w14:paraId="13BDEF0A" w14:textId="77777777" w:rsidR="00E228C7" w:rsidRDefault="00E228C7">
      <w:pPr>
        <w:spacing w:line="360" w:lineRule="auto"/>
        <w:rPr>
          <w:b/>
          <w:bCs/>
          <w:color w:val="FF0000"/>
          <w:sz w:val="72"/>
          <w:szCs w:val="72"/>
        </w:rPr>
        <w:sectPr w:rsidR="00E228C7">
          <w:headerReference w:type="default" r:id="rId12"/>
          <w:footerReference w:type="default" r:id="rId13"/>
          <w:pgSz w:w="11906" w:h="16838"/>
          <w:pgMar w:top="1440" w:right="1800" w:bottom="1440" w:left="1800" w:header="851" w:footer="992" w:gutter="0"/>
          <w:cols w:space="425"/>
          <w:docGrid w:type="lines" w:linePitch="312"/>
        </w:sectPr>
      </w:pPr>
    </w:p>
    <w:p w14:paraId="78880402" w14:textId="77777777" w:rsidR="00E228C7" w:rsidRDefault="00E228C7">
      <w:pPr>
        <w:spacing w:line="360" w:lineRule="auto"/>
        <w:rPr>
          <w:b/>
          <w:bCs/>
          <w:color w:val="FF0000"/>
          <w:sz w:val="72"/>
          <w:szCs w:val="72"/>
        </w:rPr>
      </w:pPr>
    </w:p>
    <w:p w14:paraId="150EB578" w14:textId="77777777" w:rsidR="00E228C7" w:rsidRDefault="00E228C7">
      <w:pPr>
        <w:spacing w:line="360" w:lineRule="auto"/>
        <w:rPr>
          <w:b/>
          <w:bCs/>
          <w:color w:val="FF0000"/>
          <w:sz w:val="72"/>
          <w:szCs w:val="72"/>
        </w:rPr>
      </w:pPr>
    </w:p>
    <w:p w14:paraId="70547011" w14:textId="77777777" w:rsidR="00E228C7" w:rsidRDefault="00E228C7">
      <w:pPr>
        <w:spacing w:line="360" w:lineRule="auto"/>
        <w:rPr>
          <w:b/>
          <w:bCs/>
          <w:color w:val="FF0000"/>
          <w:sz w:val="72"/>
          <w:szCs w:val="72"/>
        </w:rPr>
      </w:pPr>
    </w:p>
    <w:p w14:paraId="725C3435" w14:textId="77777777" w:rsidR="00E228C7" w:rsidRDefault="00E228C7">
      <w:pPr>
        <w:spacing w:line="360" w:lineRule="auto"/>
        <w:rPr>
          <w:b/>
          <w:bCs/>
          <w:color w:val="FF0000"/>
          <w:sz w:val="72"/>
          <w:szCs w:val="72"/>
        </w:rPr>
      </w:pPr>
    </w:p>
    <w:p w14:paraId="564BD528" w14:textId="77777777" w:rsidR="00E228C7" w:rsidRDefault="00E228C7">
      <w:pPr>
        <w:spacing w:line="360" w:lineRule="auto"/>
        <w:rPr>
          <w:b/>
          <w:bCs/>
          <w:color w:val="FF0000"/>
          <w:sz w:val="72"/>
          <w:szCs w:val="72"/>
        </w:rPr>
      </w:pPr>
    </w:p>
    <w:p w14:paraId="363D3BC5" w14:textId="77777777" w:rsidR="00E228C7" w:rsidRDefault="00E228C7">
      <w:pPr>
        <w:rPr>
          <w:b/>
          <w:bCs/>
          <w:color w:val="FF0000"/>
          <w:sz w:val="72"/>
          <w:szCs w:val="72"/>
        </w:rPr>
      </w:pPr>
    </w:p>
    <w:p w14:paraId="662ABF0B" w14:textId="77777777" w:rsidR="00E228C7" w:rsidRDefault="00E228C7">
      <w:pPr>
        <w:pStyle w:val="a5"/>
        <w:rPr>
          <w:color w:val="FF0000"/>
        </w:rPr>
      </w:pPr>
    </w:p>
    <w:p w14:paraId="10EFF7F8" w14:textId="77777777" w:rsidR="00E228C7" w:rsidRDefault="00000000">
      <w:pPr>
        <w:spacing w:line="360" w:lineRule="auto"/>
        <w:jc w:val="center"/>
        <w:rPr>
          <w:b/>
          <w:bCs/>
          <w:sz w:val="72"/>
          <w:szCs w:val="72"/>
        </w:rPr>
      </w:pPr>
      <w:r>
        <w:rPr>
          <w:rFonts w:hint="eastAsia"/>
          <w:b/>
          <w:bCs/>
          <w:sz w:val="72"/>
          <w:szCs w:val="72"/>
        </w:rPr>
        <w:t>三、报价文件格式</w:t>
      </w:r>
    </w:p>
    <w:p w14:paraId="610898F1" w14:textId="77777777" w:rsidR="00E228C7" w:rsidRDefault="00E228C7">
      <w:pPr>
        <w:widowControl/>
        <w:rPr>
          <w:rFonts w:ascii="黑体" w:eastAsia="黑体" w:hAnsi="黑体" w:cs="黑体"/>
          <w:color w:val="FF0000"/>
          <w:sz w:val="36"/>
          <w:szCs w:val="36"/>
        </w:rPr>
      </w:pPr>
    </w:p>
    <w:p w14:paraId="21E04A11" w14:textId="77777777" w:rsidR="00E228C7" w:rsidRDefault="00E228C7">
      <w:pPr>
        <w:widowControl/>
        <w:rPr>
          <w:rFonts w:ascii="黑体" w:eastAsia="黑体" w:hAnsi="黑体" w:cs="黑体"/>
          <w:color w:val="FF0000"/>
          <w:sz w:val="36"/>
          <w:szCs w:val="36"/>
        </w:rPr>
      </w:pPr>
    </w:p>
    <w:p w14:paraId="348632F6" w14:textId="77777777" w:rsidR="00E228C7" w:rsidRDefault="00E228C7">
      <w:pPr>
        <w:widowControl/>
        <w:rPr>
          <w:rFonts w:ascii="黑体" w:eastAsia="黑体" w:hAnsi="黑体" w:cs="黑体"/>
          <w:color w:val="FF0000"/>
          <w:sz w:val="36"/>
          <w:szCs w:val="36"/>
        </w:rPr>
      </w:pPr>
    </w:p>
    <w:p w14:paraId="1B5DD778" w14:textId="77777777" w:rsidR="00E228C7" w:rsidRDefault="00E228C7">
      <w:pPr>
        <w:widowControl/>
        <w:rPr>
          <w:rFonts w:ascii="黑体" w:eastAsia="黑体" w:hAnsi="黑体" w:cs="黑体"/>
          <w:color w:val="FF0000"/>
          <w:sz w:val="36"/>
          <w:szCs w:val="36"/>
        </w:rPr>
      </w:pPr>
    </w:p>
    <w:p w14:paraId="7A1FD0BC" w14:textId="77777777" w:rsidR="00E228C7" w:rsidRDefault="00E228C7">
      <w:pPr>
        <w:widowControl/>
        <w:rPr>
          <w:rFonts w:ascii="黑体" w:eastAsia="黑体" w:hAnsi="黑体" w:cs="黑体"/>
          <w:color w:val="FF0000"/>
          <w:sz w:val="36"/>
          <w:szCs w:val="36"/>
        </w:rPr>
      </w:pPr>
    </w:p>
    <w:p w14:paraId="3197BAB4" w14:textId="77777777" w:rsidR="00E228C7" w:rsidRDefault="00E228C7">
      <w:pPr>
        <w:widowControl/>
        <w:rPr>
          <w:rFonts w:ascii="黑体" w:eastAsia="黑体" w:hAnsi="黑体" w:cs="黑体"/>
          <w:color w:val="FF0000"/>
          <w:sz w:val="36"/>
          <w:szCs w:val="36"/>
        </w:rPr>
      </w:pPr>
    </w:p>
    <w:p w14:paraId="24E24F5A" w14:textId="77777777" w:rsidR="00E228C7" w:rsidRDefault="00E228C7">
      <w:pPr>
        <w:widowControl/>
        <w:rPr>
          <w:rFonts w:ascii="黑体" w:eastAsia="黑体" w:hAnsi="黑体" w:cs="黑体"/>
          <w:color w:val="FF0000"/>
          <w:sz w:val="36"/>
          <w:szCs w:val="36"/>
        </w:rPr>
      </w:pPr>
    </w:p>
    <w:p w14:paraId="190AFFDF" w14:textId="77777777" w:rsidR="00E228C7" w:rsidRDefault="00E228C7">
      <w:pPr>
        <w:widowControl/>
        <w:rPr>
          <w:rFonts w:ascii="黑体" w:eastAsia="黑体" w:hAnsi="黑体" w:cs="黑体"/>
          <w:color w:val="FF0000"/>
          <w:sz w:val="36"/>
          <w:szCs w:val="36"/>
        </w:rPr>
      </w:pPr>
    </w:p>
    <w:p w14:paraId="5606CF20" w14:textId="77777777" w:rsidR="00E228C7" w:rsidRDefault="00E228C7">
      <w:pPr>
        <w:pStyle w:val="a5"/>
        <w:rPr>
          <w:color w:val="FF0000"/>
        </w:rPr>
      </w:pPr>
    </w:p>
    <w:p w14:paraId="5E44D28B" w14:textId="77777777" w:rsidR="00E228C7" w:rsidRDefault="00E228C7">
      <w:pPr>
        <w:widowControl/>
        <w:rPr>
          <w:rFonts w:ascii="黑体" w:eastAsia="黑体" w:hAnsi="黑体" w:cs="黑体"/>
          <w:color w:val="FF0000"/>
          <w:sz w:val="36"/>
          <w:szCs w:val="36"/>
        </w:rPr>
      </w:pPr>
    </w:p>
    <w:p w14:paraId="114E091F" w14:textId="77777777" w:rsidR="00E228C7" w:rsidRDefault="00000000">
      <w:pPr>
        <w:adjustRightInd w:val="0"/>
        <w:spacing w:line="315" w:lineRule="atLeast"/>
        <w:jc w:val="center"/>
        <w:textAlignment w:val="baseline"/>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酉阳至永顺（重庆境）高速公路小坝至花田段</w:t>
      </w:r>
    </w:p>
    <w:p w14:paraId="79C0AFF1" w14:textId="77777777" w:rsidR="00E228C7" w:rsidRDefault="00000000">
      <w:pPr>
        <w:adjustRightInd w:val="0"/>
        <w:spacing w:line="315" w:lineRule="atLeast"/>
        <w:jc w:val="center"/>
        <w:textAlignment w:val="baseline"/>
        <w:rPr>
          <w:rFonts w:ascii="黑体" w:eastAsia="黑体" w:hAnsi="黑体" w:cs="黑体"/>
          <w:kern w:val="0"/>
          <w:sz w:val="36"/>
          <w:szCs w:val="36"/>
        </w:rPr>
      </w:pPr>
      <w:r>
        <w:rPr>
          <w:rFonts w:ascii="方正小标宋_GBK" w:eastAsia="方正小标宋_GBK" w:hAnsi="方正小标宋_GBK" w:cs="方正小标宋_GBK" w:hint="eastAsia"/>
          <w:sz w:val="36"/>
          <w:szCs w:val="36"/>
        </w:rPr>
        <w:t>安全咨询服务</w:t>
      </w:r>
    </w:p>
    <w:p w14:paraId="702AADE7" w14:textId="77777777" w:rsidR="00E228C7" w:rsidRDefault="00E228C7">
      <w:pPr>
        <w:adjustRightInd w:val="0"/>
        <w:spacing w:line="315" w:lineRule="atLeast"/>
        <w:jc w:val="left"/>
        <w:textAlignment w:val="baseline"/>
        <w:rPr>
          <w:kern w:val="0"/>
          <w:sz w:val="28"/>
          <w:szCs w:val="20"/>
        </w:rPr>
      </w:pPr>
    </w:p>
    <w:p w14:paraId="305E72C7" w14:textId="77777777" w:rsidR="00E228C7" w:rsidRDefault="00E228C7">
      <w:pPr>
        <w:adjustRightInd w:val="0"/>
        <w:spacing w:before="600" w:line="315" w:lineRule="atLeast"/>
        <w:jc w:val="center"/>
        <w:textAlignment w:val="baseline"/>
        <w:rPr>
          <w:rFonts w:eastAsia="黑体"/>
          <w:b/>
          <w:spacing w:val="160"/>
          <w:kern w:val="0"/>
          <w:sz w:val="84"/>
          <w:szCs w:val="84"/>
        </w:rPr>
      </w:pPr>
    </w:p>
    <w:p w14:paraId="3265F983" w14:textId="77777777" w:rsidR="00E228C7" w:rsidRDefault="00000000">
      <w:pPr>
        <w:adjustRightInd w:val="0"/>
        <w:spacing w:before="600" w:line="315" w:lineRule="atLeast"/>
        <w:jc w:val="center"/>
        <w:textAlignment w:val="baseline"/>
        <w:rPr>
          <w:rFonts w:ascii="方正小标宋_GBK" w:eastAsia="方正小标宋_GBK" w:hAnsi="方正小标宋_GBK" w:cs="方正小标宋_GBK"/>
          <w:bCs/>
          <w:spacing w:val="160"/>
          <w:kern w:val="0"/>
          <w:sz w:val="72"/>
          <w:szCs w:val="72"/>
        </w:rPr>
      </w:pPr>
      <w:r>
        <w:rPr>
          <w:rFonts w:ascii="方正小标宋_GBK" w:eastAsia="方正小标宋_GBK" w:hAnsi="方正小标宋_GBK" w:cs="方正小标宋_GBK" w:hint="eastAsia"/>
          <w:bCs/>
          <w:spacing w:val="160"/>
          <w:kern w:val="0"/>
          <w:sz w:val="72"/>
          <w:szCs w:val="72"/>
        </w:rPr>
        <w:t>报价文件</w:t>
      </w:r>
    </w:p>
    <w:p w14:paraId="0D21D96E" w14:textId="77777777" w:rsidR="00E228C7" w:rsidRDefault="00E228C7">
      <w:pPr>
        <w:adjustRightInd w:val="0"/>
        <w:spacing w:beforeLines="100" w:before="312" w:line="315" w:lineRule="atLeast"/>
        <w:jc w:val="center"/>
        <w:textAlignment w:val="baseline"/>
        <w:rPr>
          <w:spacing w:val="20"/>
          <w:kern w:val="0"/>
          <w:sz w:val="32"/>
          <w:szCs w:val="30"/>
        </w:rPr>
      </w:pPr>
    </w:p>
    <w:p w14:paraId="669F0555" w14:textId="77777777" w:rsidR="00E228C7" w:rsidRDefault="00E228C7">
      <w:pPr>
        <w:adjustRightInd w:val="0"/>
        <w:spacing w:line="315" w:lineRule="atLeast"/>
        <w:jc w:val="left"/>
        <w:textAlignment w:val="baseline"/>
        <w:rPr>
          <w:kern w:val="0"/>
          <w:sz w:val="24"/>
          <w:szCs w:val="20"/>
        </w:rPr>
      </w:pPr>
    </w:p>
    <w:p w14:paraId="7D9C8CCE" w14:textId="77777777" w:rsidR="00E228C7" w:rsidRDefault="00E228C7">
      <w:pPr>
        <w:adjustRightInd w:val="0"/>
        <w:spacing w:line="315" w:lineRule="atLeast"/>
        <w:jc w:val="left"/>
        <w:textAlignment w:val="baseline"/>
        <w:rPr>
          <w:kern w:val="0"/>
          <w:sz w:val="24"/>
          <w:szCs w:val="20"/>
        </w:rPr>
      </w:pPr>
    </w:p>
    <w:p w14:paraId="79D2AF7F" w14:textId="77777777" w:rsidR="00E228C7" w:rsidRDefault="00E228C7">
      <w:pPr>
        <w:adjustRightInd w:val="0"/>
        <w:spacing w:line="315" w:lineRule="atLeast"/>
        <w:jc w:val="left"/>
        <w:textAlignment w:val="baseline"/>
        <w:rPr>
          <w:kern w:val="0"/>
          <w:sz w:val="24"/>
          <w:szCs w:val="20"/>
        </w:rPr>
      </w:pPr>
    </w:p>
    <w:p w14:paraId="22A3944C" w14:textId="77777777" w:rsidR="00E228C7" w:rsidRDefault="00E228C7">
      <w:pPr>
        <w:adjustRightInd w:val="0"/>
        <w:spacing w:line="315" w:lineRule="atLeast"/>
        <w:jc w:val="left"/>
        <w:textAlignment w:val="baseline"/>
        <w:rPr>
          <w:kern w:val="0"/>
          <w:sz w:val="24"/>
          <w:szCs w:val="20"/>
        </w:rPr>
      </w:pPr>
    </w:p>
    <w:p w14:paraId="787CF681" w14:textId="77777777" w:rsidR="00E228C7" w:rsidRDefault="00E228C7">
      <w:pPr>
        <w:adjustRightInd w:val="0"/>
        <w:spacing w:line="315" w:lineRule="atLeast"/>
        <w:jc w:val="left"/>
        <w:textAlignment w:val="baseline"/>
        <w:rPr>
          <w:kern w:val="0"/>
          <w:sz w:val="24"/>
          <w:szCs w:val="20"/>
        </w:rPr>
      </w:pPr>
    </w:p>
    <w:p w14:paraId="6D09BD54" w14:textId="77777777" w:rsidR="00E228C7" w:rsidRDefault="00E228C7">
      <w:pPr>
        <w:adjustRightInd w:val="0"/>
        <w:spacing w:line="315" w:lineRule="atLeast"/>
        <w:jc w:val="left"/>
        <w:textAlignment w:val="baseline"/>
        <w:rPr>
          <w:b/>
          <w:kern w:val="0"/>
          <w:sz w:val="24"/>
          <w:szCs w:val="20"/>
        </w:rPr>
      </w:pPr>
    </w:p>
    <w:p w14:paraId="29B13322" w14:textId="77777777" w:rsidR="00E228C7" w:rsidRDefault="00E228C7">
      <w:pPr>
        <w:adjustRightInd w:val="0"/>
        <w:spacing w:line="315" w:lineRule="atLeast"/>
        <w:jc w:val="left"/>
        <w:textAlignment w:val="baseline"/>
        <w:rPr>
          <w:b/>
          <w:kern w:val="0"/>
          <w:sz w:val="24"/>
          <w:szCs w:val="20"/>
        </w:rPr>
      </w:pPr>
    </w:p>
    <w:p w14:paraId="0E035D52" w14:textId="77777777" w:rsidR="00E228C7" w:rsidRDefault="00E228C7">
      <w:pPr>
        <w:adjustRightInd w:val="0"/>
        <w:spacing w:line="315" w:lineRule="atLeast"/>
        <w:jc w:val="left"/>
        <w:textAlignment w:val="baseline"/>
        <w:rPr>
          <w:b/>
          <w:kern w:val="0"/>
          <w:sz w:val="24"/>
          <w:szCs w:val="20"/>
        </w:rPr>
      </w:pPr>
    </w:p>
    <w:p w14:paraId="321FCE95" w14:textId="77777777" w:rsidR="00E228C7" w:rsidRDefault="00E228C7">
      <w:pPr>
        <w:adjustRightInd w:val="0"/>
        <w:spacing w:line="315" w:lineRule="atLeast"/>
        <w:jc w:val="left"/>
        <w:textAlignment w:val="baseline"/>
        <w:rPr>
          <w:b/>
          <w:kern w:val="0"/>
          <w:sz w:val="24"/>
          <w:szCs w:val="20"/>
        </w:rPr>
      </w:pPr>
    </w:p>
    <w:p w14:paraId="09450206" w14:textId="77777777" w:rsidR="00E228C7" w:rsidRDefault="00E228C7">
      <w:pPr>
        <w:adjustRightInd w:val="0"/>
        <w:spacing w:line="315" w:lineRule="atLeast"/>
        <w:jc w:val="left"/>
        <w:textAlignment w:val="baseline"/>
        <w:rPr>
          <w:b/>
          <w:kern w:val="0"/>
          <w:sz w:val="24"/>
          <w:szCs w:val="20"/>
        </w:rPr>
      </w:pPr>
    </w:p>
    <w:p w14:paraId="376B5621" w14:textId="77777777" w:rsidR="00E228C7" w:rsidRDefault="00E228C7">
      <w:pPr>
        <w:pStyle w:val="Default"/>
        <w:rPr>
          <w:rFonts w:hint="default"/>
          <w:b/>
          <w:color w:val="auto"/>
          <w:szCs w:val="20"/>
        </w:rPr>
      </w:pPr>
    </w:p>
    <w:p w14:paraId="2BD40170" w14:textId="77777777" w:rsidR="00E228C7" w:rsidRDefault="00E228C7">
      <w:pPr>
        <w:pStyle w:val="Default"/>
        <w:rPr>
          <w:rFonts w:hint="default"/>
          <w:b/>
          <w:color w:val="auto"/>
          <w:szCs w:val="20"/>
        </w:rPr>
      </w:pPr>
    </w:p>
    <w:p w14:paraId="7F47EA2B" w14:textId="77777777" w:rsidR="00E228C7" w:rsidRDefault="00E228C7">
      <w:pPr>
        <w:pStyle w:val="Default"/>
        <w:rPr>
          <w:rFonts w:hint="default"/>
          <w:b/>
          <w:color w:val="auto"/>
          <w:szCs w:val="20"/>
        </w:rPr>
      </w:pPr>
    </w:p>
    <w:p w14:paraId="04EF7494" w14:textId="77777777" w:rsidR="00E228C7" w:rsidRDefault="00E228C7">
      <w:pPr>
        <w:pStyle w:val="Default"/>
        <w:rPr>
          <w:rFonts w:hint="default"/>
          <w:b/>
          <w:color w:val="auto"/>
          <w:szCs w:val="20"/>
        </w:rPr>
      </w:pPr>
    </w:p>
    <w:p w14:paraId="7157F61A" w14:textId="77777777" w:rsidR="00E228C7" w:rsidRDefault="00000000">
      <w:pPr>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报价人：</w:t>
      </w:r>
      <w:r>
        <w:rPr>
          <w:rFonts w:ascii="方正黑体_GBK" w:eastAsia="方正黑体_GBK" w:hAnsi="方正黑体_GBK" w:cs="方正黑体_GBK" w:hint="eastAsia"/>
          <w:bCs/>
          <w:sz w:val="28"/>
          <w:szCs w:val="28"/>
          <w:u w:val="single"/>
        </w:rPr>
        <w:t xml:space="preserve">                   </w:t>
      </w:r>
      <w:r>
        <w:rPr>
          <w:rFonts w:ascii="方正黑体_GBK" w:eastAsia="方正黑体_GBK" w:hAnsi="方正黑体_GBK" w:cs="方正黑体_GBK" w:hint="eastAsia"/>
          <w:bCs/>
          <w:sz w:val="28"/>
          <w:szCs w:val="28"/>
        </w:rPr>
        <w:t>（盖单位章）</w:t>
      </w:r>
    </w:p>
    <w:p w14:paraId="56894751" w14:textId="77777777" w:rsidR="00E228C7" w:rsidRDefault="00000000">
      <w:pPr>
        <w:ind w:firstLineChars="900" w:firstLine="2520"/>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28"/>
          <w:szCs w:val="28"/>
        </w:rPr>
        <w:t xml:space="preserve"> </w:t>
      </w:r>
      <w:r>
        <w:rPr>
          <w:rFonts w:ascii="方正黑体_GBK" w:eastAsia="方正黑体_GBK" w:hAnsi="方正黑体_GBK" w:cs="方正黑体_GBK" w:hint="eastAsia"/>
          <w:bCs/>
          <w:sz w:val="28"/>
          <w:szCs w:val="28"/>
          <w:u w:val="single"/>
        </w:rPr>
        <w:t xml:space="preserve">     </w:t>
      </w:r>
      <w:r>
        <w:rPr>
          <w:rFonts w:ascii="方正黑体_GBK" w:eastAsia="方正黑体_GBK" w:hAnsi="方正黑体_GBK" w:cs="方正黑体_GBK" w:hint="eastAsia"/>
          <w:bCs/>
          <w:sz w:val="28"/>
          <w:szCs w:val="28"/>
        </w:rPr>
        <w:t>年</w:t>
      </w:r>
      <w:r>
        <w:rPr>
          <w:rFonts w:ascii="方正黑体_GBK" w:eastAsia="方正黑体_GBK" w:hAnsi="方正黑体_GBK" w:cs="方正黑体_GBK" w:hint="eastAsia"/>
          <w:bCs/>
          <w:sz w:val="28"/>
          <w:szCs w:val="28"/>
          <w:u w:val="single"/>
        </w:rPr>
        <w:t xml:space="preserve">     </w:t>
      </w:r>
      <w:r>
        <w:rPr>
          <w:rFonts w:ascii="方正黑体_GBK" w:eastAsia="方正黑体_GBK" w:hAnsi="方正黑体_GBK" w:cs="方正黑体_GBK" w:hint="eastAsia"/>
          <w:bCs/>
          <w:sz w:val="28"/>
          <w:szCs w:val="28"/>
        </w:rPr>
        <w:t>月</w:t>
      </w:r>
      <w:r>
        <w:rPr>
          <w:rFonts w:ascii="方正黑体_GBK" w:eastAsia="方正黑体_GBK" w:hAnsi="方正黑体_GBK" w:cs="方正黑体_GBK" w:hint="eastAsia"/>
          <w:bCs/>
          <w:sz w:val="28"/>
          <w:szCs w:val="28"/>
          <w:u w:val="single"/>
        </w:rPr>
        <w:t xml:space="preserve">     </w:t>
      </w:r>
      <w:r>
        <w:rPr>
          <w:rFonts w:ascii="方正黑体_GBK" w:eastAsia="方正黑体_GBK" w:hAnsi="方正黑体_GBK" w:cs="方正黑体_GBK" w:hint="eastAsia"/>
          <w:bCs/>
          <w:sz w:val="28"/>
          <w:szCs w:val="28"/>
        </w:rPr>
        <w:t>日</w:t>
      </w:r>
      <w:bookmarkStart w:id="24" w:name="_Toc144974856"/>
      <w:bookmarkStart w:id="25" w:name="_Toc152045787"/>
      <w:bookmarkStart w:id="26" w:name="_Toc152042576"/>
      <w:bookmarkStart w:id="27" w:name="_Toc240180937"/>
    </w:p>
    <w:p w14:paraId="6B81E2A3" w14:textId="77777777" w:rsidR="00E228C7" w:rsidRDefault="00000000">
      <w:pPr>
        <w:jc w:val="center"/>
        <w:rPr>
          <w:rFonts w:ascii="方正黑体_GBK" w:eastAsia="方正黑体_GBK" w:hAnsi="方正黑体_GBK" w:cs="方正黑体_GBK"/>
          <w:b/>
          <w:sz w:val="44"/>
          <w:szCs w:val="44"/>
        </w:rPr>
      </w:pPr>
      <w:r>
        <w:rPr>
          <w:rFonts w:ascii="方正黑体_GBK" w:eastAsia="方正黑体_GBK" w:hAnsi="方正黑体_GBK" w:cs="方正黑体_GBK" w:hint="eastAsia"/>
          <w:b/>
          <w:sz w:val="44"/>
          <w:szCs w:val="44"/>
        </w:rPr>
        <w:lastRenderedPageBreak/>
        <w:t>目    录</w:t>
      </w:r>
    </w:p>
    <w:p w14:paraId="70E07CDA" w14:textId="77777777" w:rsidR="00E228C7" w:rsidRDefault="00E228C7">
      <w:pPr>
        <w:rPr>
          <w:rFonts w:ascii="宋体" w:hAnsi="宋体"/>
        </w:rPr>
      </w:pPr>
    </w:p>
    <w:bookmarkEnd w:id="24"/>
    <w:bookmarkEnd w:id="25"/>
    <w:bookmarkEnd w:id="26"/>
    <w:bookmarkEnd w:id="27"/>
    <w:p w14:paraId="6F2297ED" w14:textId="77777777" w:rsidR="00E228C7" w:rsidRDefault="00E228C7">
      <w:pPr>
        <w:spacing w:line="360" w:lineRule="auto"/>
        <w:rPr>
          <w:rFonts w:ascii="宋体" w:hAnsi="宋体"/>
          <w:sz w:val="28"/>
          <w:szCs w:val="28"/>
        </w:rPr>
      </w:pPr>
    </w:p>
    <w:p w14:paraId="1D2B4C1F" w14:textId="77777777" w:rsidR="00E228C7" w:rsidRDefault="00000000">
      <w:pPr>
        <w:spacing w:line="360" w:lineRule="auto"/>
        <w:rPr>
          <w:rFonts w:ascii="宋体" w:hAnsi="宋体"/>
          <w:sz w:val="28"/>
          <w:szCs w:val="28"/>
        </w:rPr>
      </w:pPr>
      <w:r>
        <w:rPr>
          <w:rFonts w:ascii="宋体" w:hAnsi="宋体" w:hint="eastAsia"/>
          <w:sz w:val="28"/>
          <w:szCs w:val="28"/>
        </w:rPr>
        <w:t>一、报价函</w:t>
      </w:r>
    </w:p>
    <w:p w14:paraId="2113FFD4" w14:textId="77777777" w:rsidR="00E228C7" w:rsidRDefault="00000000">
      <w:pPr>
        <w:spacing w:line="360" w:lineRule="auto"/>
        <w:rPr>
          <w:rFonts w:ascii="宋体" w:hAnsi="宋体"/>
          <w:sz w:val="28"/>
          <w:szCs w:val="28"/>
        </w:rPr>
      </w:pPr>
      <w:r>
        <w:rPr>
          <w:rFonts w:ascii="宋体" w:hAnsi="宋体" w:hint="eastAsia"/>
          <w:sz w:val="28"/>
          <w:szCs w:val="28"/>
        </w:rPr>
        <w:t>二、报价表</w:t>
      </w:r>
    </w:p>
    <w:p w14:paraId="174A3532" w14:textId="77777777" w:rsidR="00E228C7" w:rsidRDefault="00000000">
      <w:pPr>
        <w:spacing w:line="360" w:lineRule="auto"/>
        <w:rPr>
          <w:rFonts w:ascii="宋体" w:hAnsi="宋体"/>
          <w:sz w:val="28"/>
          <w:szCs w:val="28"/>
        </w:rPr>
      </w:pPr>
      <w:r>
        <w:rPr>
          <w:rFonts w:ascii="宋体" w:hAnsi="宋体" w:hint="eastAsia"/>
          <w:sz w:val="28"/>
          <w:szCs w:val="28"/>
        </w:rPr>
        <w:t>三、法定代表人身份证明</w:t>
      </w:r>
    </w:p>
    <w:p w14:paraId="14E77617" w14:textId="77777777" w:rsidR="00E228C7" w:rsidRDefault="00000000">
      <w:pPr>
        <w:spacing w:line="360" w:lineRule="auto"/>
        <w:rPr>
          <w:rFonts w:ascii="宋体" w:hAnsi="宋体"/>
          <w:sz w:val="28"/>
          <w:szCs w:val="28"/>
        </w:rPr>
      </w:pPr>
      <w:r>
        <w:rPr>
          <w:rFonts w:ascii="宋体" w:hAnsi="宋体" w:hint="eastAsia"/>
          <w:sz w:val="28"/>
          <w:szCs w:val="28"/>
        </w:rPr>
        <w:t>四、</w:t>
      </w:r>
      <w:r>
        <w:rPr>
          <w:rFonts w:ascii="宋体" w:hAnsi="宋体"/>
          <w:sz w:val="28"/>
          <w:szCs w:val="28"/>
        </w:rPr>
        <w:t>授权委托书</w:t>
      </w:r>
      <w:r>
        <w:rPr>
          <w:rFonts w:ascii="宋体" w:hAnsi="宋体" w:hint="eastAsia"/>
          <w:sz w:val="28"/>
          <w:szCs w:val="28"/>
        </w:rPr>
        <w:t>（若有）</w:t>
      </w:r>
    </w:p>
    <w:p w14:paraId="0EAA094E" w14:textId="77777777" w:rsidR="00E228C7" w:rsidRDefault="00000000">
      <w:pPr>
        <w:spacing w:line="360" w:lineRule="auto"/>
        <w:rPr>
          <w:rFonts w:ascii="宋体" w:hAnsi="宋体"/>
          <w:sz w:val="28"/>
          <w:szCs w:val="28"/>
        </w:rPr>
      </w:pPr>
      <w:r>
        <w:rPr>
          <w:rFonts w:ascii="宋体" w:hAnsi="宋体" w:hint="eastAsia"/>
          <w:sz w:val="28"/>
          <w:szCs w:val="28"/>
        </w:rPr>
        <w:t>五、资格审查资料</w:t>
      </w:r>
    </w:p>
    <w:p w14:paraId="2C33AA9D" w14:textId="77777777" w:rsidR="00E228C7" w:rsidRDefault="00000000">
      <w:pPr>
        <w:spacing w:line="360" w:lineRule="auto"/>
        <w:ind w:firstLineChars="100" w:firstLine="280"/>
        <w:rPr>
          <w:rFonts w:ascii="宋体" w:hAnsi="宋体"/>
          <w:sz w:val="28"/>
          <w:szCs w:val="28"/>
        </w:rPr>
      </w:pPr>
      <w:r>
        <w:rPr>
          <w:rFonts w:ascii="宋体" w:hAnsi="宋体" w:hint="eastAsia"/>
          <w:sz w:val="28"/>
          <w:szCs w:val="28"/>
        </w:rPr>
        <w:t>1、报价人营业执照和资信证书副本</w:t>
      </w:r>
    </w:p>
    <w:p w14:paraId="55250221" w14:textId="77777777" w:rsidR="00E228C7" w:rsidRDefault="00000000">
      <w:pPr>
        <w:pStyle w:val="Default"/>
        <w:ind w:firstLineChars="100" w:firstLine="280"/>
        <w:rPr>
          <w:rFonts w:ascii="宋体" w:eastAsiaTheme="minorEastAsia" w:hAnsi="宋体" w:cstheme="minorBidi" w:hint="default"/>
          <w:color w:val="auto"/>
          <w:kern w:val="2"/>
          <w:sz w:val="28"/>
          <w:szCs w:val="28"/>
        </w:rPr>
      </w:pPr>
      <w:r>
        <w:rPr>
          <w:rFonts w:ascii="宋体" w:eastAsiaTheme="minorEastAsia" w:hAnsi="宋体" w:cstheme="minorBidi"/>
          <w:color w:val="auto"/>
          <w:kern w:val="2"/>
          <w:sz w:val="28"/>
          <w:szCs w:val="28"/>
        </w:rPr>
        <w:t>2、报价人业绩资料</w:t>
      </w:r>
    </w:p>
    <w:p w14:paraId="07CF9591" w14:textId="77777777" w:rsidR="00E228C7" w:rsidRDefault="00000000">
      <w:pPr>
        <w:spacing w:line="360" w:lineRule="auto"/>
        <w:ind w:firstLineChars="100" w:firstLine="280"/>
        <w:rPr>
          <w:rFonts w:ascii="宋体" w:hAnsi="宋体"/>
          <w:sz w:val="28"/>
          <w:szCs w:val="28"/>
        </w:rPr>
      </w:pPr>
      <w:r>
        <w:rPr>
          <w:rFonts w:ascii="宋体" w:hAnsi="宋体" w:cs="宋体" w:hint="eastAsia"/>
          <w:kern w:val="0"/>
          <w:sz w:val="28"/>
          <w:szCs w:val="28"/>
        </w:rPr>
        <w:t>3、报价</w:t>
      </w:r>
      <w:proofErr w:type="gramStart"/>
      <w:r>
        <w:rPr>
          <w:rFonts w:ascii="宋体" w:hAnsi="宋体" w:cs="宋体" w:hint="eastAsia"/>
          <w:kern w:val="0"/>
          <w:sz w:val="28"/>
          <w:szCs w:val="28"/>
        </w:rPr>
        <w:t>人人员</w:t>
      </w:r>
      <w:proofErr w:type="gramEnd"/>
      <w:r>
        <w:rPr>
          <w:rFonts w:ascii="宋体" w:hAnsi="宋体" w:cs="宋体" w:hint="eastAsia"/>
          <w:kern w:val="0"/>
          <w:sz w:val="28"/>
          <w:szCs w:val="28"/>
        </w:rPr>
        <w:t>资料</w:t>
      </w:r>
    </w:p>
    <w:p w14:paraId="41A98C87" w14:textId="77777777" w:rsidR="00E228C7" w:rsidRDefault="00000000">
      <w:pPr>
        <w:spacing w:line="360" w:lineRule="auto"/>
        <w:rPr>
          <w:rFonts w:ascii="宋体" w:hAnsi="宋体"/>
          <w:sz w:val="28"/>
          <w:szCs w:val="28"/>
        </w:rPr>
      </w:pPr>
      <w:r>
        <w:rPr>
          <w:rFonts w:ascii="宋体" w:hAnsi="宋体" w:hint="eastAsia"/>
          <w:sz w:val="28"/>
          <w:szCs w:val="28"/>
        </w:rPr>
        <w:t>六、技术部分</w:t>
      </w:r>
    </w:p>
    <w:p w14:paraId="2081015E" w14:textId="77777777" w:rsidR="00E228C7" w:rsidRDefault="00000000">
      <w:pPr>
        <w:spacing w:line="360" w:lineRule="auto"/>
        <w:rPr>
          <w:rFonts w:ascii="宋体" w:hAnsi="宋体"/>
          <w:sz w:val="28"/>
          <w:szCs w:val="28"/>
        </w:rPr>
      </w:pPr>
      <w:r>
        <w:rPr>
          <w:rFonts w:ascii="宋体" w:hAnsi="宋体" w:hint="eastAsia"/>
          <w:sz w:val="28"/>
          <w:szCs w:val="28"/>
        </w:rPr>
        <w:t>七、其他资料（若有）</w:t>
      </w:r>
    </w:p>
    <w:p w14:paraId="101E4353" w14:textId="77777777" w:rsidR="00E228C7" w:rsidRDefault="00E228C7">
      <w:pPr>
        <w:pStyle w:val="Default"/>
        <w:rPr>
          <w:rFonts w:hAnsi="宋体" w:hint="default"/>
          <w:color w:val="FF0000"/>
          <w:sz w:val="28"/>
          <w:szCs w:val="28"/>
        </w:rPr>
      </w:pPr>
    </w:p>
    <w:p w14:paraId="74098843" w14:textId="77777777" w:rsidR="00E228C7" w:rsidRDefault="00E228C7">
      <w:pPr>
        <w:pStyle w:val="Default"/>
        <w:rPr>
          <w:rFonts w:hAnsi="宋体" w:hint="default"/>
          <w:color w:val="FF0000"/>
          <w:sz w:val="28"/>
          <w:szCs w:val="28"/>
        </w:rPr>
      </w:pPr>
    </w:p>
    <w:p w14:paraId="2CBD6CA0" w14:textId="77777777" w:rsidR="00E228C7" w:rsidRDefault="00E228C7">
      <w:pPr>
        <w:spacing w:line="360" w:lineRule="auto"/>
        <w:rPr>
          <w:rFonts w:ascii="宋体" w:hAnsi="宋体"/>
          <w:color w:val="FF0000"/>
          <w:sz w:val="28"/>
          <w:szCs w:val="28"/>
        </w:rPr>
      </w:pPr>
    </w:p>
    <w:p w14:paraId="79FCFA62" w14:textId="77777777" w:rsidR="00E228C7" w:rsidRDefault="00E228C7">
      <w:pPr>
        <w:spacing w:line="360" w:lineRule="auto"/>
        <w:rPr>
          <w:rFonts w:ascii="宋体" w:hAnsi="宋体"/>
          <w:color w:val="FF0000"/>
        </w:rPr>
      </w:pPr>
    </w:p>
    <w:p w14:paraId="791E6DA5" w14:textId="77777777" w:rsidR="00E228C7" w:rsidRDefault="00E228C7">
      <w:pPr>
        <w:pStyle w:val="a5"/>
        <w:rPr>
          <w:rFonts w:ascii="宋体" w:hAnsi="宋体"/>
          <w:color w:val="FF0000"/>
        </w:rPr>
      </w:pPr>
    </w:p>
    <w:p w14:paraId="1F615073" w14:textId="77777777" w:rsidR="00E228C7" w:rsidRDefault="00E228C7">
      <w:pPr>
        <w:spacing w:line="360" w:lineRule="auto"/>
        <w:rPr>
          <w:rFonts w:ascii="宋体" w:hAnsi="宋体"/>
          <w:b/>
          <w:color w:val="FF0000"/>
          <w:sz w:val="28"/>
          <w:szCs w:val="28"/>
        </w:rPr>
      </w:pPr>
    </w:p>
    <w:p w14:paraId="735808D7" w14:textId="77777777" w:rsidR="00E228C7" w:rsidRDefault="00E228C7">
      <w:pPr>
        <w:spacing w:line="360" w:lineRule="auto"/>
        <w:jc w:val="center"/>
        <w:rPr>
          <w:rFonts w:ascii="宋体" w:hAnsi="宋体"/>
          <w:b/>
          <w:color w:val="FF0000"/>
          <w:sz w:val="28"/>
          <w:szCs w:val="28"/>
        </w:rPr>
      </w:pPr>
    </w:p>
    <w:p w14:paraId="135821BC" w14:textId="77777777" w:rsidR="00E228C7" w:rsidRDefault="00E228C7">
      <w:pPr>
        <w:pStyle w:val="a5"/>
        <w:rPr>
          <w:rFonts w:ascii="宋体" w:hAnsi="宋体"/>
          <w:color w:val="FF0000"/>
          <w:sz w:val="28"/>
          <w:szCs w:val="28"/>
        </w:rPr>
      </w:pPr>
    </w:p>
    <w:p w14:paraId="3712E611" w14:textId="77777777" w:rsidR="00E228C7" w:rsidRDefault="00E228C7">
      <w:pPr>
        <w:rPr>
          <w:rFonts w:ascii="宋体" w:hAnsi="宋体"/>
          <w:b/>
          <w:color w:val="FF0000"/>
          <w:sz w:val="28"/>
          <w:szCs w:val="28"/>
        </w:rPr>
      </w:pPr>
    </w:p>
    <w:p w14:paraId="6B10D990" w14:textId="77777777" w:rsidR="00E228C7" w:rsidRDefault="00E228C7">
      <w:pPr>
        <w:pStyle w:val="a5"/>
        <w:rPr>
          <w:rFonts w:ascii="宋体" w:hAnsi="宋体"/>
          <w:color w:val="FF0000"/>
          <w:sz w:val="28"/>
          <w:szCs w:val="28"/>
        </w:rPr>
      </w:pPr>
    </w:p>
    <w:p w14:paraId="00775CC8" w14:textId="77777777" w:rsidR="00E228C7" w:rsidRDefault="00E228C7">
      <w:pPr>
        <w:rPr>
          <w:color w:val="FF0000"/>
        </w:rPr>
      </w:pPr>
    </w:p>
    <w:p w14:paraId="7E2F14AF" w14:textId="77777777" w:rsidR="00E228C7" w:rsidRDefault="00000000">
      <w:pPr>
        <w:spacing w:line="360" w:lineRule="auto"/>
        <w:jc w:val="center"/>
        <w:rPr>
          <w:rFonts w:ascii="宋体" w:hAnsi="宋体"/>
          <w:b/>
          <w:sz w:val="28"/>
          <w:szCs w:val="28"/>
        </w:rPr>
      </w:pPr>
      <w:r>
        <w:rPr>
          <w:rFonts w:ascii="宋体" w:hAnsi="宋体" w:hint="eastAsia"/>
          <w:b/>
          <w:sz w:val="28"/>
          <w:szCs w:val="28"/>
        </w:rPr>
        <w:t xml:space="preserve">一、报 价 </w:t>
      </w:r>
      <w:r>
        <w:rPr>
          <w:rFonts w:ascii="宋体" w:hAnsi="宋体"/>
          <w:b/>
          <w:sz w:val="28"/>
          <w:szCs w:val="28"/>
        </w:rPr>
        <w:t>函</w:t>
      </w:r>
      <w:bookmarkEnd w:id="7"/>
      <w:bookmarkEnd w:id="8"/>
      <w:bookmarkEnd w:id="9"/>
    </w:p>
    <w:p w14:paraId="6F3967F9" w14:textId="77777777" w:rsidR="00E228C7" w:rsidRDefault="00E228C7">
      <w:pPr>
        <w:spacing w:line="360" w:lineRule="auto"/>
        <w:rPr>
          <w:rFonts w:ascii="宋体" w:hAnsi="宋体"/>
          <w:szCs w:val="21"/>
        </w:rPr>
      </w:pPr>
    </w:p>
    <w:p w14:paraId="08569E24" w14:textId="77777777" w:rsidR="00E228C7" w:rsidRDefault="00000000">
      <w:pPr>
        <w:adjustRightInd w:val="0"/>
        <w:spacing w:line="315" w:lineRule="atLeast"/>
        <w:textAlignment w:val="baseline"/>
        <w:rPr>
          <w:rFonts w:ascii="宋体" w:hAnsi="宋体"/>
          <w:szCs w:val="21"/>
        </w:rPr>
      </w:pPr>
      <w:r>
        <w:rPr>
          <w:rFonts w:ascii="宋体" w:hAnsi="宋体" w:hint="eastAsia"/>
          <w:b/>
          <w:szCs w:val="21"/>
          <w:u w:val="single"/>
        </w:rPr>
        <w:t>重庆</w:t>
      </w:r>
      <w:proofErr w:type="gramStart"/>
      <w:r>
        <w:rPr>
          <w:rFonts w:ascii="宋体" w:hAnsi="宋体" w:hint="eastAsia"/>
          <w:b/>
          <w:szCs w:val="21"/>
          <w:u w:val="single"/>
        </w:rPr>
        <w:t>酉</w:t>
      </w:r>
      <w:proofErr w:type="gramEnd"/>
      <w:r>
        <w:rPr>
          <w:rFonts w:ascii="宋体" w:hAnsi="宋体" w:hint="eastAsia"/>
          <w:b/>
          <w:szCs w:val="21"/>
          <w:u w:val="single"/>
        </w:rPr>
        <w:t>永高速公路有限公司</w:t>
      </w:r>
      <w:r>
        <w:rPr>
          <w:rFonts w:ascii="宋体" w:hAnsi="宋体"/>
          <w:szCs w:val="21"/>
        </w:rPr>
        <w:t>：</w:t>
      </w:r>
    </w:p>
    <w:p w14:paraId="7DFD8718" w14:textId="77777777" w:rsidR="00E228C7" w:rsidRDefault="00000000">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w:t>
      </w:r>
      <w:r>
        <w:rPr>
          <w:rFonts w:ascii="宋体" w:hAnsi="宋体" w:hint="eastAsia"/>
          <w:szCs w:val="21"/>
          <w:u w:val="single"/>
        </w:rPr>
        <w:t xml:space="preserve"> </w:t>
      </w:r>
      <w:bookmarkStart w:id="28" w:name="_Hlk134805916"/>
      <w:r>
        <w:rPr>
          <w:rFonts w:ascii="宋体" w:eastAsia="宋体" w:hAnsi="宋体" w:cs="Times New Roman" w:hint="eastAsia"/>
          <w:b/>
          <w:szCs w:val="21"/>
          <w:u w:val="single"/>
        </w:rPr>
        <w:t>酉阳至永顺（重庆境）高速公路小坝至花田</w:t>
      </w:r>
      <w:proofErr w:type="gramStart"/>
      <w:r>
        <w:rPr>
          <w:rFonts w:ascii="宋体" w:eastAsia="宋体" w:hAnsi="宋体" w:cs="Times New Roman" w:hint="eastAsia"/>
          <w:b/>
          <w:szCs w:val="21"/>
          <w:u w:val="single"/>
        </w:rPr>
        <w:t>段</w:t>
      </w:r>
      <w:bookmarkEnd w:id="28"/>
      <w:r>
        <w:rPr>
          <w:rFonts w:ascii="宋体" w:eastAsia="宋体" w:hAnsi="宋体" w:cs="Times New Roman" w:hint="eastAsia"/>
          <w:b/>
          <w:szCs w:val="21"/>
          <w:u w:val="single"/>
        </w:rPr>
        <w:t>安全</w:t>
      </w:r>
      <w:proofErr w:type="gramEnd"/>
      <w:r>
        <w:rPr>
          <w:rFonts w:ascii="宋体" w:eastAsia="宋体" w:hAnsi="宋体" w:cs="Times New Roman" w:hint="eastAsia"/>
          <w:b/>
          <w:szCs w:val="21"/>
          <w:u w:val="single"/>
        </w:rPr>
        <w:t>咨询服务竞争性比</w:t>
      </w:r>
      <w:proofErr w:type="gramStart"/>
      <w:r>
        <w:rPr>
          <w:rFonts w:ascii="宋体" w:eastAsia="宋体" w:hAnsi="宋体" w:cs="Times New Roman" w:hint="eastAsia"/>
          <w:b/>
          <w:szCs w:val="21"/>
          <w:u w:val="single"/>
        </w:rPr>
        <w:t>选文件</w:t>
      </w:r>
      <w:proofErr w:type="gramEnd"/>
      <w:r>
        <w:rPr>
          <w:rFonts w:ascii="宋体" w:eastAsia="宋体" w:hAnsi="宋体" w:cs="Times New Roman" w:hint="eastAsia"/>
          <w:b/>
          <w:szCs w:val="21"/>
          <w:u w:val="single"/>
        </w:rPr>
        <w:t xml:space="preserve"> </w:t>
      </w:r>
      <w:r>
        <w:rPr>
          <w:rFonts w:ascii="宋体" w:hAnsi="宋体"/>
          <w:szCs w:val="21"/>
        </w:rPr>
        <w:t>的全部内容</w:t>
      </w:r>
      <w:r>
        <w:rPr>
          <w:rFonts w:ascii="宋体" w:hAnsi="宋体" w:hint="eastAsia"/>
          <w:szCs w:val="21"/>
        </w:rPr>
        <w:t>后，</w:t>
      </w:r>
      <w:r>
        <w:rPr>
          <w:rFonts w:ascii="宋体" w:hAnsi="宋体"/>
          <w:szCs w:val="21"/>
        </w:rPr>
        <w:t>愿意以人民币（大写）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）的总</w:t>
      </w:r>
      <w:r>
        <w:rPr>
          <w:rFonts w:ascii="宋体" w:hAnsi="宋体" w:hint="eastAsia"/>
          <w:szCs w:val="21"/>
        </w:rPr>
        <w:t>报</w:t>
      </w:r>
      <w:r>
        <w:rPr>
          <w:rFonts w:ascii="宋体" w:hAnsi="宋体"/>
          <w:szCs w:val="21"/>
        </w:rPr>
        <w:t>价</w:t>
      </w:r>
      <w:r>
        <w:rPr>
          <w:rFonts w:ascii="宋体" w:hAnsi="宋体" w:hint="eastAsia"/>
          <w:szCs w:val="21"/>
        </w:rPr>
        <w:t>（详见二技术服务报价汇总表）</w:t>
      </w:r>
      <w:r>
        <w:rPr>
          <w:rFonts w:ascii="宋体" w:hAnsi="宋体"/>
          <w:szCs w:val="21"/>
        </w:rPr>
        <w:t>，</w:t>
      </w:r>
      <w:r>
        <w:rPr>
          <w:rFonts w:ascii="宋体" w:hAnsi="宋体" w:hint="eastAsia"/>
          <w:szCs w:val="21"/>
        </w:rPr>
        <w:t>完成</w:t>
      </w:r>
      <w:r>
        <w:rPr>
          <w:rFonts w:ascii="宋体" w:hAnsi="宋体" w:hint="eastAsia"/>
          <w:szCs w:val="21"/>
          <w:u w:val="single"/>
        </w:rPr>
        <w:t xml:space="preserve"> </w:t>
      </w:r>
      <w:r>
        <w:rPr>
          <w:rFonts w:ascii="宋体" w:eastAsia="宋体" w:hAnsi="宋体" w:cs="Times New Roman" w:hint="eastAsia"/>
          <w:b/>
          <w:szCs w:val="21"/>
          <w:u w:val="single"/>
        </w:rPr>
        <w:t>酉阳至永顺（重庆境）高速公路小坝至花田</w:t>
      </w:r>
      <w:proofErr w:type="gramStart"/>
      <w:r>
        <w:rPr>
          <w:rFonts w:ascii="宋体" w:eastAsia="宋体" w:hAnsi="宋体" w:cs="Times New Roman" w:hint="eastAsia"/>
          <w:b/>
          <w:szCs w:val="21"/>
          <w:u w:val="single"/>
        </w:rPr>
        <w:t>段安全</w:t>
      </w:r>
      <w:proofErr w:type="gramEnd"/>
      <w:r>
        <w:rPr>
          <w:rFonts w:ascii="宋体" w:eastAsia="宋体" w:hAnsi="宋体" w:cs="Times New Roman" w:hint="eastAsia"/>
          <w:b/>
          <w:szCs w:val="21"/>
          <w:u w:val="single"/>
        </w:rPr>
        <w:t>咨询服务</w:t>
      </w:r>
      <w:r>
        <w:rPr>
          <w:rFonts w:ascii="宋体" w:hAnsi="宋体" w:hint="eastAsia"/>
          <w:b/>
          <w:szCs w:val="21"/>
          <w:u w:val="single"/>
        </w:rPr>
        <w:t xml:space="preserve">合同 </w:t>
      </w:r>
      <w:r>
        <w:rPr>
          <w:rFonts w:ascii="宋体" w:hAnsi="宋体" w:hint="eastAsia"/>
          <w:szCs w:val="21"/>
        </w:rPr>
        <w:t>约定的全部工作内容，确保认真履职、服务满意</w:t>
      </w:r>
      <w:r>
        <w:rPr>
          <w:rFonts w:ascii="宋体" w:hAnsi="宋体"/>
          <w:szCs w:val="21"/>
        </w:rPr>
        <w:t>。</w:t>
      </w:r>
    </w:p>
    <w:p w14:paraId="02349085" w14:textId="77777777" w:rsidR="00E228C7" w:rsidRDefault="00000000">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我方承诺在投标有效期内不修改、撤销</w:t>
      </w:r>
      <w:r>
        <w:rPr>
          <w:rFonts w:ascii="宋体" w:hAnsi="宋体" w:hint="eastAsia"/>
          <w:szCs w:val="21"/>
        </w:rPr>
        <w:t>本次报价的全部内容</w:t>
      </w:r>
      <w:r>
        <w:rPr>
          <w:rFonts w:ascii="宋体" w:hAnsi="宋体"/>
          <w:szCs w:val="21"/>
        </w:rPr>
        <w:t>。</w:t>
      </w:r>
    </w:p>
    <w:p w14:paraId="3598E7E7" w14:textId="77777777" w:rsidR="00E228C7" w:rsidRDefault="00000000">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如我方中标</w:t>
      </w:r>
      <w:r>
        <w:rPr>
          <w:rFonts w:ascii="宋体" w:hAnsi="宋体" w:hint="eastAsia"/>
          <w:szCs w:val="21"/>
        </w:rPr>
        <w:t>，</w:t>
      </w:r>
      <w:r>
        <w:rPr>
          <w:rFonts w:ascii="宋体" w:hAnsi="宋体"/>
          <w:szCs w:val="21"/>
        </w:rPr>
        <w:t>我方承诺在收到中标通知书后，在中标通知书规定的期限内与你方签订合同。</w:t>
      </w:r>
    </w:p>
    <w:p w14:paraId="46055B7E" w14:textId="77777777" w:rsidR="00E228C7" w:rsidRDefault="00000000">
      <w:pPr>
        <w:spacing w:line="360" w:lineRule="auto"/>
        <w:ind w:firstLineChars="200" w:firstLine="420"/>
        <w:rPr>
          <w:rFonts w:ascii="宋体" w:hAnsi="宋体"/>
          <w:szCs w:val="21"/>
        </w:rPr>
      </w:pPr>
      <w:r>
        <w:rPr>
          <w:rFonts w:ascii="宋体" w:hAnsi="宋体" w:hint="eastAsia"/>
          <w:szCs w:val="21"/>
        </w:rPr>
        <w:t>4、我方在此声明，所递交的全部资料内容完整、真实和准确。</w:t>
      </w:r>
    </w:p>
    <w:p w14:paraId="5693C1B2" w14:textId="77777777" w:rsidR="00E228C7" w:rsidRDefault="00000000">
      <w:pPr>
        <w:spacing w:line="360" w:lineRule="auto"/>
        <w:ind w:firstLineChars="200" w:firstLine="420"/>
        <w:rPr>
          <w:rFonts w:ascii="宋体" w:hAnsi="宋体"/>
          <w:szCs w:val="21"/>
        </w:rPr>
      </w:pPr>
      <w:r>
        <w:rPr>
          <w:rFonts w:ascii="宋体" w:hAnsi="宋体" w:hint="eastAsia"/>
          <w:szCs w:val="21"/>
        </w:rPr>
        <w:t>5、在合同协议书正式签署生效之前（不限于投标有效期内），本投标函连同你方的中标通知书将构成我们双方之间共同遵守的文件。对双方具有约束力。</w:t>
      </w:r>
    </w:p>
    <w:p w14:paraId="7D7AAA18" w14:textId="77777777" w:rsidR="00E228C7" w:rsidRDefault="00000000">
      <w:pPr>
        <w:spacing w:line="360" w:lineRule="auto"/>
        <w:rPr>
          <w:rFonts w:ascii="宋体" w:hAnsi="宋体"/>
          <w:szCs w:val="21"/>
        </w:rPr>
      </w:pPr>
      <w:r>
        <w:rPr>
          <w:rFonts w:ascii="宋体" w:hAnsi="宋体" w:hint="eastAsia"/>
          <w:szCs w:val="21"/>
        </w:rPr>
        <w:t xml:space="preserve">    </w:t>
      </w:r>
    </w:p>
    <w:p w14:paraId="65DC5227" w14:textId="77777777" w:rsidR="00E228C7" w:rsidRDefault="00E228C7">
      <w:pPr>
        <w:spacing w:line="360" w:lineRule="auto"/>
        <w:rPr>
          <w:rFonts w:ascii="宋体" w:hAnsi="宋体"/>
          <w:szCs w:val="21"/>
        </w:rPr>
      </w:pPr>
    </w:p>
    <w:p w14:paraId="504890B0" w14:textId="77777777" w:rsidR="00E228C7" w:rsidRDefault="00000000">
      <w:pPr>
        <w:spacing w:line="360" w:lineRule="auto"/>
        <w:ind w:firstLineChars="1750" w:firstLine="3675"/>
        <w:rPr>
          <w:rFonts w:ascii="宋体" w:hAnsi="宋体"/>
          <w:szCs w:val="21"/>
        </w:rPr>
      </w:pPr>
      <w:r>
        <w:rPr>
          <w:rFonts w:ascii="宋体" w:hAnsi="宋体" w:hint="eastAsia"/>
          <w:szCs w:val="21"/>
        </w:rPr>
        <w:t>报价人</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（盖单位</w:t>
      </w:r>
      <w:r>
        <w:rPr>
          <w:rFonts w:ascii="宋体" w:hAnsi="宋体" w:hint="eastAsia"/>
          <w:szCs w:val="21"/>
        </w:rPr>
        <w:t>公</w:t>
      </w:r>
      <w:r>
        <w:rPr>
          <w:rFonts w:ascii="宋体" w:hAnsi="宋体"/>
          <w:szCs w:val="21"/>
        </w:rPr>
        <w:t>章）</w:t>
      </w:r>
    </w:p>
    <w:p w14:paraId="0AE386B5" w14:textId="77777777" w:rsidR="00E228C7" w:rsidRDefault="00000000">
      <w:pPr>
        <w:spacing w:line="360" w:lineRule="auto"/>
        <w:ind w:firstLineChars="1750" w:firstLine="3675"/>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（签字）</w:t>
      </w:r>
    </w:p>
    <w:p w14:paraId="55B38E44" w14:textId="77777777" w:rsidR="00E228C7" w:rsidRDefault="00000000">
      <w:pPr>
        <w:spacing w:line="360" w:lineRule="auto"/>
        <w:ind w:firstLineChars="1750" w:firstLine="3675"/>
        <w:rPr>
          <w:rFonts w:ascii="宋体" w:hAnsi="宋体"/>
          <w:szCs w:val="21"/>
        </w:rPr>
      </w:pPr>
      <w:r>
        <w:rPr>
          <w:rFonts w:ascii="宋体" w:hAnsi="宋体"/>
          <w:szCs w:val="21"/>
        </w:rPr>
        <w:t>地址：</w:t>
      </w:r>
      <w:r>
        <w:rPr>
          <w:rFonts w:ascii="宋体" w:hAnsi="宋体"/>
          <w:szCs w:val="21"/>
          <w:u w:val="single"/>
        </w:rPr>
        <w:t xml:space="preserve">                                     </w:t>
      </w:r>
    </w:p>
    <w:p w14:paraId="6465AF9A" w14:textId="77777777" w:rsidR="00E228C7" w:rsidRDefault="00000000">
      <w:pPr>
        <w:spacing w:line="360" w:lineRule="auto"/>
        <w:ind w:firstLineChars="1750" w:firstLine="3675"/>
        <w:rPr>
          <w:rFonts w:ascii="宋体" w:hAnsi="宋体"/>
          <w:szCs w:val="21"/>
        </w:rPr>
      </w:pPr>
      <w:r>
        <w:rPr>
          <w:rFonts w:ascii="宋体" w:hAnsi="宋体"/>
          <w:szCs w:val="21"/>
        </w:rPr>
        <w:t>电话：</w:t>
      </w:r>
      <w:r>
        <w:rPr>
          <w:rFonts w:ascii="宋体" w:hAnsi="宋体"/>
          <w:szCs w:val="21"/>
          <w:u w:val="single"/>
        </w:rPr>
        <w:t xml:space="preserve">                                     </w:t>
      </w:r>
    </w:p>
    <w:p w14:paraId="2C0E8C2D" w14:textId="77777777" w:rsidR="00E228C7" w:rsidRDefault="00000000">
      <w:pPr>
        <w:spacing w:line="360" w:lineRule="auto"/>
        <w:ind w:firstLineChars="1750" w:firstLine="3675"/>
        <w:rPr>
          <w:rFonts w:ascii="宋体" w:hAnsi="宋体"/>
          <w:szCs w:val="21"/>
        </w:rPr>
      </w:pPr>
      <w:r>
        <w:rPr>
          <w:rFonts w:ascii="宋体" w:hAnsi="宋体"/>
          <w:szCs w:val="21"/>
        </w:rPr>
        <w:t>传真：</w:t>
      </w:r>
      <w:r>
        <w:rPr>
          <w:rFonts w:ascii="宋体" w:hAnsi="宋体"/>
          <w:szCs w:val="21"/>
          <w:u w:val="single"/>
        </w:rPr>
        <w:t xml:space="preserve">                                     </w:t>
      </w:r>
    </w:p>
    <w:p w14:paraId="45245D09" w14:textId="77777777" w:rsidR="00E228C7" w:rsidRDefault="00000000">
      <w:pPr>
        <w:spacing w:line="360" w:lineRule="auto"/>
        <w:ind w:firstLineChars="1750" w:firstLine="3675"/>
        <w:rPr>
          <w:rFonts w:ascii="宋体" w:hAnsi="宋体"/>
          <w:szCs w:val="21"/>
        </w:rPr>
      </w:pPr>
      <w:r>
        <w:rPr>
          <w:rFonts w:ascii="宋体" w:hAnsi="宋体"/>
          <w:szCs w:val="21"/>
        </w:rPr>
        <w:t>邮政编码：</w:t>
      </w:r>
      <w:r>
        <w:rPr>
          <w:rFonts w:ascii="宋体" w:hAnsi="宋体"/>
          <w:szCs w:val="21"/>
          <w:u w:val="single"/>
        </w:rPr>
        <w:t xml:space="preserve">                                 </w:t>
      </w:r>
    </w:p>
    <w:p w14:paraId="1F11EF13" w14:textId="77777777" w:rsidR="00E228C7" w:rsidRDefault="00000000">
      <w:pPr>
        <w:spacing w:line="360" w:lineRule="auto"/>
        <w:ind w:firstLineChars="2400" w:firstLine="5040"/>
        <w:rPr>
          <w:rFonts w:ascii="宋体" w:hAnsi="宋体"/>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14:paraId="0E0D665A" w14:textId="77777777" w:rsidR="00E228C7" w:rsidRDefault="00E228C7">
      <w:pPr>
        <w:pStyle w:val="Default"/>
        <w:rPr>
          <w:rFonts w:hint="default"/>
          <w:color w:val="FF0000"/>
        </w:rPr>
      </w:pPr>
    </w:p>
    <w:p w14:paraId="331C31E2" w14:textId="77777777" w:rsidR="00E228C7" w:rsidRDefault="00E228C7">
      <w:pPr>
        <w:pStyle w:val="a5"/>
        <w:jc w:val="both"/>
        <w:rPr>
          <w:color w:val="FF0000"/>
        </w:rPr>
      </w:pPr>
    </w:p>
    <w:p w14:paraId="5BB284DD" w14:textId="77777777" w:rsidR="00E228C7" w:rsidRDefault="00E228C7">
      <w:pPr>
        <w:rPr>
          <w:color w:val="FF0000"/>
        </w:rPr>
      </w:pPr>
    </w:p>
    <w:p w14:paraId="6AA0035A" w14:textId="77777777" w:rsidR="00E228C7" w:rsidRDefault="00E228C7">
      <w:pPr>
        <w:pStyle w:val="a5"/>
        <w:rPr>
          <w:color w:val="FF0000"/>
        </w:rPr>
      </w:pPr>
    </w:p>
    <w:p w14:paraId="17AD7135" w14:textId="77777777" w:rsidR="00E228C7" w:rsidRDefault="00E228C7">
      <w:pPr>
        <w:rPr>
          <w:color w:val="FF0000"/>
        </w:rPr>
      </w:pPr>
    </w:p>
    <w:p w14:paraId="73DCCC1A" w14:textId="77777777" w:rsidR="00E228C7" w:rsidRDefault="00E228C7">
      <w:pPr>
        <w:pStyle w:val="a5"/>
        <w:rPr>
          <w:color w:val="FF0000"/>
        </w:rPr>
      </w:pPr>
    </w:p>
    <w:p w14:paraId="788EF714" w14:textId="77777777" w:rsidR="00E228C7" w:rsidRDefault="00E228C7">
      <w:pPr>
        <w:rPr>
          <w:color w:val="FF0000"/>
        </w:rPr>
      </w:pPr>
    </w:p>
    <w:p w14:paraId="1FA9C15D" w14:textId="77777777" w:rsidR="00E228C7" w:rsidRDefault="00000000">
      <w:pPr>
        <w:jc w:val="center"/>
        <w:outlineLvl w:val="3"/>
        <w:rPr>
          <w:rFonts w:ascii="黑体" w:eastAsia="黑体" w:hAnsi="黑体"/>
          <w:b/>
          <w:sz w:val="28"/>
          <w:szCs w:val="28"/>
        </w:rPr>
      </w:pPr>
      <w:r>
        <w:rPr>
          <w:rFonts w:ascii="宋体" w:hAnsi="宋体" w:cs="宋体" w:hint="eastAsia"/>
          <w:b/>
          <w:bCs/>
          <w:sz w:val="28"/>
          <w:szCs w:val="28"/>
        </w:rPr>
        <w:t>二、</w:t>
      </w:r>
      <w:bookmarkStart w:id="29" w:name="_Toc482698274"/>
      <w:r>
        <w:rPr>
          <w:rFonts w:ascii="黑体" w:eastAsia="黑体" w:hAnsi="黑体" w:cs="黑体" w:hint="eastAsia"/>
          <w:b/>
          <w:bCs/>
          <w:sz w:val="28"/>
          <w:szCs w:val="28"/>
        </w:rPr>
        <w:t>技术服务</w:t>
      </w:r>
      <w:r>
        <w:rPr>
          <w:rFonts w:ascii="黑体" w:eastAsia="黑体" w:hAnsi="黑体" w:hint="eastAsia"/>
          <w:b/>
          <w:sz w:val="28"/>
          <w:szCs w:val="28"/>
        </w:rPr>
        <w:t>报价汇总表</w:t>
      </w:r>
      <w:bookmarkEnd w:id="29"/>
    </w:p>
    <w:p w14:paraId="4E6BD371" w14:textId="77777777" w:rsidR="00E228C7" w:rsidRDefault="00E228C7">
      <w:pPr>
        <w:jc w:val="center"/>
        <w:rPr>
          <w:sz w:val="28"/>
          <w:szCs w:val="28"/>
        </w:rPr>
      </w:pPr>
    </w:p>
    <w:p w14:paraId="199B7AE8" w14:textId="77777777" w:rsidR="00E228C7" w:rsidRDefault="00000000">
      <w:pPr>
        <w:jc w:val="right"/>
        <w:rPr>
          <w:szCs w:val="21"/>
        </w:rPr>
      </w:pPr>
      <w:r>
        <w:rPr>
          <w:rFonts w:hint="eastAsia"/>
          <w:szCs w:val="21"/>
        </w:rPr>
        <w:t>单位：元</w:t>
      </w:r>
    </w:p>
    <w:tbl>
      <w:tblPr>
        <w:tblW w:w="0" w:type="auto"/>
        <w:tblInd w:w="-318" w:type="dxa"/>
        <w:tblLayout w:type="fixed"/>
        <w:tblLook w:val="04A0" w:firstRow="1" w:lastRow="0" w:firstColumn="1" w:lastColumn="0" w:noHBand="0" w:noVBand="1"/>
      </w:tblPr>
      <w:tblGrid>
        <w:gridCol w:w="745"/>
        <w:gridCol w:w="1622"/>
        <w:gridCol w:w="2467"/>
        <w:gridCol w:w="1401"/>
        <w:gridCol w:w="1846"/>
        <w:gridCol w:w="1417"/>
      </w:tblGrid>
      <w:tr w:rsidR="00E228C7" w14:paraId="7E845301" w14:textId="77777777">
        <w:trPr>
          <w:trHeight w:hRule="exact" w:val="680"/>
        </w:trPr>
        <w:tc>
          <w:tcPr>
            <w:tcW w:w="745" w:type="dxa"/>
            <w:tcBorders>
              <w:top w:val="single" w:sz="4" w:space="0" w:color="auto"/>
              <w:left w:val="single" w:sz="4" w:space="0" w:color="auto"/>
              <w:bottom w:val="single" w:sz="4" w:space="0" w:color="auto"/>
              <w:right w:val="single" w:sz="4" w:space="0" w:color="auto"/>
            </w:tcBorders>
            <w:vAlign w:val="center"/>
          </w:tcPr>
          <w:p w14:paraId="7CC6DC7C" w14:textId="77777777" w:rsidR="00E228C7" w:rsidRDefault="00000000">
            <w:pPr>
              <w:widowControl/>
              <w:jc w:val="center"/>
              <w:rPr>
                <w:rFonts w:ascii="宋体" w:hAnsi="宋体" w:cs="宋体"/>
                <w:b/>
                <w:kern w:val="0"/>
                <w:szCs w:val="21"/>
              </w:rPr>
            </w:pPr>
            <w:r>
              <w:rPr>
                <w:rFonts w:ascii="宋体" w:hAnsi="宋体" w:cs="宋体" w:hint="eastAsia"/>
                <w:b/>
                <w:kern w:val="0"/>
                <w:szCs w:val="21"/>
              </w:rPr>
              <w:t>序号</w:t>
            </w:r>
          </w:p>
        </w:tc>
        <w:tc>
          <w:tcPr>
            <w:tcW w:w="1622" w:type="dxa"/>
            <w:tcBorders>
              <w:top w:val="single" w:sz="4" w:space="0" w:color="auto"/>
              <w:left w:val="nil"/>
              <w:bottom w:val="single" w:sz="4" w:space="0" w:color="auto"/>
              <w:right w:val="single" w:sz="4" w:space="0" w:color="auto"/>
            </w:tcBorders>
            <w:vAlign w:val="center"/>
          </w:tcPr>
          <w:p w14:paraId="740588D0" w14:textId="77777777" w:rsidR="00E228C7" w:rsidRDefault="00000000">
            <w:pPr>
              <w:widowControl/>
              <w:jc w:val="center"/>
              <w:rPr>
                <w:rFonts w:ascii="宋体" w:hAnsi="宋体" w:cs="宋体"/>
                <w:b/>
                <w:kern w:val="0"/>
                <w:szCs w:val="21"/>
              </w:rPr>
            </w:pPr>
            <w:r>
              <w:rPr>
                <w:rFonts w:ascii="宋体" w:hAnsi="宋体" w:cs="宋体" w:hint="eastAsia"/>
                <w:b/>
                <w:kern w:val="0"/>
                <w:szCs w:val="21"/>
              </w:rPr>
              <w:t>工作名称</w:t>
            </w:r>
          </w:p>
        </w:tc>
        <w:tc>
          <w:tcPr>
            <w:tcW w:w="2467" w:type="dxa"/>
            <w:tcBorders>
              <w:top w:val="single" w:sz="4" w:space="0" w:color="auto"/>
              <w:left w:val="single" w:sz="4" w:space="0" w:color="auto"/>
              <w:bottom w:val="single" w:sz="4" w:space="0" w:color="auto"/>
              <w:right w:val="single" w:sz="4" w:space="0" w:color="auto"/>
            </w:tcBorders>
            <w:vAlign w:val="center"/>
          </w:tcPr>
          <w:p w14:paraId="135E98DD" w14:textId="77777777" w:rsidR="00E228C7" w:rsidRDefault="00000000">
            <w:pPr>
              <w:widowControl/>
              <w:jc w:val="center"/>
              <w:rPr>
                <w:rFonts w:ascii="宋体" w:hAnsi="宋体" w:cs="宋体"/>
                <w:b/>
                <w:kern w:val="0"/>
                <w:szCs w:val="21"/>
              </w:rPr>
            </w:pPr>
            <w:r>
              <w:rPr>
                <w:rFonts w:ascii="宋体" w:hAnsi="宋体" w:cs="宋体" w:hint="eastAsia"/>
                <w:b/>
                <w:kern w:val="0"/>
                <w:szCs w:val="21"/>
              </w:rPr>
              <w:t>工作内容</w:t>
            </w:r>
          </w:p>
        </w:tc>
        <w:tc>
          <w:tcPr>
            <w:tcW w:w="1401" w:type="dxa"/>
            <w:tcBorders>
              <w:top w:val="single" w:sz="4" w:space="0" w:color="auto"/>
              <w:left w:val="nil"/>
              <w:bottom w:val="single" w:sz="4" w:space="0" w:color="auto"/>
              <w:right w:val="single" w:sz="4" w:space="0" w:color="auto"/>
            </w:tcBorders>
            <w:vAlign w:val="center"/>
          </w:tcPr>
          <w:p w14:paraId="2F1B0F28" w14:textId="77777777" w:rsidR="00E228C7" w:rsidRDefault="00000000">
            <w:pPr>
              <w:widowControl/>
              <w:jc w:val="center"/>
              <w:rPr>
                <w:rFonts w:ascii="宋体" w:hAnsi="宋体" w:cs="宋体"/>
                <w:b/>
                <w:kern w:val="0"/>
                <w:szCs w:val="21"/>
              </w:rPr>
            </w:pPr>
            <w:r>
              <w:rPr>
                <w:rFonts w:ascii="宋体" w:hAnsi="宋体" w:cs="宋体" w:hint="eastAsia"/>
                <w:b/>
                <w:kern w:val="0"/>
                <w:szCs w:val="21"/>
              </w:rPr>
              <w:t>费用（元）</w:t>
            </w:r>
          </w:p>
        </w:tc>
        <w:tc>
          <w:tcPr>
            <w:tcW w:w="1846" w:type="dxa"/>
            <w:tcBorders>
              <w:top w:val="single" w:sz="4" w:space="0" w:color="auto"/>
              <w:left w:val="nil"/>
              <w:bottom w:val="single" w:sz="4" w:space="0" w:color="auto"/>
              <w:right w:val="single" w:sz="4" w:space="0" w:color="auto"/>
            </w:tcBorders>
            <w:vAlign w:val="center"/>
          </w:tcPr>
          <w:p w14:paraId="3C214633" w14:textId="77777777" w:rsidR="00E228C7" w:rsidRDefault="00000000">
            <w:pPr>
              <w:widowControl/>
              <w:jc w:val="center"/>
              <w:rPr>
                <w:rFonts w:ascii="宋体" w:hAnsi="宋体" w:cs="宋体"/>
                <w:b/>
                <w:kern w:val="0"/>
                <w:szCs w:val="21"/>
              </w:rPr>
            </w:pPr>
            <w:r>
              <w:rPr>
                <w:rFonts w:ascii="宋体" w:hAnsi="宋体" w:cs="宋体"/>
                <w:b/>
                <w:kern w:val="0"/>
                <w:szCs w:val="21"/>
              </w:rPr>
              <w:t>费用计算公式</w:t>
            </w:r>
          </w:p>
        </w:tc>
        <w:tc>
          <w:tcPr>
            <w:tcW w:w="1417" w:type="dxa"/>
            <w:tcBorders>
              <w:top w:val="single" w:sz="4" w:space="0" w:color="auto"/>
              <w:left w:val="nil"/>
              <w:bottom w:val="single" w:sz="4" w:space="0" w:color="auto"/>
              <w:right w:val="single" w:sz="4" w:space="0" w:color="auto"/>
            </w:tcBorders>
            <w:vAlign w:val="center"/>
          </w:tcPr>
          <w:p w14:paraId="638EF61B" w14:textId="77777777" w:rsidR="00E228C7" w:rsidRDefault="00000000">
            <w:pPr>
              <w:widowControl/>
              <w:jc w:val="center"/>
              <w:rPr>
                <w:rFonts w:ascii="宋体" w:hAnsi="宋体" w:cs="宋体"/>
                <w:b/>
                <w:kern w:val="0"/>
                <w:szCs w:val="21"/>
              </w:rPr>
            </w:pPr>
            <w:r>
              <w:rPr>
                <w:rFonts w:ascii="宋体" w:hAnsi="宋体" w:cs="宋体" w:hint="eastAsia"/>
                <w:b/>
                <w:kern w:val="0"/>
                <w:szCs w:val="21"/>
              </w:rPr>
              <w:t>备注</w:t>
            </w:r>
          </w:p>
        </w:tc>
      </w:tr>
      <w:tr w:rsidR="00E228C7" w14:paraId="589DB02A" w14:textId="77777777">
        <w:trPr>
          <w:trHeight w:hRule="exact" w:val="1176"/>
        </w:trPr>
        <w:tc>
          <w:tcPr>
            <w:tcW w:w="745" w:type="dxa"/>
            <w:tcBorders>
              <w:top w:val="nil"/>
              <w:left w:val="single" w:sz="4" w:space="0" w:color="auto"/>
              <w:bottom w:val="single" w:sz="4" w:space="0" w:color="auto"/>
              <w:right w:val="single" w:sz="4" w:space="0" w:color="auto"/>
            </w:tcBorders>
            <w:vAlign w:val="center"/>
          </w:tcPr>
          <w:p w14:paraId="35714E77"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622" w:type="dxa"/>
            <w:tcBorders>
              <w:top w:val="nil"/>
              <w:left w:val="nil"/>
              <w:bottom w:val="single" w:sz="4" w:space="0" w:color="auto"/>
              <w:right w:val="single" w:sz="4" w:space="0" w:color="auto"/>
            </w:tcBorders>
            <w:vAlign w:val="center"/>
          </w:tcPr>
          <w:p w14:paraId="56DC03DF" w14:textId="77777777" w:rsidR="00E228C7" w:rsidRDefault="00000000">
            <w:pPr>
              <w:widowControl/>
              <w:jc w:val="center"/>
              <w:rPr>
                <w:rFonts w:ascii="宋体" w:eastAsia="宋体" w:hAnsi="宋体" w:cs="宋体"/>
                <w:szCs w:val="21"/>
              </w:rPr>
            </w:pPr>
            <w:r>
              <w:rPr>
                <w:rFonts w:ascii="宋体" w:eastAsia="宋体" w:hAnsi="宋体" w:cs="宋体" w:hint="eastAsia"/>
                <w:szCs w:val="21"/>
              </w:rPr>
              <w:t>工作A</w:t>
            </w:r>
          </w:p>
        </w:tc>
        <w:tc>
          <w:tcPr>
            <w:tcW w:w="2467" w:type="dxa"/>
            <w:tcBorders>
              <w:top w:val="nil"/>
              <w:left w:val="single" w:sz="4" w:space="0" w:color="auto"/>
              <w:bottom w:val="single" w:sz="4" w:space="0" w:color="auto"/>
              <w:right w:val="single" w:sz="4" w:space="0" w:color="auto"/>
            </w:tcBorders>
            <w:vAlign w:val="center"/>
          </w:tcPr>
          <w:p w14:paraId="518D5748" w14:textId="77777777" w:rsidR="00E228C7" w:rsidRDefault="00000000">
            <w:pPr>
              <w:widowControl/>
              <w:jc w:val="center"/>
              <w:rPr>
                <w:rFonts w:ascii="仿宋" w:eastAsia="仿宋" w:hAnsi="仿宋" w:cs="宋体"/>
                <w:kern w:val="0"/>
                <w:szCs w:val="21"/>
              </w:rPr>
            </w:pPr>
            <w:r>
              <w:rPr>
                <w:rFonts w:ascii="宋体" w:eastAsia="宋体" w:hAnsi="宋体" w:cs="宋体" w:hint="eastAsia"/>
                <w:szCs w:val="21"/>
              </w:rPr>
              <w:t>编制《酉阳至永顺（重庆境）高速公路安全生产标准化指南》</w:t>
            </w:r>
          </w:p>
        </w:tc>
        <w:tc>
          <w:tcPr>
            <w:tcW w:w="1401" w:type="dxa"/>
            <w:tcBorders>
              <w:top w:val="nil"/>
              <w:left w:val="nil"/>
              <w:bottom w:val="single" w:sz="4" w:space="0" w:color="auto"/>
              <w:right w:val="single" w:sz="4" w:space="0" w:color="auto"/>
            </w:tcBorders>
            <w:vAlign w:val="center"/>
          </w:tcPr>
          <w:p w14:paraId="365A33C2"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3D8061B5"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01313A7E" w14:textId="77777777" w:rsidR="00E228C7" w:rsidRDefault="00E228C7">
            <w:pPr>
              <w:widowControl/>
              <w:rPr>
                <w:rFonts w:ascii="仿宋" w:eastAsia="仿宋" w:hAnsi="仿宋" w:cs="宋体"/>
                <w:kern w:val="0"/>
                <w:szCs w:val="21"/>
              </w:rPr>
            </w:pPr>
          </w:p>
        </w:tc>
      </w:tr>
      <w:tr w:rsidR="00E228C7" w14:paraId="4EE8C3EE" w14:textId="77777777">
        <w:trPr>
          <w:trHeight w:hRule="exact" w:val="710"/>
        </w:trPr>
        <w:tc>
          <w:tcPr>
            <w:tcW w:w="745" w:type="dxa"/>
            <w:tcBorders>
              <w:top w:val="nil"/>
              <w:left w:val="single" w:sz="4" w:space="0" w:color="auto"/>
              <w:bottom w:val="single" w:sz="4" w:space="0" w:color="auto"/>
              <w:right w:val="single" w:sz="4" w:space="0" w:color="auto"/>
            </w:tcBorders>
            <w:vAlign w:val="center"/>
          </w:tcPr>
          <w:p w14:paraId="347C2489"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622" w:type="dxa"/>
            <w:tcBorders>
              <w:top w:val="nil"/>
              <w:left w:val="nil"/>
              <w:bottom w:val="single" w:sz="4" w:space="0" w:color="auto"/>
              <w:right w:val="single" w:sz="4" w:space="0" w:color="auto"/>
            </w:tcBorders>
            <w:vAlign w:val="center"/>
          </w:tcPr>
          <w:p w14:paraId="19926294" w14:textId="77777777" w:rsidR="00E228C7" w:rsidRDefault="00000000">
            <w:pPr>
              <w:widowControl/>
              <w:jc w:val="center"/>
              <w:rPr>
                <w:rFonts w:ascii="宋体" w:eastAsia="宋体" w:hAnsi="宋体" w:cs="宋体"/>
                <w:szCs w:val="21"/>
              </w:rPr>
            </w:pPr>
            <w:r>
              <w:rPr>
                <w:rFonts w:ascii="宋体" w:eastAsia="宋体" w:hAnsi="宋体" w:cs="宋体" w:hint="eastAsia"/>
                <w:szCs w:val="21"/>
              </w:rPr>
              <w:t>工作B</w:t>
            </w:r>
          </w:p>
        </w:tc>
        <w:tc>
          <w:tcPr>
            <w:tcW w:w="2467" w:type="dxa"/>
            <w:tcBorders>
              <w:top w:val="nil"/>
              <w:left w:val="single" w:sz="4" w:space="0" w:color="auto"/>
              <w:bottom w:val="single" w:sz="4" w:space="0" w:color="auto"/>
              <w:right w:val="single" w:sz="4" w:space="0" w:color="auto"/>
            </w:tcBorders>
            <w:vAlign w:val="center"/>
          </w:tcPr>
          <w:p w14:paraId="1FDC9432" w14:textId="77777777" w:rsidR="00E228C7" w:rsidRDefault="00000000">
            <w:pPr>
              <w:widowControl/>
              <w:jc w:val="center"/>
              <w:rPr>
                <w:rFonts w:ascii="仿宋" w:eastAsia="仿宋" w:hAnsi="仿宋" w:cs="宋体"/>
                <w:kern w:val="0"/>
                <w:szCs w:val="21"/>
              </w:rPr>
            </w:pPr>
            <w:r>
              <w:rPr>
                <w:rFonts w:ascii="宋体" w:eastAsia="宋体" w:hAnsi="宋体" w:cs="宋体" w:hint="eastAsia"/>
                <w:szCs w:val="21"/>
              </w:rPr>
              <w:t>安排专家参与安全生产检查</w:t>
            </w:r>
          </w:p>
        </w:tc>
        <w:tc>
          <w:tcPr>
            <w:tcW w:w="1401" w:type="dxa"/>
            <w:tcBorders>
              <w:top w:val="nil"/>
              <w:left w:val="nil"/>
              <w:bottom w:val="single" w:sz="4" w:space="0" w:color="auto"/>
              <w:right w:val="single" w:sz="4" w:space="0" w:color="auto"/>
            </w:tcBorders>
            <w:vAlign w:val="center"/>
          </w:tcPr>
          <w:p w14:paraId="6C2E0021"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3BC7D425"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tcPr>
          <w:p w14:paraId="7C22677B" w14:textId="77777777" w:rsidR="00E228C7" w:rsidRDefault="00E228C7">
            <w:pPr>
              <w:widowControl/>
              <w:rPr>
                <w:rFonts w:ascii="仿宋" w:eastAsia="仿宋" w:hAnsi="仿宋" w:cs="宋体"/>
                <w:kern w:val="0"/>
                <w:szCs w:val="21"/>
              </w:rPr>
            </w:pPr>
          </w:p>
        </w:tc>
      </w:tr>
      <w:tr w:rsidR="00E228C7" w14:paraId="0B4C0013" w14:textId="77777777">
        <w:trPr>
          <w:trHeight w:hRule="exact" w:val="680"/>
        </w:trPr>
        <w:tc>
          <w:tcPr>
            <w:tcW w:w="745" w:type="dxa"/>
            <w:tcBorders>
              <w:top w:val="nil"/>
              <w:left w:val="single" w:sz="4" w:space="0" w:color="auto"/>
              <w:bottom w:val="single" w:sz="4" w:space="0" w:color="auto"/>
              <w:right w:val="single" w:sz="4" w:space="0" w:color="auto"/>
            </w:tcBorders>
            <w:vAlign w:val="center"/>
          </w:tcPr>
          <w:p w14:paraId="52B1712E"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622" w:type="dxa"/>
            <w:tcBorders>
              <w:top w:val="nil"/>
              <w:left w:val="nil"/>
              <w:bottom w:val="single" w:sz="4" w:space="0" w:color="auto"/>
              <w:right w:val="single" w:sz="4" w:space="0" w:color="auto"/>
            </w:tcBorders>
            <w:vAlign w:val="center"/>
          </w:tcPr>
          <w:p w14:paraId="7C4FC4E1" w14:textId="77777777" w:rsidR="00E228C7" w:rsidRDefault="00000000">
            <w:pPr>
              <w:widowControl/>
              <w:jc w:val="center"/>
              <w:rPr>
                <w:rFonts w:ascii="宋体" w:eastAsia="宋体" w:hAnsi="宋体" w:cs="宋体"/>
                <w:szCs w:val="21"/>
              </w:rPr>
            </w:pPr>
            <w:r>
              <w:rPr>
                <w:rFonts w:ascii="宋体" w:eastAsia="宋体" w:hAnsi="宋体" w:cs="宋体" w:hint="eastAsia"/>
                <w:szCs w:val="21"/>
              </w:rPr>
              <w:t>工作C</w:t>
            </w:r>
          </w:p>
        </w:tc>
        <w:tc>
          <w:tcPr>
            <w:tcW w:w="2467" w:type="dxa"/>
            <w:tcBorders>
              <w:top w:val="nil"/>
              <w:left w:val="single" w:sz="4" w:space="0" w:color="auto"/>
              <w:bottom w:val="single" w:sz="4" w:space="0" w:color="auto"/>
              <w:right w:val="single" w:sz="4" w:space="0" w:color="auto"/>
            </w:tcBorders>
            <w:vAlign w:val="center"/>
          </w:tcPr>
          <w:p w14:paraId="1B40DD68" w14:textId="77777777" w:rsidR="00E228C7" w:rsidRDefault="00000000">
            <w:pPr>
              <w:widowControl/>
              <w:jc w:val="center"/>
              <w:rPr>
                <w:rFonts w:ascii="仿宋" w:eastAsia="仿宋" w:hAnsi="仿宋" w:cs="宋体"/>
                <w:kern w:val="0"/>
                <w:szCs w:val="21"/>
              </w:rPr>
            </w:pPr>
            <w:r>
              <w:rPr>
                <w:rFonts w:ascii="宋体" w:eastAsia="宋体" w:hAnsi="宋体" w:cs="宋体" w:hint="eastAsia"/>
                <w:szCs w:val="21"/>
              </w:rPr>
              <w:t>安全教育培训</w:t>
            </w:r>
          </w:p>
        </w:tc>
        <w:tc>
          <w:tcPr>
            <w:tcW w:w="1401" w:type="dxa"/>
            <w:tcBorders>
              <w:top w:val="nil"/>
              <w:left w:val="nil"/>
              <w:bottom w:val="single" w:sz="4" w:space="0" w:color="auto"/>
              <w:right w:val="single" w:sz="4" w:space="0" w:color="auto"/>
            </w:tcBorders>
            <w:vAlign w:val="center"/>
          </w:tcPr>
          <w:p w14:paraId="227AA764"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56745B2D"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48DAC1DC" w14:textId="77777777" w:rsidR="00E228C7" w:rsidRDefault="00E228C7">
            <w:pPr>
              <w:widowControl/>
              <w:rPr>
                <w:rFonts w:ascii="仿宋" w:eastAsia="仿宋" w:hAnsi="仿宋" w:cs="宋体"/>
                <w:kern w:val="0"/>
                <w:szCs w:val="21"/>
              </w:rPr>
            </w:pPr>
          </w:p>
        </w:tc>
      </w:tr>
      <w:tr w:rsidR="00E228C7" w14:paraId="0D7DF9A4" w14:textId="77777777">
        <w:trPr>
          <w:trHeight w:hRule="exact" w:val="1867"/>
        </w:trPr>
        <w:tc>
          <w:tcPr>
            <w:tcW w:w="745" w:type="dxa"/>
            <w:tcBorders>
              <w:top w:val="nil"/>
              <w:left w:val="single" w:sz="4" w:space="0" w:color="auto"/>
              <w:bottom w:val="single" w:sz="4" w:space="0" w:color="auto"/>
              <w:right w:val="single" w:sz="4" w:space="0" w:color="auto"/>
            </w:tcBorders>
            <w:vAlign w:val="center"/>
          </w:tcPr>
          <w:p w14:paraId="7DAB82A2"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1622" w:type="dxa"/>
            <w:tcBorders>
              <w:top w:val="nil"/>
              <w:left w:val="nil"/>
              <w:bottom w:val="single" w:sz="4" w:space="0" w:color="auto"/>
              <w:right w:val="single" w:sz="4" w:space="0" w:color="auto"/>
            </w:tcBorders>
            <w:vAlign w:val="center"/>
          </w:tcPr>
          <w:p w14:paraId="37BF87B9" w14:textId="77777777" w:rsidR="00E228C7" w:rsidRDefault="00000000">
            <w:pPr>
              <w:widowControl/>
              <w:jc w:val="center"/>
              <w:rPr>
                <w:rFonts w:ascii="宋体" w:eastAsia="宋体" w:hAnsi="宋体" w:cs="宋体"/>
                <w:szCs w:val="21"/>
              </w:rPr>
            </w:pPr>
            <w:r>
              <w:rPr>
                <w:rFonts w:ascii="宋体" w:eastAsia="宋体" w:hAnsi="宋体" w:cs="宋体" w:hint="eastAsia"/>
                <w:szCs w:val="21"/>
              </w:rPr>
              <w:t>工作D</w:t>
            </w:r>
          </w:p>
        </w:tc>
        <w:tc>
          <w:tcPr>
            <w:tcW w:w="2467" w:type="dxa"/>
            <w:tcBorders>
              <w:top w:val="nil"/>
              <w:left w:val="single" w:sz="4" w:space="0" w:color="auto"/>
              <w:bottom w:val="single" w:sz="4" w:space="0" w:color="auto"/>
              <w:right w:val="single" w:sz="4" w:space="0" w:color="auto"/>
            </w:tcBorders>
            <w:vAlign w:val="center"/>
          </w:tcPr>
          <w:p w14:paraId="49C69C3F" w14:textId="77777777" w:rsidR="00E228C7" w:rsidRDefault="00000000">
            <w:pPr>
              <w:widowControl/>
              <w:jc w:val="center"/>
              <w:rPr>
                <w:rFonts w:ascii="仿宋" w:eastAsia="仿宋" w:hAnsi="仿宋" w:cs="宋体"/>
                <w:kern w:val="0"/>
                <w:szCs w:val="21"/>
              </w:rPr>
            </w:pPr>
            <w:r>
              <w:rPr>
                <w:rFonts w:ascii="宋体" w:eastAsia="宋体" w:hAnsi="宋体" w:cs="宋体" w:hint="eastAsia"/>
                <w:szCs w:val="21"/>
              </w:rPr>
              <w:t>开工前安全生产条件咨询（编制施工安全总体风险评估报告、编制项目综合应急预案、开展项目开工前安全生产条件核查）</w:t>
            </w:r>
          </w:p>
        </w:tc>
        <w:tc>
          <w:tcPr>
            <w:tcW w:w="1401" w:type="dxa"/>
            <w:tcBorders>
              <w:top w:val="nil"/>
              <w:left w:val="nil"/>
              <w:bottom w:val="single" w:sz="4" w:space="0" w:color="auto"/>
              <w:right w:val="single" w:sz="4" w:space="0" w:color="auto"/>
            </w:tcBorders>
            <w:vAlign w:val="center"/>
          </w:tcPr>
          <w:p w14:paraId="63650722"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35CF92EC"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77442CF7" w14:textId="77777777" w:rsidR="00E228C7" w:rsidRDefault="00E228C7">
            <w:pPr>
              <w:widowControl/>
              <w:rPr>
                <w:rFonts w:ascii="仿宋" w:eastAsia="仿宋" w:hAnsi="仿宋" w:cs="宋体"/>
                <w:kern w:val="0"/>
                <w:szCs w:val="21"/>
              </w:rPr>
            </w:pPr>
          </w:p>
        </w:tc>
      </w:tr>
      <w:tr w:rsidR="00E228C7" w14:paraId="6FB0EF9F" w14:textId="77777777">
        <w:trPr>
          <w:trHeight w:hRule="exact" w:val="716"/>
        </w:trPr>
        <w:tc>
          <w:tcPr>
            <w:tcW w:w="745" w:type="dxa"/>
            <w:tcBorders>
              <w:top w:val="nil"/>
              <w:left w:val="single" w:sz="4" w:space="0" w:color="auto"/>
              <w:bottom w:val="single" w:sz="4" w:space="0" w:color="auto"/>
              <w:right w:val="single" w:sz="4" w:space="0" w:color="auto"/>
            </w:tcBorders>
            <w:vAlign w:val="center"/>
          </w:tcPr>
          <w:p w14:paraId="34DED06F"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1622" w:type="dxa"/>
            <w:tcBorders>
              <w:top w:val="nil"/>
              <w:left w:val="nil"/>
              <w:bottom w:val="single" w:sz="4" w:space="0" w:color="auto"/>
              <w:right w:val="single" w:sz="4" w:space="0" w:color="auto"/>
            </w:tcBorders>
            <w:vAlign w:val="center"/>
          </w:tcPr>
          <w:p w14:paraId="62EF1394" w14:textId="77777777" w:rsidR="00E228C7" w:rsidRDefault="00E228C7">
            <w:pPr>
              <w:widowControl/>
              <w:jc w:val="center"/>
              <w:rPr>
                <w:rFonts w:ascii="宋体" w:eastAsia="宋体" w:hAnsi="宋体" w:cs="宋体"/>
                <w:szCs w:val="21"/>
              </w:rPr>
            </w:pPr>
          </w:p>
        </w:tc>
        <w:tc>
          <w:tcPr>
            <w:tcW w:w="2467" w:type="dxa"/>
            <w:tcBorders>
              <w:top w:val="nil"/>
              <w:left w:val="single" w:sz="4" w:space="0" w:color="auto"/>
              <w:bottom w:val="single" w:sz="4" w:space="0" w:color="auto"/>
              <w:right w:val="single" w:sz="4" w:space="0" w:color="auto"/>
            </w:tcBorders>
            <w:vAlign w:val="center"/>
          </w:tcPr>
          <w:p w14:paraId="08CF0C21" w14:textId="77777777" w:rsidR="00E228C7" w:rsidRDefault="00E228C7">
            <w:pPr>
              <w:widowControl/>
              <w:rPr>
                <w:rFonts w:ascii="仿宋" w:eastAsia="仿宋" w:hAnsi="仿宋" w:cs="宋体"/>
                <w:kern w:val="0"/>
                <w:szCs w:val="21"/>
              </w:rPr>
            </w:pPr>
          </w:p>
        </w:tc>
        <w:tc>
          <w:tcPr>
            <w:tcW w:w="1401" w:type="dxa"/>
            <w:tcBorders>
              <w:top w:val="nil"/>
              <w:left w:val="nil"/>
              <w:bottom w:val="single" w:sz="4" w:space="0" w:color="auto"/>
              <w:right w:val="single" w:sz="4" w:space="0" w:color="auto"/>
            </w:tcBorders>
            <w:vAlign w:val="center"/>
          </w:tcPr>
          <w:p w14:paraId="0A110F08"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4B7A4C7E"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2DD56C85" w14:textId="77777777" w:rsidR="00E228C7" w:rsidRDefault="00E228C7">
            <w:pPr>
              <w:widowControl/>
              <w:rPr>
                <w:rFonts w:ascii="仿宋" w:eastAsia="仿宋" w:hAnsi="仿宋" w:cs="宋体"/>
                <w:kern w:val="0"/>
                <w:szCs w:val="21"/>
              </w:rPr>
            </w:pPr>
          </w:p>
        </w:tc>
      </w:tr>
      <w:tr w:rsidR="00E228C7" w14:paraId="4F979F20" w14:textId="77777777">
        <w:trPr>
          <w:trHeight w:hRule="exact" w:val="680"/>
        </w:trPr>
        <w:tc>
          <w:tcPr>
            <w:tcW w:w="745" w:type="dxa"/>
            <w:tcBorders>
              <w:top w:val="nil"/>
              <w:left w:val="single" w:sz="4" w:space="0" w:color="auto"/>
              <w:bottom w:val="single" w:sz="4" w:space="0" w:color="auto"/>
              <w:right w:val="single" w:sz="4" w:space="0" w:color="auto"/>
            </w:tcBorders>
            <w:vAlign w:val="center"/>
          </w:tcPr>
          <w:p w14:paraId="71E5A7A3"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1622" w:type="dxa"/>
            <w:tcBorders>
              <w:top w:val="nil"/>
              <w:left w:val="nil"/>
              <w:bottom w:val="single" w:sz="4" w:space="0" w:color="auto"/>
              <w:right w:val="single" w:sz="4" w:space="0" w:color="auto"/>
            </w:tcBorders>
            <w:vAlign w:val="center"/>
          </w:tcPr>
          <w:p w14:paraId="125D023E" w14:textId="77777777" w:rsidR="00E228C7" w:rsidRDefault="00E228C7">
            <w:pPr>
              <w:widowControl/>
              <w:jc w:val="center"/>
              <w:rPr>
                <w:rFonts w:ascii="仿宋" w:eastAsia="仿宋" w:hAnsi="仿宋" w:cs="宋体"/>
                <w:kern w:val="0"/>
                <w:szCs w:val="21"/>
              </w:rPr>
            </w:pPr>
          </w:p>
        </w:tc>
        <w:tc>
          <w:tcPr>
            <w:tcW w:w="2467" w:type="dxa"/>
            <w:tcBorders>
              <w:top w:val="nil"/>
              <w:left w:val="single" w:sz="4" w:space="0" w:color="auto"/>
              <w:bottom w:val="single" w:sz="4" w:space="0" w:color="auto"/>
              <w:right w:val="single" w:sz="4" w:space="0" w:color="auto"/>
            </w:tcBorders>
            <w:vAlign w:val="center"/>
          </w:tcPr>
          <w:p w14:paraId="152BB8E7" w14:textId="77777777" w:rsidR="00E228C7" w:rsidRDefault="00E228C7">
            <w:pPr>
              <w:widowControl/>
              <w:spacing w:line="520" w:lineRule="exact"/>
              <w:rPr>
                <w:rFonts w:ascii="仿宋" w:eastAsia="宋体" w:hAnsi="仿宋" w:cs="宋体"/>
                <w:kern w:val="0"/>
                <w:szCs w:val="21"/>
              </w:rPr>
            </w:pPr>
          </w:p>
        </w:tc>
        <w:tc>
          <w:tcPr>
            <w:tcW w:w="1401" w:type="dxa"/>
            <w:tcBorders>
              <w:top w:val="nil"/>
              <w:left w:val="nil"/>
              <w:bottom w:val="single" w:sz="4" w:space="0" w:color="auto"/>
              <w:right w:val="single" w:sz="4" w:space="0" w:color="auto"/>
            </w:tcBorders>
            <w:vAlign w:val="center"/>
          </w:tcPr>
          <w:p w14:paraId="4961281F"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2F4CFB90"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375B9609" w14:textId="77777777" w:rsidR="00E228C7" w:rsidRDefault="00E228C7">
            <w:pPr>
              <w:widowControl/>
              <w:rPr>
                <w:rFonts w:ascii="仿宋" w:eastAsia="仿宋" w:hAnsi="仿宋" w:cs="宋体"/>
                <w:kern w:val="0"/>
                <w:szCs w:val="21"/>
              </w:rPr>
            </w:pPr>
          </w:p>
        </w:tc>
      </w:tr>
      <w:tr w:rsidR="00E228C7" w14:paraId="5C573B28" w14:textId="77777777">
        <w:trPr>
          <w:trHeight w:hRule="exact" w:val="680"/>
        </w:trPr>
        <w:tc>
          <w:tcPr>
            <w:tcW w:w="745" w:type="dxa"/>
            <w:tcBorders>
              <w:top w:val="nil"/>
              <w:left w:val="single" w:sz="4" w:space="0" w:color="auto"/>
              <w:bottom w:val="single" w:sz="4" w:space="0" w:color="auto"/>
              <w:right w:val="single" w:sz="4" w:space="0" w:color="auto"/>
            </w:tcBorders>
            <w:vAlign w:val="center"/>
          </w:tcPr>
          <w:p w14:paraId="06C06FE3"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7</w:t>
            </w:r>
          </w:p>
        </w:tc>
        <w:tc>
          <w:tcPr>
            <w:tcW w:w="1622" w:type="dxa"/>
            <w:tcBorders>
              <w:top w:val="nil"/>
              <w:left w:val="nil"/>
              <w:bottom w:val="single" w:sz="4" w:space="0" w:color="auto"/>
              <w:right w:val="single" w:sz="4" w:space="0" w:color="auto"/>
            </w:tcBorders>
            <w:vAlign w:val="center"/>
          </w:tcPr>
          <w:p w14:paraId="1F91021A" w14:textId="77777777" w:rsidR="00E228C7" w:rsidRDefault="00E228C7">
            <w:pPr>
              <w:widowControl/>
              <w:rPr>
                <w:rFonts w:ascii="仿宋" w:eastAsia="仿宋" w:hAnsi="仿宋" w:cs="宋体"/>
                <w:kern w:val="0"/>
                <w:szCs w:val="21"/>
              </w:rPr>
            </w:pPr>
          </w:p>
        </w:tc>
        <w:tc>
          <w:tcPr>
            <w:tcW w:w="2467" w:type="dxa"/>
            <w:tcBorders>
              <w:top w:val="nil"/>
              <w:left w:val="single" w:sz="4" w:space="0" w:color="auto"/>
              <w:bottom w:val="single" w:sz="4" w:space="0" w:color="auto"/>
              <w:right w:val="single" w:sz="4" w:space="0" w:color="auto"/>
            </w:tcBorders>
            <w:vAlign w:val="center"/>
          </w:tcPr>
          <w:p w14:paraId="190A607C" w14:textId="77777777" w:rsidR="00E228C7" w:rsidRDefault="00E228C7">
            <w:pPr>
              <w:widowControl/>
              <w:rPr>
                <w:rFonts w:ascii="仿宋" w:eastAsia="仿宋" w:hAnsi="仿宋" w:cs="宋体"/>
                <w:kern w:val="0"/>
                <w:szCs w:val="21"/>
              </w:rPr>
            </w:pPr>
          </w:p>
        </w:tc>
        <w:tc>
          <w:tcPr>
            <w:tcW w:w="1401" w:type="dxa"/>
            <w:tcBorders>
              <w:top w:val="nil"/>
              <w:left w:val="nil"/>
              <w:bottom w:val="single" w:sz="4" w:space="0" w:color="auto"/>
              <w:right w:val="single" w:sz="4" w:space="0" w:color="auto"/>
            </w:tcBorders>
            <w:vAlign w:val="center"/>
          </w:tcPr>
          <w:p w14:paraId="3E244200" w14:textId="77777777" w:rsidR="00E228C7" w:rsidRDefault="00E228C7">
            <w:pPr>
              <w:widowControl/>
              <w:rPr>
                <w:rFonts w:ascii="仿宋" w:eastAsia="仿宋" w:hAnsi="仿宋" w:cs="宋体"/>
                <w:kern w:val="0"/>
                <w:szCs w:val="21"/>
              </w:rPr>
            </w:pPr>
          </w:p>
        </w:tc>
        <w:tc>
          <w:tcPr>
            <w:tcW w:w="1846" w:type="dxa"/>
            <w:tcBorders>
              <w:top w:val="nil"/>
              <w:left w:val="nil"/>
              <w:bottom w:val="single" w:sz="4" w:space="0" w:color="auto"/>
              <w:right w:val="single" w:sz="4" w:space="0" w:color="auto"/>
            </w:tcBorders>
            <w:vAlign w:val="center"/>
          </w:tcPr>
          <w:p w14:paraId="1004C262"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21A1EEEA" w14:textId="77777777" w:rsidR="00E228C7" w:rsidRDefault="00E228C7">
            <w:pPr>
              <w:widowControl/>
              <w:rPr>
                <w:rFonts w:ascii="仿宋" w:eastAsia="仿宋" w:hAnsi="仿宋" w:cs="宋体"/>
                <w:kern w:val="0"/>
                <w:szCs w:val="21"/>
              </w:rPr>
            </w:pPr>
          </w:p>
        </w:tc>
      </w:tr>
      <w:tr w:rsidR="00E228C7" w14:paraId="15B151E3" w14:textId="77777777">
        <w:trPr>
          <w:trHeight w:hRule="exact" w:val="680"/>
        </w:trPr>
        <w:tc>
          <w:tcPr>
            <w:tcW w:w="745" w:type="dxa"/>
            <w:tcBorders>
              <w:top w:val="nil"/>
              <w:left w:val="single" w:sz="4" w:space="0" w:color="auto"/>
              <w:bottom w:val="single" w:sz="4" w:space="0" w:color="auto"/>
              <w:right w:val="single" w:sz="4" w:space="0" w:color="auto"/>
            </w:tcBorders>
            <w:vAlign w:val="center"/>
          </w:tcPr>
          <w:p w14:paraId="1985578F"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1622" w:type="dxa"/>
            <w:tcBorders>
              <w:top w:val="nil"/>
              <w:left w:val="nil"/>
              <w:bottom w:val="single" w:sz="4" w:space="0" w:color="auto"/>
              <w:right w:val="single" w:sz="4" w:space="0" w:color="auto"/>
            </w:tcBorders>
            <w:vAlign w:val="center"/>
          </w:tcPr>
          <w:p w14:paraId="2B7CBD40" w14:textId="77777777" w:rsidR="00E228C7" w:rsidRDefault="00E228C7">
            <w:pPr>
              <w:widowControl/>
              <w:rPr>
                <w:rFonts w:ascii="仿宋" w:eastAsia="仿宋" w:hAnsi="仿宋" w:cs="宋体"/>
                <w:kern w:val="0"/>
                <w:szCs w:val="21"/>
              </w:rPr>
            </w:pPr>
          </w:p>
        </w:tc>
        <w:tc>
          <w:tcPr>
            <w:tcW w:w="2467" w:type="dxa"/>
            <w:tcBorders>
              <w:top w:val="nil"/>
              <w:left w:val="single" w:sz="4" w:space="0" w:color="auto"/>
              <w:bottom w:val="single" w:sz="4" w:space="0" w:color="auto"/>
              <w:right w:val="single" w:sz="4" w:space="0" w:color="auto"/>
            </w:tcBorders>
            <w:vAlign w:val="center"/>
          </w:tcPr>
          <w:p w14:paraId="6B7511D8" w14:textId="77777777" w:rsidR="00E228C7" w:rsidRDefault="00E228C7">
            <w:pPr>
              <w:widowControl/>
              <w:rPr>
                <w:rFonts w:ascii="仿宋" w:eastAsia="仿宋" w:hAnsi="仿宋" w:cs="宋体"/>
                <w:kern w:val="0"/>
                <w:szCs w:val="21"/>
              </w:rPr>
            </w:pPr>
          </w:p>
        </w:tc>
        <w:tc>
          <w:tcPr>
            <w:tcW w:w="1401" w:type="dxa"/>
            <w:tcBorders>
              <w:top w:val="nil"/>
              <w:left w:val="nil"/>
              <w:bottom w:val="single" w:sz="4" w:space="0" w:color="auto"/>
              <w:right w:val="single" w:sz="4" w:space="0" w:color="auto"/>
            </w:tcBorders>
            <w:vAlign w:val="center"/>
          </w:tcPr>
          <w:p w14:paraId="053A8442" w14:textId="77777777" w:rsidR="00E228C7" w:rsidRDefault="00000000">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1846" w:type="dxa"/>
            <w:tcBorders>
              <w:top w:val="nil"/>
              <w:left w:val="nil"/>
              <w:bottom w:val="single" w:sz="4" w:space="0" w:color="auto"/>
              <w:right w:val="single" w:sz="4" w:space="0" w:color="auto"/>
            </w:tcBorders>
            <w:vAlign w:val="center"/>
          </w:tcPr>
          <w:p w14:paraId="30F083F6"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16033FBF" w14:textId="77777777" w:rsidR="00E228C7" w:rsidRDefault="00E228C7">
            <w:pPr>
              <w:widowControl/>
              <w:rPr>
                <w:rFonts w:ascii="仿宋" w:eastAsia="仿宋" w:hAnsi="仿宋" w:cs="宋体"/>
                <w:kern w:val="0"/>
                <w:szCs w:val="21"/>
              </w:rPr>
            </w:pPr>
          </w:p>
        </w:tc>
      </w:tr>
      <w:tr w:rsidR="00E228C7" w14:paraId="4D7F6CC6" w14:textId="77777777">
        <w:trPr>
          <w:trHeight w:hRule="exact" w:val="680"/>
        </w:trPr>
        <w:tc>
          <w:tcPr>
            <w:tcW w:w="745" w:type="dxa"/>
            <w:tcBorders>
              <w:top w:val="nil"/>
              <w:left w:val="single" w:sz="4" w:space="0" w:color="auto"/>
              <w:bottom w:val="single" w:sz="4" w:space="0" w:color="auto"/>
              <w:right w:val="single" w:sz="4" w:space="0" w:color="auto"/>
            </w:tcBorders>
            <w:vAlign w:val="center"/>
          </w:tcPr>
          <w:p w14:paraId="4E9F4097"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1622" w:type="dxa"/>
            <w:tcBorders>
              <w:top w:val="nil"/>
              <w:left w:val="nil"/>
              <w:bottom w:val="single" w:sz="4" w:space="0" w:color="auto"/>
              <w:right w:val="single" w:sz="4" w:space="0" w:color="auto"/>
            </w:tcBorders>
            <w:vAlign w:val="center"/>
          </w:tcPr>
          <w:p w14:paraId="4E7DB380" w14:textId="77777777" w:rsidR="00E228C7" w:rsidRDefault="00E228C7">
            <w:pPr>
              <w:widowControl/>
              <w:rPr>
                <w:rFonts w:ascii="仿宋" w:eastAsia="仿宋" w:hAnsi="仿宋" w:cs="宋体"/>
                <w:kern w:val="0"/>
                <w:szCs w:val="21"/>
              </w:rPr>
            </w:pPr>
          </w:p>
        </w:tc>
        <w:tc>
          <w:tcPr>
            <w:tcW w:w="2467" w:type="dxa"/>
            <w:tcBorders>
              <w:top w:val="nil"/>
              <w:left w:val="single" w:sz="4" w:space="0" w:color="auto"/>
              <w:bottom w:val="single" w:sz="4" w:space="0" w:color="auto"/>
              <w:right w:val="single" w:sz="4" w:space="0" w:color="auto"/>
            </w:tcBorders>
            <w:vAlign w:val="center"/>
          </w:tcPr>
          <w:p w14:paraId="475C1CC0" w14:textId="77777777" w:rsidR="00E228C7" w:rsidRDefault="00E228C7">
            <w:pPr>
              <w:widowControl/>
              <w:rPr>
                <w:rFonts w:ascii="仿宋" w:eastAsia="仿宋" w:hAnsi="仿宋" w:cs="宋体"/>
                <w:kern w:val="0"/>
                <w:szCs w:val="21"/>
              </w:rPr>
            </w:pPr>
          </w:p>
        </w:tc>
        <w:tc>
          <w:tcPr>
            <w:tcW w:w="1401" w:type="dxa"/>
            <w:tcBorders>
              <w:top w:val="nil"/>
              <w:left w:val="nil"/>
              <w:bottom w:val="single" w:sz="4" w:space="0" w:color="auto"/>
              <w:right w:val="single" w:sz="4" w:space="0" w:color="auto"/>
            </w:tcBorders>
            <w:vAlign w:val="center"/>
          </w:tcPr>
          <w:p w14:paraId="33C7D721" w14:textId="77777777" w:rsidR="00E228C7" w:rsidRDefault="00000000">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1846" w:type="dxa"/>
            <w:tcBorders>
              <w:top w:val="nil"/>
              <w:left w:val="nil"/>
              <w:bottom w:val="single" w:sz="4" w:space="0" w:color="auto"/>
              <w:right w:val="single" w:sz="4" w:space="0" w:color="auto"/>
            </w:tcBorders>
            <w:vAlign w:val="center"/>
          </w:tcPr>
          <w:p w14:paraId="1494DD9D"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2E069499" w14:textId="77777777" w:rsidR="00E228C7" w:rsidRDefault="00E228C7">
            <w:pPr>
              <w:widowControl/>
              <w:rPr>
                <w:rFonts w:ascii="仿宋" w:eastAsia="仿宋" w:hAnsi="仿宋" w:cs="宋体"/>
                <w:kern w:val="0"/>
                <w:szCs w:val="21"/>
              </w:rPr>
            </w:pPr>
          </w:p>
        </w:tc>
      </w:tr>
      <w:tr w:rsidR="00E228C7" w14:paraId="4ADA7341" w14:textId="77777777">
        <w:trPr>
          <w:trHeight w:hRule="exact" w:val="680"/>
        </w:trPr>
        <w:tc>
          <w:tcPr>
            <w:tcW w:w="4834" w:type="dxa"/>
            <w:gridSpan w:val="3"/>
            <w:tcBorders>
              <w:top w:val="single" w:sz="4" w:space="0" w:color="auto"/>
              <w:left w:val="single" w:sz="4" w:space="0" w:color="auto"/>
              <w:bottom w:val="single" w:sz="4" w:space="0" w:color="auto"/>
              <w:right w:val="single" w:sz="4" w:space="0" w:color="auto"/>
            </w:tcBorders>
            <w:vAlign w:val="center"/>
          </w:tcPr>
          <w:p w14:paraId="2C7CD4CD" w14:textId="77777777" w:rsidR="00E228C7" w:rsidRDefault="00000000">
            <w:pPr>
              <w:widowControl/>
              <w:jc w:val="center"/>
              <w:rPr>
                <w:rFonts w:ascii="仿宋" w:eastAsia="仿宋" w:hAnsi="仿宋" w:cs="宋体"/>
                <w:kern w:val="0"/>
                <w:szCs w:val="21"/>
              </w:rPr>
            </w:pPr>
            <w:r>
              <w:rPr>
                <w:rFonts w:ascii="仿宋" w:eastAsia="仿宋" w:hAnsi="仿宋" w:cs="宋体" w:hint="eastAsia"/>
                <w:kern w:val="0"/>
                <w:szCs w:val="21"/>
              </w:rPr>
              <w:t>合 计</w:t>
            </w:r>
          </w:p>
        </w:tc>
        <w:tc>
          <w:tcPr>
            <w:tcW w:w="1401" w:type="dxa"/>
            <w:tcBorders>
              <w:top w:val="nil"/>
              <w:left w:val="nil"/>
              <w:bottom w:val="single" w:sz="4" w:space="0" w:color="auto"/>
              <w:right w:val="single" w:sz="4" w:space="0" w:color="auto"/>
            </w:tcBorders>
            <w:vAlign w:val="center"/>
          </w:tcPr>
          <w:p w14:paraId="4BFC9364" w14:textId="77777777" w:rsidR="00E228C7" w:rsidRDefault="00000000">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1846" w:type="dxa"/>
            <w:tcBorders>
              <w:top w:val="nil"/>
              <w:left w:val="nil"/>
              <w:bottom w:val="single" w:sz="4" w:space="0" w:color="auto"/>
              <w:right w:val="single" w:sz="4" w:space="0" w:color="auto"/>
            </w:tcBorders>
            <w:vAlign w:val="center"/>
          </w:tcPr>
          <w:p w14:paraId="33AF31C7" w14:textId="77777777" w:rsidR="00E228C7" w:rsidRDefault="00E228C7">
            <w:pPr>
              <w:widowControl/>
              <w:rPr>
                <w:rFonts w:ascii="仿宋" w:eastAsia="仿宋" w:hAnsi="仿宋" w:cs="宋体"/>
                <w:kern w:val="0"/>
                <w:szCs w:val="21"/>
              </w:rPr>
            </w:pPr>
          </w:p>
        </w:tc>
        <w:tc>
          <w:tcPr>
            <w:tcW w:w="1417" w:type="dxa"/>
            <w:tcBorders>
              <w:top w:val="nil"/>
              <w:left w:val="nil"/>
              <w:bottom w:val="single" w:sz="4" w:space="0" w:color="auto"/>
              <w:right w:val="single" w:sz="4" w:space="0" w:color="auto"/>
            </w:tcBorders>
            <w:vAlign w:val="center"/>
          </w:tcPr>
          <w:p w14:paraId="63157FF3" w14:textId="77777777" w:rsidR="00E228C7" w:rsidRDefault="00000000">
            <w:pPr>
              <w:widowControl/>
              <w:rPr>
                <w:rFonts w:ascii="仿宋" w:eastAsia="仿宋" w:hAnsi="仿宋" w:cs="宋体"/>
                <w:kern w:val="0"/>
                <w:szCs w:val="21"/>
              </w:rPr>
            </w:pPr>
            <w:r>
              <w:rPr>
                <w:rFonts w:ascii="仿宋" w:eastAsia="仿宋" w:hAnsi="仿宋" w:cs="宋体" w:hint="eastAsia"/>
                <w:kern w:val="0"/>
                <w:szCs w:val="21"/>
              </w:rPr>
              <w:t xml:space="preserve">　</w:t>
            </w:r>
          </w:p>
        </w:tc>
      </w:tr>
    </w:tbl>
    <w:p w14:paraId="2761ABB8" w14:textId="77777777" w:rsidR="00E228C7" w:rsidRDefault="00000000">
      <w:pPr>
        <w:pStyle w:val="a7"/>
        <w:spacing w:line="400" w:lineRule="exact"/>
        <w:ind w:firstLine="3544"/>
        <w:rPr>
          <w:rFonts w:hAnsi="宋体"/>
          <w:bCs/>
        </w:rPr>
      </w:pPr>
      <w:r>
        <w:rPr>
          <w:rFonts w:hAnsi="宋体" w:hint="eastAsia"/>
          <w:bCs/>
        </w:rPr>
        <w:t>报价人：(盖单位章)</w:t>
      </w:r>
    </w:p>
    <w:p w14:paraId="69057008" w14:textId="77777777" w:rsidR="00E228C7" w:rsidRDefault="00E228C7">
      <w:pPr>
        <w:pStyle w:val="a7"/>
        <w:spacing w:line="400" w:lineRule="exact"/>
        <w:ind w:firstLine="3544"/>
        <w:rPr>
          <w:rFonts w:hAnsi="宋体"/>
          <w:bCs/>
        </w:rPr>
      </w:pPr>
    </w:p>
    <w:p w14:paraId="10A7D9F8" w14:textId="77777777" w:rsidR="00E228C7" w:rsidRDefault="00000000">
      <w:pPr>
        <w:pStyle w:val="a7"/>
        <w:spacing w:line="400" w:lineRule="exact"/>
        <w:ind w:firstLine="3544"/>
        <w:rPr>
          <w:rFonts w:hAnsi="宋体"/>
          <w:bCs/>
        </w:rPr>
      </w:pPr>
      <w:r>
        <w:rPr>
          <w:rFonts w:hAnsi="宋体" w:hint="eastAsia"/>
          <w:bCs/>
        </w:rPr>
        <w:t>法定代表人(或委托代理人)：(签名)</w:t>
      </w:r>
    </w:p>
    <w:p w14:paraId="1261CAA0" w14:textId="77777777" w:rsidR="00E228C7" w:rsidRDefault="00E228C7">
      <w:pPr>
        <w:pStyle w:val="a7"/>
        <w:spacing w:line="400" w:lineRule="exact"/>
        <w:ind w:firstLine="3544"/>
        <w:rPr>
          <w:rFonts w:hAnsi="宋体"/>
          <w:bCs/>
        </w:rPr>
      </w:pPr>
    </w:p>
    <w:p w14:paraId="4CA71332" w14:textId="77777777" w:rsidR="00E228C7" w:rsidRDefault="00000000">
      <w:pPr>
        <w:pStyle w:val="a7"/>
        <w:spacing w:line="400" w:lineRule="exact"/>
        <w:ind w:firstLine="3544"/>
        <w:rPr>
          <w:rFonts w:hAnsi="宋体"/>
          <w:bCs/>
        </w:rPr>
      </w:pPr>
      <w:r>
        <w:rPr>
          <w:rFonts w:hAnsi="宋体" w:hint="eastAsia"/>
          <w:bCs/>
        </w:rPr>
        <w:t xml:space="preserve">            </w:t>
      </w:r>
      <w:r>
        <w:rPr>
          <w:rFonts w:hAnsi="宋体"/>
          <w:bCs/>
        </w:rPr>
        <w:t xml:space="preserve">        </w:t>
      </w:r>
      <w:r>
        <w:rPr>
          <w:rFonts w:hAnsi="宋体" w:hint="eastAsia"/>
          <w:bCs/>
        </w:rPr>
        <w:t xml:space="preserve">  年  月  日</w:t>
      </w:r>
    </w:p>
    <w:p w14:paraId="40985269" w14:textId="77777777" w:rsidR="00E228C7" w:rsidRDefault="00E228C7">
      <w:pPr>
        <w:pStyle w:val="Default"/>
        <w:rPr>
          <w:rFonts w:hAnsi="宋体" w:hint="default"/>
          <w:b/>
          <w:color w:val="auto"/>
          <w:sz w:val="28"/>
          <w:szCs w:val="28"/>
        </w:rPr>
      </w:pPr>
    </w:p>
    <w:p w14:paraId="2E9E598B" w14:textId="77777777" w:rsidR="00E228C7" w:rsidRDefault="00000000">
      <w:pPr>
        <w:spacing w:line="360" w:lineRule="auto"/>
        <w:jc w:val="center"/>
        <w:rPr>
          <w:rFonts w:ascii="宋体" w:hAnsi="宋体"/>
          <w:b/>
          <w:sz w:val="28"/>
          <w:szCs w:val="28"/>
        </w:rPr>
      </w:pPr>
      <w:r>
        <w:rPr>
          <w:rFonts w:ascii="宋体" w:hAnsi="宋体" w:hint="eastAsia"/>
          <w:b/>
          <w:sz w:val="28"/>
          <w:szCs w:val="28"/>
        </w:rPr>
        <w:t>三、法定代表人身份证明</w:t>
      </w:r>
    </w:p>
    <w:p w14:paraId="0BDDE358" w14:textId="77777777" w:rsidR="00E228C7" w:rsidRDefault="00000000">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14:paraId="5A676323" w14:textId="77777777" w:rsidR="00E228C7" w:rsidRDefault="00000000">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14:paraId="4B530A15" w14:textId="77777777" w:rsidR="00E228C7" w:rsidRDefault="00000000">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14:paraId="4BB6B5B3" w14:textId="77777777" w:rsidR="00E228C7" w:rsidRDefault="00000000">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14:paraId="3B656759" w14:textId="77777777" w:rsidR="00E228C7" w:rsidRDefault="00000000">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14:paraId="3C3A9A92" w14:textId="77777777" w:rsidR="00E228C7" w:rsidRDefault="00000000">
      <w:pPr>
        <w:spacing w:line="360" w:lineRule="auto"/>
        <w:rPr>
          <w:rFonts w:ascii="宋体" w:hAnsi="宋体"/>
          <w:szCs w:val="21"/>
        </w:rPr>
      </w:pPr>
      <w:r>
        <w:rPr>
          <w:rFonts w:ascii="宋体" w:hAnsi="宋体"/>
          <w:szCs w:val="21"/>
        </w:rPr>
        <w:t>姓名：</w:t>
      </w:r>
      <w:r>
        <w:rPr>
          <w:rFonts w:ascii="宋体" w:hAnsi="宋体" w:hint="eastAsia"/>
          <w:szCs w:val="21"/>
          <w:u w:val="single"/>
        </w:rPr>
        <w:t>（法定代表人签字）</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14:paraId="2F48B9B1" w14:textId="77777777" w:rsidR="00E228C7" w:rsidRDefault="00000000">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投标人名称</w:t>
      </w:r>
      <w:r>
        <w:rPr>
          <w:rFonts w:ascii="宋体" w:hAnsi="宋体" w:hint="eastAsia"/>
          <w:szCs w:val="21"/>
        </w:rPr>
        <w:t>）</w:t>
      </w:r>
      <w:r>
        <w:rPr>
          <w:rFonts w:ascii="宋体" w:hAnsi="宋体"/>
          <w:szCs w:val="21"/>
        </w:rPr>
        <w:t>的法定代表人。</w:t>
      </w:r>
    </w:p>
    <w:p w14:paraId="14088F4C" w14:textId="77777777" w:rsidR="00E228C7" w:rsidRDefault="00000000">
      <w:pPr>
        <w:spacing w:line="360" w:lineRule="auto"/>
        <w:ind w:firstLineChars="200" w:firstLine="420"/>
        <w:rPr>
          <w:rFonts w:ascii="宋体" w:hAnsi="宋体"/>
          <w:szCs w:val="21"/>
        </w:rPr>
      </w:pPr>
      <w:r>
        <w:rPr>
          <w:rFonts w:ascii="宋体" w:hAnsi="宋体"/>
          <w:szCs w:val="21"/>
        </w:rPr>
        <w:t>特此证明。</w:t>
      </w:r>
    </w:p>
    <w:p w14:paraId="276E21D7" w14:textId="77777777" w:rsidR="00E228C7" w:rsidRDefault="00E228C7">
      <w:pPr>
        <w:spacing w:line="360" w:lineRule="auto"/>
        <w:rPr>
          <w:rFonts w:ascii="宋体" w:hAnsi="宋体"/>
          <w:szCs w:val="21"/>
        </w:rPr>
      </w:pPr>
    </w:p>
    <w:p w14:paraId="4714F6AB" w14:textId="77777777" w:rsidR="00E228C7" w:rsidRDefault="00E228C7">
      <w:pPr>
        <w:spacing w:line="360" w:lineRule="auto"/>
        <w:rPr>
          <w:rFonts w:ascii="宋体" w:hAnsi="宋体"/>
          <w:szCs w:val="21"/>
        </w:rPr>
      </w:pPr>
    </w:p>
    <w:p w14:paraId="0A47D57E" w14:textId="77777777" w:rsidR="00E228C7" w:rsidRDefault="00000000">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投标人：</w:t>
      </w:r>
      <w:r>
        <w:rPr>
          <w:rFonts w:ascii="宋体" w:hAnsi="宋体"/>
          <w:szCs w:val="21"/>
          <w:u w:val="single"/>
        </w:rPr>
        <w:t xml:space="preserve">                 </w:t>
      </w:r>
      <w:r>
        <w:rPr>
          <w:rFonts w:ascii="宋体" w:hAnsi="宋体"/>
          <w:szCs w:val="21"/>
        </w:rPr>
        <w:t>（盖单位</w:t>
      </w:r>
      <w:r>
        <w:rPr>
          <w:rFonts w:ascii="宋体" w:hAnsi="宋体" w:hint="eastAsia"/>
          <w:szCs w:val="21"/>
        </w:rPr>
        <w:t>公章</w:t>
      </w:r>
      <w:r>
        <w:rPr>
          <w:rFonts w:ascii="宋体" w:hAnsi="宋体"/>
          <w:szCs w:val="21"/>
        </w:rPr>
        <w:t>）</w:t>
      </w:r>
    </w:p>
    <w:p w14:paraId="00D5EE50" w14:textId="77777777" w:rsidR="00E228C7" w:rsidRDefault="00000000">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14:paraId="2A2414A2" w14:textId="77777777" w:rsidR="00E228C7" w:rsidRDefault="00E228C7">
      <w:pPr>
        <w:spacing w:line="360" w:lineRule="auto"/>
        <w:ind w:firstLineChars="50" w:firstLine="105"/>
        <w:rPr>
          <w:rFonts w:ascii="宋体" w:hAnsi="宋体"/>
          <w:szCs w:val="21"/>
        </w:rPr>
      </w:pPr>
    </w:p>
    <w:p w14:paraId="45384CB7" w14:textId="77777777" w:rsidR="00E228C7" w:rsidRDefault="00E228C7">
      <w:pPr>
        <w:spacing w:line="360" w:lineRule="auto"/>
        <w:ind w:firstLineChars="50" w:firstLine="105"/>
        <w:rPr>
          <w:rFonts w:ascii="宋体" w:hAnsi="宋体"/>
          <w:szCs w:val="21"/>
        </w:rPr>
      </w:pPr>
    </w:p>
    <w:p w14:paraId="1BE3E0DC" w14:textId="77777777" w:rsidR="00E228C7" w:rsidRDefault="00000000">
      <w:pPr>
        <w:spacing w:line="360" w:lineRule="auto"/>
        <w:ind w:left="738" w:hangingChars="350" w:hanging="738"/>
        <w:rPr>
          <w:rFonts w:ascii="宋体" w:hAnsi="宋体"/>
          <w:b/>
          <w:szCs w:val="21"/>
        </w:rPr>
      </w:pPr>
      <w:r>
        <w:rPr>
          <w:rFonts w:ascii="宋体" w:hAnsi="宋体" w:hint="eastAsia"/>
          <w:b/>
          <w:szCs w:val="21"/>
        </w:rPr>
        <w:t>注：1. 法定代表人的签字必须是亲笔签字，不得使用印章、签名章或者其它电子制版签名代替；</w:t>
      </w:r>
    </w:p>
    <w:p w14:paraId="103627F3" w14:textId="77777777" w:rsidR="00E228C7" w:rsidRDefault="00000000">
      <w:pPr>
        <w:spacing w:line="360" w:lineRule="auto"/>
        <w:ind w:leftChars="200" w:left="736" w:hangingChars="150" w:hanging="316"/>
        <w:rPr>
          <w:rFonts w:ascii="宋体" w:hAnsi="宋体"/>
          <w:b/>
          <w:szCs w:val="21"/>
        </w:rPr>
      </w:pPr>
      <w:r>
        <w:rPr>
          <w:rFonts w:ascii="宋体" w:hAnsi="宋体" w:hint="eastAsia"/>
          <w:b/>
          <w:szCs w:val="21"/>
        </w:rPr>
        <w:t>2. 需附上法定代表人身份证复印件；</w:t>
      </w:r>
    </w:p>
    <w:p w14:paraId="08A74875" w14:textId="77777777" w:rsidR="00E228C7" w:rsidRDefault="00000000">
      <w:pPr>
        <w:spacing w:line="360" w:lineRule="auto"/>
        <w:ind w:leftChars="200" w:left="736" w:hangingChars="150" w:hanging="316"/>
        <w:rPr>
          <w:rFonts w:ascii="宋体" w:hAnsi="宋体"/>
          <w:b/>
          <w:szCs w:val="21"/>
        </w:rPr>
      </w:pPr>
      <w:r>
        <w:rPr>
          <w:rFonts w:ascii="宋体" w:hAnsi="宋体" w:hint="eastAsia"/>
          <w:b/>
          <w:szCs w:val="21"/>
        </w:rPr>
        <w:t>3. 如果由报价人的法定代表人签署所有报价文件，则不需提交授权委托书。</w:t>
      </w:r>
    </w:p>
    <w:p w14:paraId="1493664E" w14:textId="77777777" w:rsidR="00E228C7" w:rsidRDefault="00000000">
      <w:pPr>
        <w:spacing w:line="360" w:lineRule="auto"/>
        <w:jc w:val="center"/>
        <w:rPr>
          <w:rFonts w:ascii="宋体" w:hAnsi="宋体"/>
          <w:b/>
          <w:sz w:val="28"/>
          <w:szCs w:val="28"/>
        </w:rPr>
      </w:pPr>
      <w:r>
        <w:rPr>
          <w:rFonts w:ascii="宋体" w:hAnsi="宋体" w:hint="eastAsia"/>
          <w:b/>
          <w:szCs w:val="21"/>
        </w:rPr>
        <w:br w:type="page"/>
      </w:r>
      <w:bookmarkStart w:id="30" w:name="_Toc152042581"/>
      <w:bookmarkStart w:id="31" w:name="_Toc152045792"/>
      <w:bookmarkStart w:id="32" w:name="_Toc144974861"/>
      <w:r>
        <w:rPr>
          <w:rFonts w:ascii="宋体" w:hAnsi="宋体" w:hint="eastAsia"/>
          <w:b/>
          <w:sz w:val="28"/>
          <w:szCs w:val="28"/>
        </w:rPr>
        <w:lastRenderedPageBreak/>
        <w:t>四、</w:t>
      </w:r>
      <w:r>
        <w:rPr>
          <w:rFonts w:ascii="宋体" w:hAnsi="宋体"/>
          <w:b/>
          <w:sz w:val="28"/>
          <w:szCs w:val="28"/>
        </w:rPr>
        <w:t>授权委托书</w:t>
      </w:r>
      <w:bookmarkEnd w:id="30"/>
      <w:bookmarkEnd w:id="31"/>
      <w:bookmarkEnd w:id="32"/>
    </w:p>
    <w:p w14:paraId="75C881D8" w14:textId="77777777" w:rsidR="00E228C7" w:rsidRDefault="00E228C7">
      <w:pPr>
        <w:spacing w:line="360" w:lineRule="auto"/>
        <w:rPr>
          <w:rFonts w:ascii="宋体" w:hAnsi="宋体"/>
          <w:szCs w:val="21"/>
        </w:rPr>
      </w:pPr>
    </w:p>
    <w:p w14:paraId="282A2E8F" w14:textId="77777777" w:rsidR="00E228C7" w:rsidRDefault="00000000">
      <w:pPr>
        <w:topLinePunct/>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ascii="宋体" w:hAnsi="宋体" w:hint="eastAsia"/>
          <w:szCs w:val="21"/>
        </w:rPr>
        <w:t>报价</w:t>
      </w:r>
      <w:r>
        <w:rPr>
          <w:rFonts w:ascii="宋体" w:hAnsi="宋体"/>
          <w:szCs w:val="21"/>
        </w:rPr>
        <w:t>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ascii="宋体" w:hAnsi="宋体" w:hint="eastAsia"/>
          <w:szCs w:val="21"/>
        </w:rPr>
        <w:t>、说明、补正</w:t>
      </w:r>
      <w:r>
        <w:rPr>
          <w:rFonts w:ascii="宋体" w:hAnsi="宋体"/>
          <w:szCs w:val="21"/>
        </w:rPr>
        <w:t>、递交、撤回、修改</w:t>
      </w:r>
      <w:r>
        <w:rPr>
          <w:rFonts w:ascii="宋体" w:eastAsia="宋体" w:hAnsi="宋体" w:cs="Times New Roman" w:hint="eastAsia"/>
          <w:b/>
          <w:szCs w:val="21"/>
          <w:u w:val="single"/>
        </w:rPr>
        <w:t>酉阳至永顺（重庆境）高速公路小坝至花田</w:t>
      </w:r>
      <w:proofErr w:type="gramStart"/>
      <w:r>
        <w:rPr>
          <w:rFonts w:ascii="宋体" w:eastAsia="宋体" w:hAnsi="宋体" w:cs="Times New Roman" w:hint="eastAsia"/>
          <w:b/>
          <w:szCs w:val="21"/>
          <w:u w:val="single"/>
        </w:rPr>
        <w:t>段安全</w:t>
      </w:r>
      <w:proofErr w:type="gramEnd"/>
      <w:r>
        <w:rPr>
          <w:rFonts w:ascii="宋体" w:eastAsia="宋体" w:hAnsi="宋体" w:cs="Times New Roman" w:hint="eastAsia"/>
          <w:b/>
          <w:szCs w:val="21"/>
          <w:u w:val="single"/>
        </w:rPr>
        <w:t>咨询服务竞争性比</w:t>
      </w:r>
      <w:proofErr w:type="gramStart"/>
      <w:r>
        <w:rPr>
          <w:rFonts w:ascii="宋体" w:eastAsia="宋体" w:hAnsi="宋体" w:cs="Times New Roman" w:hint="eastAsia"/>
          <w:b/>
          <w:szCs w:val="21"/>
          <w:u w:val="single"/>
        </w:rPr>
        <w:t>选文件</w:t>
      </w:r>
      <w:proofErr w:type="gramEnd"/>
      <w:r>
        <w:rPr>
          <w:rFonts w:ascii="宋体" w:hAnsi="宋体" w:hint="eastAsia"/>
          <w:szCs w:val="21"/>
        </w:rPr>
        <w:t>相关报价资料</w:t>
      </w:r>
      <w:r>
        <w:rPr>
          <w:rFonts w:ascii="宋体" w:hAnsi="宋体"/>
          <w:szCs w:val="21"/>
        </w:rPr>
        <w:t>、</w:t>
      </w:r>
      <w:r>
        <w:rPr>
          <w:rFonts w:ascii="宋体" w:hAnsi="宋体" w:hint="eastAsia"/>
          <w:szCs w:val="21"/>
        </w:rPr>
        <w:t>编制</w:t>
      </w:r>
      <w:r>
        <w:rPr>
          <w:rFonts w:ascii="宋体" w:hAnsi="宋体"/>
          <w:szCs w:val="21"/>
        </w:rPr>
        <w:t>合同和处理有关事宜，其法律后果由我方承担。</w:t>
      </w:r>
    </w:p>
    <w:p w14:paraId="7548FDC9" w14:textId="77777777" w:rsidR="00E228C7" w:rsidRDefault="00000000">
      <w:pPr>
        <w:spacing w:line="360" w:lineRule="auto"/>
        <w:rPr>
          <w:rFonts w:ascii="宋体" w:hAnsi="宋体"/>
          <w:szCs w:val="21"/>
        </w:rPr>
      </w:pPr>
      <w:r>
        <w:rPr>
          <w:rFonts w:ascii="宋体" w:hAnsi="宋体"/>
          <w:szCs w:val="21"/>
        </w:rPr>
        <w:t xml:space="preserve">    委托期限：</w:t>
      </w:r>
      <w:r>
        <w:rPr>
          <w:rFonts w:ascii="宋体" w:hAnsi="宋体" w:hint="eastAsia"/>
          <w:szCs w:val="21"/>
          <w:u w:val="single"/>
        </w:rPr>
        <w:t>本项目投标有效期内</w:t>
      </w:r>
      <w:r>
        <w:rPr>
          <w:rFonts w:ascii="宋体" w:hAnsi="宋体" w:hint="eastAsia"/>
          <w:szCs w:val="21"/>
        </w:rPr>
        <w:t>。</w:t>
      </w:r>
    </w:p>
    <w:p w14:paraId="0C3D000F" w14:textId="77777777" w:rsidR="00E228C7" w:rsidRDefault="00000000">
      <w:pPr>
        <w:spacing w:line="360" w:lineRule="auto"/>
        <w:ind w:firstLineChars="200" w:firstLine="420"/>
        <w:rPr>
          <w:rFonts w:ascii="宋体" w:hAnsi="宋体"/>
          <w:szCs w:val="21"/>
        </w:rPr>
      </w:pPr>
      <w:r>
        <w:rPr>
          <w:rFonts w:ascii="宋体" w:hAnsi="宋体"/>
          <w:szCs w:val="21"/>
        </w:rPr>
        <w:t>代理人无转委托权。</w:t>
      </w:r>
    </w:p>
    <w:p w14:paraId="1B37F2A1" w14:textId="77777777" w:rsidR="00E228C7" w:rsidRDefault="00000000">
      <w:pPr>
        <w:spacing w:line="360" w:lineRule="auto"/>
        <w:ind w:firstLineChars="200" w:firstLine="420"/>
        <w:rPr>
          <w:rFonts w:ascii="宋体" w:hAnsi="宋体"/>
          <w:szCs w:val="21"/>
        </w:rPr>
      </w:pPr>
      <w:r>
        <w:rPr>
          <w:rFonts w:ascii="宋体" w:hAnsi="宋体" w:hint="eastAsia"/>
          <w:szCs w:val="21"/>
        </w:rPr>
        <w:t>附：法定代表人身份证明</w:t>
      </w:r>
    </w:p>
    <w:p w14:paraId="4C63C049" w14:textId="77777777" w:rsidR="00E228C7" w:rsidRDefault="00E228C7">
      <w:pPr>
        <w:spacing w:line="360" w:lineRule="auto"/>
        <w:rPr>
          <w:rFonts w:ascii="宋体" w:hAnsi="宋体"/>
          <w:szCs w:val="21"/>
        </w:rPr>
      </w:pPr>
    </w:p>
    <w:p w14:paraId="29D49A65" w14:textId="77777777" w:rsidR="00E228C7" w:rsidRDefault="00000000">
      <w:pPr>
        <w:spacing w:line="360" w:lineRule="auto"/>
        <w:ind w:firstLineChars="1200" w:firstLine="252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（盖单位</w:t>
      </w:r>
      <w:r>
        <w:rPr>
          <w:rFonts w:ascii="宋体" w:hAnsi="宋体" w:hint="eastAsia"/>
          <w:szCs w:val="21"/>
        </w:rPr>
        <w:t>公</w:t>
      </w:r>
      <w:r>
        <w:rPr>
          <w:rFonts w:ascii="宋体" w:hAnsi="宋体"/>
          <w:szCs w:val="21"/>
        </w:rPr>
        <w:t>章）</w:t>
      </w:r>
    </w:p>
    <w:p w14:paraId="5C33E16B" w14:textId="77777777" w:rsidR="00E228C7" w:rsidRDefault="00000000">
      <w:pPr>
        <w:spacing w:line="360" w:lineRule="auto"/>
        <w:ind w:firstLineChars="1200" w:firstLine="2520"/>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（签字）</w:t>
      </w:r>
    </w:p>
    <w:p w14:paraId="4D5B9FB6" w14:textId="77777777" w:rsidR="00E228C7" w:rsidRDefault="00000000">
      <w:pPr>
        <w:spacing w:line="360" w:lineRule="auto"/>
        <w:ind w:firstLineChars="1200" w:firstLine="2520"/>
        <w:rPr>
          <w:rFonts w:ascii="宋体" w:hAnsi="宋体"/>
          <w:szCs w:val="21"/>
        </w:rPr>
      </w:pPr>
      <w:r>
        <w:rPr>
          <w:rFonts w:ascii="宋体" w:hAnsi="宋体"/>
          <w:szCs w:val="21"/>
        </w:rPr>
        <w:t>身份证号码：</w:t>
      </w:r>
      <w:r>
        <w:rPr>
          <w:rFonts w:ascii="宋体" w:hAnsi="宋体"/>
          <w:szCs w:val="21"/>
          <w:u w:val="single"/>
        </w:rPr>
        <w:t xml:space="preserve">                                     </w:t>
      </w:r>
      <w:r>
        <w:rPr>
          <w:rFonts w:ascii="宋体" w:hAnsi="宋体" w:hint="eastAsia"/>
          <w:szCs w:val="21"/>
          <w:u w:val="single"/>
        </w:rPr>
        <w:t xml:space="preserve">     </w:t>
      </w:r>
    </w:p>
    <w:p w14:paraId="4F0ADACA" w14:textId="77777777" w:rsidR="00E228C7" w:rsidRDefault="00000000">
      <w:pPr>
        <w:spacing w:line="360" w:lineRule="auto"/>
        <w:ind w:firstLineChars="1200" w:firstLine="2520"/>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（签字） </w:t>
      </w:r>
    </w:p>
    <w:p w14:paraId="6E7850C5" w14:textId="77777777" w:rsidR="00E228C7" w:rsidRDefault="00000000">
      <w:pPr>
        <w:spacing w:line="360" w:lineRule="auto"/>
        <w:ind w:firstLineChars="1200" w:firstLine="2520"/>
        <w:rPr>
          <w:rFonts w:ascii="宋体" w:hAnsi="宋体"/>
          <w:szCs w:val="21"/>
        </w:rPr>
      </w:pPr>
      <w:r>
        <w:rPr>
          <w:rFonts w:ascii="宋体" w:hAnsi="宋体"/>
          <w:szCs w:val="21"/>
        </w:rPr>
        <w:t>身份证号码：</w:t>
      </w:r>
      <w:r>
        <w:rPr>
          <w:rFonts w:ascii="宋体" w:hAnsi="宋体"/>
          <w:szCs w:val="21"/>
          <w:u w:val="single"/>
        </w:rPr>
        <w:t xml:space="preserve">                                      </w:t>
      </w:r>
      <w:r>
        <w:rPr>
          <w:rFonts w:ascii="宋体" w:hAnsi="宋体" w:hint="eastAsia"/>
          <w:szCs w:val="21"/>
          <w:u w:val="single"/>
        </w:rPr>
        <w:t xml:space="preserve">    </w:t>
      </w:r>
    </w:p>
    <w:p w14:paraId="18BF8A28" w14:textId="77777777" w:rsidR="00E228C7" w:rsidRDefault="00E228C7">
      <w:pPr>
        <w:spacing w:line="360" w:lineRule="auto"/>
        <w:rPr>
          <w:rFonts w:ascii="宋体" w:hAnsi="宋体"/>
          <w:szCs w:val="21"/>
        </w:rPr>
      </w:pPr>
    </w:p>
    <w:p w14:paraId="0723EC4A" w14:textId="77777777" w:rsidR="00E228C7" w:rsidRDefault="00000000">
      <w:pPr>
        <w:spacing w:line="360" w:lineRule="auto"/>
        <w:ind w:firstLineChars="2100" w:firstLine="441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082C7880" w14:textId="77777777" w:rsidR="00E228C7" w:rsidRDefault="00E228C7">
      <w:pPr>
        <w:snapToGrid w:val="0"/>
        <w:spacing w:after="120" w:line="360" w:lineRule="auto"/>
        <w:rPr>
          <w:rFonts w:ascii="宋体" w:hAnsi="宋体"/>
          <w:bCs/>
          <w:color w:val="FF0000"/>
          <w:szCs w:val="21"/>
        </w:rPr>
      </w:pPr>
    </w:p>
    <w:p w14:paraId="2D178105" w14:textId="77777777" w:rsidR="00E228C7" w:rsidRDefault="00E228C7">
      <w:pPr>
        <w:snapToGrid w:val="0"/>
        <w:spacing w:after="120" w:line="360" w:lineRule="auto"/>
        <w:rPr>
          <w:rFonts w:ascii="宋体" w:hAnsi="宋体"/>
          <w:bCs/>
          <w:color w:val="FF0000"/>
          <w:szCs w:val="21"/>
        </w:rPr>
      </w:pPr>
    </w:p>
    <w:p w14:paraId="79BD7155" w14:textId="77777777" w:rsidR="00E228C7" w:rsidRDefault="00000000">
      <w:pPr>
        <w:snapToGrid w:val="0"/>
        <w:spacing w:after="120" w:line="360" w:lineRule="auto"/>
      </w:pPr>
      <w:r>
        <w:rPr>
          <w:rFonts w:ascii="宋体" w:hAnsi="宋体" w:hint="eastAsia"/>
          <w:b/>
          <w:bCs/>
          <w:szCs w:val="21"/>
        </w:rPr>
        <w:t>注：授权人和被授权人的签字必须是亲笔签名，</w:t>
      </w:r>
      <w:proofErr w:type="gramStart"/>
      <w:r>
        <w:rPr>
          <w:rFonts w:ascii="宋体" w:hAnsi="宋体" w:hint="eastAsia"/>
          <w:b/>
          <w:bCs/>
          <w:szCs w:val="21"/>
        </w:rPr>
        <w:t>不</w:t>
      </w:r>
      <w:proofErr w:type="gramEnd"/>
      <w:r>
        <w:rPr>
          <w:rFonts w:ascii="宋体" w:hAnsi="宋体" w:hint="eastAsia"/>
          <w:b/>
          <w:bCs/>
          <w:szCs w:val="21"/>
        </w:rPr>
        <w:t>得用印章、签名章或其他电子制版签名。报价申请人还需附上授权人和被授权人的身份证复印件。</w:t>
      </w:r>
    </w:p>
    <w:p w14:paraId="73B1C5E2" w14:textId="77777777" w:rsidR="00E228C7" w:rsidRDefault="00E228C7">
      <w:pPr>
        <w:spacing w:line="360" w:lineRule="auto"/>
        <w:ind w:firstLineChars="2250" w:firstLine="5400"/>
        <w:rPr>
          <w:rFonts w:ascii="宋体" w:hAnsi="宋体"/>
          <w:color w:val="FF0000"/>
          <w:sz w:val="24"/>
        </w:rPr>
      </w:pPr>
    </w:p>
    <w:p w14:paraId="0601609F" w14:textId="77777777" w:rsidR="00E228C7" w:rsidRDefault="00E228C7">
      <w:pPr>
        <w:spacing w:line="360" w:lineRule="auto"/>
        <w:ind w:firstLineChars="2250" w:firstLine="5400"/>
        <w:rPr>
          <w:rFonts w:ascii="宋体" w:hAnsi="宋体"/>
          <w:color w:val="FF0000"/>
          <w:sz w:val="24"/>
        </w:rPr>
      </w:pPr>
    </w:p>
    <w:p w14:paraId="7DE46E6D" w14:textId="77777777" w:rsidR="00E228C7" w:rsidRDefault="00E228C7">
      <w:pPr>
        <w:spacing w:line="360" w:lineRule="auto"/>
        <w:ind w:firstLineChars="2250" w:firstLine="5400"/>
        <w:rPr>
          <w:rFonts w:ascii="宋体" w:hAnsi="宋体"/>
          <w:color w:val="FF0000"/>
          <w:sz w:val="24"/>
        </w:rPr>
      </w:pPr>
    </w:p>
    <w:p w14:paraId="3F6D546B" w14:textId="77777777" w:rsidR="00E228C7" w:rsidRDefault="00E228C7">
      <w:pPr>
        <w:spacing w:line="360" w:lineRule="auto"/>
        <w:ind w:firstLineChars="2250" w:firstLine="5400"/>
        <w:rPr>
          <w:rFonts w:ascii="宋体" w:hAnsi="宋体"/>
          <w:color w:val="FF0000"/>
          <w:sz w:val="24"/>
        </w:rPr>
      </w:pPr>
    </w:p>
    <w:p w14:paraId="604C5A6C" w14:textId="77777777" w:rsidR="00E228C7" w:rsidRDefault="00E228C7">
      <w:pPr>
        <w:pStyle w:val="Default"/>
        <w:rPr>
          <w:rFonts w:hint="default"/>
          <w:color w:val="FF0000"/>
        </w:rPr>
      </w:pPr>
    </w:p>
    <w:p w14:paraId="6C35BAFF" w14:textId="77777777" w:rsidR="00E228C7" w:rsidRDefault="00E228C7">
      <w:pPr>
        <w:spacing w:line="360" w:lineRule="auto"/>
        <w:ind w:firstLineChars="2250" w:firstLine="5400"/>
        <w:rPr>
          <w:rFonts w:ascii="宋体" w:hAnsi="宋体"/>
          <w:color w:val="FF0000"/>
          <w:sz w:val="24"/>
        </w:rPr>
      </w:pPr>
    </w:p>
    <w:p w14:paraId="6453B9B4" w14:textId="77777777" w:rsidR="00E228C7" w:rsidRDefault="00E228C7">
      <w:pPr>
        <w:pStyle w:val="Default"/>
        <w:rPr>
          <w:rFonts w:hAnsi="宋体" w:hint="default"/>
          <w:color w:val="FF0000"/>
        </w:rPr>
      </w:pPr>
    </w:p>
    <w:p w14:paraId="7B080BF9" w14:textId="77777777" w:rsidR="00E228C7" w:rsidRDefault="00000000">
      <w:pPr>
        <w:spacing w:line="360" w:lineRule="auto"/>
        <w:jc w:val="center"/>
        <w:rPr>
          <w:rFonts w:ascii="宋体" w:hAnsi="宋体"/>
          <w:sz w:val="24"/>
        </w:rPr>
      </w:pPr>
      <w:r>
        <w:rPr>
          <w:rFonts w:ascii="宋体" w:hAnsi="宋体" w:hint="eastAsia"/>
          <w:b/>
          <w:sz w:val="28"/>
          <w:szCs w:val="28"/>
        </w:rPr>
        <w:lastRenderedPageBreak/>
        <w:t>五、资格审查资料</w:t>
      </w:r>
    </w:p>
    <w:p w14:paraId="7EC04AA3" w14:textId="77777777" w:rsidR="00E228C7" w:rsidRDefault="00E228C7">
      <w:pPr>
        <w:topLinePunct/>
        <w:spacing w:line="360" w:lineRule="auto"/>
        <w:ind w:firstLineChars="200" w:firstLine="420"/>
        <w:rPr>
          <w:rFonts w:ascii="宋体" w:hAnsi="宋体"/>
          <w:szCs w:val="21"/>
        </w:rPr>
      </w:pPr>
    </w:p>
    <w:p w14:paraId="31FC40BB" w14:textId="77777777" w:rsidR="00E228C7" w:rsidRDefault="00000000">
      <w:pPr>
        <w:topLinePunct/>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报价人营业执照和资信证书副本</w:t>
      </w:r>
    </w:p>
    <w:p w14:paraId="354C26F7" w14:textId="77777777" w:rsidR="00E228C7" w:rsidRDefault="00000000">
      <w:pPr>
        <w:topLinePunct/>
        <w:spacing w:line="360" w:lineRule="auto"/>
        <w:ind w:firstLineChars="200" w:firstLine="420"/>
        <w:rPr>
          <w:rFonts w:ascii="宋体" w:hAnsi="宋体"/>
          <w:szCs w:val="21"/>
        </w:rPr>
      </w:pPr>
      <w:r>
        <w:rPr>
          <w:rFonts w:ascii="宋体" w:hAnsi="宋体" w:hint="eastAsia"/>
          <w:szCs w:val="21"/>
        </w:rPr>
        <w:t>2、报价人业绩资料</w:t>
      </w:r>
    </w:p>
    <w:p w14:paraId="457FB430" w14:textId="77777777" w:rsidR="00E228C7" w:rsidRDefault="00000000">
      <w:pPr>
        <w:topLinePunct/>
        <w:spacing w:line="360" w:lineRule="auto"/>
        <w:ind w:firstLineChars="200" w:firstLine="420"/>
        <w:rPr>
          <w:rFonts w:ascii="宋体" w:hAnsi="宋体"/>
          <w:szCs w:val="21"/>
        </w:rPr>
      </w:pPr>
      <w:r>
        <w:rPr>
          <w:rFonts w:ascii="宋体" w:hAnsi="宋体" w:hint="eastAsia"/>
          <w:szCs w:val="21"/>
        </w:rPr>
        <w:t>3、报价</w:t>
      </w:r>
      <w:proofErr w:type="gramStart"/>
      <w:r>
        <w:rPr>
          <w:rFonts w:ascii="宋体" w:hAnsi="宋体" w:hint="eastAsia"/>
          <w:szCs w:val="21"/>
        </w:rPr>
        <w:t>人人员</w:t>
      </w:r>
      <w:proofErr w:type="gramEnd"/>
      <w:r>
        <w:rPr>
          <w:rFonts w:ascii="宋体" w:hAnsi="宋体" w:hint="eastAsia"/>
          <w:szCs w:val="21"/>
        </w:rPr>
        <w:t>资料</w:t>
      </w:r>
    </w:p>
    <w:p w14:paraId="4F3062D6" w14:textId="77777777" w:rsidR="00E228C7" w:rsidRDefault="00E228C7">
      <w:pPr>
        <w:spacing w:line="360" w:lineRule="auto"/>
        <w:rPr>
          <w:rFonts w:ascii="宋体" w:hAnsi="宋体"/>
          <w:sz w:val="24"/>
        </w:rPr>
      </w:pPr>
    </w:p>
    <w:p w14:paraId="0E4C9DF0" w14:textId="77777777" w:rsidR="00E228C7" w:rsidRDefault="00E228C7">
      <w:pPr>
        <w:spacing w:line="360" w:lineRule="auto"/>
        <w:rPr>
          <w:rFonts w:ascii="宋体" w:hAnsi="宋体"/>
          <w:sz w:val="24"/>
        </w:rPr>
      </w:pPr>
    </w:p>
    <w:p w14:paraId="2C53ACC5" w14:textId="77777777" w:rsidR="00E228C7" w:rsidRDefault="00000000">
      <w:pPr>
        <w:spacing w:line="360" w:lineRule="auto"/>
        <w:ind w:firstLineChars="200" w:firstLine="422"/>
        <w:rPr>
          <w:rFonts w:ascii="宋体" w:hAnsi="宋体"/>
          <w:b/>
          <w:bCs/>
          <w:szCs w:val="21"/>
        </w:rPr>
      </w:pPr>
      <w:r>
        <w:rPr>
          <w:rFonts w:ascii="宋体" w:hAnsi="宋体" w:hint="eastAsia"/>
          <w:b/>
          <w:bCs/>
          <w:szCs w:val="21"/>
        </w:rPr>
        <w:t>注：报价人应提供有效的企事业营业执照副本和组织机构代码证副本（按照</w:t>
      </w:r>
      <w:r>
        <w:rPr>
          <w:rFonts w:ascii="宋体" w:hAnsi="宋体"/>
          <w:b/>
          <w:bCs/>
          <w:szCs w:val="21"/>
        </w:rPr>
        <w:t>“</w:t>
      </w:r>
      <w:r>
        <w:rPr>
          <w:rFonts w:ascii="宋体" w:hAnsi="宋体" w:hint="eastAsia"/>
          <w:b/>
          <w:bCs/>
          <w:szCs w:val="21"/>
        </w:rPr>
        <w:t>三证合一</w:t>
      </w:r>
      <w:r>
        <w:rPr>
          <w:rFonts w:ascii="宋体" w:hAnsi="宋体"/>
          <w:b/>
          <w:bCs/>
          <w:szCs w:val="21"/>
        </w:rPr>
        <w:t>”</w:t>
      </w:r>
      <w:r>
        <w:rPr>
          <w:rFonts w:ascii="宋体" w:hAnsi="宋体" w:hint="eastAsia"/>
          <w:b/>
          <w:bCs/>
          <w:szCs w:val="21"/>
        </w:rPr>
        <w:t>或</w:t>
      </w:r>
      <w:r>
        <w:rPr>
          <w:rFonts w:ascii="宋体" w:hAnsi="宋体"/>
          <w:b/>
          <w:bCs/>
          <w:szCs w:val="21"/>
        </w:rPr>
        <w:t>“</w:t>
      </w:r>
      <w:r>
        <w:rPr>
          <w:rFonts w:ascii="宋体" w:hAnsi="宋体" w:hint="eastAsia"/>
          <w:b/>
          <w:bCs/>
          <w:szCs w:val="21"/>
        </w:rPr>
        <w:t>五证合一</w:t>
      </w:r>
      <w:r>
        <w:rPr>
          <w:rFonts w:ascii="宋体" w:hAnsi="宋体"/>
          <w:b/>
          <w:bCs/>
          <w:szCs w:val="21"/>
        </w:rPr>
        <w:t>”</w:t>
      </w:r>
      <w:r>
        <w:rPr>
          <w:rFonts w:ascii="宋体" w:hAnsi="宋体" w:hint="eastAsia"/>
          <w:b/>
          <w:bCs/>
          <w:szCs w:val="21"/>
        </w:rPr>
        <w:t>登记制度进行登记的，可仅提供营业执照副本）、相应资信证书、业绩的合同文件。资料要求均为清晰可辨的复印件。</w:t>
      </w:r>
    </w:p>
    <w:p w14:paraId="2117DE54" w14:textId="77777777" w:rsidR="00E228C7" w:rsidRDefault="00E228C7">
      <w:pPr>
        <w:pStyle w:val="Default"/>
        <w:rPr>
          <w:rFonts w:hAnsi="宋体" w:hint="default"/>
          <w:b/>
          <w:bCs/>
          <w:color w:val="FF0000"/>
          <w:szCs w:val="21"/>
        </w:rPr>
      </w:pPr>
    </w:p>
    <w:p w14:paraId="2BB91169" w14:textId="77777777" w:rsidR="00E228C7" w:rsidRDefault="00E228C7">
      <w:pPr>
        <w:pStyle w:val="Default"/>
        <w:rPr>
          <w:rFonts w:hAnsi="宋体" w:hint="default"/>
          <w:b/>
          <w:bCs/>
          <w:color w:val="FF0000"/>
          <w:szCs w:val="21"/>
        </w:rPr>
      </w:pPr>
    </w:p>
    <w:p w14:paraId="75DDBB43" w14:textId="77777777" w:rsidR="00E228C7" w:rsidRDefault="00E228C7">
      <w:pPr>
        <w:pStyle w:val="Default"/>
        <w:rPr>
          <w:rFonts w:hAnsi="宋体" w:hint="default"/>
          <w:b/>
          <w:bCs/>
          <w:color w:val="FF0000"/>
          <w:szCs w:val="21"/>
        </w:rPr>
      </w:pPr>
    </w:p>
    <w:p w14:paraId="5665FC8A" w14:textId="77777777" w:rsidR="00E228C7" w:rsidRDefault="00E228C7">
      <w:pPr>
        <w:pStyle w:val="Default"/>
        <w:rPr>
          <w:rFonts w:hAnsi="宋体" w:hint="default"/>
          <w:b/>
          <w:bCs/>
          <w:color w:val="FF0000"/>
          <w:szCs w:val="21"/>
        </w:rPr>
      </w:pPr>
    </w:p>
    <w:p w14:paraId="21961612" w14:textId="77777777" w:rsidR="00E228C7" w:rsidRDefault="00E228C7">
      <w:pPr>
        <w:pStyle w:val="Default"/>
        <w:rPr>
          <w:rFonts w:hAnsi="宋体" w:hint="default"/>
          <w:b/>
          <w:bCs/>
          <w:color w:val="FF0000"/>
          <w:szCs w:val="21"/>
        </w:rPr>
      </w:pPr>
    </w:p>
    <w:p w14:paraId="15D98583" w14:textId="77777777" w:rsidR="00E228C7" w:rsidRDefault="00E228C7">
      <w:pPr>
        <w:pStyle w:val="Default"/>
        <w:rPr>
          <w:rFonts w:hAnsi="宋体" w:hint="default"/>
          <w:b/>
          <w:bCs/>
          <w:color w:val="FF0000"/>
          <w:szCs w:val="21"/>
        </w:rPr>
      </w:pPr>
    </w:p>
    <w:p w14:paraId="54E3A551" w14:textId="77777777" w:rsidR="00E228C7" w:rsidRDefault="00E228C7">
      <w:pPr>
        <w:pStyle w:val="Default"/>
        <w:rPr>
          <w:rFonts w:hAnsi="宋体" w:hint="default"/>
          <w:b/>
          <w:bCs/>
          <w:color w:val="FF0000"/>
          <w:szCs w:val="21"/>
        </w:rPr>
      </w:pPr>
    </w:p>
    <w:p w14:paraId="3C49ED24" w14:textId="77777777" w:rsidR="00E228C7" w:rsidRDefault="00E228C7">
      <w:pPr>
        <w:pStyle w:val="Default"/>
        <w:rPr>
          <w:rFonts w:hAnsi="宋体" w:hint="default"/>
          <w:b/>
          <w:bCs/>
          <w:color w:val="FF0000"/>
          <w:szCs w:val="21"/>
        </w:rPr>
      </w:pPr>
    </w:p>
    <w:p w14:paraId="7B1B5A50" w14:textId="77777777" w:rsidR="00E228C7" w:rsidRDefault="00E228C7">
      <w:pPr>
        <w:pStyle w:val="Default"/>
        <w:rPr>
          <w:rFonts w:hAnsi="宋体" w:hint="default"/>
          <w:b/>
          <w:bCs/>
          <w:color w:val="FF0000"/>
          <w:szCs w:val="21"/>
        </w:rPr>
      </w:pPr>
    </w:p>
    <w:p w14:paraId="63649FE7" w14:textId="77777777" w:rsidR="00E228C7" w:rsidRDefault="00E228C7">
      <w:pPr>
        <w:pStyle w:val="Default"/>
        <w:rPr>
          <w:rFonts w:hAnsi="宋体" w:hint="default"/>
          <w:b/>
          <w:bCs/>
          <w:color w:val="FF0000"/>
          <w:szCs w:val="21"/>
        </w:rPr>
      </w:pPr>
    </w:p>
    <w:p w14:paraId="2657500A" w14:textId="77777777" w:rsidR="00E228C7" w:rsidRDefault="00E228C7">
      <w:pPr>
        <w:pStyle w:val="Default"/>
        <w:rPr>
          <w:rFonts w:hAnsi="宋体" w:hint="default"/>
          <w:b/>
          <w:bCs/>
          <w:color w:val="FF0000"/>
          <w:szCs w:val="21"/>
        </w:rPr>
      </w:pPr>
    </w:p>
    <w:p w14:paraId="7EA6516B" w14:textId="77777777" w:rsidR="00E228C7" w:rsidRDefault="00E228C7">
      <w:pPr>
        <w:pStyle w:val="Default"/>
        <w:rPr>
          <w:rFonts w:hAnsi="宋体" w:hint="default"/>
          <w:b/>
          <w:bCs/>
          <w:color w:val="FF0000"/>
          <w:szCs w:val="21"/>
        </w:rPr>
      </w:pPr>
    </w:p>
    <w:p w14:paraId="4D8E6224" w14:textId="77777777" w:rsidR="00E228C7" w:rsidRDefault="00E228C7">
      <w:pPr>
        <w:pStyle w:val="Default"/>
        <w:rPr>
          <w:rFonts w:hAnsi="宋体" w:hint="default"/>
          <w:b/>
          <w:bCs/>
          <w:color w:val="FF0000"/>
          <w:szCs w:val="21"/>
        </w:rPr>
      </w:pPr>
    </w:p>
    <w:p w14:paraId="6A57EB0C" w14:textId="77777777" w:rsidR="00E228C7" w:rsidRDefault="00E228C7">
      <w:pPr>
        <w:pStyle w:val="Default"/>
        <w:rPr>
          <w:rFonts w:hAnsi="宋体" w:hint="default"/>
          <w:b/>
          <w:bCs/>
          <w:color w:val="FF0000"/>
          <w:szCs w:val="21"/>
        </w:rPr>
      </w:pPr>
    </w:p>
    <w:p w14:paraId="49E121BF" w14:textId="77777777" w:rsidR="00E228C7" w:rsidRDefault="00000000">
      <w:pPr>
        <w:spacing w:afterLines="100" w:after="312" w:line="360" w:lineRule="auto"/>
        <w:jc w:val="center"/>
        <w:rPr>
          <w:rFonts w:ascii="宋体" w:hAnsi="宋体"/>
          <w:b/>
          <w:sz w:val="28"/>
          <w:szCs w:val="28"/>
        </w:rPr>
      </w:pPr>
      <w:r>
        <w:rPr>
          <w:rFonts w:ascii="宋体" w:hAnsi="宋体" w:hint="eastAsia"/>
          <w:b/>
          <w:sz w:val="28"/>
          <w:szCs w:val="28"/>
        </w:rPr>
        <w:lastRenderedPageBreak/>
        <w:t>六、技术部分</w:t>
      </w:r>
    </w:p>
    <w:p w14:paraId="5CD875ED" w14:textId="77777777" w:rsidR="00E228C7" w:rsidRDefault="00E228C7">
      <w:pPr>
        <w:pStyle w:val="a3"/>
        <w:rPr>
          <w:rFonts w:ascii="宋体" w:hAnsi="宋体"/>
          <w:szCs w:val="21"/>
        </w:rPr>
      </w:pPr>
    </w:p>
    <w:p w14:paraId="7730E142" w14:textId="77777777" w:rsidR="00E228C7" w:rsidRDefault="00E228C7">
      <w:pPr>
        <w:pStyle w:val="a3"/>
        <w:rPr>
          <w:rFonts w:ascii="宋体" w:hAnsi="宋体"/>
          <w:szCs w:val="21"/>
        </w:rPr>
      </w:pPr>
    </w:p>
    <w:p w14:paraId="293E8ADA" w14:textId="77777777" w:rsidR="00E228C7" w:rsidRDefault="00E228C7">
      <w:pPr>
        <w:pStyle w:val="a3"/>
        <w:rPr>
          <w:rFonts w:ascii="宋体" w:hAnsi="宋体"/>
          <w:szCs w:val="21"/>
        </w:rPr>
      </w:pPr>
    </w:p>
    <w:p w14:paraId="5F6199FF" w14:textId="77777777" w:rsidR="00E228C7" w:rsidRDefault="00E228C7">
      <w:pPr>
        <w:spacing w:afterLines="100" w:after="312" w:line="360" w:lineRule="auto"/>
        <w:jc w:val="center"/>
        <w:rPr>
          <w:rFonts w:ascii="宋体" w:hAnsi="宋体"/>
          <w:b/>
          <w:sz w:val="28"/>
          <w:szCs w:val="28"/>
        </w:rPr>
      </w:pPr>
    </w:p>
    <w:p w14:paraId="3E5DAC72" w14:textId="77777777" w:rsidR="00E228C7" w:rsidRDefault="00E228C7">
      <w:pPr>
        <w:spacing w:afterLines="100" w:after="312" w:line="360" w:lineRule="auto"/>
        <w:jc w:val="center"/>
        <w:rPr>
          <w:rFonts w:ascii="宋体" w:hAnsi="宋体"/>
          <w:b/>
          <w:sz w:val="28"/>
          <w:szCs w:val="28"/>
        </w:rPr>
      </w:pPr>
    </w:p>
    <w:p w14:paraId="2AAD5EF7" w14:textId="77777777" w:rsidR="00E228C7" w:rsidRDefault="00E228C7">
      <w:pPr>
        <w:spacing w:afterLines="100" w:after="312" w:line="360" w:lineRule="auto"/>
        <w:jc w:val="center"/>
        <w:rPr>
          <w:rFonts w:ascii="宋体" w:hAnsi="宋体"/>
          <w:b/>
          <w:sz w:val="28"/>
          <w:szCs w:val="28"/>
        </w:rPr>
      </w:pPr>
    </w:p>
    <w:p w14:paraId="5821037E" w14:textId="77777777" w:rsidR="00E228C7" w:rsidRDefault="00E228C7">
      <w:pPr>
        <w:spacing w:afterLines="100" w:after="312" w:line="360" w:lineRule="auto"/>
        <w:jc w:val="center"/>
        <w:rPr>
          <w:rFonts w:ascii="宋体" w:hAnsi="宋体"/>
          <w:b/>
          <w:sz w:val="28"/>
          <w:szCs w:val="28"/>
        </w:rPr>
      </w:pPr>
    </w:p>
    <w:p w14:paraId="058FE9D8" w14:textId="77777777" w:rsidR="00E228C7" w:rsidRDefault="00E228C7">
      <w:pPr>
        <w:spacing w:afterLines="100" w:after="312" w:line="360" w:lineRule="auto"/>
        <w:jc w:val="center"/>
        <w:rPr>
          <w:rFonts w:ascii="宋体" w:hAnsi="宋体"/>
          <w:b/>
          <w:sz w:val="28"/>
          <w:szCs w:val="28"/>
        </w:rPr>
      </w:pPr>
    </w:p>
    <w:p w14:paraId="7D0ABA9D" w14:textId="77777777" w:rsidR="00E228C7" w:rsidRDefault="00E228C7">
      <w:pPr>
        <w:spacing w:afterLines="100" w:after="312" w:line="360" w:lineRule="auto"/>
        <w:jc w:val="center"/>
        <w:rPr>
          <w:rFonts w:ascii="宋体" w:hAnsi="宋体"/>
          <w:b/>
          <w:sz w:val="28"/>
          <w:szCs w:val="28"/>
        </w:rPr>
      </w:pPr>
    </w:p>
    <w:p w14:paraId="1FA60D40" w14:textId="77777777" w:rsidR="00E228C7" w:rsidRDefault="00E228C7">
      <w:pPr>
        <w:spacing w:afterLines="100" w:after="312" w:line="360" w:lineRule="auto"/>
        <w:jc w:val="center"/>
        <w:rPr>
          <w:rFonts w:ascii="宋体" w:hAnsi="宋体"/>
          <w:b/>
          <w:sz w:val="28"/>
          <w:szCs w:val="28"/>
        </w:rPr>
      </w:pPr>
    </w:p>
    <w:p w14:paraId="40571F99" w14:textId="77777777" w:rsidR="00E228C7" w:rsidRDefault="00E228C7">
      <w:pPr>
        <w:spacing w:afterLines="100" w:after="312" w:line="360" w:lineRule="auto"/>
        <w:jc w:val="center"/>
        <w:rPr>
          <w:rFonts w:ascii="宋体" w:hAnsi="宋体"/>
          <w:b/>
          <w:sz w:val="28"/>
          <w:szCs w:val="28"/>
        </w:rPr>
      </w:pPr>
    </w:p>
    <w:p w14:paraId="69641821" w14:textId="77777777" w:rsidR="00E228C7" w:rsidRDefault="00E228C7">
      <w:pPr>
        <w:spacing w:afterLines="100" w:after="312" w:line="360" w:lineRule="auto"/>
        <w:jc w:val="center"/>
        <w:rPr>
          <w:rFonts w:ascii="宋体" w:hAnsi="宋体"/>
          <w:b/>
          <w:sz w:val="28"/>
          <w:szCs w:val="28"/>
        </w:rPr>
      </w:pPr>
    </w:p>
    <w:p w14:paraId="3FFEAB3D" w14:textId="77777777" w:rsidR="00E228C7" w:rsidRDefault="00E228C7">
      <w:pPr>
        <w:spacing w:afterLines="100" w:after="312" w:line="360" w:lineRule="auto"/>
        <w:jc w:val="center"/>
        <w:rPr>
          <w:rFonts w:ascii="宋体" w:hAnsi="宋体"/>
          <w:b/>
          <w:sz w:val="28"/>
          <w:szCs w:val="28"/>
        </w:rPr>
      </w:pPr>
    </w:p>
    <w:p w14:paraId="27FC29AA" w14:textId="77777777" w:rsidR="00E228C7" w:rsidRDefault="00000000">
      <w:pPr>
        <w:topLinePunct/>
        <w:spacing w:line="360" w:lineRule="auto"/>
        <w:ind w:firstLineChars="200" w:firstLine="422"/>
        <w:rPr>
          <w:rFonts w:ascii="宋体" w:hAnsi="宋体"/>
          <w:b/>
          <w:bCs/>
          <w:szCs w:val="21"/>
        </w:rPr>
      </w:pPr>
      <w:r>
        <w:rPr>
          <w:rFonts w:ascii="宋体" w:hAnsi="宋体" w:hint="eastAsia"/>
          <w:b/>
          <w:bCs/>
          <w:szCs w:val="21"/>
        </w:rPr>
        <w:t>注：报价人提供技术方案。</w:t>
      </w:r>
    </w:p>
    <w:p w14:paraId="0FD724D2" w14:textId="77777777" w:rsidR="00E228C7" w:rsidRDefault="00E228C7">
      <w:pPr>
        <w:spacing w:afterLines="100" w:after="312" w:line="360" w:lineRule="auto"/>
        <w:jc w:val="center"/>
        <w:rPr>
          <w:rFonts w:ascii="宋体" w:hAnsi="宋体"/>
          <w:b/>
          <w:sz w:val="28"/>
          <w:szCs w:val="28"/>
        </w:rPr>
      </w:pPr>
    </w:p>
    <w:p w14:paraId="4BAC3965" w14:textId="77777777" w:rsidR="00E228C7" w:rsidRDefault="00E228C7">
      <w:pPr>
        <w:spacing w:afterLines="100" w:after="312" w:line="360" w:lineRule="auto"/>
        <w:jc w:val="center"/>
        <w:rPr>
          <w:rFonts w:ascii="宋体" w:hAnsi="宋体"/>
          <w:b/>
          <w:sz w:val="28"/>
          <w:szCs w:val="28"/>
        </w:rPr>
      </w:pPr>
    </w:p>
    <w:p w14:paraId="2922BEDF" w14:textId="77777777" w:rsidR="00E228C7" w:rsidRDefault="00E228C7">
      <w:pPr>
        <w:pStyle w:val="Default"/>
        <w:rPr>
          <w:rFonts w:hAnsi="宋体" w:hint="default"/>
          <w:b/>
          <w:bCs/>
          <w:color w:val="auto"/>
          <w:szCs w:val="21"/>
        </w:rPr>
      </w:pPr>
    </w:p>
    <w:p w14:paraId="3501290F" w14:textId="77777777" w:rsidR="00E228C7" w:rsidRDefault="00E228C7">
      <w:pPr>
        <w:pStyle w:val="Default"/>
        <w:rPr>
          <w:rFonts w:hAnsi="宋体" w:hint="default"/>
          <w:b/>
          <w:bCs/>
          <w:color w:val="auto"/>
          <w:szCs w:val="21"/>
        </w:rPr>
      </w:pPr>
    </w:p>
    <w:p w14:paraId="0890F932" w14:textId="77777777" w:rsidR="00E228C7" w:rsidRDefault="00E228C7">
      <w:pPr>
        <w:pStyle w:val="Default"/>
        <w:rPr>
          <w:rFonts w:hAnsi="宋体" w:hint="default"/>
          <w:b/>
          <w:bCs/>
          <w:color w:val="auto"/>
          <w:szCs w:val="21"/>
        </w:rPr>
      </w:pPr>
    </w:p>
    <w:p w14:paraId="3CB4B759" w14:textId="77777777" w:rsidR="00E228C7" w:rsidRDefault="00E228C7">
      <w:pPr>
        <w:pStyle w:val="Default"/>
        <w:rPr>
          <w:rFonts w:hAnsi="宋体" w:hint="default"/>
          <w:b/>
          <w:bCs/>
          <w:color w:val="auto"/>
          <w:szCs w:val="21"/>
        </w:rPr>
      </w:pPr>
    </w:p>
    <w:p w14:paraId="7BEAB668" w14:textId="77777777" w:rsidR="00E228C7" w:rsidRDefault="00E228C7">
      <w:pPr>
        <w:pStyle w:val="Default"/>
        <w:rPr>
          <w:rFonts w:hAnsi="宋体" w:hint="default"/>
          <w:b/>
          <w:bCs/>
          <w:color w:val="auto"/>
          <w:szCs w:val="21"/>
        </w:rPr>
      </w:pPr>
    </w:p>
    <w:p w14:paraId="7664B541" w14:textId="77777777" w:rsidR="00E228C7" w:rsidRDefault="00E228C7">
      <w:pPr>
        <w:pStyle w:val="Default"/>
        <w:rPr>
          <w:rFonts w:hAnsi="宋体" w:hint="default"/>
          <w:b/>
          <w:bCs/>
          <w:color w:val="auto"/>
          <w:szCs w:val="21"/>
        </w:rPr>
      </w:pPr>
    </w:p>
    <w:p w14:paraId="108A7A06" w14:textId="77777777" w:rsidR="00E228C7" w:rsidRDefault="00E228C7">
      <w:pPr>
        <w:pStyle w:val="Default"/>
        <w:rPr>
          <w:rFonts w:hAnsi="宋体" w:hint="default"/>
          <w:b/>
          <w:bCs/>
          <w:color w:val="auto"/>
          <w:szCs w:val="21"/>
        </w:rPr>
      </w:pPr>
    </w:p>
    <w:p w14:paraId="2B77F1F3" w14:textId="77777777" w:rsidR="00E228C7" w:rsidRDefault="00E228C7">
      <w:pPr>
        <w:pStyle w:val="Default"/>
        <w:rPr>
          <w:rFonts w:hAnsi="宋体" w:hint="default"/>
          <w:b/>
          <w:bCs/>
          <w:color w:val="auto"/>
          <w:szCs w:val="21"/>
        </w:rPr>
      </w:pPr>
    </w:p>
    <w:p w14:paraId="3389D2D7" w14:textId="77777777" w:rsidR="00E228C7" w:rsidRDefault="00E228C7">
      <w:pPr>
        <w:pStyle w:val="Default"/>
        <w:rPr>
          <w:rFonts w:hAnsi="宋体" w:hint="default"/>
          <w:b/>
          <w:bCs/>
          <w:color w:val="auto"/>
          <w:szCs w:val="21"/>
        </w:rPr>
      </w:pPr>
    </w:p>
    <w:p w14:paraId="496A5A98" w14:textId="77777777" w:rsidR="00E228C7" w:rsidRDefault="00000000">
      <w:pPr>
        <w:spacing w:line="360" w:lineRule="auto"/>
        <w:jc w:val="center"/>
        <w:rPr>
          <w:rFonts w:ascii="宋体" w:hAnsi="宋体"/>
          <w:b/>
          <w:sz w:val="28"/>
          <w:szCs w:val="28"/>
        </w:rPr>
      </w:pPr>
      <w:r>
        <w:rPr>
          <w:rFonts w:ascii="宋体" w:hAnsi="宋体" w:hint="eastAsia"/>
          <w:b/>
          <w:sz w:val="28"/>
          <w:szCs w:val="28"/>
        </w:rPr>
        <w:t>七、其他资料</w:t>
      </w:r>
    </w:p>
    <w:p w14:paraId="102266EB" w14:textId="77777777" w:rsidR="00E228C7" w:rsidRDefault="00E228C7">
      <w:pPr>
        <w:rPr>
          <w:rFonts w:ascii="方正仿宋_GBK" w:eastAsia="方正仿宋_GBK" w:hAnsi="方正仿宋_GBK" w:cs="方正仿宋_GBK"/>
          <w:sz w:val="32"/>
          <w:szCs w:val="32"/>
        </w:rPr>
      </w:pPr>
    </w:p>
    <w:p w14:paraId="12D2F5DA" w14:textId="77777777" w:rsidR="00E228C7" w:rsidRDefault="00E228C7">
      <w:pPr>
        <w:pStyle w:val="a5"/>
      </w:pPr>
    </w:p>
    <w:sectPr w:rsidR="00E228C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静昇| Jingyu Zhang" w:date="2023-06-06T16:52:00Z" w:initials="olivia">
    <w:p w14:paraId="422E73AD" w14:textId="77777777" w:rsidR="00E228C7" w:rsidRDefault="00000000">
      <w:pPr>
        <w:pStyle w:val="a4"/>
        <w:rPr>
          <w:b/>
          <w:bCs/>
          <w:lang w:eastAsia="zh-Hans"/>
        </w:rPr>
      </w:pPr>
      <w:r>
        <w:rPr>
          <w:rFonts w:hint="eastAsia"/>
          <w:b/>
          <w:bCs/>
          <w:lang w:eastAsia="zh-Hans"/>
        </w:rPr>
        <w:t>请注意时间是否需要修改</w:t>
      </w:r>
      <w:r>
        <w:rPr>
          <w:b/>
          <w:bCs/>
          <w:lang w:eastAsia="zh-Hans"/>
        </w:rPr>
        <w:t>。</w:t>
      </w:r>
    </w:p>
  </w:comment>
  <w:comment w:id="11" w:author="静昇| Jingyu Zhang" w:date="2023-06-06T17:03:00Z" w:initials="olivia">
    <w:p w14:paraId="1EFD1B3C" w14:textId="77777777" w:rsidR="00E228C7" w:rsidRDefault="00000000">
      <w:pPr>
        <w:pStyle w:val="a4"/>
        <w:rPr>
          <w:b/>
          <w:bCs/>
          <w:lang w:eastAsia="zh-Hans"/>
        </w:rPr>
      </w:pPr>
      <w:r>
        <w:rPr>
          <w:rFonts w:hint="eastAsia"/>
          <w:b/>
          <w:bCs/>
          <w:lang w:eastAsia="zh-Hans"/>
        </w:rPr>
        <w:t>根据上比选文件</w:t>
      </w:r>
      <w:r>
        <w:rPr>
          <w:b/>
          <w:bCs/>
          <w:lang w:eastAsia="zh-Hans"/>
        </w:rPr>
        <w:t>，</w:t>
      </w:r>
      <w:r>
        <w:rPr>
          <w:rFonts w:hint="eastAsia"/>
          <w:b/>
          <w:bCs/>
          <w:lang w:eastAsia="zh-Hans"/>
        </w:rPr>
        <w:t>未表明有专家评审的环节</w:t>
      </w:r>
      <w:r>
        <w:rPr>
          <w:b/>
          <w:bCs/>
          <w:lang w:eastAsia="zh-Hans"/>
        </w:rPr>
        <w:t>，</w:t>
      </w:r>
      <w:r>
        <w:rPr>
          <w:rFonts w:hint="eastAsia"/>
          <w:b/>
          <w:bCs/>
          <w:lang w:eastAsia="zh-Hans"/>
        </w:rPr>
        <w:t>请注意保持一致</w:t>
      </w:r>
      <w:r>
        <w:rPr>
          <w:b/>
          <w:bCs/>
          <w:lang w:eastAsia="zh-Han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E73AD" w15:done="0"/>
  <w15:commentEx w15:paraId="1EFD1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E73AD" w16cid:durableId="28316677"/>
  <w16cid:commentId w16cid:paraId="1EFD1B3C" w16cid:durableId="28316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B998" w14:textId="77777777" w:rsidR="001414E9" w:rsidRDefault="001414E9">
      <w:r>
        <w:separator/>
      </w:r>
    </w:p>
  </w:endnote>
  <w:endnote w:type="continuationSeparator" w:id="0">
    <w:p w14:paraId="4A7F0806" w14:textId="77777777" w:rsidR="001414E9" w:rsidRDefault="0014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altName w:val="汉仪楷体简"/>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0" w:usb1="00000000" w:usb2="0000000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小标宋_GBK"/>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default"/>
    <w:sig w:usb0="00000000" w:usb1="0000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简"/>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A6D5" w14:textId="77777777" w:rsidR="00E228C7" w:rsidRDefault="00000000">
    <w:pPr>
      <w:spacing w:line="183" w:lineRule="auto"/>
      <w:ind w:left="4194"/>
      <w:rPr>
        <w:rFonts w:ascii="宋体" w:eastAsia="宋体" w:hAnsi="宋体" w:cs="宋体"/>
        <w:sz w:val="18"/>
        <w:szCs w:val="18"/>
      </w:rPr>
    </w:pPr>
    <w:r>
      <w:rPr>
        <w:noProof/>
        <w:sz w:val="18"/>
      </w:rPr>
      <mc:AlternateContent>
        <mc:Choice Requires="wps">
          <w:drawing>
            <wp:anchor distT="0" distB="0" distL="114300" distR="114300" simplePos="0" relativeHeight="251659264" behindDoc="0" locked="0" layoutInCell="1" allowOverlap="1" wp14:anchorId="769A7A83" wp14:editId="1F5AF71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D51A5A" w14:textId="77777777" w:rsidR="00E228C7" w:rsidRDefault="00000000">
                          <w:pPr>
                            <w:pStyle w:val="a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9A7A8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AD51A5A" w14:textId="77777777" w:rsidR="00E228C7" w:rsidRDefault="00000000">
                    <w:pPr>
                      <w:pStyle w:val="a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41</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ADB" w14:textId="77777777" w:rsidR="00E228C7" w:rsidRDefault="00000000">
    <w:pPr>
      <w:spacing w:line="183" w:lineRule="auto"/>
      <w:ind w:left="4194"/>
      <w:rPr>
        <w:rFonts w:ascii="宋体" w:eastAsia="宋体" w:hAnsi="宋体" w:cs="宋体"/>
        <w:sz w:val="18"/>
        <w:szCs w:val="18"/>
      </w:rPr>
    </w:pPr>
    <w:r>
      <w:rPr>
        <w:noProof/>
        <w:sz w:val="18"/>
      </w:rPr>
      <mc:AlternateContent>
        <mc:Choice Requires="wps">
          <w:drawing>
            <wp:anchor distT="0" distB="0" distL="114300" distR="114300" simplePos="0" relativeHeight="251660288" behindDoc="0" locked="0" layoutInCell="1" allowOverlap="1" wp14:anchorId="7FC5FECD" wp14:editId="3B408C2D">
              <wp:simplePos x="0" y="0"/>
              <wp:positionH relativeFrom="margin">
                <wp:posOffset>2200275</wp:posOffset>
              </wp:positionH>
              <wp:positionV relativeFrom="paragraph">
                <wp:posOffset>4445</wp:posOffset>
              </wp:positionV>
              <wp:extent cx="1085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58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FCAE77" w14:textId="77777777" w:rsidR="00E228C7" w:rsidRDefault="00000000">
                          <w:pPr>
                            <w:pStyle w:val="a8"/>
                          </w:pPr>
                          <w:r>
                            <w:t>第</w:t>
                          </w:r>
                          <w:r>
                            <w:t xml:space="preserve"> </w:t>
                          </w:r>
                          <w:r>
                            <w:fldChar w:fldCharType="begin"/>
                          </w:r>
                          <w:r>
                            <w:instrText xml:space="preserve"> PAGE  \* MERGEFORMAT </w:instrText>
                          </w:r>
                          <w:r>
                            <w:fldChar w:fldCharType="separate"/>
                          </w:r>
                          <w:r>
                            <w:t>4</w:t>
                          </w:r>
                          <w:r>
                            <w:fldChar w:fldCharType="end"/>
                          </w:r>
                          <w:r>
                            <w:t xml:space="preserve"> </w:t>
                          </w:r>
                          <w:r>
                            <w:t>页</w:t>
                          </w:r>
                          <w:r>
                            <w:t xml:space="preserve"> </w:t>
                          </w:r>
                          <w:r>
                            <w:t>共</w:t>
                          </w:r>
                          <w:r>
                            <w:t xml:space="preserve"> </w:t>
                          </w:r>
                          <w:fldSimple w:instr=" NUMPAGES  \* MERGEFORMAT ">
                            <w:r>
                              <w:t>41</w:t>
                            </w:r>
                          </w:fldSimple>
                          <w:r>
                            <w:t xml:space="preserve"> </w:t>
                          </w:r>
                          <w: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FC5FECD" id="_x0000_t202" coordsize="21600,21600" o:spt="202" path="m,l,21600r21600,l21600,xe">
              <v:stroke joinstyle="miter"/>
              <v:path gradientshapeok="t" o:connecttype="rect"/>
            </v:shapetype>
            <v:shape id="文本框 2" o:spid="_x0000_s1027" type="#_x0000_t202" style="position:absolute;left:0;text-align:left;margin-left:173.25pt;margin-top:.35pt;width:85.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1RAIAAO0EAAAOAAAAZHJzL2Uyb0RvYy54bWysVE2P0zAQvSPxHyzfadqiXUVV01Xpqgip&#10;Yld0EWfXsZsIx2PGbpPy6xk7TbssXBZxcSae7zdvPL/rGsOOCn0NtuCT0ZgzZSWUtd0X/OvT+l3O&#10;mQ/ClsKAVQU/Kc/vFm/fzFs3U1OowJQKGQWxfta6glchuFmWeVmpRvgROGVJqQEbEegX91mJoqXo&#10;jcmm4/Ft1gKWDkEq7+n2vlfyRYqvtZLhQWuvAjMFp9pCOjGdu3hmi7mY7VG4qpbnMsQ/VNGI2lLS&#10;S6h7EQQ7YP1HqKaWCB50GEloMtC6lir1QN1Mxi+62VbCqdQLgePdBSb//8LKz8ete0QWug/Q0QAj&#10;IK3zM0+XsZ9OYxO/VCkjPUF4usCmusBkdBrnN/kNqSTpJvk0z8cJ2Ozq7tCHjwoaFoWCI80lwSWO&#10;Gx8oJZkOJjGbhXVtTJqNsawt+O17iv+bhjyMJcdrsUkKJ6OinbFflGZ1mWqOF4lRamWQHQVxQUip&#10;bEjtpkhkHa00pX2N49k+uqrEttc4XzxSZrDh4tzUFjD1+6Ls8vtQsu7tBwT6viMEodt11PizWe6g&#10;PNGIEXr2eyfXNY1hI3x4FEh0p9HRCocHOrQBghvOEmcV4M+/3Ud7YiFpOWtpfQrufxwEKs7MJ0v8&#10;jLs2CDgIu0Gwh2YFNIUJPQ5OJpEcMJhB1AjNN9rsZcxCKmEl5Sp4GMRV6JeYXgaplstkRBvlRNjY&#10;rZMxdJq6Wx4CkSlxLKLTY3FGjXYqUe+8/3Fpn/8nq+srtfgFAAD//wMAUEsDBBQABgAIAAAAIQAJ&#10;cyn/3QAAAAgBAAAPAAAAZHJzL2Rvd25yZXYueG1sTI9PT4QwFMTvJn6H5pl4c8uyfyDIY0PcGC9e&#10;ZI1eC30CgbaEdnfx2/s86XEyk5nf5IfFjOJCs++dRVivIhBkG6d72yK8n54fUhA+KKvV6CwhfJOH&#10;Q3F7k6tMu6t9o0sVWsEl1mcKoQthyqT0TUdG+ZWbyLL35WajAsu5lXpWVy43o4yjaC+N6i0vdGqi&#10;p46aoTobhOq4TcrjZ/3hh5dyiYfT6yb2DeL93VI+ggi0hL8w/OIzOhTMVLuz1V6MCJvtfsdRhAQE&#10;27t1wrJGiNM0AVnk8v+B4gcAAP//AwBQSwECLQAUAAYACAAAACEAtoM4kv4AAADhAQAAEwAAAAAA&#10;AAAAAAAAAAAAAAAAW0NvbnRlbnRfVHlwZXNdLnhtbFBLAQItABQABgAIAAAAIQA4/SH/1gAAAJQB&#10;AAALAAAAAAAAAAAAAAAAAC8BAABfcmVscy8ucmVsc1BLAQItABQABgAIAAAAIQClu+s1RAIAAO0E&#10;AAAOAAAAAAAAAAAAAAAAAC4CAABkcnMvZTJvRG9jLnhtbFBLAQItABQABgAIAAAAIQAJcyn/3QAA&#10;AAgBAAAPAAAAAAAAAAAAAAAAAJ4EAABkcnMvZG93bnJldi54bWxQSwUGAAAAAAQABADzAAAAqAUA&#10;AAAA&#10;" filled="f" fillcolor="white [3201]" stroked="f" strokeweight=".5pt">
              <v:textbox style="mso-fit-shape-to-text:t" inset="0,0,0,0">
                <w:txbxContent>
                  <w:p w14:paraId="57FCAE77" w14:textId="77777777" w:rsidR="00E228C7" w:rsidRDefault="00000000">
                    <w:pPr>
                      <w:pStyle w:val="a8"/>
                    </w:pPr>
                    <w:r>
                      <w:t>第</w:t>
                    </w:r>
                    <w:r>
                      <w:t xml:space="preserve"> </w:t>
                    </w:r>
                    <w:r>
                      <w:fldChar w:fldCharType="begin"/>
                    </w:r>
                    <w:r>
                      <w:instrText xml:space="preserve"> PAGE  \* MERGEFORMAT </w:instrText>
                    </w:r>
                    <w:r>
                      <w:fldChar w:fldCharType="separate"/>
                    </w:r>
                    <w:r>
                      <w:t>4</w:t>
                    </w:r>
                    <w:r>
                      <w:fldChar w:fldCharType="end"/>
                    </w:r>
                    <w:r>
                      <w:t xml:space="preserve"> </w:t>
                    </w:r>
                    <w:r>
                      <w:t>页</w:t>
                    </w:r>
                    <w:r>
                      <w:t xml:space="preserve"> </w:t>
                    </w:r>
                    <w:r>
                      <w:t>共</w:t>
                    </w:r>
                    <w:r>
                      <w:t xml:space="preserve"> </w:t>
                    </w:r>
                    <w:fldSimple w:instr=" NUMPAGES  \* MERGEFORMAT ">
                      <w:r>
                        <w:t>41</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C3E5" w14:textId="77777777" w:rsidR="001414E9" w:rsidRDefault="001414E9">
      <w:r>
        <w:separator/>
      </w:r>
    </w:p>
  </w:footnote>
  <w:footnote w:type="continuationSeparator" w:id="0">
    <w:p w14:paraId="17E94657" w14:textId="77777777" w:rsidR="001414E9" w:rsidRDefault="0014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2AA" w14:textId="77777777" w:rsidR="00E228C7" w:rsidRDefault="00E228C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23530"/>
    <w:multiLevelType w:val="singleLevel"/>
    <w:tmpl w:val="8DD23530"/>
    <w:lvl w:ilvl="0">
      <w:start w:val="1"/>
      <w:numFmt w:val="decimal"/>
      <w:suff w:val="space"/>
      <w:lvlText w:val="%1."/>
      <w:lvlJc w:val="left"/>
    </w:lvl>
  </w:abstractNum>
  <w:abstractNum w:abstractNumId="1" w15:restartNumberingAfterBreak="0">
    <w:nsid w:val="B101AFD8"/>
    <w:multiLevelType w:val="singleLevel"/>
    <w:tmpl w:val="B101AFD8"/>
    <w:lvl w:ilvl="0">
      <w:start w:val="1"/>
      <w:numFmt w:val="decimal"/>
      <w:suff w:val="nothing"/>
      <w:lvlText w:val="（%1）"/>
      <w:lvlJc w:val="left"/>
    </w:lvl>
  </w:abstractNum>
  <w:abstractNum w:abstractNumId="2" w15:restartNumberingAfterBreak="0">
    <w:nsid w:val="57C97233"/>
    <w:multiLevelType w:val="multilevel"/>
    <w:tmpl w:val="57C97233"/>
    <w:lvl w:ilvl="0">
      <w:start w:val="1"/>
      <w:numFmt w:val="japaneseCounting"/>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3" w15:restartNumberingAfterBreak="0">
    <w:nsid w:val="6D1028FA"/>
    <w:multiLevelType w:val="singleLevel"/>
    <w:tmpl w:val="6D1028FA"/>
    <w:lvl w:ilvl="0">
      <w:start w:val="1"/>
      <w:numFmt w:val="decimal"/>
      <w:suff w:val="space"/>
      <w:lvlText w:val="%1."/>
      <w:lvlJc w:val="left"/>
    </w:lvl>
  </w:abstractNum>
  <w:num w:numId="1" w16cid:durableId="371344327">
    <w:abstractNumId w:val="2"/>
  </w:num>
  <w:num w:numId="2" w16cid:durableId="1826816604">
    <w:abstractNumId w:val="0"/>
  </w:num>
  <w:num w:numId="3" w16cid:durableId="428046870">
    <w:abstractNumId w:val="3"/>
  </w:num>
  <w:num w:numId="4" w16cid:durableId="12342399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静昇| Jingyu Zhang">
    <w15:presenceInfo w15:providerId="None" w15:userId="静昇| Jingy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4MWJjMTBhN2UzOTg3YTJkMzU4ZWJiNWEzNzBiYTMifQ=="/>
  </w:docVars>
  <w:rsids>
    <w:rsidRoot w:val="40270578"/>
    <w:rsid w:val="40270578"/>
    <w:rsid w:val="BFD554ED"/>
    <w:rsid w:val="000064CE"/>
    <w:rsid w:val="0000769B"/>
    <w:rsid w:val="000461A3"/>
    <w:rsid w:val="00053E24"/>
    <w:rsid w:val="00136E48"/>
    <w:rsid w:val="001414E9"/>
    <w:rsid w:val="001849A3"/>
    <w:rsid w:val="001C0063"/>
    <w:rsid w:val="00243BA4"/>
    <w:rsid w:val="00250B9E"/>
    <w:rsid w:val="002622D5"/>
    <w:rsid w:val="00266DDB"/>
    <w:rsid w:val="00297A66"/>
    <w:rsid w:val="002F3526"/>
    <w:rsid w:val="00313949"/>
    <w:rsid w:val="0031790A"/>
    <w:rsid w:val="00353CFD"/>
    <w:rsid w:val="00361B6B"/>
    <w:rsid w:val="00375DF2"/>
    <w:rsid w:val="003A70EE"/>
    <w:rsid w:val="003C3F42"/>
    <w:rsid w:val="003C5CE7"/>
    <w:rsid w:val="003D3413"/>
    <w:rsid w:val="003D3A54"/>
    <w:rsid w:val="003E1BF3"/>
    <w:rsid w:val="0041040B"/>
    <w:rsid w:val="00415800"/>
    <w:rsid w:val="0042356D"/>
    <w:rsid w:val="00426F93"/>
    <w:rsid w:val="004B299E"/>
    <w:rsid w:val="004B412B"/>
    <w:rsid w:val="004C4584"/>
    <w:rsid w:val="004E5039"/>
    <w:rsid w:val="005554F0"/>
    <w:rsid w:val="0059222D"/>
    <w:rsid w:val="005A1244"/>
    <w:rsid w:val="00662785"/>
    <w:rsid w:val="006936E6"/>
    <w:rsid w:val="006A49D4"/>
    <w:rsid w:val="006D7767"/>
    <w:rsid w:val="007731E6"/>
    <w:rsid w:val="0077357F"/>
    <w:rsid w:val="007755E4"/>
    <w:rsid w:val="007857E4"/>
    <w:rsid w:val="007A021E"/>
    <w:rsid w:val="007B66CA"/>
    <w:rsid w:val="007E0182"/>
    <w:rsid w:val="007E24E9"/>
    <w:rsid w:val="007E770B"/>
    <w:rsid w:val="007F1B92"/>
    <w:rsid w:val="007F1D8C"/>
    <w:rsid w:val="00812DEB"/>
    <w:rsid w:val="0082304D"/>
    <w:rsid w:val="008452DA"/>
    <w:rsid w:val="00866FE3"/>
    <w:rsid w:val="00881CED"/>
    <w:rsid w:val="0088520F"/>
    <w:rsid w:val="00886121"/>
    <w:rsid w:val="0089246D"/>
    <w:rsid w:val="008A2D60"/>
    <w:rsid w:val="008B75E3"/>
    <w:rsid w:val="008D77BC"/>
    <w:rsid w:val="008E13BF"/>
    <w:rsid w:val="008E2C25"/>
    <w:rsid w:val="00935965"/>
    <w:rsid w:val="009415A0"/>
    <w:rsid w:val="00973B2A"/>
    <w:rsid w:val="00975133"/>
    <w:rsid w:val="00994DD9"/>
    <w:rsid w:val="009C6D99"/>
    <w:rsid w:val="00A23D73"/>
    <w:rsid w:val="00A42544"/>
    <w:rsid w:val="00A613C5"/>
    <w:rsid w:val="00B25D53"/>
    <w:rsid w:val="00B6742D"/>
    <w:rsid w:val="00B74226"/>
    <w:rsid w:val="00B8093A"/>
    <w:rsid w:val="00BB1C7F"/>
    <w:rsid w:val="00BD6868"/>
    <w:rsid w:val="00BE6438"/>
    <w:rsid w:val="00C0753B"/>
    <w:rsid w:val="00C354CC"/>
    <w:rsid w:val="00C878A6"/>
    <w:rsid w:val="00C90824"/>
    <w:rsid w:val="00CC3D9A"/>
    <w:rsid w:val="00CE0F90"/>
    <w:rsid w:val="00CF4DFE"/>
    <w:rsid w:val="00D150F6"/>
    <w:rsid w:val="00D5443B"/>
    <w:rsid w:val="00D75E14"/>
    <w:rsid w:val="00DC3CF2"/>
    <w:rsid w:val="00DD32AF"/>
    <w:rsid w:val="00E00467"/>
    <w:rsid w:val="00E228C7"/>
    <w:rsid w:val="00E45E6A"/>
    <w:rsid w:val="00E6492A"/>
    <w:rsid w:val="00E845F1"/>
    <w:rsid w:val="00ED21C9"/>
    <w:rsid w:val="00EF57DD"/>
    <w:rsid w:val="00F0511C"/>
    <w:rsid w:val="00F21F44"/>
    <w:rsid w:val="00F83D12"/>
    <w:rsid w:val="00FF0EE0"/>
    <w:rsid w:val="0116312F"/>
    <w:rsid w:val="014F03EF"/>
    <w:rsid w:val="02375851"/>
    <w:rsid w:val="025F4662"/>
    <w:rsid w:val="0284231A"/>
    <w:rsid w:val="02AF769C"/>
    <w:rsid w:val="02E64D83"/>
    <w:rsid w:val="03AF33C7"/>
    <w:rsid w:val="04212517"/>
    <w:rsid w:val="05CA273A"/>
    <w:rsid w:val="07336E85"/>
    <w:rsid w:val="07447902"/>
    <w:rsid w:val="07B13BB2"/>
    <w:rsid w:val="07BA6ED3"/>
    <w:rsid w:val="082D0D5E"/>
    <w:rsid w:val="086C1887"/>
    <w:rsid w:val="08887B08"/>
    <w:rsid w:val="08D4742C"/>
    <w:rsid w:val="08D631A4"/>
    <w:rsid w:val="09285BBC"/>
    <w:rsid w:val="0A357927"/>
    <w:rsid w:val="0AC6478D"/>
    <w:rsid w:val="0B066B05"/>
    <w:rsid w:val="0BBE689D"/>
    <w:rsid w:val="0BC7588A"/>
    <w:rsid w:val="0C157F3C"/>
    <w:rsid w:val="0CAF773F"/>
    <w:rsid w:val="0CE40585"/>
    <w:rsid w:val="0D273BB1"/>
    <w:rsid w:val="0D357485"/>
    <w:rsid w:val="0D6F4E58"/>
    <w:rsid w:val="0D9B2612"/>
    <w:rsid w:val="0DA35CC7"/>
    <w:rsid w:val="0E697DAA"/>
    <w:rsid w:val="0F601A63"/>
    <w:rsid w:val="0FA20284"/>
    <w:rsid w:val="10B1436F"/>
    <w:rsid w:val="10EF4929"/>
    <w:rsid w:val="10FB1AA8"/>
    <w:rsid w:val="110D797F"/>
    <w:rsid w:val="11496C09"/>
    <w:rsid w:val="116C3B54"/>
    <w:rsid w:val="11B32E60"/>
    <w:rsid w:val="11E06E41"/>
    <w:rsid w:val="120945EA"/>
    <w:rsid w:val="121A67F7"/>
    <w:rsid w:val="131B45D5"/>
    <w:rsid w:val="13961EAE"/>
    <w:rsid w:val="13B702A7"/>
    <w:rsid w:val="13B80076"/>
    <w:rsid w:val="13F3608D"/>
    <w:rsid w:val="13F82B68"/>
    <w:rsid w:val="149B63C7"/>
    <w:rsid w:val="14C9464A"/>
    <w:rsid w:val="1602382A"/>
    <w:rsid w:val="168434E4"/>
    <w:rsid w:val="18B64561"/>
    <w:rsid w:val="18FC5E5F"/>
    <w:rsid w:val="19053D5D"/>
    <w:rsid w:val="19EE57F1"/>
    <w:rsid w:val="1A2946B4"/>
    <w:rsid w:val="1A5820BA"/>
    <w:rsid w:val="1A9870E8"/>
    <w:rsid w:val="1AD11A1D"/>
    <w:rsid w:val="1AEB2ADF"/>
    <w:rsid w:val="1C313353"/>
    <w:rsid w:val="1DB418AE"/>
    <w:rsid w:val="1DC6338F"/>
    <w:rsid w:val="1DFC5003"/>
    <w:rsid w:val="1E317524"/>
    <w:rsid w:val="1F417171"/>
    <w:rsid w:val="1FF02946"/>
    <w:rsid w:val="2039266A"/>
    <w:rsid w:val="20C0056A"/>
    <w:rsid w:val="20C06ACE"/>
    <w:rsid w:val="21026459"/>
    <w:rsid w:val="212B632B"/>
    <w:rsid w:val="214767F5"/>
    <w:rsid w:val="21A10757"/>
    <w:rsid w:val="22477195"/>
    <w:rsid w:val="22CC58EC"/>
    <w:rsid w:val="22F45C1B"/>
    <w:rsid w:val="248B0E8F"/>
    <w:rsid w:val="24B14D99"/>
    <w:rsid w:val="24D12DF2"/>
    <w:rsid w:val="25296D5F"/>
    <w:rsid w:val="260402D9"/>
    <w:rsid w:val="263317DE"/>
    <w:rsid w:val="26B741BD"/>
    <w:rsid w:val="26B91CE3"/>
    <w:rsid w:val="26F30BD9"/>
    <w:rsid w:val="27B8643F"/>
    <w:rsid w:val="2A2658E2"/>
    <w:rsid w:val="2A7336AC"/>
    <w:rsid w:val="2A776739"/>
    <w:rsid w:val="2A8940C2"/>
    <w:rsid w:val="2AA14FCA"/>
    <w:rsid w:val="2AD76BDC"/>
    <w:rsid w:val="2AFB5952"/>
    <w:rsid w:val="2BAD07CB"/>
    <w:rsid w:val="2BBB474F"/>
    <w:rsid w:val="2C22657D"/>
    <w:rsid w:val="2C2F571E"/>
    <w:rsid w:val="2C3555E3"/>
    <w:rsid w:val="2C6C2D82"/>
    <w:rsid w:val="2D574004"/>
    <w:rsid w:val="2DEA4E78"/>
    <w:rsid w:val="2E0B376C"/>
    <w:rsid w:val="2E1D524D"/>
    <w:rsid w:val="2E661AF6"/>
    <w:rsid w:val="2E8A1071"/>
    <w:rsid w:val="2F193C67"/>
    <w:rsid w:val="2F8E26B6"/>
    <w:rsid w:val="30191A45"/>
    <w:rsid w:val="304545E8"/>
    <w:rsid w:val="310E5FC1"/>
    <w:rsid w:val="313308E4"/>
    <w:rsid w:val="31FA3C94"/>
    <w:rsid w:val="322F554F"/>
    <w:rsid w:val="32E618D5"/>
    <w:rsid w:val="33184235"/>
    <w:rsid w:val="333D5A4A"/>
    <w:rsid w:val="335D7E9A"/>
    <w:rsid w:val="33811DDB"/>
    <w:rsid w:val="33AD7074"/>
    <w:rsid w:val="343B6681"/>
    <w:rsid w:val="34E46AC5"/>
    <w:rsid w:val="356B689E"/>
    <w:rsid w:val="356C2617"/>
    <w:rsid w:val="35737ECD"/>
    <w:rsid w:val="36723C5D"/>
    <w:rsid w:val="368D6CE8"/>
    <w:rsid w:val="36C070BE"/>
    <w:rsid w:val="370219FD"/>
    <w:rsid w:val="38A1398B"/>
    <w:rsid w:val="393E45CF"/>
    <w:rsid w:val="39B32F0A"/>
    <w:rsid w:val="3A363173"/>
    <w:rsid w:val="3A7F0B03"/>
    <w:rsid w:val="3AFC36AD"/>
    <w:rsid w:val="3B0F229E"/>
    <w:rsid w:val="3B2C6AD0"/>
    <w:rsid w:val="3B3D6F2F"/>
    <w:rsid w:val="3BFA0CBD"/>
    <w:rsid w:val="3CAD185B"/>
    <w:rsid w:val="3CEF24AB"/>
    <w:rsid w:val="3D516CC2"/>
    <w:rsid w:val="3D9F7A2D"/>
    <w:rsid w:val="3E057E02"/>
    <w:rsid w:val="3E8A0DB6"/>
    <w:rsid w:val="3F47797C"/>
    <w:rsid w:val="3F9940D4"/>
    <w:rsid w:val="401B4ABA"/>
    <w:rsid w:val="40245670"/>
    <w:rsid w:val="40270578"/>
    <w:rsid w:val="405745EF"/>
    <w:rsid w:val="40EE2948"/>
    <w:rsid w:val="40F462E2"/>
    <w:rsid w:val="41875415"/>
    <w:rsid w:val="41D34149"/>
    <w:rsid w:val="43470453"/>
    <w:rsid w:val="43BF2BD7"/>
    <w:rsid w:val="445A46AE"/>
    <w:rsid w:val="44D30651"/>
    <w:rsid w:val="44DE1F82"/>
    <w:rsid w:val="44E446A8"/>
    <w:rsid w:val="450571E8"/>
    <w:rsid w:val="454052B2"/>
    <w:rsid w:val="463B5B04"/>
    <w:rsid w:val="465A0995"/>
    <w:rsid w:val="465A36A1"/>
    <w:rsid w:val="46C71DA3"/>
    <w:rsid w:val="470E1780"/>
    <w:rsid w:val="471B77B2"/>
    <w:rsid w:val="47E16302"/>
    <w:rsid w:val="487321E2"/>
    <w:rsid w:val="48A31161"/>
    <w:rsid w:val="4972249A"/>
    <w:rsid w:val="49931723"/>
    <w:rsid w:val="49AC3052"/>
    <w:rsid w:val="49BB3BAE"/>
    <w:rsid w:val="49F50DB4"/>
    <w:rsid w:val="4A5C2802"/>
    <w:rsid w:val="4B4B6509"/>
    <w:rsid w:val="4BDA4326"/>
    <w:rsid w:val="4DC030AB"/>
    <w:rsid w:val="4F2C2291"/>
    <w:rsid w:val="502C7A86"/>
    <w:rsid w:val="50E5552D"/>
    <w:rsid w:val="5117190A"/>
    <w:rsid w:val="51646B6C"/>
    <w:rsid w:val="53DE3A34"/>
    <w:rsid w:val="550A7A2A"/>
    <w:rsid w:val="55161C8C"/>
    <w:rsid w:val="554967A4"/>
    <w:rsid w:val="55A6503A"/>
    <w:rsid w:val="55B21D4E"/>
    <w:rsid w:val="55EF3B75"/>
    <w:rsid w:val="562C7B7B"/>
    <w:rsid w:val="566B5D58"/>
    <w:rsid w:val="56BC6B02"/>
    <w:rsid w:val="58235F8A"/>
    <w:rsid w:val="5AD563E4"/>
    <w:rsid w:val="5B5D5147"/>
    <w:rsid w:val="5B653C0C"/>
    <w:rsid w:val="5B662B56"/>
    <w:rsid w:val="5B9C33A6"/>
    <w:rsid w:val="5BAA45A0"/>
    <w:rsid w:val="5C294C3A"/>
    <w:rsid w:val="5C525426"/>
    <w:rsid w:val="5CBC304E"/>
    <w:rsid w:val="5CE40B61"/>
    <w:rsid w:val="5D1032C9"/>
    <w:rsid w:val="5D42488D"/>
    <w:rsid w:val="5D63417B"/>
    <w:rsid w:val="5FA665A1"/>
    <w:rsid w:val="5FF41558"/>
    <w:rsid w:val="6022031E"/>
    <w:rsid w:val="605F63F9"/>
    <w:rsid w:val="60620729"/>
    <w:rsid w:val="61181721"/>
    <w:rsid w:val="61F01D56"/>
    <w:rsid w:val="62300C7C"/>
    <w:rsid w:val="640A4103"/>
    <w:rsid w:val="64386A5F"/>
    <w:rsid w:val="645E709B"/>
    <w:rsid w:val="64607548"/>
    <w:rsid w:val="64AE0E8A"/>
    <w:rsid w:val="64DF4A2F"/>
    <w:rsid w:val="65B31287"/>
    <w:rsid w:val="678278F4"/>
    <w:rsid w:val="678C76D5"/>
    <w:rsid w:val="685242BC"/>
    <w:rsid w:val="687218D9"/>
    <w:rsid w:val="68D33F2E"/>
    <w:rsid w:val="68D557B3"/>
    <w:rsid w:val="68F452AA"/>
    <w:rsid w:val="69140A20"/>
    <w:rsid w:val="69424B4B"/>
    <w:rsid w:val="69B205FC"/>
    <w:rsid w:val="6A791221"/>
    <w:rsid w:val="6AD246EE"/>
    <w:rsid w:val="6B2F4962"/>
    <w:rsid w:val="6EC9405A"/>
    <w:rsid w:val="6FEA7690"/>
    <w:rsid w:val="712E63F7"/>
    <w:rsid w:val="7149181B"/>
    <w:rsid w:val="71504CB8"/>
    <w:rsid w:val="71F80EDE"/>
    <w:rsid w:val="72A921D9"/>
    <w:rsid w:val="72B74230"/>
    <w:rsid w:val="72E12BDD"/>
    <w:rsid w:val="72ED6426"/>
    <w:rsid w:val="73273E77"/>
    <w:rsid w:val="734A27B5"/>
    <w:rsid w:val="73E20C0B"/>
    <w:rsid w:val="73F531FC"/>
    <w:rsid w:val="747267CC"/>
    <w:rsid w:val="75F87E61"/>
    <w:rsid w:val="76A55622"/>
    <w:rsid w:val="77043E82"/>
    <w:rsid w:val="773A2C1C"/>
    <w:rsid w:val="775D3592"/>
    <w:rsid w:val="77FC0C7C"/>
    <w:rsid w:val="77FC7A5E"/>
    <w:rsid w:val="78AC657F"/>
    <w:rsid w:val="79050385"/>
    <w:rsid w:val="7A0F14BB"/>
    <w:rsid w:val="7A1C6EED"/>
    <w:rsid w:val="7A340E20"/>
    <w:rsid w:val="7A5E7D4D"/>
    <w:rsid w:val="7AC91E22"/>
    <w:rsid w:val="7AE8008B"/>
    <w:rsid w:val="7BBF481B"/>
    <w:rsid w:val="7BC736D0"/>
    <w:rsid w:val="7BF40BBE"/>
    <w:rsid w:val="7C8C173B"/>
    <w:rsid w:val="7CF229CE"/>
    <w:rsid w:val="7CF91FAF"/>
    <w:rsid w:val="7E7F0292"/>
    <w:rsid w:val="7E803351"/>
    <w:rsid w:val="7EA6506C"/>
    <w:rsid w:val="7EB16AF4"/>
    <w:rsid w:val="7F698244"/>
    <w:rsid w:val="7F9E328B"/>
    <w:rsid w:val="7F9F2F7F"/>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6E7C4"/>
  <w15:docId w15:val="{5CC2C6C3-B15F-47AC-9177-306DC588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nhideWhenUsed/>
    <w:qFormat/>
    <w:pPr>
      <w:ind w:firstLineChars="200" w:firstLine="560"/>
      <w:outlineLvl w:val="1"/>
    </w:pPr>
    <w:rPr>
      <w:rFonts w:ascii="方正楷体_GBK" w:eastAsia="方正楷体_GBK" w:hAnsi="方正楷体_GBK" w:cs="Times New Roman" w:hint="eastAsia"/>
      <w:b/>
      <w:bCs/>
      <w:kern w:val="0"/>
      <w:sz w:val="32"/>
      <w:szCs w:val="32"/>
    </w:rPr>
  </w:style>
  <w:style w:type="paragraph" w:styleId="4">
    <w:name w:val="heading 4"/>
    <w:basedOn w:val="a"/>
    <w:next w:val="a"/>
    <w:unhideWhenUsed/>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unhideWhenUsed/>
    <w:qFormat/>
    <w:pPr>
      <w:widowControl w:val="0"/>
      <w:autoSpaceDE w:val="0"/>
      <w:autoSpaceDN w:val="0"/>
      <w:adjustRightInd w:val="0"/>
    </w:pPr>
    <w:rPr>
      <w:rFonts w:ascii="方正黑体_GBK" w:eastAsia="方正黑体_GBK" w:hAnsi="方正黑体_GBK" w:hint="eastAsia"/>
      <w:color w:val="000000"/>
      <w:sz w:val="24"/>
      <w:szCs w:val="22"/>
    </w:rPr>
  </w:style>
  <w:style w:type="paragraph" w:styleId="a3">
    <w:name w:val="Normal Indent"/>
    <w:basedOn w:val="a"/>
    <w:qFormat/>
    <w:pPr>
      <w:ind w:firstLine="420"/>
    </w:pPr>
    <w:rPr>
      <w:rFonts w:ascii="Calibri" w:eastAsia="宋体" w:hAnsi="Calibri" w:cs="Times New Roman"/>
    </w:rPr>
  </w:style>
  <w:style w:type="paragraph" w:styleId="a4">
    <w:name w:val="annotation text"/>
    <w:basedOn w:val="a"/>
    <w:qFormat/>
    <w:pPr>
      <w:jc w:val="left"/>
    </w:pPr>
  </w:style>
  <w:style w:type="paragraph" w:styleId="a5">
    <w:name w:val="Body Text"/>
    <w:basedOn w:val="a"/>
    <w:next w:val="a"/>
    <w:uiPriority w:val="99"/>
    <w:qFormat/>
    <w:pPr>
      <w:jc w:val="center"/>
    </w:pPr>
    <w:rPr>
      <w:rFonts w:ascii="仿宋_GB2312"/>
      <w:b/>
      <w:bCs/>
      <w:sz w:val="40"/>
    </w:rPr>
  </w:style>
  <w:style w:type="paragraph" w:styleId="a6">
    <w:name w:val="Body Text Indent"/>
    <w:basedOn w:val="a"/>
    <w:uiPriority w:val="99"/>
    <w:unhideWhenUsed/>
    <w:qFormat/>
    <w:pPr>
      <w:ind w:firstLine="540"/>
    </w:pPr>
    <w:rPr>
      <w:kern w:val="0"/>
      <w:sz w:val="28"/>
    </w:rPr>
  </w:style>
  <w:style w:type="paragraph" w:styleId="a7">
    <w:name w:val="Plain Text"/>
    <w:basedOn w:val="a"/>
    <w:uiPriority w:val="99"/>
    <w:unhideWhenUsed/>
    <w:qFormat/>
    <w:rPr>
      <w:rFonts w:ascii="宋体" w:hAnsi="Courier New"/>
      <w:sz w:val="24"/>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next w:val="a"/>
    <w:uiPriority w:val="99"/>
    <w:unhideWhenUsed/>
    <w:qFormat/>
    <w:pPr>
      <w:spacing w:after="120" w:line="360" w:lineRule="atLeast"/>
      <w:ind w:leftChars="200" w:left="420" w:firstLine="420"/>
      <w:textAlignment w:val="baseline"/>
    </w:pPr>
    <w:rPr>
      <w:sz w:val="21"/>
    </w:rPr>
  </w:style>
  <w:style w:type="character" w:styleId="aa">
    <w:name w:val="FollowedHyperlink"/>
    <w:basedOn w:val="a0"/>
    <w:qFormat/>
    <w:rPr>
      <w:color w:val="003399"/>
      <w:u w:val="none"/>
    </w:rPr>
  </w:style>
  <w:style w:type="character" w:styleId="ab">
    <w:name w:val="Hyperlink"/>
    <w:basedOn w:val="a0"/>
    <w:qFormat/>
    <w:rPr>
      <w:color w:val="0000FF"/>
      <w:u w:val="none"/>
    </w:rPr>
  </w:style>
  <w:style w:type="character" w:styleId="ac">
    <w:name w:val="annotation reference"/>
    <w:basedOn w:val="a0"/>
    <w:rPr>
      <w:sz w:val="21"/>
      <w:szCs w:val="21"/>
    </w:rPr>
  </w:style>
  <w:style w:type="paragraph" w:styleId="ad">
    <w:name w:val="Revision"/>
    <w:hidden/>
    <w:uiPriority w:val="99"/>
    <w:unhideWhenUsed/>
    <w:rsid w:val="001849A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42</Pages>
  <Words>2944</Words>
  <Characters>16781</Characters>
  <Application>Microsoft Office Word</Application>
  <DocSecurity>0</DocSecurity>
  <Lines>139</Lines>
  <Paragraphs>39</Paragraphs>
  <ScaleCrop>false</ScaleCrop>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薛静</dc:creator>
  <cp:lastModifiedBy>刘 杰</cp:lastModifiedBy>
  <cp:revision>146</cp:revision>
  <cp:lastPrinted>2023-06-12T03:17:00Z</cp:lastPrinted>
  <dcterms:created xsi:type="dcterms:W3CDTF">2023-05-08T08:39:00Z</dcterms:created>
  <dcterms:modified xsi:type="dcterms:W3CDTF">2023-06-12T07:36:00Z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41E4909E909C6381F1F27E6467D89121</vt:lpwstr>
  </property>
</Properties>
</file>