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>渠江重庆段航道整治工程支持保障系统洪水影响评价报告编制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8"/>
          <w:szCs w:val="28"/>
          <w:lang w:val="en-US" w:eastAsia="zh-CN" w:bidi="ar"/>
        </w:rPr>
        <w:t xml:space="preserve">公开询价结果公示 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一、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渠江重庆段航道整治工程支持保障系统洪水影响评价报告编制。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二、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最高限价：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15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三、公开询价结果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公示：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第一名：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重庆皇泰工程勘测规划设计有限公司，7.38万元。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第二名：重庆新锐百川工程设计有限公司，9.5万元。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第三名：重庆开物工程咨询有限公司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，9.6万元。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询价及比选评审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情况</w:t>
      </w:r>
    </w:p>
    <w:p>
      <w:pPr>
        <w:spacing w:line="51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本次竞争性比选在高速集团官网进行了公开询价，共有8家单位报价，分别对8家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单位资质和业绩进行了审查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，均满足相关要求，根据评审办法最低价法，确定重庆皇泰工程勘测规划设计有限公司为</w:t>
      </w: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候选人第一名。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五、公示期：挂网之日起3日。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六、提出异议的渠道和方式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重庆航运建设发展（集团）有限公司，联系电话：023-89076368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监督部门：重庆航运建设发展(集团)有限公司审计法务部</w:t>
      </w:r>
      <w:r>
        <w:rPr>
          <w:rFonts w:hint="eastAsia" w:ascii="Verdana" w:hAnsi="Verdana" w:eastAsia="宋体" w:cs="Verdana"/>
          <w:color w:val="444444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F616"/>
    <w:multiLevelType w:val="singleLevel"/>
    <w:tmpl w:val="3FFAF61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g1MDk5NmUyYmRmNmNmMzhhYzAxZGRlYjcxZmQifQ=="/>
  </w:docVars>
  <w:rsids>
    <w:rsidRoot w:val="00000000"/>
    <w:rsid w:val="1BD8224E"/>
    <w:rsid w:val="2B663D92"/>
    <w:rsid w:val="34F63041"/>
    <w:rsid w:val="3F40656D"/>
    <w:rsid w:val="40F564EF"/>
    <w:rsid w:val="44995B14"/>
    <w:rsid w:val="4F38685C"/>
    <w:rsid w:val="50806EFA"/>
    <w:rsid w:val="66E120CC"/>
    <w:rsid w:val="6A8E2275"/>
    <w:rsid w:val="6BE474E7"/>
    <w:rsid w:val="70060FDA"/>
    <w:rsid w:val="72A65C15"/>
    <w:rsid w:val="7F42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ind w:left="237" w:right="113"/>
      <w:outlineLvl w:val="2"/>
    </w:pPr>
    <w:rPr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after"/>
    <w:basedOn w:val="4"/>
    <w:qFormat/>
    <w:uiPriority w:val="0"/>
    <w:rPr>
      <w:bdr w:val="dashed" w:color="auto" w:sz="48" w:space="0"/>
    </w:rPr>
  </w:style>
  <w:style w:type="character" w:customStyle="1" w:styleId="8">
    <w:name w:val="hover48"/>
    <w:basedOn w:val="4"/>
    <w:qFormat/>
    <w:uiPriority w:val="0"/>
    <w:rPr>
      <w:shd w:val="clear" w:fill="346AC3"/>
    </w:rPr>
  </w:style>
  <w:style w:type="character" w:customStyle="1" w:styleId="9">
    <w:name w:val="hover49"/>
    <w:basedOn w:val="4"/>
    <w:qFormat/>
    <w:uiPriority w:val="0"/>
    <w:rPr>
      <w:color w:val="4285F4"/>
    </w:rPr>
  </w:style>
  <w:style w:type="character" w:customStyle="1" w:styleId="10">
    <w:name w:val="hover50"/>
    <w:basedOn w:val="4"/>
    <w:qFormat/>
    <w:uiPriority w:val="0"/>
    <w:rPr>
      <w:color w:val="4285F4"/>
      <w:u w:val="none"/>
    </w:rPr>
  </w:style>
  <w:style w:type="character" w:customStyle="1" w:styleId="11">
    <w:name w:val="hover51"/>
    <w:basedOn w:val="4"/>
    <w:qFormat/>
    <w:uiPriority w:val="0"/>
    <w:rPr>
      <w:color w:val="1A85D7"/>
    </w:rPr>
  </w:style>
  <w:style w:type="character" w:customStyle="1" w:styleId="12">
    <w:name w:val="hover52"/>
    <w:basedOn w:val="4"/>
    <w:qFormat/>
    <w:uiPriority w:val="0"/>
  </w:style>
  <w:style w:type="character" w:customStyle="1" w:styleId="13">
    <w:name w:val="credit"/>
    <w:basedOn w:val="4"/>
    <w:qFormat/>
    <w:uiPriority w:val="0"/>
    <w:rPr>
      <w:sz w:val="18"/>
      <w:szCs w:val="18"/>
    </w:rPr>
  </w:style>
  <w:style w:type="character" w:customStyle="1" w:styleId="14">
    <w:name w:val="before"/>
    <w:basedOn w:val="4"/>
    <w:qFormat/>
    <w:uiPriority w:val="0"/>
    <w:rPr>
      <w:bdr w:val="single" w:color="auto" w:sz="48" w:space="0"/>
    </w:rPr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561</Characters>
  <Lines>0</Lines>
  <Paragraphs>0</Paragraphs>
  <TotalTime>0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吴宏</cp:lastModifiedBy>
  <dcterms:modified xsi:type="dcterms:W3CDTF">2023-06-12T01:29:45Z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4FEA9F92A3904AF18CF08CD75E4AC61F</vt:lpwstr>
  </property>
</Properties>
</file>