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rPr>
        <w:t>G85银昆高速、G93 成渝地区环线高速重庆高新区至荣昌区(川渝界)段改扩建、重庆市垫江至丰都至武隆高速公路工程建设用地放线定桩项目</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标段中标候选人公示</w:t>
      </w:r>
      <w:r>
        <w:rPr>
          <w:rFonts w:hint="eastAsia" w:ascii="宋体" w:hAnsi="宋体" w:eastAsia="宋体" w:cs="宋体"/>
          <w:color w:val="auto"/>
          <w:sz w:val="28"/>
          <w:szCs w:val="28"/>
          <w:lang w:val="en-US" w:eastAsia="zh-CN"/>
        </w:rPr>
        <w:t>表</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（公示期：</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G85银昆高速、G93 成渝地区环线高速重庆高新区至荣昌区(川渝界)段改扩建、重庆市垫江至丰都至武隆高速公路工程建设用地放线定桩项目</w:t>
            </w:r>
            <w:r>
              <w:rPr>
                <w:rFonts w:hint="eastAsia" w:ascii="宋体" w:hAnsi="宋体" w:eastAsia="宋体" w:cs="宋体"/>
                <w:color w:val="auto"/>
                <w:kern w:val="0"/>
                <w:sz w:val="22"/>
                <w:lang w:eastAsia="zh-CN"/>
              </w:rPr>
              <w:t>三</w:t>
            </w:r>
            <w:r>
              <w:rPr>
                <w:rFonts w:hint="eastAsia" w:ascii="宋体" w:hAnsi="宋体" w:eastAsia="宋体" w:cs="宋体"/>
                <w:color w:val="auto"/>
                <w:kern w:val="0"/>
                <w:sz w:val="22"/>
              </w:rPr>
              <w:t>标段</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eastAsia="zh-CN"/>
              </w:rPr>
              <w:t xml:space="preserve">108.81614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5000012023052202505010</w:t>
            </w:r>
            <w:r>
              <w:rPr>
                <w:rFonts w:hint="eastAsia" w:ascii="宋体" w:hAnsi="宋体" w:eastAsia="宋体" w:cs="宋体"/>
                <w:color w:val="auto"/>
                <w:kern w:val="0"/>
                <w:sz w:val="22"/>
                <w:lang w:val="en-US" w:eastAsia="zh-CN"/>
              </w:rPr>
              <w:t>3</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重庆成渝垫丰武高速公路有限公司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2"/>
                <w:sz w:val="21"/>
                <w:szCs w:val="21"/>
                <w:lang w:val="en-US" w:eastAsia="zh-CN" w:bidi="ar"/>
              </w:rPr>
              <w:t xml:space="preserve"> </w:t>
            </w:r>
            <w:r>
              <w:rPr>
                <w:rFonts w:hint="eastAsia" w:ascii="宋体" w:hAnsi="宋体" w:cs="宋体"/>
                <w:snapToGrid w:val="0"/>
                <w:color w:val="auto"/>
                <w:kern w:val="0"/>
                <w:szCs w:val="21"/>
                <w:highlight w:val="none"/>
                <w:lang w:val="en-US" w:eastAsia="zh-CN"/>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2"/>
                <w:sz w:val="21"/>
                <w:szCs w:val="21"/>
                <w:lang w:val="en-US" w:eastAsia="zh-CN" w:bidi="ar"/>
              </w:rPr>
              <w:t>项目</w:t>
            </w:r>
            <w:r>
              <w:rPr>
                <w:rFonts w:hint="eastAsia" w:ascii="宋体" w:hAnsi="宋体" w:eastAsia="宋体" w:cs="宋体"/>
                <w:bCs/>
                <w:iCs/>
                <w:snapToGrid w:val="0"/>
                <w:color w:val="auto"/>
                <w:sz w:val="21"/>
                <w:szCs w:val="21"/>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四川省冶金地质</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勘查局测绘工程</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大队</w:t>
            </w:r>
          </w:p>
        </w:tc>
        <w:tc>
          <w:tcPr>
            <w:tcW w:w="98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997844</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付业平</w:t>
            </w:r>
          </w:p>
        </w:tc>
        <w:tc>
          <w:tcPr>
            <w:tcW w:w="154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00528107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浙江中测新图地</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理信息技术有限</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公司</w:t>
            </w:r>
          </w:p>
        </w:tc>
        <w:tc>
          <w:tcPr>
            <w:tcW w:w="98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1030380 </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廖明</w:t>
            </w:r>
          </w:p>
        </w:tc>
        <w:tc>
          <w:tcPr>
            <w:tcW w:w="154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ZGA05006615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中建材西南勘测</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设计有限公司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1001108.49</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孙铁钢</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教授级高级工</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程师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PEn2011076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pStyle w:val="2"/>
              <w:keepNext w:val="0"/>
              <w:keepLines w:val="0"/>
              <w:suppressLineNumbers w:val="0"/>
              <w:spacing w:before="0" w:beforeAutospacing="0" w:after="0" w:afterAutospacing="0"/>
              <w:ind w:left="0" w:right="0"/>
              <w:rPr>
                <w:rFonts w:hint="default"/>
                <w:color w:val="auto"/>
                <w:lang w:val="en-US" w:eastAsia="zh-CN"/>
              </w:rPr>
            </w:pPr>
            <w:r>
              <w:rPr>
                <w:rFonts w:hint="eastAsia" w:ascii="宋体" w:hAnsi="宋体" w:eastAsia="宋体" w:cs="宋体"/>
                <w:b w:val="0"/>
                <w:bCs w:val="0"/>
                <w:color w:val="auto"/>
                <w:kern w:val="0"/>
                <w:sz w:val="22"/>
                <w:lang w:val="en-US" w:eastAsia="zh-CN"/>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镇巴(川陕界)至广安高速公路王坪至通江段征地放线、挖沟埋桩、土地勘测定界等技术服务项目，渝湘高速公路复线（彭水至酉阳段)1:500地形图测量、征地放线测量及放线定桩，峨山至石屏至红河高速公路施工图放线测量项目，武隆至道真(重庆境)高速公路1：500地形图测量、征地放线测量及放线定桩及放线定桩，苍溪至巴中高速公路(巴中段）项目征地放线、挖沟埋桩、土地勘测定界等技术服务项目，渝湘高速公路复线（巴南至彭水段)施工图勘察设计YXSJ1合同段1：500地形图测量、征地放线测量及放线定桩，</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2"/>
                <w:sz w:val="21"/>
                <w:szCs w:val="22"/>
                <w:lang w:val="en-US" w:eastAsia="zh-CN" w:bidi="ar-SA"/>
              </w:rPr>
            </w:pPr>
            <w:r>
              <w:rPr>
                <w:rFonts w:hint="eastAsia" w:ascii="宋体" w:hAnsi="宋体" w:cs="宋体"/>
                <w:b w:val="0"/>
                <w:bCs w:val="0"/>
                <w:color w:val="auto"/>
                <w:kern w:val="0"/>
                <w:sz w:val="22"/>
                <w:szCs w:val="24"/>
                <w:lang w:val="en-US" w:eastAsia="zh-CN" w:bidi="ar-SA"/>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第二中标候选人：梁平至开江高速（重庆段）放线定桩工作，安康至来凤国家高速公路重</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庆奉节至巫山（渝鄂界）段工程建设用地放线定桩工作，双钱高速公路工程建设用地放线定</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桩工作。</w:t>
            </w:r>
          </w:p>
          <w:p>
            <w:pPr>
              <w:pStyle w:val="2"/>
              <w:keepNext w:val="0"/>
              <w:keepLines w:val="0"/>
              <w:suppressLineNumbers w:val="0"/>
              <w:spacing w:before="0" w:beforeAutospacing="0" w:after="0" w:afterAutospacing="0"/>
              <w:ind w:left="0" w:right="0"/>
              <w:rPr>
                <w:rFonts w:hint="eastAsia"/>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第三中标候选人：G42成南高速主线段扩容项目（青白江段）用地放线定桩及勘测定界，德都高速彭州段土地勘测定界、放线项目 ,广元至平武高速公路土地勘测定界、放线。</w:t>
            </w:r>
            <w:bookmarkStart w:id="0" w:name="_GoBack"/>
            <w:bookmarkEnd w:id="0"/>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highlight w:val="none"/>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color w:val="auto"/>
                <w:kern w:val="0"/>
                <w:szCs w:val="21"/>
                <w:highlight w:val="none"/>
                <w:lang w:eastAsia="zh-CN"/>
              </w:rPr>
              <w:t>重庆成渝垫丰武高速公路有限公司</w:t>
            </w:r>
            <w:r>
              <w:rPr>
                <w:rFonts w:hint="eastAsia" w:ascii="宋体" w:hAnsi="宋体" w:eastAsia="宋体" w:cs="宋体"/>
                <w:color w:val="auto"/>
                <w:kern w:val="0"/>
                <w:sz w:val="22"/>
                <w:lang w:val="en-US" w:eastAsia="zh-CN"/>
              </w:rPr>
              <w:t>，联系电话：</w:t>
            </w:r>
            <w:r>
              <w:rPr>
                <w:rFonts w:hint="eastAsia" w:ascii="宋体" w:hAnsi="宋体"/>
                <w:color w:val="auto"/>
                <w:kern w:val="0"/>
                <w:szCs w:val="21"/>
                <w:highlight w:val="none"/>
              </w:rPr>
              <w:t>023-89138619</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lang w:eastAsia="zh-CN"/>
              </w:rPr>
              <w:t>重庆成渝垫丰武高速公路有限公司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snapToGrid w:val="0"/>
                <w:color w:val="auto"/>
                <w:sz w:val="21"/>
                <w:szCs w:val="22"/>
                <w:highlight w:val="none"/>
              </w:rPr>
              <w:t>重庆国际投资咨询集团有限公司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YjU4MjMxY2IxYzI4MjY3ZWEwMDk5NDIwMmU1MmQifQ=="/>
  </w:docVars>
  <w:rsids>
    <w:rsidRoot w:val="005F7769"/>
    <w:rsid w:val="0055752E"/>
    <w:rsid w:val="005F7769"/>
    <w:rsid w:val="0063236D"/>
    <w:rsid w:val="00665162"/>
    <w:rsid w:val="006A71D4"/>
    <w:rsid w:val="007C4F8D"/>
    <w:rsid w:val="00943760"/>
    <w:rsid w:val="01887A37"/>
    <w:rsid w:val="01F66ABD"/>
    <w:rsid w:val="020D770A"/>
    <w:rsid w:val="02154E6B"/>
    <w:rsid w:val="025507E1"/>
    <w:rsid w:val="0256383A"/>
    <w:rsid w:val="02A26969"/>
    <w:rsid w:val="02C0122C"/>
    <w:rsid w:val="02EC5C65"/>
    <w:rsid w:val="034D0DC7"/>
    <w:rsid w:val="038076F6"/>
    <w:rsid w:val="03C44D37"/>
    <w:rsid w:val="040F2B9F"/>
    <w:rsid w:val="041476CE"/>
    <w:rsid w:val="0429305B"/>
    <w:rsid w:val="043B3CCE"/>
    <w:rsid w:val="047F1DAB"/>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F266CB0"/>
    <w:rsid w:val="0F474788"/>
    <w:rsid w:val="0F7110E9"/>
    <w:rsid w:val="0F903CDD"/>
    <w:rsid w:val="100608F1"/>
    <w:rsid w:val="10622455"/>
    <w:rsid w:val="10722812"/>
    <w:rsid w:val="107922C8"/>
    <w:rsid w:val="1198540D"/>
    <w:rsid w:val="11AC68AA"/>
    <w:rsid w:val="11D034EC"/>
    <w:rsid w:val="12200998"/>
    <w:rsid w:val="1246212B"/>
    <w:rsid w:val="12744CEA"/>
    <w:rsid w:val="12AB74DC"/>
    <w:rsid w:val="12B03C54"/>
    <w:rsid w:val="14947D5C"/>
    <w:rsid w:val="14A613C2"/>
    <w:rsid w:val="151B0314"/>
    <w:rsid w:val="15791A87"/>
    <w:rsid w:val="158226E9"/>
    <w:rsid w:val="158F37A3"/>
    <w:rsid w:val="160805D7"/>
    <w:rsid w:val="16322361"/>
    <w:rsid w:val="16484750"/>
    <w:rsid w:val="166B41F1"/>
    <w:rsid w:val="178C4AB0"/>
    <w:rsid w:val="17AA7FF3"/>
    <w:rsid w:val="18C143B6"/>
    <w:rsid w:val="18C67B43"/>
    <w:rsid w:val="18D44E1B"/>
    <w:rsid w:val="198C002F"/>
    <w:rsid w:val="19C14582"/>
    <w:rsid w:val="19D02C90"/>
    <w:rsid w:val="19EA5180"/>
    <w:rsid w:val="1A182FA5"/>
    <w:rsid w:val="1A401126"/>
    <w:rsid w:val="1A7E407C"/>
    <w:rsid w:val="1B1D05C9"/>
    <w:rsid w:val="1B706B41"/>
    <w:rsid w:val="1C224E20"/>
    <w:rsid w:val="1C613D3A"/>
    <w:rsid w:val="1E110AAE"/>
    <w:rsid w:val="1E2433C8"/>
    <w:rsid w:val="1E7C49DE"/>
    <w:rsid w:val="1E9621B1"/>
    <w:rsid w:val="1EBE0C60"/>
    <w:rsid w:val="1FEF0C54"/>
    <w:rsid w:val="200B73C7"/>
    <w:rsid w:val="21015917"/>
    <w:rsid w:val="21442F49"/>
    <w:rsid w:val="215E7022"/>
    <w:rsid w:val="21EE7EE1"/>
    <w:rsid w:val="22594812"/>
    <w:rsid w:val="229667B5"/>
    <w:rsid w:val="23160915"/>
    <w:rsid w:val="242C0AC7"/>
    <w:rsid w:val="252048E1"/>
    <w:rsid w:val="255527BA"/>
    <w:rsid w:val="262D7294"/>
    <w:rsid w:val="2659372A"/>
    <w:rsid w:val="26AB7D8B"/>
    <w:rsid w:val="26D02D95"/>
    <w:rsid w:val="273121C1"/>
    <w:rsid w:val="27762747"/>
    <w:rsid w:val="277D647F"/>
    <w:rsid w:val="27FE693E"/>
    <w:rsid w:val="2801574A"/>
    <w:rsid w:val="2836069A"/>
    <w:rsid w:val="28461C9C"/>
    <w:rsid w:val="287324BA"/>
    <w:rsid w:val="2887022B"/>
    <w:rsid w:val="29600ED3"/>
    <w:rsid w:val="2A067935"/>
    <w:rsid w:val="2A1B777D"/>
    <w:rsid w:val="2A9552E5"/>
    <w:rsid w:val="2AED63FF"/>
    <w:rsid w:val="2B565D28"/>
    <w:rsid w:val="2B6851C9"/>
    <w:rsid w:val="2B8A00F2"/>
    <w:rsid w:val="2C1A340F"/>
    <w:rsid w:val="2C3F2C8B"/>
    <w:rsid w:val="2CEA4F93"/>
    <w:rsid w:val="2D65783D"/>
    <w:rsid w:val="2DFC3979"/>
    <w:rsid w:val="2E2C5CFC"/>
    <w:rsid w:val="2E664BA0"/>
    <w:rsid w:val="2EBD258D"/>
    <w:rsid w:val="2EC154DA"/>
    <w:rsid w:val="2EDE0244"/>
    <w:rsid w:val="2F25085E"/>
    <w:rsid w:val="2F305A0C"/>
    <w:rsid w:val="2F334741"/>
    <w:rsid w:val="2FED074C"/>
    <w:rsid w:val="30427F1B"/>
    <w:rsid w:val="32660BA7"/>
    <w:rsid w:val="3270151F"/>
    <w:rsid w:val="3290545A"/>
    <w:rsid w:val="330126AA"/>
    <w:rsid w:val="337A7891"/>
    <w:rsid w:val="337E22EA"/>
    <w:rsid w:val="338A2F69"/>
    <w:rsid w:val="339B0D78"/>
    <w:rsid w:val="33C00B55"/>
    <w:rsid w:val="33DA7314"/>
    <w:rsid w:val="33E056E7"/>
    <w:rsid w:val="33FE5081"/>
    <w:rsid w:val="34014CC9"/>
    <w:rsid w:val="34310729"/>
    <w:rsid w:val="3441678F"/>
    <w:rsid w:val="346B1830"/>
    <w:rsid w:val="346B3889"/>
    <w:rsid w:val="34880F47"/>
    <w:rsid w:val="351B09A1"/>
    <w:rsid w:val="36C867DD"/>
    <w:rsid w:val="37625ACE"/>
    <w:rsid w:val="381256F7"/>
    <w:rsid w:val="38A56E25"/>
    <w:rsid w:val="394A036E"/>
    <w:rsid w:val="39D71B1E"/>
    <w:rsid w:val="39D87F09"/>
    <w:rsid w:val="39E36456"/>
    <w:rsid w:val="3A1B6D32"/>
    <w:rsid w:val="3A3B00FC"/>
    <w:rsid w:val="3CB1626A"/>
    <w:rsid w:val="3D3B0A08"/>
    <w:rsid w:val="3DC265EB"/>
    <w:rsid w:val="3DF92F26"/>
    <w:rsid w:val="3EF94F1B"/>
    <w:rsid w:val="3F9E4A2A"/>
    <w:rsid w:val="3FF746D7"/>
    <w:rsid w:val="402106FF"/>
    <w:rsid w:val="404341AD"/>
    <w:rsid w:val="40471EFB"/>
    <w:rsid w:val="40477F08"/>
    <w:rsid w:val="407A6058"/>
    <w:rsid w:val="40B2339E"/>
    <w:rsid w:val="410D78FE"/>
    <w:rsid w:val="41601281"/>
    <w:rsid w:val="43767507"/>
    <w:rsid w:val="437B4E3C"/>
    <w:rsid w:val="43DE0C50"/>
    <w:rsid w:val="43EF502F"/>
    <w:rsid w:val="43FB7005"/>
    <w:rsid w:val="44F56185"/>
    <w:rsid w:val="456E1846"/>
    <w:rsid w:val="458A02B7"/>
    <w:rsid w:val="4598358B"/>
    <w:rsid w:val="45FE1B9C"/>
    <w:rsid w:val="46024FFD"/>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06529"/>
    <w:rsid w:val="4AB37F71"/>
    <w:rsid w:val="4AC9760C"/>
    <w:rsid w:val="4B1D633D"/>
    <w:rsid w:val="4C6D5B77"/>
    <w:rsid w:val="4C7B50C0"/>
    <w:rsid w:val="4D2A7E5B"/>
    <w:rsid w:val="4D300D98"/>
    <w:rsid w:val="4DFE18BE"/>
    <w:rsid w:val="4E6323B1"/>
    <w:rsid w:val="4ED32720"/>
    <w:rsid w:val="4EFE2381"/>
    <w:rsid w:val="4F0952EC"/>
    <w:rsid w:val="4F561D6E"/>
    <w:rsid w:val="4FFB3C11"/>
    <w:rsid w:val="50661029"/>
    <w:rsid w:val="507F6623"/>
    <w:rsid w:val="509727E6"/>
    <w:rsid w:val="515F3303"/>
    <w:rsid w:val="52302459"/>
    <w:rsid w:val="5318693D"/>
    <w:rsid w:val="533D13FE"/>
    <w:rsid w:val="53956916"/>
    <w:rsid w:val="54C54729"/>
    <w:rsid w:val="54E677C3"/>
    <w:rsid w:val="55794BB0"/>
    <w:rsid w:val="56A22532"/>
    <w:rsid w:val="571B0514"/>
    <w:rsid w:val="574B7F6D"/>
    <w:rsid w:val="575B5D85"/>
    <w:rsid w:val="57CB0BB5"/>
    <w:rsid w:val="58315BDC"/>
    <w:rsid w:val="58412524"/>
    <w:rsid w:val="584B24EC"/>
    <w:rsid w:val="59803E57"/>
    <w:rsid w:val="59BE6F2B"/>
    <w:rsid w:val="59DA6B86"/>
    <w:rsid w:val="5A050A99"/>
    <w:rsid w:val="5A217302"/>
    <w:rsid w:val="5A854A24"/>
    <w:rsid w:val="5A967B10"/>
    <w:rsid w:val="5AED2009"/>
    <w:rsid w:val="5B672521"/>
    <w:rsid w:val="5B744890"/>
    <w:rsid w:val="5BA72C22"/>
    <w:rsid w:val="5BCD63C7"/>
    <w:rsid w:val="5CB32EB5"/>
    <w:rsid w:val="5CF5226A"/>
    <w:rsid w:val="5CFD0323"/>
    <w:rsid w:val="5D694D67"/>
    <w:rsid w:val="5D6D0B56"/>
    <w:rsid w:val="5D795E2A"/>
    <w:rsid w:val="5D823794"/>
    <w:rsid w:val="5DDD7335"/>
    <w:rsid w:val="5DFD7C97"/>
    <w:rsid w:val="5F1424E8"/>
    <w:rsid w:val="5F3D1192"/>
    <w:rsid w:val="5FAD7AD9"/>
    <w:rsid w:val="5FDA4129"/>
    <w:rsid w:val="60642993"/>
    <w:rsid w:val="61670F69"/>
    <w:rsid w:val="61743D61"/>
    <w:rsid w:val="61F4068A"/>
    <w:rsid w:val="6223037D"/>
    <w:rsid w:val="62A50C62"/>
    <w:rsid w:val="63924BE7"/>
    <w:rsid w:val="63F20A4B"/>
    <w:rsid w:val="63F86CD6"/>
    <w:rsid w:val="64B30DB6"/>
    <w:rsid w:val="657C50E7"/>
    <w:rsid w:val="65AF2D06"/>
    <w:rsid w:val="65D940B8"/>
    <w:rsid w:val="65DC2D1D"/>
    <w:rsid w:val="6622541B"/>
    <w:rsid w:val="66707909"/>
    <w:rsid w:val="67147067"/>
    <w:rsid w:val="675B6996"/>
    <w:rsid w:val="675D37C0"/>
    <w:rsid w:val="67AE20F8"/>
    <w:rsid w:val="683706DE"/>
    <w:rsid w:val="689C6A58"/>
    <w:rsid w:val="69793BB8"/>
    <w:rsid w:val="6992522B"/>
    <w:rsid w:val="69F34AD9"/>
    <w:rsid w:val="69F566BD"/>
    <w:rsid w:val="6C6677E4"/>
    <w:rsid w:val="6C922387"/>
    <w:rsid w:val="6CD3474E"/>
    <w:rsid w:val="6D836174"/>
    <w:rsid w:val="6DD644F6"/>
    <w:rsid w:val="6E0A5F70"/>
    <w:rsid w:val="6E905882"/>
    <w:rsid w:val="6FAA35E5"/>
    <w:rsid w:val="6FC90C65"/>
    <w:rsid w:val="70150F5F"/>
    <w:rsid w:val="7031057E"/>
    <w:rsid w:val="70E976A8"/>
    <w:rsid w:val="71066FB1"/>
    <w:rsid w:val="719165C1"/>
    <w:rsid w:val="73F7416F"/>
    <w:rsid w:val="74655CAA"/>
    <w:rsid w:val="751C65D5"/>
    <w:rsid w:val="75410DEE"/>
    <w:rsid w:val="754B499F"/>
    <w:rsid w:val="76720949"/>
    <w:rsid w:val="76B24303"/>
    <w:rsid w:val="7707275D"/>
    <w:rsid w:val="7775502F"/>
    <w:rsid w:val="77C43611"/>
    <w:rsid w:val="78427530"/>
    <w:rsid w:val="78A06A6B"/>
    <w:rsid w:val="78B03E5A"/>
    <w:rsid w:val="78B73CA5"/>
    <w:rsid w:val="78F9553C"/>
    <w:rsid w:val="792C5912"/>
    <w:rsid w:val="79663B9A"/>
    <w:rsid w:val="79A9134B"/>
    <w:rsid w:val="7A5769BE"/>
    <w:rsid w:val="7A8A47CC"/>
    <w:rsid w:val="7AF52483"/>
    <w:rsid w:val="7B5900A9"/>
    <w:rsid w:val="7C6C7588"/>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831</Words>
  <Characters>950</Characters>
  <Lines>5</Lines>
  <Paragraphs>1</Paragraphs>
  <TotalTime>4</TotalTime>
  <ScaleCrop>false</ScaleCrop>
  <LinksUpToDate>false</LinksUpToDate>
  <CharactersWithSpaces>1055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2023-06-16T04:18:14Z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