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default" w:ascii="宋体" w:hAnsi="宋体" w:cs="宋体"/>
          <w:b/>
          <w:sz w:val="32"/>
          <w:szCs w:val="32"/>
          <w:highlight w:val="none"/>
          <w:lang w:val="en-US"/>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首讯公司四公里基地汽车顶棚采购（第二次）</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eastAsia="宋体" w:cs="宋体"/>
          <w:b/>
          <w:sz w:val="48"/>
          <w:szCs w:val="48"/>
          <w:highlight w:val="none"/>
          <w:lang w:val="en-US" w:eastAsia="zh-CN"/>
        </w:rPr>
      </w:pPr>
      <w:r>
        <w:rPr>
          <w:rFonts w:hint="eastAsia" w:ascii="宋体" w:hAnsi="宋体" w:cs="宋体"/>
          <w:b/>
          <w:sz w:val="48"/>
          <w:szCs w:val="48"/>
          <w:highlight w:val="none"/>
          <w:lang w:val="en-US" w:eastAsia="zh-CN"/>
        </w:rPr>
        <w:t xml:space="preserve"> </w:t>
      </w: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6</w:t>
      </w:r>
      <w:r>
        <w:rPr>
          <w:rFonts w:hint="eastAsia" w:ascii="宋体" w:hAnsi="宋体" w:cs="宋体"/>
          <w:b/>
          <w:sz w:val="28"/>
          <w:szCs w:val="28"/>
          <w:highlight w:val="none"/>
        </w:rPr>
        <w:t>月</w:t>
      </w:r>
    </w:p>
    <w:p>
      <w:pPr>
        <w:pStyle w:val="27"/>
        <w:jc w:val="center"/>
        <w:rPr>
          <w:rFonts w:ascii="宋体" w:hAnsi="宋体" w:cs="宋体"/>
          <w:szCs w:val="21"/>
          <w:highlight w:val="none"/>
        </w:rPr>
      </w:pPr>
      <w:r>
        <w:rPr>
          <w:highlight w:val="none"/>
        </w:rPr>
        <w:br w:type="page"/>
      </w:r>
      <w:bookmarkStart w:id="0" w:name="_Toc246996898"/>
      <w:bookmarkStart w:id="1" w:name="_Toc247085669"/>
      <w:bookmarkStart w:id="2" w:name="_Toc507319889"/>
      <w:bookmarkStart w:id="3" w:name="_Toc296602400"/>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7"/>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15</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17</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19</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247096243"/>
      <w:bookmarkStart w:id="6" w:name="_Toc2000404"/>
      <w:bookmarkStart w:id="7" w:name="_Toc246996157"/>
      <w:bookmarkStart w:id="8" w:name="_Toc246996900"/>
      <w:bookmarkStart w:id="9" w:name="_Toc179632527"/>
      <w:bookmarkStart w:id="10" w:name="_Toc144974479"/>
      <w:bookmarkStart w:id="11" w:name="_Toc152045511"/>
      <w:bookmarkStart w:id="12" w:name="_Toc247085671"/>
      <w:bookmarkStart w:id="13" w:name="_Toc152042287"/>
      <w:bookmarkStart w:id="14" w:name="_Toc507319890"/>
      <w:bookmarkStart w:id="15" w:name="_Toc10533"/>
      <w:bookmarkStart w:id="16" w:name="_Toc23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3"/>
      <w:bookmarkStart w:id="18" w:name="OLE_LINK2"/>
      <w:r>
        <w:rPr>
          <w:rFonts w:hint="eastAsia" w:ascii="宋体" w:hAnsi="宋体" w:cs="宋体"/>
          <w:b/>
          <w:sz w:val="28"/>
          <w:szCs w:val="28"/>
          <w:highlight w:val="none"/>
          <w:lang w:val="en-US" w:eastAsia="zh-CN"/>
        </w:rPr>
        <w:t>首讯公司四公里基地汽车顶棚采购（第二次）</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246996158"/>
      <w:bookmarkStart w:id="20" w:name="_Toc247085672"/>
      <w:bookmarkStart w:id="21" w:name="_Toc6549"/>
      <w:bookmarkStart w:id="22" w:name="_Toc10076"/>
      <w:bookmarkStart w:id="23" w:name="_Toc152045512"/>
      <w:bookmarkStart w:id="24" w:name="_Toc24874"/>
      <w:bookmarkStart w:id="25" w:name="_Toc11329213"/>
      <w:bookmarkStart w:id="26" w:name="_Toc246996901"/>
      <w:bookmarkStart w:id="27" w:name="_Toc152042288"/>
      <w:bookmarkStart w:id="28" w:name="_Toc144974480"/>
      <w:bookmarkStart w:id="29" w:name="_Toc19148"/>
      <w:bookmarkStart w:id="30" w:name="_Toc179632528"/>
      <w:bookmarkStart w:id="31" w:name="_Toc507319891"/>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val="en-US" w:eastAsia="zh-CN"/>
        </w:rPr>
        <w:t>首讯公司四公里基地汽车顶棚采购（第二次）</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8109"/>
      <w:bookmarkStart w:id="33" w:name="_Toc507319892"/>
      <w:bookmarkStart w:id="34" w:name="_Toc152045513"/>
      <w:bookmarkStart w:id="35" w:name="_Toc246996902"/>
      <w:bookmarkStart w:id="36" w:name="_Toc247085673"/>
      <w:bookmarkStart w:id="37" w:name="_Toc246996159"/>
      <w:bookmarkStart w:id="38" w:name="_Toc144974481"/>
      <w:bookmarkStart w:id="39" w:name="_Toc10321"/>
      <w:bookmarkStart w:id="40" w:name="_Toc11329214"/>
      <w:bookmarkStart w:id="41" w:name="_Toc152042289"/>
      <w:bookmarkStart w:id="42" w:name="_Toc179632529"/>
      <w:bookmarkStart w:id="43" w:name="_Toc10952"/>
      <w:bookmarkStart w:id="44" w:name="_Toc21343"/>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u w:val="single"/>
        </w:rPr>
        <w:t>首讯公司四公里办公基地停车场</w:t>
      </w:r>
      <w:r>
        <w:rPr>
          <w:rFonts w:hint="eastAsia" w:ascii="宋体" w:hAnsi="宋体" w:cs="宋体"/>
          <w:highlight w:val="none"/>
        </w:rPr>
        <w:t>。</w:t>
      </w:r>
    </w:p>
    <w:p>
      <w:pPr>
        <w:pStyle w:val="12"/>
        <w:adjustRightInd w:val="0"/>
        <w:spacing w:line="400" w:lineRule="exact"/>
        <w:rPr>
          <w:rFonts w:hint="eastAsia" w:ascii="宋体" w:hAnsi="宋体" w:eastAsia="宋体" w:cs="宋体"/>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首讯公司四公里基地汽车顶棚采购（第二次）</w:t>
      </w:r>
      <w:r>
        <w:rPr>
          <w:rFonts w:hint="eastAsia" w:ascii="宋体" w:hAnsi="宋体" w:cs="宋体"/>
          <w:szCs w:val="21"/>
          <w:highlight w:val="none"/>
        </w:rPr>
        <w:t>，主要</w:t>
      </w:r>
      <w:r>
        <w:rPr>
          <w:rFonts w:hint="eastAsia" w:ascii="宋体" w:hAnsi="宋体" w:cs="宋体"/>
          <w:szCs w:val="21"/>
          <w:highlight w:val="none"/>
          <w:lang w:val="en-US" w:eastAsia="zh-CN"/>
        </w:rPr>
        <w:t>内容为首讯公司四公里办公基地露天停车场顶棚制作及安装（含基础）</w:t>
      </w:r>
      <w:r>
        <w:rPr>
          <w:rFonts w:hint="eastAsia" w:ascii="宋体" w:hAnsi="宋体" w:cs="宋体"/>
          <w:szCs w:val="21"/>
          <w:highlight w:val="none"/>
        </w:rPr>
        <w:t>，具体参数详见</w:t>
      </w:r>
      <w:r>
        <w:rPr>
          <w:rFonts w:hint="eastAsia" w:ascii="宋体" w:hAnsi="宋体" w:cs="宋体"/>
          <w:szCs w:val="21"/>
          <w:highlight w:val="none"/>
          <w:lang w:eastAsia="zh-CN"/>
        </w:rPr>
        <w:t>“第七章  技术标准和工作要求”。</w:t>
      </w:r>
    </w:p>
    <w:p>
      <w:pPr>
        <w:pStyle w:val="12"/>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val="en-US" w:eastAsia="zh-CN"/>
        </w:rPr>
        <w:t>工期要求</w:t>
      </w:r>
      <w:r>
        <w:rPr>
          <w:rFonts w:hint="eastAsia" w:ascii="宋体" w:hAnsi="宋体" w:cs="宋体"/>
          <w:highlight w:val="none"/>
        </w:rPr>
        <w:t>：</w:t>
      </w:r>
      <w:r>
        <w:rPr>
          <w:rFonts w:hint="eastAsia" w:ascii="宋体" w:hAnsi="宋体" w:cs="宋体"/>
          <w:kern w:val="2"/>
          <w:sz w:val="21"/>
          <w:szCs w:val="21"/>
          <w:highlight w:val="none"/>
          <w:lang w:val="en-US" w:eastAsia="zh-CN" w:bidi="ar"/>
        </w:rPr>
        <w:t>30</w:t>
      </w:r>
      <w:r>
        <w:rPr>
          <w:rFonts w:hint="eastAsia" w:ascii="宋体" w:hAnsi="宋体" w:eastAsia="宋体" w:cs="宋体"/>
          <w:kern w:val="2"/>
          <w:sz w:val="21"/>
          <w:szCs w:val="21"/>
          <w:highlight w:val="none"/>
          <w:lang w:val="en-US" w:eastAsia="zh-CN" w:bidi="ar"/>
        </w:rPr>
        <w:t>天；</w:t>
      </w:r>
      <w:r>
        <w:rPr>
          <w:rFonts w:hint="eastAsia" w:ascii="宋体" w:hAnsi="宋体" w:eastAsia="宋体" w:cs="宋体"/>
          <w:color w:val="000000"/>
          <w:kern w:val="0"/>
          <w:sz w:val="21"/>
          <w:szCs w:val="21"/>
          <w:highlight w:val="none"/>
          <w:lang w:val="en-US" w:eastAsia="zh-CN" w:bidi="ar"/>
        </w:rPr>
        <w:t>开工日期：</w:t>
      </w:r>
      <w:r>
        <w:rPr>
          <w:rFonts w:hint="eastAsia" w:ascii="宋体" w:hAnsi="宋体" w:eastAsia="宋体" w:cs="宋体"/>
          <w:b w:val="0"/>
          <w:bCs w:val="0"/>
          <w:i w:val="0"/>
          <w:iCs w:val="0"/>
          <w:caps w:val="0"/>
          <w:color w:val="000000"/>
          <w:spacing w:val="0"/>
          <w:kern w:val="0"/>
          <w:sz w:val="21"/>
          <w:szCs w:val="21"/>
          <w:lang w:val="en-US" w:eastAsia="zh-CN" w:bidi="ar"/>
        </w:rPr>
        <w:t>以甲方实际下达的开工通知为准</w:t>
      </w:r>
      <w:r>
        <w:rPr>
          <w:rFonts w:hint="eastAsia" w:ascii="宋体" w:hAnsi="宋体" w:cs="宋体"/>
          <w:highlight w:val="none"/>
        </w:rPr>
        <w:t>。</w:t>
      </w:r>
    </w:p>
    <w:p>
      <w:pPr>
        <w:pStyle w:val="4"/>
        <w:spacing w:before="120" w:after="0" w:line="360" w:lineRule="auto"/>
        <w:rPr>
          <w:rFonts w:ascii="宋体" w:hAnsi="宋体" w:eastAsia="宋体" w:cs="宋体"/>
          <w:highlight w:val="none"/>
        </w:rPr>
      </w:pPr>
      <w:bookmarkStart w:id="46" w:name="_Toc11329215"/>
      <w:bookmarkStart w:id="47" w:name="_Toc246996160"/>
      <w:bookmarkStart w:id="48" w:name="_Toc507319893"/>
      <w:bookmarkStart w:id="49" w:name="_Toc30356"/>
      <w:bookmarkStart w:id="50" w:name="_Toc10171"/>
      <w:bookmarkStart w:id="51" w:name="_Toc152042290"/>
      <w:bookmarkStart w:id="52" w:name="_Toc144974482"/>
      <w:bookmarkStart w:id="53" w:name="_Toc179632530"/>
      <w:bookmarkStart w:id="54" w:name="_Toc247085674"/>
      <w:bookmarkStart w:id="55" w:name="_Toc246996903"/>
      <w:bookmarkStart w:id="56" w:name="_Toc7065"/>
      <w:bookmarkStart w:id="57" w:name="_Toc8744"/>
      <w:bookmarkStart w:id="58" w:name="_Toc152045514"/>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246996904"/>
      <w:bookmarkStart w:id="60" w:name="_Toc152045515"/>
      <w:bookmarkStart w:id="61" w:name="_Toc246996161"/>
      <w:bookmarkStart w:id="62" w:name="_Toc152042291"/>
      <w:bookmarkStart w:id="63" w:name="_Toc179632531"/>
      <w:bookmarkStart w:id="64" w:name="_Toc247085675"/>
      <w:bookmarkStart w:id="65" w:name="_Toc144974483"/>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（1）具有独立法人资格；</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w:t>
      </w:r>
      <w:r>
        <w:rPr>
          <w:rFonts w:hint="eastAsia" w:eastAsia="宋体" w:cs="Times New Roman"/>
        </w:rPr>
        <w:t>具有有效的营业执照</w:t>
      </w:r>
      <w:r>
        <w:rPr>
          <w:rFonts w:hint="eastAsia" w:ascii="宋体" w:hAnsi="宋体" w:cs="宋体"/>
          <w:szCs w:val="21"/>
          <w:highlight w:val="none"/>
          <w:shd w:val="clear" w:color="auto" w:fill="FFFFFF"/>
        </w:rPr>
        <w:t>；</w:t>
      </w:r>
    </w:p>
    <w:p>
      <w:pPr>
        <w:ind w:firstLine="420" w:firstLineChars="200"/>
        <w:rPr>
          <w:rFonts w:hint="eastAsia"/>
          <w:lang w:val="en-US" w:eastAsia="zh-CN"/>
        </w:rPr>
      </w:pPr>
      <w:r>
        <w:rPr>
          <w:rFonts w:hint="eastAsia"/>
          <w:lang w:val="en-US" w:eastAsia="zh-CN"/>
        </w:rPr>
        <w:t>（3）近三年（2020年1月1日至本竞争性比选函发出之日）至少承担一项10万及以上顶棚制作安装业绩。</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bookmarkEnd w:id="59"/>
    <w:bookmarkEnd w:id="60"/>
    <w:bookmarkEnd w:id="61"/>
    <w:bookmarkEnd w:id="62"/>
    <w:bookmarkEnd w:id="63"/>
    <w:bookmarkEnd w:id="64"/>
    <w:bookmarkEnd w:id="65"/>
    <w:p>
      <w:pPr>
        <w:pStyle w:val="4"/>
        <w:spacing w:before="120" w:after="0" w:line="400" w:lineRule="exact"/>
        <w:rPr>
          <w:rFonts w:hint="eastAsia" w:ascii="宋体" w:hAnsi="宋体" w:eastAsia="宋体" w:cs="宋体"/>
          <w:highlight w:val="none"/>
        </w:rPr>
      </w:pPr>
      <w:bookmarkStart w:id="66" w:name="_Toc11329216"/>
      <w:bookmarkStart w:id="67" w:name="_Toc12460"/>
      <w:bookmarkStart w:id="68" w:name="_Toc14361"/>
      <w:bookmarkStart w:id="69" w:name="_Toc507319894"/>
      <w:bookmarkStart w:id="70" w:name="_Toc25619"/>
      <w:bookmarkStart w:id="71" w:name="_Toc246996907"/>
      <w:bookmarkStart w:id="72" w:name="_Toc152042293"/>
      <w:bookmarkStart w:id="73" w:name="_Toc179632534"/>
      <w:bookmarkStart w:id="74" w:name="_Toc247085678"/>
      <w:bookmarkStart w:id="75" w:name="_Toc11329219"/>
      <w:bookmarkStart w:id="76" w:name="_Toc507319897"/>
      <w:bookmarkStart w:id="77" w:name="_Toc246996164"/>
      <w:bookmarkStart w:id="78" w:name="_Toc144974485"/>
      <w:bookmarkStart w:id="79" w:name="_Toc21615"/>
      <w:bookmarkStart w:id="80" w:name="_Toc393"/>
      <w:bookmarkStart w:id="81" w:name="_Toc18402"/>
      <w:bookmarkStart w:id="82" w:name="_Toc18284"/>
      <w:bookmarkStart w:id="83" w:name="_Toc152045517"/>
      <w:r>
        <w:rPr>
          <w:rFonts w:hint="eastAsia" w:ascii="宋体" w:hAnsi="宋体" w:eastAsia="宋体" w:cs="宋体"/>
          <w:highlight w:val="none"/>
        </w:rPr>
        <w:t>4. 比选文件的获取</w:t>
      </w:r>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84" w:name="_Toc246996905"/>
      <w:bookmarkStart w:id="85" w:name="_Toc152045516"/>
      <w:bookmarkStart w:id="86" w:name="_Toc247085676"/>
      <w:bookmarkStart w:id="87" w:name="_Toc11329217"/>
      <w:bookmarkStart w:id="88" w:name="_Toc179632532"/>
      <w:bookmarkStart w:id="89" w:name="_Toc507319895"/>
      <w:bookmarkStart w:id="90" w:name="_Toc246996162"/>
      <w:bookmarkStart w:id="91" w:name="_Toc152042292"/>
      <w:bookmarkStart w:id="92" w:name="_Toc144974484"/>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ascii="宋体" w:hAnsi="宋体" w:cs="Times New Roman"/>
          <w:szCs w:val="21"/>
          <w:highlight w:val="none"/>
        </w:rPr>
        <w:t>，</w:t>
      </w:r>
      <w:r>
        <w:rPr>
          <w:rFonts w:hint="eastAsia" w:ascii="宋体" w:hAnsi="宋体" w:cs="Times New Roman"/>
          <w:szCs w:val="21"/>
          <w:highlight w:val="none"/>
          <w:lang w:val="en-US" w:eastAsia="zh-CN"/>
        </w:rPr>
        <w:t>在</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6 </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12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Times New Roman"/>
          <w:szCs w:val="21"/>
          <w:highlight w:val="none"/>
          <w:u w:val="single"/>
          <w:lang w:val="en-US" w:eastAsia="zh-CN"/>
        </w:rPr>
        <w:t>10:00</w:t>
      </w:r>
      <w:r>
        <w:rPr>
          <w:rFonts w:hint="eastAsia" w:ascii="宋体" w:hAnsi="宋体" w:cs="Times New Roman"/>
          <w:szCs w:val="21"/>
          <w:highlight w:val="none"/>
          <w:lang w:val="en-US" w:eastAsia="zh-CN"/>
        </w:rPr>
        <w:t>前在</w:t>
      </w:r>
      <w:r>
        <w:rPr>
          <w:rFonts w:hint="eastAsia"/>
          <w:highlight w:val="none"/>
          <w:lang w:val="en-US" w:eastAsia="zh-CN"/>
        </w:rPr>
        <w:t>重庆高速集团官方网站上</w:t>
      </w:r>
      <w:r>
        <w:rPr>
          <w:rFonts w:hint="eastAsia" w:ascii="宋体" w:hAnsi="宋体" w:cs="Times New Roman"/>
          <w:szCs w:val="21"/>
          <w:highlight w:val="none"/>
          <w:lang w:val="en-US" w:eastAsia="zh-CN"/>
        </w:rPr>
        <w:t>进行比选文件下载</w:t>
      </w:r>
      <w:r>
        <w:rPr>
          <w:rFonts w:hint="eastAsia" w:ascii="宋体" w:hAnsi="宋体" w:cs="Times New Roman"/>
          <w:szCs w:val="21"/>
          <w:highlight w:val="none"/>
        </w:rPr>
        <w:t>，各报价人</w:t>
      </w:r>
      <w:r>
        <w:rPr>
          <w:rFonts w:hint="eastAsia" w:ascii="宋体" w:hAnsi="宋体"/>
          <w:szCs w:val="21"/>
          <w:highlight w:val="none"/>
        </w:rPr>
        <w:t>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93" w:name="_Toc31493"/>
      <w:bookmarkStart w:id="94" w:name="_Toc9131"/>
      <w:bookmarkStart w:id="95" w:name="_Toc16686"/>
      <w:r>
        <w:rPr>
          <w:rFonts w:hint="eastAsia" w:ascii="宋体" w:hAnsi="宋体" w:eastAsia="宋体" w:cs="宋体"/>
          <w:highlight w:val="none"/>
        </w:rPr>
        <w:t>5. 竞争性比选响应文件的递交</w:t>
      </w:r>
      <w:bookmarkEnd w:id="84"/>
      <w:bookmarkEnd w:id="85"/>
      <w:bookmarkEnd w:id="86"/>
      <w:bookmarkEnd w:id="87"/>
      <w:bookmarkEnd w:id="88"/>
      <w:bookmarkEnd w:id="89"/>
      <w:bookmarkEnd w:id="90"/>
      <w:bookmarkEnd w:id="91"/>
      <w:bookmarkEnd w:id="92"/>
      <w:r>
        <w:rPr>
          <w:rFonts w:hint="eastAsia" w:ascii="宋体" w:hAnsi="宋体" w:eastAsia="宋体" w:cs="宋体"/>
          <w:highlight w:val="none"/>
        </w:rPr>
        <w:t>及相关事宜</w:t>
      </w:r>
      <w:bookmarkEnd w:id="93"/>
      <w:bookmarkEnd w:id="94"/>
      <w:bookmarkEnd w:id="95"/>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3</w:t>
      </w:r>
      <w:r>
        <w:rPr>
          <w:rFonts w:hint="eastAsia" w:ascii="宋体" w:hAnsi="宋体"/>
          <w:b/>
          <w:bCs/>
          <w:szCs w:val="21"/>
          <w:highlight w:val="none"/>
        </w:rPr>
        <w:t>年</w:t>
      </w:r>
      <w:r>
        <w:rPr>
          <w:rFonts w:hint="eastAsia" w:ascii="宋体" w:hAnsi="宋体"/>
          <w:b/>
          <w:bCs/>
          <w:szCs w:val="21"/>
          <w:highlight w:val="none"/>
          <w:u w:val="single"/>
        </w:rPr>
        <w:t xml:space="preserve"> </w:t>
      </w:r>
      <w:r>
        <w:rPr>
          <w:rFonts w:hint="eastAsia" w:ascii="宋体" w:hAnsi="宋体"/>
          <w:b/>
          <w:bCs/>
          <w:szCs w:val="21"/>
          <w:highlight w:val="none"/>
          <w:u w:val="single"/>
          <w:lang w:val="en-US" w:eastAsia="zh-CN"/>
        </w:rPr>
        <w:t xml:space="preserve">6 </w:t>
      </w:r>
      <w:r>
        <w:rPr>
          <w:rFonts w:hint="eastAsia" w:ascii="宋体" w:hAnsi="宋体"/>
          <w:b/>
          <w:bCs/>
          <w:szCs w:val="21"/>
          <w:highlight w:val="none"/>
        </w:rPr>
        <w:t>月</w:t>
      </w:r>
      <w:r>
        <w:rPr>
          <w:rFonts w:hint="eastAsia" w:ascii="宋体" w:hAnsi="宋体"/>
          <w:b/>
          <w:bCs/>
          <w:szCs w:val="21"/>
          <w:highlight w:val="none"/>
          <w:u w:val="single"/>
          <w:lang w:val="en-US" w:eastAsia="zh-CN"/>
        </w:rPr>
        <w:t xml:space="preserve"> 12 </w:t>
      </w:r>
      <w:r>
        <w:rPr>
          <w:rFonts w:hint="eastAsia" w:ascii="宋体" w:hAnsi="宋体"/>
          <w:b/>
          <w:bCs/>
          <w:szCs w:val="21"/>
          <w:highlight w:val="none"/>
        </w:rPr>
        <w:t>日</w:t>
      </w:r>
      <w:r>
        <w:rPr>
          <w:rFonts w:hint="eastAsia" w:ascii="宋体" w:hAnsi="宋体"/>
          <w:b/>
          <w:bCs/>
          <w:szCs w:val="21"/>
          <w:highlight w:val="none"/>
          <w:lang w:val="en-US" w:eastAsia="zh-CN"/>
        </w:rPr>
        <w:t>上</w:t>
      </w:r>
      <w:r>
        <w:rPr>
          <w:rFonts w:hint="eastAsia" w:ascii="宋体" w:hAnsi="宋体"/>
          <w:b/>
          <w:bCs/>
          <w:szCs w:val="21"/>
          <w:highlight w:val="none"/>
        </w:rPr>
        <w:t>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0</w:t>
      </w:r>
      <w:r>
        <w:rPr>
          <w:rFonts w:hint="eastAsia" w:ascii="宋体" w:hAnsi="宋体" w:cs="宋体"/>
          <w:b/>
          <w:bCs/>
          <w:szCs w:val="21"/>
          <w:highlight w:val="none"/>
          <w:u w:val="single"/>
        </w:rPr>
        <w:t xml:space="preserve"> </w:t>
      </w:r>
      <w:r>
        <w:rPr>
          <w:rFonts w:hint="eastAsia" w:ascii="宋体" w:hAnsi="宋体" w:cs="宋体"/>
          <w:b/>
          <w:bCs/>
          <w:szCs w:val="21"/>
          <w:highlight w:val="none"/>
        </w:rPr>
        <w:t>时</w:t>
      </w:r>
      <w:r>
        <w:rPr>
          <w:rFonts w:hint="eastAsia" w:ascii="宋体" w:hAnsi="宋体" w:cs="宋体"/>
          <w:b/>
          <w:bCs/>
          <w:szCs w:val="21"/>
          <w:highlight w:val="none"/>
          <w:u w:val="single"/>
        </w:rPr>
        <w:t xml:space="preserve"> 00 </w:t>
      </w:r>
      <w:r>
        <w:rPr>
          <w:rFonts w:hint="eastAsia" w:ascii="宋体" w:hAnsi="宋体" w:cs="宋体"/>
          <w:b/>
          <w:bCs/>
          <w:szCs w:val="21"/>
          <w:highlight w:val="none"/>
        </w:rPr>
        <w:t>分</w:t>
      </w:r>
      <w:r>
        <w:rPr>
          <w:rFonts w:hint="eastAsia" w:ascii="宋体" w:hAnsi="宋体" w:cs="宋体"/>
          <w:szCs w:val="21"/>
          <w:highlight w:val="none"/>
        </w:rPr>
        <w:t>（北京时间）。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6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12 </w:t>
      </w:r>
      <w:r>
        <w:rPr>
          <w:rFonts w:hint="eastAsia" w:ascii="宋体" w:hAnsi="宋体" w:cs="宋体"/>
          <w:b/>
          <w:bCs/>
          <w:szCs w:val="21"/>
          <w:highlight w:val="none"/>
        </w:rPr>
        <w:t>日</w:t>
      </w:r>
      <w:r>
        <w:rPr>
          <w:rFonts w:hint="eastAsia" w:ascii="宋体" w:hAnsi="宋体" w:cs="宋体"/>
          <w:b/>
          <w:bCs/>
          <w:szCs w:val="21"/>
          <w:highlight w:val="none"/>
          <w:lang w:val="en-US" w:eastAsia="zh-CN"/>
        </w:rPr>
        <w:t>上午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0</w:t>
      </w:r>
      <w:r>
        <w:rPr>
          <w:rFonts w:hint="eastAsia" w:ascii="宋体" w:hAnsi="宋体" w:cs="宋体"/>
          <w:b/>
          <w:bCs/>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w:t>
      </w:r>
      <w:r>
        <w:rPr>
          <w:rFonts w:hint="eastAsia" w:ascii="宋体" w:hAnsi="宋体" w:cs="宋体"/>
          <w:b/>
          <w:bCs/>
          <w:szCs w:val="21"/>
          <w:highlight w:val="none"/>
        </w:rPr>
        <w:t>正本1份，副本1份</w:t>
      </w:r>
      <w:r>
        <w:rPr>
          <w:rFonts w:hint="eastAsia" w:ascii="宋体" w:hAnsi="宋体" w:cs="宋体"/>
          <w:szCs w:val="21"/>
          <w:highlight w:val="none"/>
        </w:rPr>
        <w:t>，副本可为正本的复印件，竞争性比选响应文件需装订成册；</w:t>
      </w:r>
      <w:r>
        <w:rPr>
          <w:rFonts w:hint="eastAsia" w:ascii="宋体" w:hAnsi="宋体" w:cs="宋体"/>
          <w:b/>
          <w:bCs/>
          <w:szCs w:val="21"/>
          <w:highlight w:val="none"/>
        </w:rPr>
        <w:t>报价人应提供竞争性比选响应文件电子文件1份（U盘1份，电子文件内容须包括竞争性比选响应文件全部内容）</w:t>
      </w:r>
      <w:r>
        <w:rPr>
          <w:rFonts w:hint="eastAsia" w:ascii="宋体" w:hAnsi="宋体" w:cs="宋体"/>
          <w:szCs w:val="21"/>
          <w:highlight w:val="none"/>
        </w:rPr>
        <w:t>。当电子文件与纸质版竞争性比选响应文件不一致时，以纸质版竞争性比选响应文件为准，当正本与副本不一致时，以正本为准。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5.6密封要求：竞争性比选响应文件密封到一个封袋中，在封套上写明：</w:t>
      </w:r>
      <w:r>
        <w:rPr>
          <w:rFonts w:hint="eastAsia" w:ascii="宋体" w:hAnsi="宋体" w:cs="宋体"/>
          <w:b/>
          <w:bCs/>
          <w:szCs w:val="21"/>
          <w:highlight w:val="none"/>
          <w:lang w:eastAsia="zh-CN"/>
        </w:rPr>
        <w:t>首讯公司四公里基地汽车顶棚采购（第二次）</w:t>
      </w:r>
      <w:r>
        <w:rPr>
          <w:rFonts w:hint="eastAsia" w:ascii="宋体" w:hAnsi="宋体" w:cs="宋体"/>
          <w:b/>
          <w:bCs/>
          <w:szCs w:val="21"/>
          <w:highlight w:val="none"/>
        </w:rPr>
        <w:t>竞争性比选响应文件，在</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6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12  </w:t>
      </w:r>
      <w:r>
        <w:rPr>
          <w:rFonts w:hint="eastAsia" w:ascii="宋体" w:hAnsi="宋体" w:cs="宋体"/>
          <w:b/>
          <w:bCs/>
          <w:szCs w:val="21"/>
          <w:highlight w:val="none"/>
        </w:rPr>
        <w:t>日</w:t>
      </w:r>
      <w:r>
        <w:rPr>
          <w:rFonts w:hint="eastAsia" w:ascii="宋体" w:hAnsi="宋体" w:cs="宋体"/>
          <w:b/>
          <w:bCs/>
          <w:szCs w:val="21"/>
          <w:highlight w:val="none"/>
          <w:u w:val="single"/>
          <w:lang w:val="en-US" w:eastAsia="zh-CN"/>
        </w:rPr>
        <w:t>10</w:t>
      </w:r>
      <w:r>
        <w:rPr>
          <w:rFonts w:hint="eastAsia" w:ascii="宋体" w:hAnsi="宋体" w:cs="宋体"/>
          <w:b/>
          <w:bCs/>
          <w:szCs w:val="21"/>
          <w:highlight w:val="none"/>
          <w:u w:val="single"/>
        </w:rPr>
        <w:t>：00</w:t>
      </w:r>
      <w:r>
        <w:rPr>
          <w:rFonts w:hint="eastAsia" w:ascii="宋体" w:hAnsi="宋体" w:cs="宋体"/>
          <w:b/>
          <w:bCs/>
          <w:szCs w:val="21"/>
          <w:highlight w:val="none"/>
        </w:rPr>
        <w:t>时前不得开启</w:t>
      </w:r>
      <w:r>
        <w:rPr>
          <w:rFonts w:ascii="宋体" w:hAnsi="宋体" w:cs="宋体"/>
          <w:szCs w:val="21"/>
          <w:highlight w:val="none"/>
        </w:rPr>
        <w:t>。</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6. 联系方式</w:t>
      </w:r>
      <w:bookmarkEnd w:id="71"/>
      <w:bookmarkEnd w:id="72"/>
      <w:bookmarkEnd w:id="73"/>
      <w:bookmarkEnd w:id="74"/>
      <w:bookmarkEnd w:id="75"/>
      <w:bookmarkEnd w:id="76"/>
      <w:bookmarkEnd w:id="77"/>
      <w:bookmarkEnd w:id="78"/>
      <w:bookmarkEnd w:id="79"/>
      <w:bookmarkEnd w:id="80"/>
      <w:bookmarkEnd w:id="81"/>
      <w:bookmarkEnd w:id="82"/>
      <w:bookmarkEnd w:id="83"/>
    </w:p>
    <w:tbl>
      <w:tblPr>
        <w:tblStyle w:val="40"/>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张</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电 话</w:t>
            </w:r>
            <w:r>
              <w:rPr>
                <w:rFonts w:hint="eastAsia" w:ascii="宋体" w:hAnsi="宋体" w:cs="宋体"/>
                <w:szCs w:val="21"/>
                <w:highlight w:val="none"/>
                <w:lang w:eastAsia="zh-CN"/>
              </w:rPr>
              <w:t>：18008379976</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bookmarkEnd w:id="17"/>
    <w:bookmarkEnd w:id="18"/>
    <w:p>
      <w:pPr>
        <w:pStyle w:val="3"/>
        <w:spacing w:before="0" w:after="0" w:line="360" w:lineRule="auto"/>
        <w:jc w:val="center"/>
        <w:rPr>
          <w:rFonts w:ascii="宋体" w:hAnsi="宋体" w:cs="宋体"/>
          <w:highlight w:val="none"/>
        </w:rPr>
      </w:pPr>
      <w:bookmarkStart w:id="96" w:name="_Toc152042303"/>
      <w:bookmarkStart w:id="97" w:name="_Toc144974495"/>
      <w:bookmarkStart w:id="98" w:name="_Toc2000405"/>
      <w:bookmarkStart w:id="99" w:name="_Toc152045527"/>
      <w:bookmarkStart w:id="100" w:name="_Toc246996173"/>
      <w:bookmarkStart w:id="101" w:name="_Toc247085687"/>
      <w:bookmarkStart w:id="102" w:name="_Toc246996916"/>
      <w:bookmarkStart w:id="103" w:name="_Toc507319898"/>
      <w:bookmarkStart w:id="104" w:name="_Toc179632544"/>
      <w:bookmarkStart w:id="105" w:name="_Toc21719"/>
      <w:r>
        <w:rPr>
          <w:rFonts w:hint="eastAsia" w:ascii="宋体" w:hAnsi="宋体" w:cs="宋体"/>
          <w:highlight w:val="none"/>
        </w:rPr>
        <w:br w:type="page"/>
      </w:r>
      <w:bookmarkStart w:id="106" w:name="_Toc14597"/>
      <w:r>
        <w:rPr>
          <w:rFonts w:hint="eastAsia" w:ascii="宋体" w:hAnsi="宋体" w:cs="宋体"/>
          <w:highlight w:val="none"/>
        </w:rPr>
        <w:t>第二章 报价人须知</w:t>
      </w:r>
      <w:bookmarkEnd w:id="96"/>
      <w:bookmarkEnd w:id="97"/>
      <w:bookmarkEnd w:id="98"/>
      <w:bookmarkEnd w:id="99"/>
      <w:bookmarkEnd w:id="100"/>
      <w:bookmarkEnd w:id="101"/>
      <w:bookmarkEnd w:id="102"/>
      <w:bookmarkEnd w:id="103"/>
      <w:bookmarkEnd w:id="104"/>
      <w:bookmarkEnd w:id="105"/>
      <w:bookmarkEnd w:id="106"/>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eastAsia="zh-CN"/>
              </w:rPr>
              <w:t>首讯公司四公里基地汽车顶棚采购（第二次）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24</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 xml:space="preserve"> 179180.00 </w:t>
            </w:r>
            <w:r>
              <w:rPr>
                <w:rFonts w:hint="eastAsia" w:ascii="宋体" w:hAnsi="宋体"/>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1、乙方完成本合同供货及安装并经甲方验收合格后，支付到货金额的97%；</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2、双方已确认的结算货款的3%作为质量保证金，缺陷责任期届满后且双方无异议的情况下，由乙方主动提出书面申请，经甲方业务部门确认后，30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乙方未能按合同进度计划及时完成合同约定的工作，已造成或预期造成工期延误，甲方有权终止乙方不能按合同约定或预期不能按时完成的剩余工程，并由甲方另行选择单位实施，且因此产生的费用由乙方承担。</w:t>
            </w: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6"/>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b/>
                <w:bCs/>
                <w:color w:val="auto"/>
                <w:kern w:val="2"/>
                <w:sz w:val="21"/>
                <w:szCs w:val="21"/>
                <w:lang w:val="en-US" w:eastAsia="zh-CN"/>
              </w:rPr>
              <w:t>3000</w:t>
            </w:r>
            <w:r>
              <w:rPr>
                <w:rFonts w:hint="eastAsia" w:hAnsi="宋体"/>
                <w:color w:val="auto"/>
                <w:kern w:val="2"/>
                <w:sz w:val="21"/>
                <w:szCs w:val="21"/>
              </w:rPr>
              <w:t>元，由报价人从公司基本账户将投标保证金汇至以下指定账户：</w:t>
            </w:r>
          </w:p>
          <w:p>
            <w:pPr>
              <w:pStyle w:val="146"/>
              <w:spacing w:line="400" w:lineRule="exact"/>
              <w:ind w:firstLine="420" w:firstLineChars="200"/>
              <w:rPr>
                <w:rFonts w:hAnsi="宋体"/>
                <w:color w:val="auto"/>
                <w:kern w:val="2"/>
                <w:sz w:val="21"/>
                <w:szCs w:val="21"/>
              </w:rPr>
            </w:pPr>
            <w:r>
              <w:rPr>
                <w:rFonts w:hAnsi="宋体"/>
                <w:color w:val="auto"/>
                <w:kern w:val="2"/>
                <w:sz w:val="21"/>
                <w:szCs w:val="21"/>
              </w:rPr>
              <w:t>保证金到账截止时间：</w:t>
            </w:r>
            <w:r>
              <w:rPr>
                <w:rFonts w:hAnsi="宋体"/>
                <w:b/>
                <w:bCs/>
                <w:color w:val="auto"/>
                <w:kern w:val="2"/>
                <w:sz w:val="21"/>
                <w:szCs w:val="21"/>
                <w:highlight w:val="none"/>
              </w:rPr>
              <w:t>202</w:t>
            </w:r>
            <w:r>
              <w:rPr>
                <w:rFonts w:hint="eastAsia" w:hAnsi="宋体"/>
                <w:b/>
                <w:bCs/>
                <w:color w:val="auto"/>
                <w:kern w:val="2"/>
                <w:sz w:val="21"/>
                <w:szCs w:val="21"/>
                <w:highlight w:val="none"/>
                <w:lang w:val="en-US" w:eastAsia="zh-CN"/>
              </w:rPr>
              <w:t>3</w:t>
            </w:r>
            <w:r>
              <w:rPr>
                <w:rFonts w:hAnsi="宋体"/>
                <w:b/>
                <w:bCs/>
                <w:color w:val="auto"/>
                <w:kern w:val="2"/>
                <w:sz w:val="21"/>
                <w:szCs w:val="21"/>
                <w:highlight w:val="none"/>
              </w:rPr>
              <w:t>年</w:t>
            </w:r>
            <w:r>
              <w:rPr>
                <w:rFonts w:hint="eastAsia" w:hAnsi="宋体"/>
                <w:b/>
                <w:bCs/>
                <w:color w:val="auto"/>
                <w:kern w:val="2"/>
                <w:sz w:val="21"/>
                <w:szCs w:val="21"/>
                <w:highlight w:val="none"/>
                <w:lang w:val="en-US" w:eastAsia="zh-CN"/>
              </w:rPr>
              <w:t>6</w:t>
            </w:r>
            <w:r>
              <w:rPr>
                <w:rFonts w:hAnsi="宋体"/>
                <w:b/>
                <w:bCs/>
                <w:color w:val="auto"/>
                <w:kern w:val="2"/>
                <w:sz w:val="21"/>
                <w:szCs w:val="21"/>
                <w:highlight w:val="none"/>
              </w:rPr>
              <w:t>月</w:t>
            </w:r>
            <w:r>
              <w:rPr>
                <w:rFonts w:hint="eastAsia" w:hAnsi="宋体"/>
                <w:b/>
                <w:bCs/>
                <w:color w:val="auto"/>
                <w:kern w:val="2"/>
                <w:sz w:val="21"/>
                <w:szCs w:val="21"/>
                <w:highlight w:val="none"/>
                <w:lang w:val="en-US" w:eastAsia="zh-CN"/>
              </w:rPr>
              <w:t>12</w:t>
            </w:r>
            <w:r>
              <w:rPr>
                <w:rFonts w:hAnsi="宋体"/>
                <w:b/>
                <w:bCs/>
                <w:color w:val="auto"/>
                <w:kern w:val="2"/>
                <w:sz w:val="21"/>
                <w:szCs w:val="21"/>
                <w:highlight w:val="none"/>
              </w:rPr>
              <w:t>日</w:t>
            </w:r>
            <w:r>
              <w:rPr>
                <w:rFonts w:hint="eastAsia" w:hAnsi="宋体"/>
                <w:b/>
                <w:bCs/>
                <w:color w:val="auto"/>
                <w:kern w:val="2"/>
                <w:sz w:val="21"/>
                <w:szCs w:val="21"/>
                <w:highlight w:val="none"/>
                <w:lang w:val="en-US" w:eastAsia="zh-CN"/>
              </w:rPr>
              <w:t>10</w:t>
            </w:r>
            <w:r>
              <w:rPr>
                <w:rFonts w:hAnsi="宋体"/>
                <w:b/>
                <w:bCs/>
                <w:color w:val="auto"/>
                <w:kern w:val="2"/>
                <w:sz w:val="21"/>
                <w:szCs w:val="21"/>
                <w:highlight w:val="none"/>
              </w:rPr>
              <w:t>时00分前；</w:t>
            </w:r>
          </w:p>
          <w:p>
            <w:pPr>
              <w:pStyle w:val="146"/>
              <w:spacing w:line="400" w:lineRule="exact"/>
              <w:ind w:firstLine="420" w:firstLineChars="200"/>
              <w:rPr>
                <w:rFonts w:hAnsi="宋体"/>
                <w:color w:val="auto"/>
                <w:kern w:val="2"/>
                <w:sz w:val="21"/>
                <w:szCs w:val="21"/>
              </w:rPr>
            </w:pPr>
            <w:r>
              <w:rPr>
                <w:rFonts w:hAnsi="宋体"/>
                <w:color w:val="auto"/>
                <w:kern w:val="2"/>
                <w:sz w:val="21"/>
                <w:szCs w:val="21"/>
              </w:rPr>
              <w:t>若竞争性比选响应文件</w:t>
            </w:r>
            <w:r>
              <w:rPr>
                <w:rFonts w:hint="eastAsia" w:hAnsi="宋体"/>
                <w:color w:val="auto"/>
                <w:kern w:val="2"/>
                <w:sz w:val="21"/>
                <w:szCs w:val="21"/>
              </w:rPr>
              <w:t>目录八</w:t>
            </w:r>
            <w:r>
              <w:rPr>
                <w:rFonts w:hAnsi="宋体"/>
                <w:color w:val="auto"/>
                <w:kern w:val="2"/>
                <w:sz w:val="21"/>
                <w:szCs w:val="21"/>
              </w:rPr>
              <w:t>内无投标保证金缴纳凭证，采购人有权作废标处理，若投标保证金存在虚假不实情况，采购人有权作废标处理。</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6"/>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6"/>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6"/>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无</w:t>
            </w:r>
            <w:r>
              <w:rPr>
                <w:rFonts w:hint="eastAsia" w:hAnsi="宋体"/>
                <w:color w:val="auto"/>
                <w:kern w:val="2"/>
                <w:sz w:val="21"/>
                <w:szCs w:val="21"/>
              </w:rPr>
              <w:t>。</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b/>
                <w:bCs/>
                <w:color w:val="auto"/>
                <w:kern w:val="2"/>
                <w:sz w:val="21"/>
                <w:szCs w:val="21"/>
                <w:lang w:eastAsia="zh-CN"/>
              </w:rPr>
              <w:t>首讯公司四公里基地汽车顶棚采购（第二次）</w:t>
            </w:r>
            <w:r>
              <w:rPr>
                <w:rFonts w:hint="eastAsia" w:hAnsi="宋体"/>
                <w:b/>
                <w:bCs/>
                <w:color w:val="auto"/>
                <w:kern w:val="2"/>
                <w:sz w:val="21"/>
                <w:szCs w:val="21"/>
                <w:lang w:val="en-US" w:eastAsia="zh-CN"/>
              </w:rPr>
              <w:t>投标</w:t>
            </w:r>
            <w:r>
              <w:rPr>
                <w:rFonts w:hint="eastAsia" w:hAnsi="宋体"/>
                <w:b/>
                <w:bCs/>
                <w:color w:val="auto"/>
                <w:kern w:val="2"/>
                <w:sz w:val="21"/>
                <w:szCs w:val="21"/>
              </w:rPr>
              <w:t>保证金</w:t>
            </w:r>
            <w:r>
              <w:rPr>
                <w:rFonts w:hAnsi="宋体"/>
                <w:color w:val="auto"/>
                <w:kern w:val="2"/>
                <w:sz w:val="21"/>
                <w:szCs w:val="21"/>
              </w:rPr>
              <w:t>。</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6"/>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6"/>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6"/>
              <w:keepNext w:val="0"/>
              <w:keepLines w:val="0"/>
              <w:suppressLineNumbers w:val="0"/>
              <w:spacing w:before="0" w:beforeAutospacing="0" w:after="0" w:afterAutospacing="0" w:line="400" w:lineRule="exact"/>
              <w:ind w:left="0" w:right="0"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6"/>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6"/>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6"/>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6"/>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bl>
    <w:p>
      <w:pPr>
        <w:pStyle w:val="3"/>
        <w:spacing w:before="0" w:after="0" w:line="360" w:lineRule="auto"/>
        <w:jc w:val="center"/>
        <w:rPr>
          <w:rFonts w:ascii="宋体" w:hAnsi="宋体" w:cs="宋体"/>
          <w:highlight w:val="none"/>
        </w:rPr>
      </w:pPr>
    </w:p>
    <w:p>
      <w:pPr>
        <w:rPr>
          <w:highlight w:val="none"/>
        </w:rPr>
      </w:pP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07" w:name="_Toc30198"/>
      <w:bookmarkStart w:id="108" w:name="_Toc11284"/>
      <w:bookmarkStart w:id="109" w:name="_Toc17399"/>
      <w:bookmarkStart w:id="110" w:name="_Toc11329222"/>
      <w:bookmarkStart w:id="111" w:name="_Toc17532"/>
      <w:r>
        <w:rPr>
          <w:rFonts w:hint="eastAsia" w:ascii="宋体" w:hAnsi="宋体" w:eastAsia="宋体" w:cs="宋体"/>
          <w:sz w:val="28"/>
          <w:szCs w:val="28"/>
          <w:highlight w:val="none"/>
        </w:rPr>
        <w:t>附录1  资格审查条件（资质最低要求）</w:t>
      </w:r>
      <w:bookmarkEnd w:id="107"/>
      <w:bookmarkEnd w:id="108"/>
      <w:bookmarkEnd w:id="109"/>
      <w:bookmarkEnd w:id="110"/>
      <w:bookmarkEnd w:id="111"/>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8" w:type="dxa"/>
          </w:tcPr>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1、具有独立法人资格；</w:t>
            </w:r>
          </w:p>
          <w:p>
            <w:pPr>
              <w:tabs>
                <w:tab w:val="left" w:pos="1035"/>
              </w:tabs>
              <w:spacing w:line="240" w:lineRule="auto"/>
              <w:ind w:firstLine="420" w:firstLineChars="200"/>
              <w:jc w:val="left"/>
              <w:rPr>
                <w:rFonts w:hint="default" w:eastAsia="宋体"/>
                <w:highlight w:val="none"/>
                <w:lang w:val="en-US" w:eastAsia="zh-CN"/>
              </w:rPr>
            </w:pPr>
            <w:r>
              <w:rPr>
                <w:rFonts w:hint="eastAsia" w:ascii="Calibri" w:hAnsi="Calibri" w:eastAsia="宋体" w:cs="Times New Roman"/>
                <w:b w:val="0"/>
                <w:bCs w:val="0"/>
                <w:caps/>
                <w:kern w:val="2"/>
                <w:sz w:val="21"/>
                <w:szCs w:val="21"/>
                <w:highlight w:val="none"/>
                <w:lang w:val="en-US" w:eastAsia="zh-CN" w:bidi="ar-SA"/>
              </w:rPr>
              <w:t>2、具有有效的营业执照；</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2" w:name="_Toc1778"/>
      <w:bookmarkStart w:id="113" w:name="_Toc30363"/>
      <w:bookmarkStart w:id="114" w:name="_Toc17235"/>
      <w:bookmarkStart w:id="115" w:name="_Toc11329223"/>
      <w:bookmarkStart w:id="116" w:name="_Toc30995"/>
      <w:r>
        <w:rPr>
          <w:rFonts w:hint="eastAsia" w:ascii="宋体" w:hAnsi="宋体" w:eastAsia="宋体" w:cs="宋体"/>
          <w:bCs w:val="0"/>
          <w:sz w:val="28"/>
          <w:szCs w:val="28"/>
          <w:highlight w:val="none"/>
        </w:rPr>
        <w:t>附录2  资格审查条件（财务最低要求）</w:t>
      </w:r>
      <w:bookmarkEnd w:id="112"/>
      <w:bookmarkEnd w:id="113"/>
      <w:bookmarkEnd w:id="114"/>
      <w:bookmarkEnd w:id="115"/>
      <w:bookmarkEnd w:id="116"/>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17" w:name="_Toc28315"/>
      <w:bookmarkStart w:id="118" w:name="_Toc16638"/>
      <w:bookmarkStart w:id="119" w:name="_Toc11329224"/>
      <w:bookmarkStart w:id="120" w:name="_Toc19507"/>
      <w:bookmarkStart w:id="121" w:name="_Toc6263"/>
      <w:r>
        <w:rPr>
          <w:rFonts w:hint="eastAsia" w:ascii="宋体" w:hAnsi="宋体" w:eastAsia="宋体" w:cs="宋体"/>
          <w:bCs w:val="0"/>
          <w:sz w:val="28"/>
          <w:szCs w:val="28"/>
          <w:highlight w:val="none"/>
        </w:rPr>
        <w:t>附录3  资格审查条件（业绩最低要求）</w:t>
      </w:r>
      <w:bookmarkEnd w:id="117"/>
      <w:bookmarkEnd w:id="118"/>
      <w:bookmarkEnd w:id="119"/>
      <w:bookmarkEnd w:id="120"/>
      <w:bookmarkEnd w:id="121"/>
    </w:p>
    <w:tbl>
      <w:tblPr>
        <w:tblStyle w:val="4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eastAsia" w:eastAsia="宋体" w:cs="Times New Roman"/>
              </w:rPr>
              <w:t>近三年（20</w:t>
            </w:r>
            <w:r>
              <w:rPr>
                <w:rFonts w:hint="eastAsia" w:eastAsia="宋体" w:cs="Times New Roman"/>
                <w:lang w:val="en-US" w:eastAsia="zh-CN"/>
              </w:rPr>
              <w:t>20</w:t>
            </w:r>
            <w:r>
              <w:rPr>
                <w:rFonts w:hint="eastAsia" w:eastAsia="宋体" w:cs="Times New Roman"/>
              </w:rPr>
              <w:t>年1月1日至本竞争性比选函发出之日）至少承担一项</w:t>
            </w:r>
            <w:r>
              <w:rPr>
                <w:rFonts w:hint="eastAsia" w:eastAsia="宋体" w:cs="Times New Roman"/>
                <w:highlight w:val="none"/>
                <w:lang w:val="en-US" w:eastAsia="zh-CN"/>
              </w:rPr>
              <w:t>10万及以上顶棚制作安装业绩</w:t>
            </w:r>
            <w:r>
              <w:rPr>
                <w:rFonts w:hint="eastAsia" w:ascii="Calibri" w:hAnsi="Calibri" w:eastAsia="宋体" w:cs="Times New Roman"/>
                <w:b w:val="0"/>
                <w:bCs w:val="0"/>
                <w:caps/>
                <w:kern w:val="2"/>
                <w:sz w:val="21"/>
                <w:szCs w:val="21"/>
                <w:highlight w:val="none"/>
                <w:lang w:val="en-US" w:eastAsia="zh-CN" w:bidi="ar-SA"/>
              </w:rPr>
              <w:t>。</w:t>
            </w:r>
          </w:p>
        </w:tc>
      </w:tr>
    </w:tbl>
    <w:p>
      <w:pPr>
        <w:pStyle w:val="4"/>
        <w:ind w:firstLine="420" w:firstLineChars="200"/>
        <w:jc w:val="both"/>
        <w:rPr>
          <w:rFonts w:ascii="宋体" w:hAnsi="宋体" w:eastAsia="宋体" w:cs="宋体"/>
          <w:bCs w:val="0"/>
          <w:sz w:val="28"/>
          <w:szCs w:val="28"/>
          <w:highlight w:val="none"/>
        </w:rPr>
      </w:pPr>
      <w:bookmarkStart w:id="122"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注：须提供合同复印件,合同内容至少应包括货物名称、品牌、数量、合同签订日期、合同签订方名称、总金额等内容。合同中涉及商业机密的部分可隐去</w:t>
      </w:r>
      <w:r>
        <w:rPr>
          <w:rFonts w:hint="eastAsia" w:ascii="Times New Roman" w:hAnsi="宋体"/>
          <w:sz w:val="21"/>
          <w:szCs w:val="21"/>
          <w:highlight w:val="none"/>
        </w:rPr>
        <w:t>,并加盖单位鲜公章</w:t>
      </w:r>
      <w:r>
        <w:rPr>
          <w:rFonts w:hint="eastAsia" w:ascii="宋体" w:hAnsi="宋体" w:eastAsia="宋体" w:cs="宋体"/>
          <w:b w:val="0"/>
          <w:bCs w:val="0"/>
          <w:kern w:val="2"/>
          <w:sz w:val="21"/>
          <w:szCs w:val="24"/>
          <w:highlight w:val="none"/>
          <w:lang w:val="en-US" w:eastAsia="zh-CN" w:bidi="ar-SA"/>
        </w:rPr>
        <w:t>。</w:t>
      </w:r>
    </w:p>
    <w:p>
      <w:pPr>
        <w:pStyle w:val="4"/>
        <w:jc w:val="center"/>
        <w:rPr>
          <w:rFonts w:ascii="宋体" w:hAnsi="宋体" w:cs="宋体"/>
          <w:b w:val="0"/>
          <w:sz w:val="28"/>
          <w:szCs w:val="28"/>
          <w:highlight w:val="none"/>
        </w:rPr>
      </w:pPr>
      <w:bookmarkStart w:id="123" w:name="_Toc2830"/>
      <w:bookmarkStart w:id="124" w:name="_Toc12296"/>
      <w:bookmarkStart w:id="125" w:name="_Toc10083"/>
      <w:bookmarkStart w:id="126" w:name="_Toc26749"/>
      <w:r>
        <w:rPr>
          <w:rFonts w:hint="eastAsia" w:ascii="宋体" w:hAnsi="宋体" w:eastAsia="宋体" w:cs="宋体"/>
          <w:bCs w:val="0"/>
          <w:sz w:val="28"/>
          <w:szCs w:val="28"/>
          <w:highlight w:val="none"/>
        </w:rPr>
        <w:t>附录4 资格审查条件（信誉最低要求）</w:t>
      </w:r>
      <w:bookmarkEnd w:id="122"/>
      <w:bookmarkEnd w:id="123"/>
      <w:bookmarkEnd w:id="124"/>
      <w:bookmarkEnd w:id="125"/>
      <w:bookmarkEnd w:id="126"/>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7"/>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hint="eastAsia" w:ascii="宋体" w:hAnsi="宋体" w:eastAsia="宋体" w:cs="宋体"/>
          <w:bCs w:val="0"/>
          <w:sz w:val="28"/>
          <w:szCs w:val="28"/>
          <w:highlight w:val="none"/>
        </w:rPr>
      </w:pPr>
      <w:bookmarkStart w:id="127" w:name="_Toc12773"/>
      <w:bookmarkStart w:id="128" w:name="_Toc27096"/>
      <w:bookmarkStart w:id="129" w:name="_Toc25591"/>
      <w:bookmarkStart w:id="130" w:name="_Toc14083"/>
      <w:bookmarkStart w:id="131" w:name="_Toc11329226"/>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7"/>
      <w:bookmarkEnd w:id="128"/>
      <w:bookmarkEnd w:id="129"/>
      <w:bookmarkEnd w:id="130"/>
      <w:bookmarkEnd w:id="131"/>
    </w:p>
    <w:p>
      <w:pPr>
        <w:spacing w:line="400" w:lineRule="exact"/>
        <w:jc w:val="center"/>
        <w:rPr>
          <w:highlight w:val="none"/>
        </w:rPr>
      </w:pPr>
      <w:r>
        <w:rPr>
          <w:rFonts w:hint="eastAsia" w:ascii="宋体" w:hAnsi="宋体" w:cs="宋体"/>
          <w:b/>
          <w:szCs w:val="21"/>
          <w:highlight w:val="none"/>
        </w:rPr>
        <w:t>主要管理人员最低要求</w:t>
      </w:r>
    </w:p>
    <w:tbl>
      <w:tblPr>
        <w:tblStyle w:val="4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2" w:name="_Toc387234996"/>
            <w:bookmarkStart w:id="133"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w:t>
            </w:r>
            <w:r>
              <w:rPr>
                <w:rFonts w:hint="eastAsia" w:ascii="宋体" w:hAnsi="宋体" w:cs="宋体"/>
                <w:szCs w:val="21"/>
                <w:highlight w:val="none"/>
                <w:lang w:val="en-US" w:eastAsia="zh-CN"/>
              </w:rPr>
              <w:t>要求</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r>
        <w:rPr>
          <w:rFonts w:hint="eastAsia" w:ascii="宋体" w:hAnsi="宋体" w:eastAsia="宋体" w:cs="宋体"/>
          <w:b w:val="0"/>
          <w:kern w:val="2"/>
          <w:sz w:val="21"/>
          <w:szCs w:val="21"/>
          <w:highlight w:val="none"/>
          <w:lang w:val="en-US" w:eastAsia="zh-CN" w:bidi="ar"/>
        </w:rPr>
        <w:t>注：以上人员不得在其他项目重复任职。需提供项目主要管理人员名单（表格形式），以上人员相关资质证件、身份证复印件及由社保局出具的报价人为以上人员缴纳2022年</w:t>
      </w:r>
      <w:r>
        <w:rPr>
          <w:rFonts w:hint="eastAsia" w:ascii="宋体" w:hAnsi="宋体" w:cs="宋体"/>
          <w:b w:val="0"/>
          <w:kern w:val="2"/>
          <w:sz w:val="21"/>
          <w:szCs w:val="21"/>
          <w:highlight w:val="none"/>
          <w:lang w:val="en-US" w:eastAsia="zh-CN" w:bidi="ar"/>
        </w:rPr>
        <w:t>5</w:t>
      </w:r>
      <w:r>
        <w:rPr>
          <w:rFonts w:hint="eastAsia" w:ascii="宋体" w:hAnsi="宋体" w:eastAsia="宋体" w:cs="宋体"/>
          <w:b w:val="0"/>
          <w:kern w:val="2"/>
          <w:sz w:val="21"/>
          <w:szCs w:val="21"/>
          <w:highlight w:val="none"/>
          <w:lang w:val="en-US" w:eastAsia="zh-CN" w:bidi="ar"/>
        </w:rPr>
        <w:t>月至2022年</w:t>
      </w:r>
      <w:r>
        <w:rPr>
          <w:rFonts w:hint="eastAsia" w:ascii="宋体" w:hAnsi="宋体" w:cs="宋体"/>
          <w:b w:val="0"/>
          <w:kern w:val="2"/>
          <w:sz w:val="21"/>
          <w:szCs w:val="21"/>
          <w:highlight w:val="none"/>
          <w:lang w:val="en-US" w:eastAsia="zh-CN" w:bidi="ar"/>
        </w:rPr>
        <w:t>7</w:t>
      </w:r>
      <w:r>
        <w:rPr>
          <w:rFonts w:hint="eastAsia" w:ascii="宋体" w:hAnsi="宋体" w:eastAsia="宋体" w:cs="宋体"/>
          <w:b w:val="0"/>
          <w:kern w:val="2"/>
          <w:sz w:val="21"/>
          <w:szCs w:val="21"/>
          <w:highlight w:val="none"/>
          <w:lang w:val="en-US" w:eastAsia="zh-CN" w:bidi="ar"/>
        </w:rPr>
        <w:t>月连续社保证明材料复印件（带有社保部门公章或社保部门的有效电子印章），并加盖单位鲜公章。</w:t>
      </w:r>
    </w:p>
    <w:p>
      <w:pPr>
        <w:pStyle w:val="27"/>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4" w:name="_Toc6096"/>
      <w:bookmarkStart w:id="135" w:name="_Toc4169"/>
      <w:bookmarkStart w:id="136" w:name="_Toc17216"/>
      <w:bookmarkStart w:id="137" w:name="_Toc17384"/>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4"/>
      <w:bookmarkEnd w:id="135"/>
      <w:bookmarkEnd w:id="136"/>
      <w:bookmarkEnd w:id="137"/>
    </w:p>
    <w:tbl>
      <w:tblPr>
        <w:tblStyle w:val="4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2"/>
    <w:bookmarkEnd w:id="133"/>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38" w:name="_Toc179632605"/>
      <w:bookmarkStart w:id="139" w:name="_Toc2000406"/>
      <w:bookmarkStart w:id="140" w:name="_Toc246996230"/>
      <w:bookmarkStart w:id="141" w:name="_Toc247085745"/>
      <w:bookmarkStart w:id="142" w:name="_Toc152045587"/>
      <w:bookmarkStart w:id="143" w:name="_Toc144974554"/>
      <w:bookmarkStart w:id="144" w:name="_Toc507319957"/>
      <w:bookmarkStart w:id="145" w:name="_Toc246996973"/>
      <w:bookmarkStart w:id="146" w:name="_Toc152042364"/>
      <w:bookmarkStart w:id="147" w:name="_Toc7682"/>
      <w:bookmarkStart w:id="148" w:name="_Toc20774"/>
      <w:r>
        <w:rPr>
          <w:rFonts w:hint="eastAsia" w:ascii="宋体" w:hAnsi="宋体" w:cs="宋体"/>
          <w:highlight w:val="none"/>
        </w:rPr>
        <w:t>第三章 评标办法（经评审的最低投标价法）</w:t>
      </w:r>
      <w:bookmarkEnd w:id="138"/>
      <w:bookmarkEnd w:id="139"/>
      <w:bookmarkEnd w:id="140"/>
      <w:bookmarkEnd w:id="141"/>
      <w:bookmarkEnd w:id="142"/>
      <w:bookmarkEnd w:id="143"/>
      <w:bookmarkEnd w:id="144"/>
      <w:bookmarkEnd w:id="145"/>
      <w:bookmarkEnd w:id="146"/>
      <w:bookmarkEnd w:id="147"/>
      <w:bookmarkEnd w:id="148"/>
    </w:p>
    <w:p>
      <w:pPr>
        <w:rPr>
          <w:highlight w:val="none"/>
        </w:rPr>
      </w:pPr>
    </w:p>
    <w:tbl>
      <w:tblPr>
        <w:tblStyle w:val="40"/>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7"/>
        <w:jc w:val="center"/>
        <w:rPr>
          <w:highlight w:val="none"/>
        </w:rPr>
      </w:pPr>
      <w:r>
        <w:rPr>
          <w:rFonts w:hint="eastAsia"/>
          <w:highlight w:val="none"/>
        </w:rPr>
        <w:br w:type="page"/>
      </w:r>
      <w:bookmarkStart w:id="149" w:name="_Toc13787"/>
      <w:bookmarkStart w:id="150" w:name="_Toc9938"/>
      <w:r>
        <w:rPr>
          <w:rStyle w:val="79"/>
          <w:rFonts w:hint="eastAsia"/>
          <w:b/>
          <w:bCs/>
          <w:highlight w:val="none"/>
        </w:rPr>
        <w:t>第四章 报价说明</w:t>
      </w:r>
      <w:bookmarkEnd w:id="149"/>
      <w:bookmarkEnd w:id="150"/>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7"/>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pStyle w:val="3"/>
        <w:spacing w:before="0" w:after="0" w:line="360" w:lineRule="auto"/>
        <w:jc w:val="center"/>
        <w:rPr>
          <w:rFonts w:ascii="宋体" w:hAnsi="宋体" w:cs="宋体"/>
          <w:highlight w:val="none"/>
        </w:rPr>
      </w:pPr>
      <w:bookmarkStart w:id="151" w:name="_Toc8745"/>
      <w:bookmarkStart w:id="152" w:name="_Toc247085855"/>
      <w:bookmarkStart w:id="153" w:name="_Toc24503"/>
      <w:bookmarkStart w:id="154" w:name="_Toc152045772"/>
      <w:bookmarkStart w:id="155" w:name="_Toc144974834"/>
      <w:bookmarkStart w:id="156" w:name="_Toc2000409"/>
      <w:bookmarkStart w:id="157" w:name="_Toc246996340"/>
      <w:bookmarkStart w:id="158" w:name="_Toc246997083"/>
      <w:bookmarkStart w:id="159" w:name="_Toc179632789"/>
      <w:bookmarkStart w:id="160" w:name="_Toc514858705"/>
      <w:bookmarkStart w:id="161" w:name="_Toc152042554"/>
      <w:bookmarkStart w:id="162" w:name="_Toc152045786"/>
      <w:bookmarkStart w:id="163" w:name="_Toc247085872"/>
      <w:bookmarkStart w:id="164" w:name="_Toc152042575"/>
      <w:bookmarkStart w:id="165" w:name="_Toc246996354"/>
      <w:bookmarkStart w:id="166" w:name="_Toc144974855"/>
      <w:bookmarkStart w:id="167" w:name="_Toc179632806"/>
      <w:bookmarkStart w:id="168" w:name="_Toc246997097"/>
      <w:r>
        <w:rPr>
          <w:rFonts w:hint="eastAsia" w:ascii="宋体" w:hAnsi="宋体" w:cs="宋体"/>
          <w:highlight w:val="none"/>
        </w:rPr>
        <w:t>第五章  工程量清单</w:t>
      </w:r>
      <w:bookmarkEnd w:id="151"/>
      <w:bookmarkEnd w:id="152"/>
      <w:bookmarkEnd w:id="153"/>
      <w:bookmarkEnd w:id="154"/>
      <w:bookmarkEnd w:id="155"/>
      <w:bookmarkEnd w:id="156"/>
      <w:bookmarkEnd w:id="157"/>
      <w:bookmarkEnd w:id="158"/>
      <w:bookmarkEnd w:id="159"/>
      <w:bookmarkEnd w:id="160"/>
      <w:bookmarkEnd w:id="161"/>
    </w:p>
    <w:p>
      <w:pPr>
        <w:ind w:firstLine="420"/>
        <w:jc w:val="left"/>
        <w:rPr>
          <w:rFonts w:ascii="宋体" w:hAnsi="宋体" w:cs="宋体"/>
          <w:b/>
          <w:highlight w:val="none"/>
        </w:rPr>
      </w:pPr>
      <w:bookmarkStart w:id="169" w:name="_Toc179632800"/>
      <w:bookmarkStart w:id="170" w:name="_Toc247096438"/>
      <w:bookmarkStart w:id="171" w:name="_Toc152045782"/>
      <w:bookmarkStart w:id="172" w:name="_Toc152042571"/>
      <w:bookmarkStart w:id="173" w:name="_Toc246996350"/>
      <w:bookmarkStart w:id="174" w:name="_Toc246997093"/>
      <w:bookmarkStart w:id="175" w:name="_Toc144974851"/>
      <w:bookmarkStart w:id="176" w:name="_Toc247085866"/>
    </w:p>
    <w:tbl>
      <w:tblPr>
        <w:tblStyle w:val="41"/>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2045"/>
        <w:gridCol w:w="859"/>
        <w:gridCol w:w="749"/>
        <w:gridCol w:w="1187"/>
        <w:gridCol w:w="136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93"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名称</w:t>
            </w:r>
          </w:p>
        </w:tc>
        <w:tc>
          <w:tcPr>
            <w:tcW w:w="2045"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主要技术要求</w:t>
            </w:r>
          </w:p>
        </w:tc>
        <w:tc>
          <w:tcPr>
            <w:tcW w:w="859" w:type="dxa"/>
            <w:shd w:val="clear" w:color="auto" w:fill="auto"/>
            <w:vAlign w:val="center"/>
          </w:tcPr>
          <w:p>
            <w:pPr>
              <w:jc w:val="center"/>
              <w:rPr>
                <w:rFonts w:hint="default" w:eastAsia="宋体"/>
                <w:b/>
                <w:bCs w:val="0"/>
                <w:highlight w:val="none"/>
                <w:lang w:val="en-US" w:eastAsia="zh-CN"/>
              </w:rPr>
            </w:pPr>
            <w:r>
              <w:rPr>
                <w:rFonts w:hint="eastAsia"/>
                <w:b/>
                <w:bCs w:val="0"/>
                <w:highlight w:val="none"/>
                <w:lang w:val="en-US" w:eastAsia="zh-CN"/>
              </w:rPr>
              <w:t>单位</w:t>
            </w:r>
          </w:p>
        </w:tc>
        <w:tc>
          <w:tcPr>
            <w:tcW w:w="749"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数量</w:t>
            </w:r>
          </w:p>
        </w:tc>
        <w:tc>
          <w:tcPr>
            <w:tcW w:w="1187"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单价（元）</w:t>
            </w:r>
          </w:p>
        </w:tc>
        <w:tc>
          <w:tcPr>
            <w:tcW w:w="1363"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合计（元）</w:t>
            </w:r>
          </w:p>
        </w:tc>
        <w:tc>
          <w:tcPr>
            <w:tcW w:w="885" w:type="dxa"/>
            <w:shd w:val="clear" w:color="auto" w:fill="auto"/>
            <w:vAlign w:val="center"/>
          </w:tcPr>
          <w:p>
            <w:pPr>
              <w:jc w:val="center"/>
              <w:rPr>
                <w:rFonts w:hint="default" w:eastAsia="宋体"/>
                <w:b/>
                <w:bCs w:val="0"/>
                <w:highlight w:val="none"/>
                <w:lang w:val="en-US" w:eastAsia="zh-CN"/>
              </w:rPr>
            </w:pPr>
            <w:r>
              <w:rPr>
                <w:rFonts w:hint="eastAsia"/>
                <w:b/>
                <w:bCs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jc w:val="center"/>
              <w:rPr>
                <w:rFonts w:hint="default" w:eastAsia="宋体"/>
                <w:b w:val="0"/>
                <w:bCs/>
                <w:highlight w:val="none"/>
                <w:lang w:val="en-US" w:eastAsia="zh-CN"/>
              </w:rPr>
            </w:pPr>
            <w:r>
              <w:rPr>
                <w:rFonts w:hint="eastAsia"/>
                <w:b w:val="0"/>
                <w:bCs/>
                <w:highlight w:val="none"/>
                <w:lang w:val="en-US" w:eastAsia="zh-CN"/>
              </w:rPr>
              <w:t>汽车顶棚</w:t>
            </w:r>
          </w:p>
        </w:tc>
        <w:tc>
          <w:tcPr>
            <w:tcW w:w="2045" w:type="dxa"/>
            <w:vAlign w:val="center"/>
          </w:tcPr>
          <w:p>
            <w:pPr>
              <w:jc w:val="center"/>
              <w:rPr>
                <w:rFonts w:hint="default" w:eastAsia="宋体"/>
                <w:b w:val="0"/>
                <w:bCs/>
                <w:highlight w:val="none"/>
                <w:lang w:val="en-US" w:eastAsia="zh-CN"/>
              </w:rPr>
            </w:pPr>
            <w:r>
              <w:rPr>
                <w:rFonts w:hint="eastAsia"/>
                <w:b w:val="0"/>
                <w:bCs/>
                <w:highlight w:val="none"/>
                <w:lang w:val="en-US" w:eastAsia="zh-CN"/>
              </w:rPr>
              <w:t>详见</w:t>
            </w:r>
            <w:r>
              <w:rPr>
                <w:rFonts w:hint="eastAsia" w:ascii="宋体" w:hAnsi="宋体" w:cs="宋体"/>
                <w:highlight w:val="none"/>
              </w:rPr>
              <w:t>技术标准和工作要求</w:t>
            </w:r>
          </w:p>
        </w:tc>
        <w:tc>
          <w:tcPr>
            <w:tcW w:w="859" w:type="dxa"/>
            <w:vAlign w:val="center"/>
          </w:tcPr>
          <w:p>
            <w:pPr>
              <w:jc w:val="center"/>
              <w:rPr>
                <w:rFonts w:hint="default" w:eastAsia="宋体"/>
                <w:b w:val="0"/>
                <w:bCs/>
                <w:sz w:val="18"/>
                <w:szCs w:val="18"/>
                <w:highlight w:val="none"/>
                <w:lang w:val="en-US" w:eastAsia="zh-CN"/>
              </w:rPr>
            </w:pPr>
            <w:r>
              <w:rPr>
                <w:rFonts w:hint="eastAsia"/>
                <w:b w:val="0"/>
                <w:bCs/>
                <w:highlight w:val="none"/>
                <w:lang w:val="en-US" w:eastAsia="zh-CN"/>
              </w:rPr>
              <w:t>㎡</w:t>
            </w:r>
          </w:p>
        </w:tc>
        <w:tc>
          <w:tcPr>
            <w:tcW w:w="749" w:type="dxa"/>
            <w:vAlign w:val="center"/>
          </w:tcPr>
          <w:p>
            <w:pPr>
              <w:jc w:val="center"/>
              <w:rPr>
                <w:rFonts w:hint="default"/>
                <w:b w:val="0"/>
                <w:bCs/>
                <w:highlight w:val="none"/>
                <w:lang w:val="en-US" w:eastAsia="zh-CN"/>
              </w:rPr>
            </w:pPr>
            <w:r>
              <w:rPr>
                <w:rFonts w:hint="eastAsia"/>
                <w:b w:val="0"/>
                <w:bCs/>
                <w:highlight w:val="none"/>
                <w:lang w:val="en-US" w:eastAsia="zh-CN"/>
              </w:rPr>
              <w:t>690</w:t>
            </w:r>
          </w:p>
        </w:tc>
        <w:tc>
          <w:tcPr>
            <w:tcW w:w="1187" w:type="dxa"/>
            <w:vAlign w:val="center"/>
          </w:tcPr>
          <w:p>
            <w:pPr>
              <w:jc w:val="center"/>
              <w:rPr>
                <w:b w:val="0"/>
                <w:bCs/>
                <w:highlight w:val="none"/>
              </w:rPr>
            </w:pPr>
          </w:p>
        </w:tc>
        <w:tc>
          <w:tcPr>
            <w:tcW w:w="1363" w:type="dxa"/>
            <w:vAlign w:val="center"/>
          </w:tcPr>
          <w:p>
            <w:pPr>
              <w:jc w:val="center"/>
              <w:rPr>
                <w:b w:val="0"/>
                <w:bCs/>
                <w:highlight w:val="none"/>
              </w:rPr>
            </w:pPr>
          </w:p>
        </w:tc>
        <w:tc>
          <w:tcPr>
            <w:tcW w:w="885" w:type="dxa"/>
            <w:vAlign w:val="center"/>
          </w:tcPr>
          <w:p>
            <w:pPr>
              <w:jc w:val="center"/>
              <w:rPr>
                <w:rFonts w:hint="default" w:eastAsia="宋体"/>
                <w:b w:val="0"/>
                <w:bCs/>
                <w:highlight w:val="none"/>
                <w:lang w:val="en-US" w:eastAsia="zh-CN"/>
              </w:rPr>
            </w:pPr>
          </w:p>
        </w:tc>
      </w:tr>
    </w:tbl>
    <w:p>
      <w:pPr>
        <w:jc w:val="cente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
        <w:rPr>
          <w:rFonts w:ascii="宋体" w:hAnsi="宋体" w:cs="宋体"/>
          <w:b/>
          <w:highlight w:val="none"/>
        </w:rPr>
      </w:pPr>
    </w:p>
    <w:p/>
    <w:p/>
    <w:p>
      <w:pPr>
        <w:pStyle w:val="3"/>
        <w:numPr>
          <w:ilvl w:val="0"/>
          <w:numId w:val="2"/>
        </w:numPr>
        <w:spacing w:before="0" w:after="0" w:line="360" w:lineRule="auto"/>
        <w:jc w:val="center"/>
        <w:rPr>
          <w:rFonts w:hint="eastAsia" w:ascii="宋体" w:hAnsi="宋体" w:cs="宋体"/>
          <w:highlight w:val="none"/>
        </w:rPr>
      </w:pPr>
      <w:bookmarkStart w:id="177" w:name="_Toc513633963"/>
      <w:bookmarkStart w:id="178" w:name="_Toc447827048"/>
      <w:bookmarkStart w:id="179" w:name="_Toc514858706"/>
      <w:bookmarkStart w:id="180" w:name="_Toc2000410"/>
      <w:bookmarkStart w:id="181" w:name="_Toc12440"/>
      <w:bookmarkStart w:id="182" w:name="_Toc503951042"/>
      <w:bookmarkStart w:id="183" w:name="_Toc3008"/>
      <w:r>
        <w:rPr>
          <w:rFonts w:hint="eastAsia" w:ascii="宋体" w:hAnsi="宋体" w:cs="宋体"/>
          <w:highlight w:val="none"/>
        </w:rPr>
        <w:t xml:space="preserve"> 图  纸</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rPr>
          <w:rFonts w:hint="default" w:eastAsia="宋体"/>
          <w:lang w:val="en-US" w:eastAsia="zh-CN"/>
        </w:rPr>
      </w:pPr>
    </w:p>
    <w:p>
      <w:pPr>
        <w:pStyle w:val="27"/>
        <w:rPr>
          <w:rFonts w:hint="default"/>
          <w:lang w:val="en-US" w:eastAsia="zh-CN"/>
        </w:rPr>
      </w:pPr>
    </w:p>
    <w:p>
      <w:r>
        <w:rPr>
          <w:rFonts w:hint="eastAsia"/>
          <w:lang w:val="en-US" w:eastAsia="zh-CN"/>
        </w:rPr>
        <w:t xml:space="preserve"> </w:t>
      </w:r>
    </w:p>
    <w:p/>
    <w:p>
      <w:r>
        <w:pict>
          <v:shape id="_x0000_i1025" o:spt="75" type="#_x0000_t75" style="height:259.8pt;width:414.55pt;" filled="f" stroked="f" coordsize="21600,21600">
            <v:path/>
            <v:fill on="f" focussize="0,0"/>
            <v:stroke on="f"/>
            <v:imagedata r:id="rId13" o:title=""/>
            <o:lock v:ext="edit" aspectratio="t"/>
            <w10:wrap type="none"/>
            <w10:anchorlock/>
          </v:shape>
        </w:pict>
      </w:r>
    </w:p>
    <w:p/>
    <w:p>
      <w:pPr>
        <w:rPr>
          <w:rFonts w:ascii="宋体" w:hAnsi="宋体" w:cs="宋体"/>
          <w:b/>
          <w:highlight w:val="none"/>
        </w:rPr>
      </w:pPr>
      <w:r>
        <w:rPr>
          <w:rFonts w:hint="eastAsia"/>
          <w:lang w:val="en-US" w:eastAsia="zh-CN"/>
        </w:rPr>
        <w:t xml:space="preserve">            </w:t>
      </w:r>
    </w:p>
    <w:p>
      <w:pPr>
        <w:rPr>
          <w:rFonts w:ascii="宋体" w:hAnsi="宋体" w:cs="宋体"/>
          <w:b/>
          <w:highlight w:val="none"/>
        </w:rPr>
      </w:pPr>
    </w:p>
    <w:p>
      <w:pPr>
        <w:pStyle w:val="27"/>
      </w:pPr>
    </w:p>
    <w:p>
      <w:pPr>
        <w:spacing w:line="400" w:lineRule="exact"/>
        <w:jc w:val="center"/>
        <w:rPr>
          <w:rFonts w:ascii="宋体" w:hAnsi="宋体" w:cs="宋体"/>
          <w:highlight w:val="none"/>
        </w:rPr>
      </w:pPr>
      <w:r>
        <w:rPr>
          <w:rFonts w:hint="eastAsia" w:ascii="宋体" w:hAnsi="宋体" w:cs="宋体"/>
          <w:highlight w:val="none"/>
        </w:rPr>
        <w:br w:type="page"/>
      </w:r>
      <w:bookmarkStart w:id="184" w:name="_Toc152045785"/>
      <w:bookmarkStart w:id="185" w:name="_Toc144974854"/>
      <w:bookmarkStart w:id="186" w:name="_Toc152042574"/>
    </w:p>
    <w:p>
      <w:pPr>
        <w:pStyle w:val="3"/>
        <w:spacing w:before="0" w:after="0" w:line="360" w:lineRule="auto"/>
        <w:jc w:val="center"/>
        <w:rPr>
          <w:rFonts w:hint="eastAsia" w:ascii="宋体" w:hAnsi="宋体" w:cs="宋体"/>
          <w:highlight w:val="none"/>
        </w:rPr>
      </w:pPr>
      <w:bookmarkStart w:id="187" w:name="_Toc503951043"/>
      <w:bookmarkStart w:id="188" w:name="_Toc179632804"/>
      <w:bookmarkStart w:id="189" w:name="_Toc2000411"/>
      <w:bookmarkStart w:id="190" w:name="_Toc246997096"/>
      <w:bookmarkStart w:id="191" w:name="_Toc514858707"/>
      <w:bookmarkStart w:id="192" w:name="_Toc513633964"/>
      <w:bookmarkStart w:id="193" w:name="_Toc10887"/>
      <w:bookmarkStart w:id="194" w:name="_Toc246996353"/>
      <w:bookmarkStart w:id="195" w:name="_Toc2585"/>
      <w:bookmarkStart w:id="196" w:name="_Toc247085870"/>
      <w:bookmarkStart w:id="197" w:name="_Toc447827049"/>
      <w:r>
        <w:rPr>
          <w:rFonts w:hint="eastAsia" w:ascii="宋体" w:hAnsi="宋体" w:cs="宋体"/>
          <w:highlight w:val="none"/>
        </w:rPr>
        <w:t>第七章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
      <w:pPr>
        <w:pStyle w:val="2"/>
        <w:jc w:val="left"/>
        <w:rPr>
          <w:rFonts w:hint="default" w:ascii="Times New Roman" w:hAnsi="Times New Roman" w:eastAsia="宋体" w:cs="Times New Roman"/>
          <w:b/>
          <w:bCs/>
          <w:kern w:val="2"/>
          <w:sz w:val="21"/>
          <w:szCs w:val="24"/>
          <w:lang w:val="en-US" w:eastAsia="zh-CN" w:bidi="ar-SA"/>
        </w:rPr>
      </w:pPr>
      <w:r>
        <w:rPr>
          <w:rFonts w:hint="eastAsia" w:cs="Times New Roman"/>
          <w:b/>
          <w:bCs/>
          <w:kern w:val="2"/>
          <w:sz w:val="21"/>
          <w:szCs w:val="24"/>
          <w:lang w:val="en-US" w:eastAsia="zh-CN" w:bidi="ar-SA"/>
        </w:rPr>
        <w:t>一、</w:t>
      </w:r>
      <w:r>
        <w:rPr>
          <w:rFonts w:hint="eastAsia" w:ascii="Times New Roman" w:hAnsi="Times New Roman" w:eastAsia="宋体" w:cs="Times New Roman"/>
          <w:b/>
          <w:bCs/>
          <w:kern w:val="2"/>
          <w:sz w:val="21"/>
          <w:szCs w:val="24"/>
          <w:lang w:val="en-US" w:eastAsia="zh-CN" w:bidi="ar-SA"/>
        </w:rPr>
        <w:t>主要材料型号及材质要求</w:t>
      </w:r>
    </w:p>
    <w:bookmarkEnd w:id="162"/>
    <w:bookmarkEnd w:id="163"/>
    <w:bookmarkEnd w:id="164"/>
    <w:bookmarkEnd w:id="165"/>
    <w:bookmarkEnd w:id="166"/>
    <w:bookmarkEnd w:id="167"/>
    <w:bookmarkEnd w:id="168"/>
    <w:tbl>
      <w:tblPr>
        <w:tblStyle w:val="40"/>
        <w:tblW w:w="7579"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36"/>
        <w:gridCol w:w="1736"/>
        <w:gridCol w:w="2601"/>
        <w:gridCol w:w="150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1736" w:type="dxa"/>
            <w:noWrap w:val="0"/>
            <w:vAlign w:val="center"/>
          </w:tcPr>
          <w:p>
            <w:pPr>
              <w:jc w:val="center"/>
              <w:rPr>
                <w:rFonts w:hint="eastAsia"/>
                <w:b/>
                <w:caps/>
                <w:sz w:val="28"/>
              </w:rPr>
            </w:pPr>
            <w:bookmarkStart w:id="198" w:name="_Toc13280"/>
            <w:bookmarkStart w:id="199" w:name="_Toc514858708"/>
            <w:bookmarkStart w:id="200" w:name="_Toc12089"/>
            <w:bookmarkStart w:id="201" w:name="_Toc2000412"/>
            <w:bookmarkStart w:id="202" w:name="_Toc514430114"/>
            <w:bookmarkStart w:id="203" w:name="_Toc246997098"/>
            <w:bookmarkStart w:id="204" w:name="_Toc179632807"/>
            <w:bookmarkStart w:id="205" w:name="_Toc152045787"/>
            <w:bookmarkStart w:id="206" w:name="_Toc246996355"/>
            <w:bookmarkStart w:id="207" w:name="_Toc152042576"/>
            <w:bookmarkStart w:id="208" w:name="_Toc507320039"/>
            <w:bookmarkStart w:id="209" w:name="_Toc247085873"/>
            <w:bookmarkStart w:id="210" w:name="_Toc144974856"/>
            <w:r>
              <w:rPr>
                <w:rFonts w:hint="eastAsia"/>
                <w:b/>
                <w:caps/>
                <w:sz w:val="28"/>
              </w:rPr>
              <w:t>序   号</w:t>
            </w:r>
          </w:p>
        </w:tc>
        <w:tc>
          <w:tcPr>
            <w:tcW w:w="1736" w:type="dxa"/>
            <w:noWrap w:val="0"/>
            <w:vAlign w:val="center"/>
          </w:tcPr>
          <w:p>
            <w:pPr>
              <w:jc w:val="center"/>
              <w:rPr>
                <w:rFonts w:hint="eastAsia"/>
                <w:b/>
                <w:caps/>
                <w:sz w:val="28"/>
              </w:rPr>
            </w:pPr>
            <w:r>
              <w:rPr>
                <w:rFonts w:hint="eastAsia"/>
                <w:b/>
                <w:caps/>
                <w:sz w:val="28"/>
              </w:rPr>
              <w:t>材料名称</w:t>
            </w:r>
          </w:p>
        </w:tc>
        <w:tc>
          <w:tcPr>
            <w:tcW w:w="2601" w:type="dxa"/>
            <w:noWrap w:val="0"/>
            <w:vAlign w:val="center"/>
          </w:tcPr>
          <w:p>
            <w:pPr>
              <w:jc w:val="center"/>
              <w:rPr>
                <w:rFonts w:hint="eastAsia"/>
                <w:b/>
                <w:caps/>
                <w:sz w:val="28"/>
              </w:rPr>
            </w:pPr>
            <w:r>
              <w:rPr>
                <w:rFonts w:hint="eastAsia"/>
                <w:b/>
                <w:caps/>
                <w:sz w:val="28"/>
              </w:rPr>
              <w:t>规    格</w:t>
            </w:r>
          </w:p>
        </w:tc>
        <w:tc>
          <w:tcPr>
            <w:tcW w:w="1506" w:type="dxa"/>
            <w:noWrap w:val="0"/>
            <w:vAlign w:val="center"/>
          </w:tcPr>
          <w:p>
            <w:pPr>
              <w:jc w:val="center"/>
              <w:rPr>
                <w:rFonts w:hint="eastAsia"/>
                <w:b/>
                <w:caps/>
                <w:sz w:val="28"/>
              </w:rPr>
            </w:pPr>
            <w:r>
              <w:rPr>
                <w:rFonts w:hint="eastAsia"/>
                <w:b/>
                <w:caps/>
                <w:sz w:val="28"/>
                <w:lang w:eastAsia="zh-CN"/>
              </w:rPr>
              <w:t>备  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736" w:type="dxa"/>
            <w:noWrap w:val="0"/>
            <w:vAlign w:val="center"/>
          </w:tcPr>
          <w:p>
            <w:pPr>
              <w:jc w:val="center"/>
              <w:rPr>
                <w:rFonts w:hint="eastAsia"/>
              </w:rPr>
            </w:pPr>
            <w:r>
              <w:rPr>
                <w:rFonts w:hint="eastAsia"/>
              </w:rPr>
              <w:t>1</w:t>
            </w:r>
          </w:p>
        </w:tc>
        <w:tc>
          <w:tcPr>
            <w:tcW w:w="1736" w:type="dxa"/>
            <w:noWrap w:val="0"/>
            <w:vAlign w:val="center"/>
          </w:tcPr>
          <w:p>
            <w:pPr>
              <w:jc w:val="center"/>
              <w:rPr>
                <w:rFonts w:hint="eastAsia"/>
              </w:rPr>
            </w:pPr>
            <w:r>
              <w:rPr>
                <w:rFonts w:hint="eastAsia"/>
                <w:lang w:eastAsia="zh-CN"/>
              </w:rPr>
              <w:t>异型钢立柱</w:t>
            </w:r>
          </w:p>
        </w:tc>
        <w:tc>
          <w:tcPr>
            <w:tcW w:w="2601" w:type="dxa"/>
            <w:noWrap w:val="0"/>
            <w:vAlign w:val="center"/>
          </w:tcPr>
          <w:p>
            <w:pPr>
              <w:jc w:val="center"/>
              <w:rPr>
                <w:rFonts w:hint="default" w:eastAsia="宋体"/>
                <w:lang w:val="en-US" w:eastAsia="zh-CN"/>
              </w:rPr>
            </w:pPr>
            <w:r>
              <w:rPr>
                <w:rFonts w:hint="default"/>
                <w:lang w:val="en-US"/>
              </w:rPr>
              <w:t>H450-400-100</w:t>
            </w:r>
            <w:r>
              <w:rPr>
                <w:rFonts w:hint="eastAsia"/>
                <w:lang w:val="en-US" w:eastAsia="zh-CN"/>
              </w:rPr>
              <w:t xml:space="preserve"> 厚度</w:t>
            </w:r>
            <w:r>
              <w:rPr>
                <w:rFonts w:hint="default"/>
                <w:lang w:val="en-US" w:eastAsia="zh-CN"/>
              </w:rPr>
              <w:t>5.75mm</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736" w:type="dxa"/>
            <w:noWrap w:val="0"/>
            <w:vAlign w:val="center"/>
          </w:tcPr>
          <w:p>
            <w:pPr>
              <w:jc w:val="center"/>
              <w:rPr>
                <w:rFonts w:hint="eastAsia"/>
              </w:rPr>
            </w:pPr>
            <w:r>
              <w:rPr>
                <w:rFonts w:hint="eastAsia"/>
              </w:rPr>
              <w:t>2</w:t>
            </w:r>
          </w:p>
        </w:tc>
        <w:tc>
          <w:tcPr>
            <w:tcW w:w="1736" w:type="dxa"/>
            <w:noWrap w:val="0"/>
            <w:vAlign w:val="center"/>
          </w:tcPr>
          <w:p>
            <w:pPr>
              <w:jc w:val="center"/>
              <w:rPr>
                <w:rFonts w:hint="eastAsia"/>
              </w:rPr>
            </w:pPr>
            <w:r>
              <w:rPr>
                <w:rFonts w:hint="eastAsia"/>
                <w:lang w:eastAsia="zh-CN"/>
              </w:rPr>
              <w:t>异型钢挑梁</w:t>
            </w:r>
            <w:r>
              <w:rPr>
                <w:rFonts w:hint="default"/>
                <w:lang w:val="en-US" w:eastAsia="zh-CN"/>
              </w:rPr>
              <w:t>6</w:t>
            </w:r>
            <w:r>
              <w:rPr>
                <w:rFonts w:hint="eastAsia"/>
                <w:lang w:val="en-US" w:eastAsia="zh-CN"/>
              </w:rPr>
              <w:t>米</w:t>
            </w:r>
          </w:p>
        </w:tc>
        <w:tc>
          <w:tcPr>
            <w:tcW w:w="2601" w:type="dxa"/>
            <w:noWrap w:val="0"/>
            <w:vAlign w:val="center"/>
          </w:tcPr>
          <w:p>
            <w:pPr>
              <w:jc w:val="center"/>
              <w:rPr>
                <w:rFonts w:hint="eastAsia" w:eastAsia="宋体"/>
                <w:lang w:val="en-US" w:eastAsia="zh-CN"/>
              </w:rPr>
            </w:pPr>
            <w:r>
              <w:rPr>
                <w:rFonts w:hint="default"/>
                <w:lang w:val="en-US"/>
              </w:rPr>
              <w:t>H260-110-100</w:t>
            </w:r>
            <w:r>
              <w:rPr>
                <w:rFonts w:hint="eastAsia"/>
                <w:lang w:val="en-US" w:eastAsia="zh-CN"/>
              </w:rPr>
              <w:t xml:space="preserve"> 厚度</w:t>
            </w:r>
            <w:r>
              <w:rPr>
                <w:rFonts w:hint="default"/>
                <w:lang w:val="en-US" w:eastAsia="zh-CN"/>
              </w:rPr>
              <w:t>5.75mm</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736" w:type="dxa"/>
            <w:noWrap w:val="0"/>
            <w:vAlign w:val="center"/>
          </w:tcPr>
          <w:p>
            <w:pPr>
              <w:jc w:val="center"/>
              <w:rPr>
                <w:rFonts w:hint="eastAsia"/>
              </w:rPr>
            </w:pPr>
            <w:r>
              <w:rPr>
                <w:rFonts w:hint="eastAsia"/>
              </w:rPr>
              <w:t>3</w:t>
            </w:r>
          </w:p>
        </w:tc>
        <w:tc>
          <w:tcPr>
            <w:tcW w:w="1736" w:type="dxa"/>
            <w:noWrap w:val="0"/>
            <w:vAlign w:val="center"/>
          </w:tcPr>
          <w:p>
            <w:pPr>
              <w:jc w:val="center"/>
              <w:rPr>
                <w:rFonts w:hint="eastAsia"/>
              </w:rPr>
            </w:pPr>
            <w:r>
              <w:rPr>
                <w:rFonts w:hint="eastAsia"/>
                <w:lang w:eastAsia="zh-CN"/>
              </w:rPr>
              <w:t>异型钢挑梁</w:t>
            </w:r>
            <w:r>
              <w:rPr>
                <w:rFonts w:hint="default"/>
                <w:lang w:val="en-US" w:eastAsia="zh-CN"/>
              </w:rPr>
              <w:t>4</w:t>
            </w:r>
            <w:r>
              <w:rPr>
                <w:rFonts w:hint="eastAsia"/>
                <w:lang w:val="en-US" w:eastAsia="zh-CN"/>
              </w:rPr>
              <w:t>米</w:t>
            </w:r>
          </w:p>
        </w:tc>
        <w:tc>
          <w:tcPr>
            <w:tcW w:w="2601" w:type="dxa"/>
            <w:noWrap w:val="0"/>
            <w:vAlign w:val="center"/>
          </w:tcPr>
          <w:p>
            <w:pPr>
              <w:jc w:val="center"/>
              <w:rPr>
                <w:rFonts w:hint="eastAsia"/>
              </w:rPr>
            </w:pPr>
            <w:r>
              <w:rPr>
                <w:rFonts w:hint="default"/>
                <w:lang w:val="en-US"/>
              </w:rPr>
              <w:t>H260-110-100</w:t>
            </w:r>
            <w:r>
              <w:rPr>
                <w:rFonts w:hint="eastAsia"/>
                <w:lang w:val="en-US" w:eastAsia="zh-CN"/>
              </w:rPr>
              <w:t xml:space="preserve"> 厚度</w:t>
            </w:r>
            <w:r>
              <w:rPr>
                <w:rFonts w:hint="default"/>
                <w:lang w:val="en-US" w:eastAsia="zh-CN"/>
              </w:rPr>
              <w:t>5.75mm</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736" w:type="dxa"/>
            <w:noWrap w:val="0"/>
            <w:vAlign w:val="center"/>
          </w:tcPr>
          <w:p>
            <w:pPr>
              <w:jc w:val="center"/>
              <w:rPr>
                <w:rFonts w:hint="eastAsia"/>
              </w:rPr>
            </w:pPr>
            <w:r>
              <w:rPr>
                <w:rFonts w:hint="eastAsia"/>
              </w:rPr>
              <w:t>4</w:t>
            </w:r>
          </w:p>
        </w:tc>
        <w:tc>
          <w:tcPr>
            <w:tcW w:w="1736" w:type="dxa"/>
            <w:noWrap w:val="0"/>
            <w:vAlign w:val="center"/>
          </w:tcPr>
          <w:p>
            <w:pPr>
              <w:jc w:val="center"/>
              <w:rPr>
                <w:rFonts w:hint="eastAsia"/>
                <w:spacing w:val="-20"/>
              </w:rPr>
            </w:pPr>
            <w:r>
              <w:rPr>
                <w:rFonts w:hint="eastAsia"/>
                <w:spacing w:val="-20"/>
                <w:lang w:val="en-US" w:eastAsia="zh-CN"/>
              </w:rPr>
              <w:t>型条圆管</w:t>
            </w:r>
          </w:p>
        </w:tc>
        <w:tc>
          <w:tcPr>
            <w:tcW w:w="2601" w:type="dxa"/>
            <w:noWrap w:val="0"/>
            <w:vAlign w:val="center"/>
          </w:tcPr>
          <w:p>
            <w:pPr>
              <w:jc w:val="center"/>
              <w:rPr>
                <w:rFonts w:hint="eastAsia"/>
                <w:spacing w:val="-20"/>
              </w:rPr>
            </w:pPr>
            <w:r>
              <w:rPr>
                <w:rFonts w:hint="default"/>
                <w:spacing w:val="-20"/>
                <w:lang w:val="en-US"/>
              </w:rPr>
              <w:t>89</w:t>
            </w:r>
            <w:r>
              <w:rPr>
                <w:rFonts w:hint="eastAsia"/>
                <w:spacing w:val="-20"/>
                <w:lang w:val="en-US" w:eastAsia="zh-CN"/>
              </w:rPr>
              <w:t>圆管、单根</w:t>
            </w:r>
            <w:r>
              <w:rPr>
                <w:rFonts w:hint="default"/>
                <w:spacing w:val="-20"/>
                <w:lang w:val="en-US" w:eastAsia="zh-CN"/>
              </w:rPr>
              <w:t>6</w:t>
            </w:r>
            <w:r>
              <w:rPr>
                <w:rFonts w:hint="eastAsia"/>
                <w:spacing w:val="-20"/>
                <w:lang w:val="en-US" w:eastAsia="zh-CN"/>
              </w:rPr>
              <w:t>米                        单根</w:t>
            </w:r>
            <w:r>
              <w:rPr>
                <w:rFonts w:hint="eastAsia"/>
                <w:lang w:eastAsia="zh-CN"/>
              </w:rPr>
              <w:t>厚度</w:t>
            </w:r>
            <w:r>
              <w:rPr>
                <w:rFonts w:hint="default"/>
                <w:lang w:val="en-US" w:eastAsia="zh-CN"/>
              </w:rPr>
              <w:t>2.75mm</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1736" w:type="dxa"/>
            <w:noWrap w:val="0"/>
            <w:vAlign w:val="center"/>
          </w:tcPr>
          <w:p>
            <w:pPr>
              <w:jc w:val="center"/>
              <w:rPr>
                <w:rFonts w:hint="eastAsia"/>
              </w:rPr>
            </w:pPr>
            <w:r>
              <w:rPr>
                <w:rFonts w:hint="eastAsia"/>
              </w:rPr>
              <w:t>5</w:t>
            </w:r>
          </w:p>
        </w:tc>
        <w:tc>
          <w:tcPr>
            <w:tcW w:w="1736" w:type="dxa"/>
            <w:noWrap w:val="0"/>
            <w:vAlign w:val="center"/>
          </w:tcPr>
          <w:p>
            <w:pPr>
              <w:jc w:val="center"/>
              <w:rPr>
                <w:rFonts w:hint="eastAsia"/>
                <w:spacing w:val="-20"/>
              </w:rPr>
            </w:pPr>
            <w:r>
              <w:rPr>
                <w:rFonts w:hint="eastAsia"/>
                <w:spacing w:val="-20"/>
                <w:lang w:eastAsia="zh-CN"/>
              </w:rPr>
              <w:t>镀锌水槽</w:t>
            </w:r>
          </w:p>
        </w:tc>
        <w:tc>
          <w:tcPr>
            <w:tcW w:w="2601" w:type="dxa"/>
            <w:noWrap w:val="0"/>
            <w:vAlign w:val="center"/>
          </w:tcPr>
          <w:p>
            <w:pPr>
              <w:jc w:val="center"/>
              <w:rPr>
                <w:rFonts w:hint="eastAsia"/>
                <w:spacing w:val="-20"/>
              </w:rPr>
            </w:pPr>
            <w:r>
              <w:rPr>
                <w:rFonts w:hint="default"/>
                <w:spacing w:val="-20"/>
                <w:lang w:val="en-US" w:eastAsia="zh-CN"/>
              </w:rPr>
              <w:t>100*150</w:t>
            </w:r>
            <w:r>
              <w:rPr>
                <w:rFonts w:hint="eastAsia"/>
                <w:spacing w:val="-20"/>
                <w:lang w:val="en-US" w:eastAsia="zh-CN"/>
              </w:rPr>
              <w:t>、单根</w:t>
            </w:r>
            <w:r>
              <w:rPr>
                <w:rFonts w:hint="default"/>
                <w:spacing w:val="-20"/>
                <w:lang w:val="en-US" w:eastAsia="zh-CN"/>
              </w:rPr>
              <w:t>6</w:t>
            </w:r>
            <w:r>
              <w:rPr>
                <w:rFonts w:hint="eastAsia"/>
                <w:spacing w:val="-20"/>
                <w:lang w:val="en-US" w:eastAsia="zh-CN"/>
              </w:rPr>
              <w:t xml:space="preserve">米                 </w:t>
            </w:r>
            <w:r>
              <w:rPr>
                <w:rFonts w:hint="eastAsia"/>
                <w:lang w:eastAsia="zh-CN"/>
              </w:rPr>
              <w:t>单根厚度</w:t>
            </w:r>
            <w:r>
              <w:rPr>
                <w:rFonts w:hint="default"/>
                <w:lang w:val="en-US" w:eastAsia="zh-CN"/>
              </w:rPr>
              <w:t>2.5mm</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736" w:type="dxa"/>
            <w:noWrap w:val="0"/>
            <w:vAlign w:val="center"/>
          </w:tcPr>
          <w:p>
            <w:pPr>
              <w:jc w:val="center"/>
              <w:rPr>
                <w:rFonts w:hint="eastAsia"/>
              </w:rPr>
            </w:pPr>
            <w:r>
              <w:rPr>
                <w:rFonts w:hint="eastAsia"/>
              </w:rPr>
              <w:t>6</w:t>
            </w:r>
          </w:p>
        </w:tc>
        <w:tc>
          <w:tcPr>
            <w:tcW w:w="1736" w:type="dxa"/>
            <w:noWrap w:val="0"/>
            <w:vAlign w:val="center"/>
          </w:tcPr>
          <w:p>
            <w:pPr>
              <w:jc w:val="center"/>
              <w:rPr>
                <w:rFonts w:hint="eastAsia"/>
              </w:rPr>
            </w:pPr>
            <w:r>
              <w:rPr>
                <w:rFonts w:hint="eastAsia"/>
                <w:lang w:val="en-US" w:eastAsia="zh-CN"/>
              </w:rPr>
              <w:t>撑杆圆管</w:t>
            </w:r>
          </w:p>
        </w:tc>
        <w:tc>
          <w:tcPr>
            <w:tcW w:w="2601" w:type="dxa"/>
            <w:noWrap w:val="0"/>
            <w:vAlign w:val="center"/>
          </w:tcPr>
          <w:p>
            <w:pPr>
              <w:jc w:val="center"/>
              <w:rPr>
                <w:rFonts w:hint="eastAsia"/>
                <w:spacing w:val="-20"/>
              </w:rPr>
            </w:pPr>
            <w:r>
              <w:rPr>
                <w:rFonts w:hint="default"/>
                <w:spacing w:val="-20"/>
                <w:lang w:val="en-US" w:eastAsia="zh-CN"/>
              </w:rPr>
              <w:t>48</w:t>
            </w:r>
            <w:r>
              <w:rPr>
                <w:rFonts w:hint="eastAsia"/>
                <w:spacing w:val="-20"/>
                <w:lang w:val="en-US" w:eastAsia="zh-CN"/>
              </w:rPr>
              <w:t>圆管、单根</w:t>
            </w:r>
            <w:r>
              <w:rPr>
                <w:rFonts w:hint="default"/>
                <w:spacing w:val="-20"/>
                <w:lang w:val="en-US" w:eastAsia="zh-CN"/>
              </w:rPr>
              <w:t>6</w:t>
            </w:r>
            <w:r>
              <w:rPr>
                <w:rFonts w:hint="eastAsia"/>
                <w:spacing w:val="-20"/>
                <w:lang w:val="en-US" w:eastAsia="zh-CN"/>
              </w:rPr>
              <w:t xml:space="preserve">米                              </w:t>
            </w:r>
            <w:r>
              <w:rPr>
                <w:rFonts w:hint="eastAsia"/>
                <w:lang w:eastAsia="zh-CN"/>
              </w:rPr>
              <w:t>单根厚度</w:t>
            </w:r>
            <w:r>
              <w:rPr>
                <w:rFonts w:hint="default"/>
                <w:lang w:val="en-US" w:eastAsia="zh-CN"/>
              </w:rPr>
              <w:t>2.0mm</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1736" w:type="dxa"/>
            <w:noWrap w:val="0"/>
            <w:vAlign w:val="center"/>
          </w:tcPr>
          <w:p>
            <w:pPr>
              <w:jc w:val="center"/>
              <w:rPr>
                <w:rFonts w:hint="eastAsia"/>
              </w:rPr>
            </w:pPr>
            <w:r>
              <w:rPr>
                <w:rFonts w:hint="eastAsia"/>
              </w:rPr>
              <w:t>7</w:t>
            </w:r>
          </w:p>
        </w:tc>
        <w:tc>
          <w:tcPr>
            <w:tcW w:w="1736" w:type="dxa"/>
            <w:noWrap w:val="0"/>
            <w:vAlign w:val="center"/>
          </w:tcPr>
          <w:p>
            <w:pPr>
              <w:jc w:val="center"/>
              <w:rPr>
                <w:rFonts w:hint="eastAsia"/>
              </w:rPr>
            </w:pPr>
            <w:r>
              <w:rPr>
                <w:rFonts w:hint="eastAsia"/>
                <w:lang w:eastAsia="zh-CN"/>
              </w:rPr>
              <w:t>膜材</w:t>
            </w:r>
          </w:p>
        </w:tc>
        <w:tc>
          <w:tcPr>
            <w:tcW w:w="2601" w:type="dxa"/>
            <w:noWrap w:val="0"/>
            <w:vAlign w:val="center"/>
          </w:tcPr>
          <w:p>
            <w:pPr>
              <w:jc w:val="center"/>
              <w:rPr>
                <w:rFonts w:hint="eastAsia"/>
              </w:rPr>
            </w:pPr>
            <w:r>
              <w:rPr>
                <w:rFonts w:hint="default"/>
                <w:lang w:val="en-US"/>
              </w:rPr>
              <w:t>pvdf1100</w:t>
            </w:r>
            <w:r>
              <w:rPr>
                <w:rFonts w:hint="eastAsia"/>
                <w:lang w:val="en-US" w:eastAsia="zh-CN"/>
              </w:rPr>
              <w:t xml:space="preserve">                             </w:t>
            </w:r>
            <w:r>
              <w:rPr>
                <w:rFonts w:hint="eastAsia"/>
                <w:lang w:eastAsia="zh-CN"/>
              </w:rPr>
              <w:t>表面涂层为刀刮</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736" w:type="dxa"/>
            <w:noWrap w:val="0"/>
            <w:vAlign w:val="center"/>
          </w:tcPr>
          <w:p>
            <w:pPr>
              <w:jc w:val="center"/>
              <w:rPr>
                <w:rFonts w:hint="eastAsia"/>
              </w:rPr>
            </w:pPr>
            <w:r>
              <w:rPr>
                <w:rFonts w:hint="eastAsia"/>
              </w:rPr>
              <w:t>8</w:t>
            </w:r>
          </w:p>
        </w:tc>
        <w:tc>
          <w:tcPr>
            <w:tcW w:w="1736" w:type="dxa"/>
            <w:noWrap w:val="0"/>
            <w:vAlign w:val="center"/>
          </w:tcPr>
          <w:p>
            <w:pPr>
              <w:jc w:val="center"/>
              <w:rPr>
                <w:rFonts w:hint="eastAsia"/>
              </w:rPr>
            </w:pPr>
            <w:r>
              <w:rPr>
                <w:rFonts w:hint="eastAsia"/>
                <w:lang w:eastAsia="zh-CN"/>
              </w:rPr>
              <w:t>预埋件</w:t>
            </w:r>
          </w:p>
        </w:tc>
        <w:tc>
          <w:tcPr>
            <w:tcW w:w="2601" w:type="dxa"/>
            <w:noWrap w:val="0"/>
            <w:vAlign w:val="center"/>
          </w:tcPr>
          <w:p>
            <w:pPr>
              <w:jc w:val="center"/>
              <w:rPr>
                <w:rFonts w:hint="eastAsia"/>
              </w:rPr>
            </w:pPr>
            <w:r>
              <w:rPr>
                <w:rFonts w:hint="default"/>
                <w:lang w:val="en-US"/>
              </w:rPr>
              <w:t>400*600*700</w:t>
            </w:r>
            <w:r>
              <w:rPr>
                <w:rFonts w:hint="eastAsia"/>
                <w:lang w:val="en-US" w:eastAsia="zh-CN"/>
              </w:rPr>
              <w:t xml:space="preserve">                            </w:t>
            </w:r>
            <w:r>
              <w:rPr>
                <w:rFonts w:hint="eastAsia"/>
                <w:lang w:eastAsia="zh-CN"/>
              </w:rPr>
              <w:t>预埋件</w:t>
            </w:r>
            <w:r>
              <w:rPr>
                <w:rFonts w:hint="eastAsia"/>
                <w:lang w:val="en-US" w:eastAsia="zh-CN"/>
              </w:rPr>
              <w:t>钢板</w:t>
            </w:r>
            <w:r>
              <w:rPr>
                <w:rFonts w:hint="eastAsia"/>
                <w:lang w:eastAsia="zh-CN"/>
              </w:rPr>
              <w:t>厚度</w:t>
            </w:r>
            <w:r>
              <w:rPr>
                <w:rFonts w:hint="default"/>
                <w:lang w:val="en-US" w:eastAsia="zh-CN"/>
              </w:rPr>
              <w:t>12mm</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736" w:type="dxa"/>
            <w:noWrap w:val="0"/>
            <w:vAlign w:val="center"/>
          </w:tcPr>
          <w:p>
            <w:pPr>
              <w:jc w:val="center"/>
              <w:rPr>
                <w:rFonts w:hint="eastAsia"/>
              </w:rPr>
            </w:pPr>
            <w:r>
              <w:rPr>
                <w:rFonts w:hint="eastAsia"/>
              </w:rPr>
              <w:t>9</w:t>
            </w:r>
          </w:p>
        </w:tc>
        <w:tc>
          <w:tcPr>
            <w:tcW w:w="1736" w:type="dxa"/>
            <w:noWrap w:val="0"/>
            <w:vAlign w:val="center"/>
          </w:tcPr>
          <w:p>
            <w:pPr>
              <w:jc w:val="center"/>
              <w:rPr>
                <w:rFonts w:hint="eastAsia"/>
              </w:rPr>
            </w:pPr>
            <w:r>
              <w:rPr>
                <w:rFonts w:hint="eastAsia"/>
                <w:lang w:eastAsia="zh-CN"/>
              </w:rPr>
              <w:t>混凝土</w:t>
            </w:r>
          </w:p>
        </w:tc>
        <w:tc>
          <w:tcPr>
            <w:tcW w:w="2601" w:type="dxa"/>
            <w:noWrap w:val="0"/>
            <w:vAlign w:val="center"/>
          </w:tcPr>
          <w:p>
            <w:pPr>
              <w:jc w:val="center"/>
              <w:rPr>
                <w:rFonts w:hint="eastAsia"/>
              </w:rPr>
            </w:pPr>
            <w:r>
              <w:rPr>
                <w:rFonts w:hint="default"/>
                <w:lang w:val="en-US"/>
              </w:rPr>
              <w:t>c30</w:t>
            </w:r>
          </w:p>
        </w:tc>
        <w:tc>
          <w:tcPr>
            <w:tcW w:w="1506" w:type="dxa"/>
            <w:noWrap w:val="0"/>
            <w:vAlign w:val="center"/>
          </w:tcPr>
          <w:p>
            <w:pPr>
              <w:jc w:val="center"/>
              <w:rPr>
                <w:rFonts w:hint="eastAsia" w:eastAsia="宋体"/>
                <w:lang w:val="en-US" w:eastAsia="zh-CN"/>
              </w:rPr>
            </w:pPr>
            <w:r>
              <w:rPr>
                <w:rFonts w:hint="eastAsia"/>
                <w:lang w:val="en-US" w:eastAsia="zh-CN"/>
              </w:rPr>
              <w:t>基础</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1736" w:type="dxa"/>
            <w:noWrap w:val="0"/>
            <w:vAlign w:val="center"/>
          </w:tcPr>
          <w:p>
            <w:pPr>
              <w:jc w:val="center"/>
              <w:rPr>
                <w:rFonts w:hint="eastAsia"/>
              </w:rPr>
            </w:pPr>
            <w:r>
              <w:rPr>
                <w:rFonts w:hint="eastAsia"/>
              </w:rPr>
              <w:t>10</w:t>
            </w:r>
          </w:p>
        </w:tc>
        <w:tc>
          <w:tcPr>
            <w:tcW w:w="1736" w:type="dxa"/>
            <w:noWrap w:val="0"/>
            <w:vAlign w:val="center"/>
          </w:tcPr>
          <w:p>
            <w:pPr>
              <w:jc w:val="center"/>
              <w:rPr>
                <w:rFonts w:hint="eastAsia"/>
              </w:rPr>
            </w:pPr>
            <w:r>
              <w:rPr>
                <w:rFonts w:hint="eastAsia"/>
                <w:lang w:eastAsia="zh-CN"/>
              </w:rPr>
              <w:t>丙烯酸防锈底漆</w:t>
            </w:r>
          </w:p>
        </w:tc>
        <w:tc>
          <w:tcPr>
            <w:tcW w:w="2601" w:type="dxa"/>
            <w:noWrap w:val="0"/>
            <w:vAlign w:val="center"/>
          </w:tcPr>
          <w:p>
            <w:pPr>
              <w:jc w:val="center"/>
              <w:rPr>
                <w:rFonts w:hint="default"/>
                <w:lang w:val="en-US"/>
              </w:rPr>
            </w:pPr>
            <w:r>
              <w:rPr>
                <w:rFonts w:hint="eastAsia"/>
                <w:lang w:eastAsia="zh-CN"/>
              </w:rPr>
              <w:t>车棚专用</w:t>
            </w:r>
            <w:r>
              <w:rPr>
                <w:rFonts w:hint="eastAsia"/>
                <w:lang w:val="en-US" w:eastAsia="zh-CN"/>
              </w:rPr>
              <w:t>防锈底漆</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194" w:hRule="atLeast"/>
        </w:trPr>
        <w:tc>
          <w:tcPr>
            <w:tcW w:w="1736" w:type="dxa"/>
            <w:noWrap w:val="0"/>
            <w:vAlign w:val="center"/>
          </w:tcPr>
          <w:p>
            <w:pPr>
              <w:jc w:val="center"/>
              <w:rPr>
                <w:rFonts w:hint="eastAsia"/>
              </w:rPr>
            </w:pPr>
            <w:r>
              <w:rPr>
                <w:rFonts w:hint="eastAsia"/>
              </w:rPr>
              <w:t>11</w:t>
            </w:r>
          </w:p>
        </w:tc>
        <w:tc>
          <w:tcPr>
            <w:tcW w:w="1736" w:type="dxa"/>
            <w:noWrap w:val="0"/>
            <w:vAlign w:val="center"/>
          </w:tcPr>
          <w:p>
            <w:pPr>
              <w:jc w:val="center"/>
              <w:rPr>
                <w:rFonts w:hint="eastAsia"/>
              </w:rPr>
            </w:pPr>
            <w:r>
              <w:rPr>
                <w:rFonts w:hint="eastAsia"/>
                <w:lang w:eastAsia="zh-CN"/>
              </w:rPr>
              <w:t>丙烯酸面漆</w:t>
            </w:r>
          </w:p>
        </w:tc>
        <w:tc>
          <w:tcPr>
            <w:tcW w:w="2601" w:type="dxa"/>
            <w:noWrap w:val="0"/>
            <w:vAlign w:val="center"/>
          </w:tcPr>
          <w:p>
            <w:pPr>
              <w:jc w:val="center"/>
              <w:rPr>
                <w:rFonts w:hint="default"/>
                <w:lang w:val="en-US"/>
              </w:rPr>
            </w:pPr>
            <w:r>
              <w:rPr>
                <w:rFonts w:hint="eastAsia"/>
                <w:lang w:eastAsia="zh-CN"/>
              </w:rPr>
              <w:t>车棚专用</w:t>
            </w:r>
            <w:r>
              <w:rPr>
                <w:rFonts w:hint="eastAsia"/>
                <w:lang w:val="en-US" w:eastAsia="zh-CN"/>
              </w:rPr>
              <w:t>面漆</w:t>
            </w:r>
          </w:p>
        </w:tc>
        <w:tc>
          <w:tcPr>
            <w:tcW w:w="1506" w:type="dxa"/>
            <w:noWrap w:val="0"/>
            <w:vAlign w:val="center"/>
          </w:tcPr>
          <w:p>
            <w:pPr>
              <w:jc w:val="center"/>
              <w:rPr>
                <w:rFonts w:hint="eastAsi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736" w:type="dxa"/>
            <w:noWrap w:val="0"/>
            <w:vAlign w:val="center"/>
          </w:tcPr>
          <w:p>
            <w:pPr>
              <w:jc w:val="center"/>
              <w:rPr>
                <w:rFonts w:hint="eastAsia"/>
              </w:rPr>
            </w:pPr>
            <w:r>
              <w:rPr>
                <w:rFonts w:hint="eastAsia"/>
              </w:rPr>
              <w:t>12</w:t>
            </w:r>
          </w:p>
        </w:tc>
        <w:tc>
          <w:tcPr>
            <w:tcW w:w="1736" w:type="dxa"/>
            <w:noWrap w:val="0"/>
            <w:vAlign w:val="center"/>
          </w:tcPr>
          <w:p>
            <w:pPr>
              <w:jc w:val="center"/>
              <w:rPr>
                <w:rFonts w:hint="eastAsia"/>
              </w:rPr>
            </w:pPr>
            <w:r>
              <w:rPr>
                <w:rFonts w:hint="eastAsia"/>
                <w:lang w:eastAsia="zh-CN"/>
              </w:rPr>
              <w:t>膜压条</w:t>
            </w:r>
          </w:p>
        </w:tc>
        <w:tc>
          <w:tcPr>
            <w:tcW w:w="2601" w:type="dxa"/>
            <w:noWrap w:val="0"/>
            <w:vAlign w:val="center"/>
          </w:tcPr>
          <w:p>
            <w:pPr>
              <w:jc w:val="center"/>
              <w:rPr>
                <w:rFonts w:hint="eastAsia"/>
              </w:rPr>
            </w:pPr>
            <w:r>
              <w:rPr>
                <w:rFonts w:hint="eastAsia"/>
                <w:lang w:eastAsia="zh-CN"/>
              </w:rPr>
              <w:t>铝压条，单根</w:t>
            </w:r>
            <w:r>
              <w:rPr>
                <w:rFonts w:hint="default"/>
                <w:lang w:val="en-US" w:eastAsia="zh-CN"/>
              </w:rPr>
              <w:t>6</w:t>
            </w:r>
            <w:r>
              <w:rPr>
                <w:rFonts w:hint="eastAsia"/>
                <w:lang w:val="en-US" w:eastAsia="zh-CN"/>
              </w:rPr>
              <w:t>米</w:t>
            </w:r>
          </w:p>
        </w:tc>
        <w:tc>
          <w:tcPr>
            <w:tcW w:w="1506" w:type="dxa"/>
            <w:noWrap w:val="0"/>
            <w:vAlign w:val="center"/>
          </w:tcPr>
          <w:p>
            <w:pPr>
              <w:jc w:val="center"/>
              <w:rPr>
                <w:rFonts w:hint="eastAsia"/>
              </w:rPr>
            </w:pPr>
          </w:p>
        </w:tc>
      </w:tr>
    </w:tbl>
    <w:p>
      <w:pPr>
        <w:pStyle w:val="3"/>
        <w:numPr>
          <w:numId w:val="0"/>
        </w:numPr>
        <w:spacing w:before="0" w:after="0" w:line="360" w:lineRule="auto"/>
        <w:jc w:val="left"/>
        <w:rPr>
          <w:rFonts w:hint="eastAsia" w:ascii="Times New Roman" w:hAnsi="Times New Roman" w:eastAsia="宋体" w:cs="Times New Roman"/>
          <w:b/>
          <w:bCs/>
          <w:kern w:val="2"/>
          <w:sz w:val="21"/>
          <w:szCs w:val="24"/>
          <w:lang w:val="en-US" w:eastAsia="zh-CN" w:bidi="ar-SA"/>
        </w:rPr>
      </w:pPr>
      <w:r>
        <w:rPr>
          <w:rFonts w:hint="eastAsia" w:cs="Times New Roman"/>
          <w:b/>
          <w:bCs/>
          <w:kern w:val="2"/>
          <w:sz w:val="21"/>
          <w:szCs w:val="24"/>
          <w:lang w:val="en-US" w:eastAsia="zh-CN" w:bidi="ar-SA"/>
        </w:rPr>
        <w:t>二、</w:t>
      </w:r>
      <w:r>
        <w:rPr>
          <w:rFonts w:hint="eastAsia" w:ascii="Times New Roman" w:hAnsi="Times New Roman" w:eastAsia="宋体" w:cs="Times New Roman"/>
          <w:b/>
          <w:bCs/>
          <w:kern w:val="2"/>
          <w:sz w:val="21"/>
          <w:szCs w:val="24"/>
          <w:lang w:val="en-US" w:eastAsia="zh-CN" w:bidi="ar-SA"/>
        </w:rPr>
        <w:t>工作要求</w:t>
      </w:r>
    </w:p>
    <w:p>
      <w:pPr>
        <w:pStyle w:val="3"/>
        <w:numPr>
          <w:numId w:val="0"/>
        </w:numPr>
        <w:spacing w:before="0" w:after="0" w:line="360" w:lineRule="auto"/>
        <w:ind w:firstLine="420" w:firstLineChars="200"/>
        <w:jc w:val="left"/>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1、</w:t>
      </w:r>
      <w:r>
        <w:rPr>
          <w:rFonts w:hint="eastAsia" w:ascii="宋体" w:hAnsi="宋体" w:eastAsia="宋体" w:cs="宋体"/>
          <w:b w:val="0"/>
          <w:bCs w:val="0"/>
          <w:kern w:val="2"/>
          <w:sz w:val="21"/>
          <w:szCs w:val="24"/>
          <w:highlight w:val="none"/>
          <w:lang w:val="en-US" w:eastAsia="zh-CN" w:bidi="ar-SA"/>
        </w:rPr>
        <w:t>连接件应具有较足的刚度、强度和耐久性，并且在连接膜、钢构件损坏之前不应破坏，并且不应产生影响结构力学性能的变形。</w:t>
      </w:r>
    </w:p>
    <w:p>
      <w:pPr>
        <w:pStyle w:val="3"/>
        <w:numPr>
          <w:numId w:val="0"/>
        </w:numPr>
        <w:spacing w:before="0" w:after="0" w:line="360" w:lineRule="auto"/>
        <w:ind w:leftChars="0" w:firstLine="420" w:firstLineChars="200"/>
        <w:jc w:val="left"/>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w:t>
      </w:r>
      <w:r>
        <w:rPr>
          <w:rFonts w:hint="eastAsia" w:ascii="宋体" w:hAnsi="宋体" w:eastAsia="宋体" w:cs="宋体"/>
          <w:b w:val="0"/>
          <w:bCs w:val="0"/>
          <w:kern w:val="2"/>
          <w:sz w:val="21"/>
          <w:szCs w:val="24"/>
          <w:highlight w:val="none"/>
          <w:lang w:val="en-US" w:eastAsia="zh-CN" w:bidi="ar-SA"/>
        </w:rPr>
        <w:t>节点构造应符合计算设计。结合节点构造对拉索、膜材产生的影响、预张拉方式、结构安装允许偏差及二次张拉的可能性应予考虑。</w:t>
      </w:r>
    </w:p>
    <w:p>
      <w:pPr>
        <w:pStyle w:val="3"/>
        <w:numPr>
          <w:numId w:val="0"/>
        </w:numPr>
        <w:spacing w:before="0" w:after="0" w:line="360" w:lineRule="auto"/>
        <w:ind w:leftChars="0" w:firstLine="420" w:firstLineChars="200"/>
        <w:jc w:val="left"/>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在膜材料的连接处应保持高的水密性，并采取一定的结构措施防止膜材料的磨损。</w:t>
      </w:r>
    </w:p>
    <w:p>
      <w:pPr>
        <w:pStyle w:val="3"/>
        <w:numPr>
          <w:numId w:val="0"/>
        </w:numPr>
        <w:spacing w:before="0" w:after="0" w:line="360" w:lineRule="auto"/>
        <w:ind w:leftChars="0" w:firstLine="420" w:firstLineChars="200"/>
        <w:jc w:val="left"/>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4、</w:t>
      </w:r>
      <w:r>
        <w:rPr>
          <w:rFonts w:hint="eastAsia" w:ascii="宋体" w:hAnsi="宋体" w:eastAsia="宋体" w:cs="宋体"/>
          <w:b w:val="0"/>
          <w:bCs w:val="0"/>
          <w:kern w:val="2"/>
          <w:sz w:val="21"/>
          <w:szCs w:val="24"/>
          <w:highlight w:val="none"/>
          <w:lang w:val="en-US" w:eastAsia="zh-CN" w:bidi="ar-SA"/>
        </w:rPr>
        <w:t>连接件应传力稳定，并减少连接处应力集中。</w:t>
      </w:r>
    </w:p>
    <w:p>
      <w:pPr>
        <w:pStyle w:val="3"/>
        <w:numPr>
          <w:numId w:val="0"/>
        </w:numPr>
        <w:spacing w:before="0" w:after="0" w:line="360" w:lineRule="auto"/>
        <w:ind w:leftChars="0" w:firstLine="420" w:firstLineChars="200"/>
        <w:jc w:val="left"/>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5、</w:t>
      </w:r>
      <w:r>
        <w:rPr>
          <w:rFonts w:hint="eastAsia" w:ascii="宋体" w:hAnsi="宋体" w:eastAsia="宋体" w:cs="宋体"/>
          <w:b w:val="0"/>
          <w:bCs w:val="0"/>
          <w:kern w:val="2"/>
          <w:sz w:val="21"/>
          <w:szCs w:val="24"/>
          <w:highlight w:val="none"/>
          <w:lang w:val="en-US" w:eastAsia="zh-CN" w:bidi="ar-SA"/>
        </w:rPr>
        <w:t>在支撑构件和膜材料之间的连接处不应有尖锐的角落、毛刺或尖锐点。</w:t>
      </w:r>
    </w:p>
    <w:p>
      <w:pPr>
        <w:pStyle w:val="3"/>
        <w:numPr>
          <w:numId w:val="0"/>
        </w:numPr>
        <w:spacing w:before="0" w:after="0" w:line="360" w:lineRule="auto"/>
        <w:ind w:leftChars="0" w:firstLine="420" w:firstLineChars="200"/>
        <w:jc w:val="left"/>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6、</w:t>
      </w:r>
      <w:r>
        <w:rPr>
          <w:rFonts w:hint="eastAsia" w:ascii="宋体" w:hAnsi="宋体" w:eastAsia="宋体" w:cs="宋体"/>
          <w:b w:val="0"/>
          <w:bCs w:val="0"/>
          <w:kern w:val="2"/>
          <w:sz w:val="21"/>
          <w:szCs w:val="24"/>
          <w:highlight w:val="none"/>
          <w:lang w:val="en-US" w:eastAsia="zh-CN" w:bidi="ar-SA"/>
        </w:rPr>
        <w:t>金属构件应采取防腐措施。</w:t>
      </w:r>
    </w:p>
    <w:p>
      <w:pPr>
        <w:pStyle w:val="3"/>
        <w:numPr>
          <w:numId w:val="0"/>
        </w:numPr>
        <w:spacing w:before="0" w:after="0" w:line="360" w:lineRule="auto"/>
        <w:ind w:leftChars="0" w:firstLine="420" w:firstLineChars="200"/>
        <w:jc w:val="left"/>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7、</w:t>
      </w:r>
      <w:r>
        <w:rPr>
          <w:rFonts w:hint="eastAsia" w:ascii="宋体" w:hAnsi="宋体" w:eastAsia="宋体" w:cs="宋体"/>
          <w:b w:val="0"/>
          <w:bCs w:val="0"/>
          <w:kern w:val="2"/>
          <w:sz w:val="21"/>
          <w:szCs w:val="24"/>
          <w:highlight w:val="none"/>
          <w:lang w:val="en-US" w:eastAsia="zh-CN" w:bidi="ar-SA"/>
        </w:rPr>
        <w:t>保持连接的稳定性、美观性和合理性。</w:t>
      </w:r>
    </w:p>
    <w:p>
      <w:pPr>
        <w:pStyle w:val="3"/>
        <w:numPr>
          <w:numId w:val="0"/>
        </w:numPr>
        <w:spacing w:before="0" w:after="0" w:line="360" w:lineRule="auto"/>
        <w:ind w:leftChars="0" w:firstLine="420" w:firstLineChars="200"/>
        <w:jc w:val="left"/>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8、</w:t>
      </w:r>
      <w:r>
        <w:rPr>
          <w:rFonts w:hint="eastAsia" w:ascii="宋体" w:hAnsi="宋体" w:eastAsia="宋体" w:cs="宋体"/>
          <w:b w:val="0"/>
          <w:bCs w:val="0"/>
          <w:kern w:val="2"/>
          <w:sz w:val="21"/>
          <w:szCs w:val="24"/>
          <w:highlight w:val="none"/>
          <w:lang w:val="en-US" w:eastAsia="zh-CN" w:bidi="ar-SA"/>
        </w:rPr>
        <w:t>制作安装完成后需清理场地，保持现场整洁卫生。</w:t>
      </w:r>
    </w:p>
    <w:p>
      <w:pPr>
        <w:pStyle w:val="3"/>
        <w:numPr>
          <w:numId w:val="0"/>
        </w:numPr>
        <w:spacing w:before="0" w:after="0" w:line="360" w:lineRule="auto"/>
        <w:ind w:leftChars="0" w:firstLine="420" w:firstLineChars="200"/>
        <w:jc w:val="both"/>
        <w:rPr>
          <w:rFonts w:ascii="宋体" w:hAnsi="宋体" w:cs="宋体"/>
          <w:highlight w:val="none"/>
        </w:rPr>
      </w:pPr>
      <w:bookmarkStart w:id="291" w:name="_GoBack"/>
      <w:bookmarkEnd w:id="291"/>
      <w:r>
        <w:rPr>
          <w:rFonts w:hint="eastAsia" w:ascii="宋体" w:hAnsi="宋体" w:cs="宋体"/>
          <w:b w:val="0"/>
          <w:bCs w:val="0"/>
          <w:kern w:val="2"/>
          <w:sz w:val="21"/>
          <w:szCs w:val="24"/>
          <w:highlight w:val="none"/>
          <w:lang w:val="en-US" w:eastAsia="zh-CN" w:bidi="ar-SA"/>
        </w:rPr>
        <w:t>9、按照投影面积进行验收。</w:t>
      </w:r>
      <w:r>
        <w:rPr>
          <w:rFonts w:hint="eastAsia" w:ascii="宋体" w:hAnsi="宋体" w:eastAsia="宋体" w:cs="宋体"/>
          <w:b w:val="0"/>
          <w:bCs w:val="0"/>
          <w:kern w:val="2"/>
          <w:sz w:val="21"/>
          <w:szCs w:val="24"/>
          <w:highlight w:val="none"/>
          <w:lang w:val="en-US" w:eastAsia="zh-CN" w:bidi="ar-SA"/>
        </w:rPr>
        <w:br w:type="page"/>
      </w:r>
      <w:r>
        <w:rPr>
          <w:rFonts w:hint="eastAsia" w:ascii="宋体" w:hAnsi="宋体" w:cs="宋体"/>
          <w:b w:val="0"/>
          <w:bCs w:val="0"/>
          <w:kern w:val="2"/>
          <w:sz w:val="21"/>
          <w:szCs w:val="24"/>
          <w:highlight w:val="none"/>
          <w:lang w:val="en-US" w:eastAsia="zh-CN" w:bidi="ar-SA"/>
        </w:rPr>
        <w:t xml:space="preserve">                </w:t>
      </w:r>
      <w:r>
        <w:rPr>
          <w:rFonts w:hint="eastAsia" w:ascii="宋体" w:hAnsi="宋体" w:cs="宋体"/>
          <w:highlight w:val="none"/>
        </w:rPr>
        <w:t>第八章  工程量清单计量规则</w:t>
      </w:r>
      <w:bookmarkEnd w:id="198"/>
      <w:bookmarkEnd w:id="199"/>
      <w:bookmarkEnd w:id="200"/>
      <w:bookmarkEnd w:id="201"/>
      <w:bookmarkEnd w:id="202"/>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1"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2" w:name="_Toc1416"/>
      <w:bookmarkStart w:id="213" w:name="_Toc514858709"/>
      <w:bookmarkStart w:id="214" w:name="_Toc24853"/>
      <w:bookmarkStart w:id="215" w:name="_Toc2000413"/>
      <w:r>
        <w:rPr>
          <w:rFonts w:hint="eastAsia" w:ascii="宋体" w:hAnsi="宋体" w:cs="宋体"/>
          <w:highlight w:val="none"/>
        </w:rPr>
        <w:t>第九章  竞争性比选响应文件格式</w:t>
      </w:r>
      <w:bookmarkEnd w:id="211"/>
      <w:bookmarkEnd w:id="212"/>
      <w:bookmarkEnd w:id="213"/>
      <w:bookmarkEnd w:id="214"/>
      <w:bookmarkEnd w:id="215"/>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6" w:name="_Toc513633967"/>
      <w:bookmarkStart w:id="217" w:name="_Toc503971829"/>
      <w:bookmarkStart w:id="218" w:name="_Toc513646738"/>
      <w:bookmarkStart w:id="219" w:name="_Toc514858710"/>
      <w:bookmarkStart w:id="220" w:name="_Toc503951046"/>
      <w:r>
        <w:rPr>
          <w:rFonts w:hint="eastAsia" w:ascii="宋体" w:hAnsi="宋体" w:cs="宋体"/>
          <w:b/>
          <w:bCs/>
          <w:sz w:val="48"/>
          <w:szCs w:val="56"/>
          <w:highlight w:val="none"/>
          <w:u w:val="single"/>
        </w:rPr>
        <w:t xml:space="preserve"> </w:t>
      </w:r>
      <w:bookmarkEnd w:id="216"/>
      <w:bookmarkEnd w:id="217"/>
      <w:bookmarkEnd w:id="218"/>
      <w:bookmarkEnd w:id="219"/>
      <w:bookmarkEnd w:id="220"/>
      <w:r>
        <w:rPr>
          <w:rFonts w:hint="eastAsia" w:ascii="宋体" w:hAnsi="宋体" w:cs="宋体"/>
          <w:b/>
          <w:bCs/>
          <w:sz w:val="48"/>
          <w:szCs w:val="56"/>
          <w:highlight w:val="none"/>
          <w:u w:val="single"/>
          <w:lang w:val="en-US" w:eastAsia="zh-CN"/>
        </w:rPr>
        <w:t>首讯公司四公里基地汽车顶棚采购（第二次）</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1" w:name="_Toc1368"/>
      <w:bookmarkStart w:id="222" w:name="_Toc5459"/>
      <w:bookmarkStart w:id="223" w:name="_Toc28780"/>
      <w:bookmarkStart w:id="224" w:name="_Toc11329273"/>
      <w:bookmarkStart w:id="225" w:name="_Toc11078"/>
      <w:r>
        <w:rPr>
          <w:rFonts w:hint="eastAsia" w:ascii="宋体" w:hAnsi="宋体" w:eastAsia="宋体" w:cs="宋体"/>
          <w:highlight w:val="none"/>
        </w:rPr>
        <w:t>目    录</w:t>
      </w:r>
      <w:bookmarkEnd w:id="203"/>
      <w:bookmarkEnd w:id="204"/>
      <w:bookmarkEnd w:id="205"/>
      <w:bookmarkEnd w:id="206"/>
      <w:bookmarkEnd w:id="207"/>
      <w:bookmarkEnd w:id="208"/>
      <w:bookmarkEnd w:id="209"/>
      <w:bookmarkEnd w:id="210"/>
      <w:bookmarkEnd w:id="221"/>
      <w:bookmarkEnd w:id="222"/>
      <w:bookmarkEnd w:id="223"/>
      <w:bookmarkEnd w:id="224"/>
      <w:bookmarkEnd w:id="225"/>
    </w:p>
    <w:p>
      <w:pPr>
        <w:numPr>
          <w:ilvl w:val="0"/>
          <w:numId w:val="3"/>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3"/>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p>
    <w:p>
      <w:pPr>
        <w:pStyle w:val="27"/>
        <w:rPr>
          <w:rFonts w:ascii="宋体" w:hAnsi="宋体" w:cs="宋体"/>
          <w:highlight w:val="none"/>
        </w:rPr>
      </w:pPr>
      <w:r>
        <w:rPr>
          <w:rFonts w:hint="eastAsia" w:ascii="宋体" w:hAnsi="宋体" w:cs="宋体"/>
          <w:b w:val="0"/>
          <w:bCs w:val="0"/>
          <w:caps w:val="0"/>
          <w:kern w:val="2"/>
          <w:sz w:val="21"/>
          <w:szCs w:val="21"/>
          <w:highlight w:val="none"/>
          <w:lang w:val="en-US" w:eastAsia="zh-CN" w:bidi="ar-SA"/>
        </w:rPr>
        <w:t>七、</w:t>
      </w:r>
      <w:r>
        <w:rPr>
          <w:rFonts w:hint="eastAsia" w:ascii="宋体" w:hAnsi="宋体" w:eastAsia="宋体" w:cs="宋体"/>
          <w:b w:val="0"/>
          <w:bCs w:val="0"/>
          <w:caps w:val="0"/>
          <w:kern w:val="2"/>
          <w:sz w:val="21"/>
          <w:szCs w:val="21"/>
          <w:highlight w:val="none"/>
          <w:lang w:val="en-US" w:eastAsia="zh-CN" w:bidi="ar-SA"/>
        </w:rPr>
        <w:t>现场安全负责人承诺书</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6" w:name="_Toc8870"/>
      <w:bookmarkStart w:id="227" w:name="_Toc11329274"/>
      <w:bookmarkStart w:id="228" w:name="_Toc25874"/>
      <w:bookmarkStart w:id="229" w:name="_Toc15863"/>
      <w:bookmarkStart w:id="230" w:name="_Toc29547"/>
      <w:bookmarkStart w:id="231" w:name="_Toc4828"/>
      <w:bookmarkStart w:id="232" w:name="_Toc447827053"/>
      <w:bookmarkStart w:id="233" w:name="_Toc503951048"/>
      <w:bookmarkStart w:id="234" w:name="_Toc513633969"/>
      <w:r>
        <w:rPr>
          <w:rFonts w:hint="eastAsia" w:ascii="宋体" w:hAnsi="宋体" w:eastAsia="宋体" w:cs="宋体"/>
          <w:sz w:val="28"/>
          <w:highlight w:val="none"/>
        </w:rPr>
        <w:t>一、</w:t>
      </w:r>
      <w:bookmarkEnd w:id="226"/>
      <w:bookmarkEnd w:id="227"/>
      <w:r>
        <w:rPr>
          <w:rFonts w:hint="eastAsia" w:ascii="宋体" w:hAnsi="宋体" w:eastAsia="宋体" w:cs="宋体"/>
          <w:sz w:val="28"/>
          <w:highlight w:val="none"/>
        </w:rPr>
        <w:t>竞争比选响应声明书</w:t>
      </w:r>
      <w:bookmarkEnd w:id="228"/>
      <w:bookmarkEnd w:id="229"/>
      <w:bookmarkEnd w:id="230"/>
      <w:bookmarkEnd w:id="231"/>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首讯公司四公里基地汽车顶棚采购（第二次）</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hint="eastAsia" w:ascii="Arial" w:hAnsi="Arial" w:cs="Arial"/>
          <w:color w:val="000000"/>
          <w:sz w:val="24"/>
          <w:highlight w:val="none"/>
          <w:u w:val="single"/>
        </w:rPr>
        <w:t>（竞争比选响应单位名称）</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供货及安装任务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hint="eastAsia" w:ascii="宋体" w:hAnsi="宋体" w:eastAsia="宋体" w:cs="宋体"/>
          <w:sz w:val="28"/>
          <w:szCs w:val="28"/>
          <w:highlight w:val="none"/>
        </w:rPr>
      </w:pPr>
      <w:bookmarkStart w:id="235" w:name="_Toc27815"/>
      <w:bookmarkStart w:id="236" w:name="_Toc491883232"/>
      <w:r>
        <w:rPr>
          <w:rFonts w:hint="eastAsia" w:ascii="宋体" w:hAnsi="宋体" w:eastAsia="宋体" w:cs="宋体"/>
          <w:sz w:val="28"/>
          <w:szCs w:val="28"/>
          <w:highlight w:val="none"/>
        </w:rPr>
        <w:t>二、法定代表人身份证明或法定代表人授权委托书</w:t>
      </w:r>
      <w:bookmarkEnd w:id="235"/>
    </w:p>
    <w:p>
      <w:pPr>
        <w:pStyle w:val="4"/>
        <w:jc w:val="center"/>
        <w:rPr>
          <w:rFonts w:hint="eastAsia" w:ascii="宋体" w:hAnsi="宋体" w:eastAsia="宋体" w:cs="宋体"/>
          <w:sz w:val="24"/>
          <w:szCs w:val="24"/>
          <w:highlight w:val="none"/>
        </w:rPr>
      </w:pPr>
      <w:bookmarkStart w:id="237" w:name="_Toc14141"/>
      <w:r>
        <w:rPr>
          <w:rFonts w:hint="eastAsia" w:ascii="宋体" w:hAnsi="宋体" w:eastAsia="宋体" w:cs="宋体"/>
          <w:sz w:val="24"/>
          <w:szCs w:val="24"/>
          <w:highlight w:val="none"/>
        </w:rPr>
        <w:t>（一）法定代表人身份证明</w:t>
      </w:r>
      <w:bookmarkEnd w:id="236"/>
      <w:bookmarkEnd w:id="237"/>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8" w:name="_Toc369531698"/>
      <w:bookmarkStart w:id="239" w:name="_Toc27897"/>
      <w:bookmarkStart w:id="240" w:name="_Toc352691662"/>
      <w:r>
        <w:rPr>
          <w:rFonts w:ascii="宋体" w:hAnsi="宋体"/>
          <w:highlight w:val="none"/>
          <w:u w:val="single"/>
        </w:rPr>
        <w:t xml:space="preserve">        </w:t>
      </w:r>
      <w:r>
        <w:rPr>
          <w:rFonts w:ascii="宋体" w:hAnsi="宋体"/>
          <w:highlight w:val="none"/>
        </w:rPr>
        <w:t>年</w:t>
      </w:r>
      <w:bookmarkEnd w:id="238"/>
      <w:bookmarkEnd w:id="239"/>
      <w:bookmarkEnd w:id="240"/>
      <w:r>
        <w:rPr>
          <w:rFonts w:ascii="宋体" w:hAnsi="宋体"/>
          <w:highlight w:val="none"/>
        </w:rPr>
        <w:t>龄</w:t>
      </w:r>
      <w:bookmarkStart w:id="241" w:name="_Toc247527829"/>
      <w:bookmarkStart w:id="242" w:name="_Toc361508754"/>
      <w:bookmarkStart w:id="243" w:name="_Toc152045789"/>
      <w:bookmarkStart w:id="244" w:name="_Toc247514248"/>
      <w:bookmarkStart w:id="245" w:name="_Toc369531699"/>
      <w:bookmarkStart w:id="246" w:name="_Toc144974858"/>
      <w:bookmarkStart w:id="247" w:name="_Toc352691663"/>
      <w:bookmarkStart w:id="248" w:name="_Toc384308377"/>
      <w:bookmarkStart w:id="249" w:name="_Toc152042578"/>
      <w:bookmarkStart w:id="250" w:name="_Toc300835211"/>
      <w:bookmarkStart w:id="251" w:name="_Toc15573"/>
      <w:r>
        <w:rPr>
          <w:rFonts w:ascii="宋体" w:hAnsi="宋体"/>
          <w:highlight w:val="none"/>
        </w:rPr>
        <w:t>：</w:t>
      </w:r>
      <w:bookmarkEnd w:id="241"/>
      <w:bookmarkEnd w:id="242"/>
      <w:bookmarkEnd w:id="243"/>
      <w:bookmarkEnd w:id="244"/>
      <w:bookmarkEnd w:id="245"/>
      <w:bookmarkEnd w:id="246"/>
      <w:bookmarkEnd w:id="247"/>
      <w:bookmarkEnd w:id="248"/>
      <w:bookmarkEnd w:id="249"/>
      <w:bookmarkEnd w:id="250"/>
      <w:bookmarkEnd w:id="251"/>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2" w:name="_Toc491883233"/>
      <w:bookmarkStart w:id="253" w:name="_Toc58"/>
      <w:r>
        <w:rPr>
          <w:rFonts w:hint="eastAsia" w:ascii="宋体" w:hAnsi="宋体" w:eastAsia="宋体" w:cs="宋体"/>
          <w:sz w:val="24"/>
          <w:szCs w:val="24"/>
          <w:highlight w:val="none"/>
        </w:rPr>
        <w:t>（二）</w:t>
      </w:r>
      <w:bookmarkEnd w:id="252"/>
      <w:r>
        <w:rPr>
          <w:rFonts w:hint="eastAsia" w:ascii="宋体" w:hAnsi="宋体" w:eastAsia="宋体" w:cs="宋体"/>
          <w:sz w:val="24"/>
          <w:szCs w:val="24"/>
          <w:highlight w:val="none"/>
        </w:rPr>
        <w:t>法定代表人授权委托书</w:t>
      </w:r>
      <w:bookmarkEnd w:id="2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outlineLvl w:val="0"/>
        <w:rPr>
          <w:b/>
          <w:sz w:val="24"/>
          <w:highlight w:val="none"/>
        </w:rPr>
      </w:pPr>
    </w:p>
    <w:p>
      <w:pPr>
        <w:jc w:val="center"/>
        <w:rPr>
          <w:rFonts w:ascii="宋体" w:hAnsi="宋体" w:cs="宋体"/>
          <w:b/>
          <w:highlight w:val="none"/>
        </w:rPr>
      </w:pPr>
      <w:bookmarkStart w:id="254" w:name="_Toc11329275"/>
      <w:r>
        <w:rPr>
          <w:rFonts w:hint="eastAsia" w:ascii="宋体" w:hAnsi="宋体" w:cs="宋体"/>
          <w:b/>
          <w:bCs/>
          <w:kern w:val="0"/>
          <w:sz w:val="28"/>
          <w:szCs w:val="32"/>
          <w:highlight w:val="none"/>
          <w:lang w:val="en-US" w:eastAsia="zh-CN"/>
        </w:rPr>
        <w:t>三</w:t>
      </w:r>
      <w:r>
        <w:rPr>
          <w:rFonts w:hint="eastAsia" w:ascii="宋体" w:hAnsi="宋体" w:cs="宋体"/>
          <w:b/>
          <w:bCs/>
          <w:kern w:val="0"/>
          <w:sz w:val="28"/>
          <w:szCs w:val="32"/>
          <w:highlight w:val="none"/>
        </w:rPr>
        <w:t>、</w:t>
      </w:r>
      <w:bookmarkEnd w:id="232"/>
      <w:bookmarkEnd w:id="233"/>
      <w:bookmarkEnd w:id="234"/>
      <w:bookmarkEnd w:id="254"/>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val="en-US" w:eastAsia="zh-CN"/>
        </w:rPr>
        <w:t>首讯公司四公里基地汽车顶棚采购（第二次）</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5" w:name="_Toc11329278"/>
      <w:bookmarkStart w:id="256" w:name="_Toc503951050"/>
      <w:bookmarkStart w:id="257" w:name="_Toc513633971"/>
      <w:bookmarkStart w:id="258" w:name="_Toc179632823"/>
      <w:bookmarkStart w:id="259" w:name="_Toc152042592"/>
      <w:bookmarkStart w:id="260" w:name="_Toc447827058"/>
      <w:bookmarkStart w:id="261" w:name="_Toc152045803"/>
      <w:bookmarkStart w:id="262" w:name="_Toc144974871"/>
      <w:bookmarkStart w:id="263" w:name="_Toc247085887"/>
      <w:bookmarkStart w:id="264" w:name="_Toc246997112"/>
      <w:bookmarkStart w:id="265" w:name="_Toc246996369"/>
      <w:r>
        <w:rPr>
          <w:rFonts w:hint="eastAsia" w:ascii="宋体" w:hAnsi="宋体" w:eastAsia="宋体" w:cs="宋体"/>
          <w:sz w:val="28"/>
          <w:highlight w:val="none"/>
        </w:rPr>
        <w:br w:type="page"/>
      </w:r>
      <w:bookmarkStart w:id="266" w:name="_Toc19207"/>
      <w:bookmarkStart w:id="267" w:name="_Toc12910"/>
      <w:bookmarkStart w:id="268" w:name="_Toc18757"/>
      <w:bookmarkStart w:id="269"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55"/>
      <w:bookmarkEnd w:id="256"/>
      <w:bookmarkEnd w:id="257"/>
      <w:bookmarkEnd w:id="266"/>
      <w:bookmarkEnd w:id="267"/>
      <w:bookmarkEnd w:id="268"/>
      <w:bookmarkEnd w:id="269"/>
    </w:p>
    <w:p>
      <w:pPr>
        <w:pStyle w:val="4"/>
        <w:spacing w:before="0" w:after="0" w:line="360" w:lineRule="auto"/>
        <w:jc w:val="center"/>
        <w:rPr>
          <w:rFonts w:ascii="宋体" w:hAnsi="宋体" w:eastAsia="宋体" w:cs="宋体"/>
          <w:sz w:val="28"/>
          <w:highlight w:val="none"/>
        </w:rPr>
      </w:pPr>
      <w:bookmarkStart w:id="270" w:name="_Toc23731"/>
      <w:bookmarkStart w:id="271" w:name="_Toc22003"/>
      <w:bookmarkStart w:id="272" w:name="_Toc17915"/>
      <w:bookmarkStart w:id="273" w:name="_Toc32456"/>
      <w:r>
        <w:rPr>
          <w:rFonts w:hint="eastAsia" w:ascii="宋体" w:hAnsi="宋体" w:eastAsia="宋体" w:cs="宋体"/>
          <w:sz w:val="28"/>
          <w:highlight w:val="none"/>
        </w:rPr>
        <w:t>（营业执照、资质证书等）</w:t>
      </w:r>
      <w:bookmarkEnd w:id="270"/>
      <w:bookmarkEnd w:id="271"/>
      <w:bookmarkEnd w:id="272"/>
      <w:bookmarkEnd w:id="273"/>
    </w:p>
    <w:bookmarkEnd w:id="258"/>
    <w:bookmarkEnd w:id="259"/>
    <w:bookmarkEnd w:id="260"/>
    <w:bookmarkEnd w:id="261"/>
    <w:bookmarkEnd w:id="262"/>
    <w:bookmarkEnd w:id="263"/>
    <w:bookmarkEnd w:id="264"/>
    <w:bookmarkEnd w:id="265"/>
    <w:p>
      <w:pPr>
        <w:rPr>
          <w:highlight w:val="none"/>
        </w:rPr>
      </w:pPr>
      <w:bookmarkStart w:id="274" w:name="_Toc447827068"/>
      <w:bookmarkStart w:id="275" w:name="_Toc503951055"/>
      <w:bookmarkStart w:id="276" w:name="_Toc513633973"/>
    </w:p>
    <w:p>
      <w:pPr>
        <w:pStyle w:val="4"/>
        <w:spacing w:before="0" w:after="0" w:line="360" w:lineRule="auto"/>
        <w:jc w:val="center"/>
        <w:rPr>
          <w:rFonts w:ascii="宋体" w:hAnsi="宋体" w:eastAsia="宋体" w:cs="宋体"/>
          <w:sz w:val="28"/>
          <w:highlight w:val="none"/>
        </w:rPr>
      </w:pPr>
      <w:bookmarkStart w:id="277" w:name="_Toc11329281"/>
      <w:bookmarkStart w:id="278" w:name="_Toc11672"/>
      <w:r>
        <w:rPr>
          <w:rFonts w:hint="eastAsia" w:ascii="宋体" w:hAnsi="宋体" w:eastAsia="宋体" w:cs="宋体"/>
          <w:sz w:val="28"/>
          <w:highlight w:val="none"/>
        </w:rPr>
        <w:br w:type="page"/>
      </w:r>
      <w:bookmarkStart w:id="279" w:name="_Toc11243"/>
      <w:bookmarkStart w:id="280" w:name="_Toc29559"/>
      <w:bookmarkStart w:id="281" w:name="_Toc4378"/>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13633974"/>
      <w:bookmarkStart w:id="284" w:name="_Toc503951058"/>
      <w:r>
        <w:rPr>
          <w:rFonts w:hint="eastAsia" w:ascii="宋体" w:hAnsi="宋体" w:cs="宋体"/>
          <w:sz w:val="28"/>
          <w:highlight w:val="none"/>
        </w:rPr>
        <w:t>（一）</w:t>
      </w:r>
      <w:bookmarkEnd w:id="282"/>
      <w:bookmarkStart w:id="285" w:name="_Toc507681488"/>
      <w:bookmarkStart w:id="286" w:name="_Toc504639215"/>
      <w:bookmarkStart w:id="287" w:name="_Toc507681700"/>
      <w:r>
        <w:rPr>
          <w:rFonts w:hint="eastAsia" w:ascii="宋体" w:hAnsi="宋体" w:cs="宋体"/>
          <w:sz w:val="28"/>
          <w:highlight w:val="none"/>
        </w:rPr>
        <w:t>报价人自行承诺部分</w:t>
      </w:r>
      <w:bookmarkEnd w:id="285"/>
      <w:bookmarkEnd w:id="286"/>
      <w:bookmarkEnd w:id="287"/>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首讯公司四公里基地汽车顶棚采购（第二次）</w:t>
      </w:r>
      <w:r>
        <w:rPr>
          <w:rFonts w:hint="eastAsia" w:ascii="宋体" w:hAnsi="宋体" w:cs="宋体"/>
          <w:b/>
          <w:bCs/>
          <w:kern w:val="0"/>
          <w:szCs w:val="21"/>
          <w:highlight w:val="none"/>
          <w:lang w:val="en-US" w:eastAsia="zh-CN"/>
        </w:rPr>
        <w:t>的竞争性比选，对以下内容作出承诺：</w:t>
      </w:r>
    </w:p>
    <w:p>
      <w:pPr>
        <w:spacing w:line="360" w:lineRule="auto"/>
        <w:ind w:firstLine="420" w:firstLineChars="200"/>
        <w:jc w:val="left"/>
        <w:rPr>
          <w:rFonts w:ascii="宋体" w:hAnsi="宋体" w:cs="宋体"/>
          <w:kern w:val="0"/>
          <w:szCs w:val="21"/>
          <w:highlight w:val="none"/>
        </w:rPr>
      </w:pPr>
    </w:p>
    <w:p>
      <w:pPr>
        <w:pStyle w:val="2"/>
        <w:numPr>
          <w:ilvl w:val="0"/>
          <w:numId w:val="4"/>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lang w:val="en-US" w:eastAsia="zh-CN" w:bidi="ar-SA"/>
        </w:rPr>
        <w:t>项目主要管理人员及其他人员</w:t>
      </w:r>
      <w:r>
        <w:rPr>
          <w:rFonts w:hint="eastAsia" w:ascii="宋体" w:hAnsi="宋体" w:cs="宋体"/>
          <w:kern w:val="0"/>
          <w:sz w:val="21"/>
          <w:szCs w:val="21"/>
          <w:highlight w:val="none"/>
          <w:u w:val="none"/>
          <w:lang w:val="en-US" w:eastAsia="zh-CN" w:bidi="ar-SA"/>
        </w:rPr>
        <w:t>未重复任职承诺：</w:t>
      </w:r>
    </w:p>
    <w:p>
      <w:pPr>
        <w:pStyle w:val="2"/>
        <w:numPr>
          <w:ilvl w:val="0"/>
          <w:numId w:val="4"/>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p>
    <w:p>
      <w:pPr>
        <w:pStyle w:val="2"/>
        <w:numPr>
          <w:ilvl w:val="0"/>
          <w:numId w:val="4"/>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p>
    <w:p>
      <w:pPr>
        <w:pStyle w:val="2"/>
        <w:numPr>
          <w:ilvl w:val="0"/>
          <w:numId w:val="4"/>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p>
    <w:p>
      <w:pPr>
        <w:spacing w:line="360" w:lineRule="auto"/>
        <w:ind w:firstLine="420" w:firstLineChars="200"/>
        <w:jc w:val="left"/>
        <w:rPr>
          <w:rFonts w:hint="eastAsia" w:ascii="宋体" w:hAnsi="宋体" w:cs="宋体"/>
          <w:kern w:val="0"/>
          <w:szCs w:val="21"/>
          <w:highlight w:val="none"/>
        </w:rPr>
      </w:pPr>
      <w:r>
        <w:rPr>
          <w:rFonts w:hint="eastAsia"/>
          <w:lang w:val="en-US" w:eastAsia="zh-CN"/>
        </w:rPr>
        <w:t>（其余报价人需承诺部分自行往下编号添加）</w:t>
      </w:r>
    </w:p>
    <w:p>
      <w:pPr>
        <w:pStyle w:val="5"/>
        <w:jc w:val="center"/>
        <w:rPr>
          <w:rFonts w:ascii="宋体" w:hAnsi="宋体" w:cs="宋体"/>
          <w:sz w:val="28"/>
          <w:highlight w:val="none"/>
        </w:rPr>
      </w:pPr>
    </w:p>
    <w:p>
      <w:pPr>
        <w:pStyle w:val="5"/>
        <w:jc w:val="center"/>
        <w:rPr>
          <w:rFonts w:ascii="宋体" w:hAnsi="宋体" w:cs="宋体"/>
          <w:sz w:val="28"/>
          <w:highlight w:val="none"/>
        </w:rPr>
      </w:pPr>
    </w:p>
    <w:p>
      <w:pPr>
        <w:rPr>
          <w:rFonts w:ascii="宋体" w:hAnsi="宋体" w:cs="宋体"/>
          <w:sz w:val="28"/>
          <w:highlight w:val="none"/>
        </w:rPr>
      </w:pPr>
    </w:p>
    <w:p>
      <w:pPr>
        <w:pStyle w:val="2"/>
        <w:rPr>
          <w:rFonts w:ascii="宋体" w:hAnsi="宋体" w:cs="宋体"/>
          <w:sz w:val="28"/>
          <w:highlight w:val="none"/>
        </w:rPr>
      </w:pPr>
    </w:p>
    <w:p>
      <w:pPr>
        <w:rPr>
          <w:rFonts w:ascii="宋体" w:hAnsi="宋体" w:cs="宋体"/>
          <w:sz w:val="28"/>
          <w:highlight w:val="none"/>
        </w:rPr>
      </w:pPr>
    </w:p>
    <w:p>
      <w:pPr>
        <w:pStyle w:val="2"/>
        <w:rPr>
          <w:rFonts w:ascii="宋体" w:hAnsi="宋体" w:cs="宋体"/>
          <w:sz w:val="28"/>
          <w:highlight w:val="none"/>
        </w:rPr>
      </w:pPr>
    </w:p>
    <w:p>
      <w:pPr>
        <w:rPr>
          <w:rFonts w:ascii="宋体" w:hAnsi="宋体" w:cs="宋体"/>
          <w:sz w:val="28"/>
          <w:highlight w:val="none"/>
        </w:rPr>
      </w:pPr>
    </w:p>
    <w:p>
      <w:pPr>
        <w:pStyle w:val="2"/>
        <w:rPr>
          <w:rFonts w:ascii="宋体" w:hAnsi="宋体" w:cs="宋体"/>
          <w:sz w:val="28"/>
          <w:highlight w:val="none"/>
        </w:rPr>
      </w:pPr>
    </w:p>
    <w:p>
      <w:pPr>
        <w:rPr>
          <w:rFonts w:ascii="宋体" w:hAnsi="宋体" w:cs="宋体"/>
          <w:sz w:val="28"/>
          <w:highlight w:val="none"/>
        </w:rPr>
      </w:pPr>
    </w:p>
    <w:p>
      <w:pPr>
        <w:pStyle w:val="2"/>
        <w:rPr>
          <w:rFonts w:ascii="宋体" w:hAnsi="宋体" w:cs="宋体"/>
          <w:sz w:val="28"/>
          <w:highlight w:val="none"/>
        </w:rPr>
      </w:pPr>
    </w:p>
    <w:p>
      <w:pPr>
        <w:rPr>
          <w:rFonts w:ascii="宋体" w:hAnsi="宋体" w:cs="宋体"/>
          <w:sz w:val="28"/>
          <w:highlight w:val="none"/>
        </w:rPr>
      </w:pPr>
    </w:p>
    <w:p/>
    <w:p>
      <w:pPr>
        <w:pStyle w:val="2"/>
      </w:pPr>
    </w:p>
    <w:p>
      <w:pPr>
        <w:pStyle w:val="5"/>
        <w:jc w:val="center"/>
        <w:rPr>
          <w:rFonts w:ascii="宋体" w:hAnsi="宋体" w:cs="宋体"/>
          <w:sz w:val="28"/>
          <w:highlight w:val="none"/>
        </w:rPr>
      </w:pPr>
      <w:r>
        <w:rPr>
          <w:rFonts w:hint="eastAsia" w:ascii="宋体" w:hAnsi="宋体" w:cs="宋体"/>
          <w:sz w:val="28"/>
          <w:highlight w:val="none"/>
        </w:rPr>
        <w:t>（二）其他材料</w:t>
      </w:r>
      <w:r>
        <w:rPr>
          <w:rFonts w:hint="eastAsia" w:ascii="宋体" w:hAnsi="宋体" w:cs="宋体"/>
          <w:sz w:val="28"/>
          <w:highlight w:val="none"/>
          <w:lang w:val="en-US" w:eastAsia="zh-CN"/>
        </w:rPr>
        <w:t xml:space="preserve">                                                        </w:t>
      </w:r>
      <w:r>
        <w:rPr>
          <w:rFonts w:hint="eastAsia" w:ascii="宋体" w:hAnsi="宋体" w:cs="宋体"/>
          <w:sz w:val="28"/>
          <w:highlight w:val="none"/>
        </w:rPr>
        <w:t>（</w:t>
      </w:r>
      <w:r>
        <w:rPr>
          <w:rFonts w:hint="eastAsia" w:ascii="宋体" w:hAnsi="宋体" w:cs="宋体"/>
          <w:sz w:val="28"/>
          <w:highlight w:val="none"/>
          <w:lang w:val="en-US" w:eastAsia="zh-CN"/>
        </w:rPr>
        <w:t>业绩资料、信誉截图、投标保证金等</w:t>
      </w:r>
      <w:r>
        <w:rPr>
          <w:rFonts w:hint="eastAsia" w:ascii="宋体" w:hAnsi="宋体" w:cs="宋体"/>
          <w:sz w:val="28"/>
          <w:highlight w:val="none"/>
        </w:rPr>
        <w:t>）</w:t>
      </w:r>
    </w:p>
    <w:p>
      <w:pPr>
        <w:outlineLvl w:val="0"/>
        <w:rPr>
          <w:b/>
          <w:sz w:val="24"/>
          <w:highlight w:val="none"/>
        </w:rPr>
      </w:pPr>
    </w:p>
    <w:p>
      <w:pPr>
        <w:pStyle w:val="5"/>
        <w:jc w:val="center"/>
        <w:rPr>
          <w:highlight w:val="none"/>
        </w:rPr>
      </w:pPr>
    </w:p>
    <w:p>
      <w:pPr>
        <w:rPr>
          <w:rFonts w:ascii="宋体" w:hAnsi="宋体" w:cs="宋体"/>
          <w:highlight w:val="none"/>
        </w:rPr>
      </w:pPr>
    </w:p>
    <w:p>
      <w:pPr>
        <w:pStyle w:val="27"/>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83"/>
    <w:bookmarkEnd w:id="284"/>
    <w:p>
      <w:pPr>
        <w:pStyle w:val="27"/>
        <w:rPr>
          <w:highlight w:val="none"/>
        </w:rPr>
      </w:pPr>
    </w:p>
    <w:p>
      <w:pPr>
        <w:rPr>
          <w:highlight w:val="none"/>
        </w:rPr>
      </w:pPr>
    </w:p>
    <w:p>
      <w:pPr>
        <w:pStyle w:val="2"/>
        <w:rPr>
          <w:highlight w:val="none"/>
        </w:rPr>
      </w:pPr>
    </w:p>
    <w:p>
      <w:pPr>
        <w:rPr>
          <w:highlight w:val="none"/>
        </w:rPr>
      </w:pPr>
    </w:p>
    <w:p>
      <w:pPr>
        <w:pStyle w:val="2"/>
        <w:rPr>
          <w:highlight w:val="none"/>
        </w:rPr>
      </w:pPr>
    </w:p>
    <w:p/>
    <w:p>
      <w:pPr>
        <w:rPr>
          <w:highlight w:val="none"/>
        </w:rPr>
      </w:pPr>
    </w:p>
    <w:p>
      <w:pPr>
        <w:pStyle w:val="5"/>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88" w:name="_Toc452107137"/>
      <w:bookmarkStart w:id="289" w:name="_Toc4375"/>
      <w:bookmarkStart w:id="290" w:name="_Toc50811085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88"/>
      <w:bookmarkEnd w:id="289"/>
      <w:bookmarkEnd w:id="290"/>
    </w:p>
    <w:p>
      <w:pPr>
        <w:pStyle w:val="25"/>
        <w:rPr>
          <w:highlight w:val="none"/>
        </w:rPr>
      </w:pPr>
    </w:p>
    <w:tbl>
      <w:tblPr>
        <w:tblStyle w:val="40"/>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2"/>
        <w:rPr>
          <w:highlight w:val="none"/>
        </w:rPr>
      </w:pPr>
    </w:p>
    <w:p>
      <w:pPr>
        <w:rPr>
          <w:highlight w:val="none"/>
        </w:rPr>
      </w:pPr>
    </w:p>
    <w:p>
      <w:pPr>
        <w:pStyle w:val="2"/>
        <w:rPr>
          <w:highlight w:val="none"/>
        </w:rPr>
      </w:pPr>
    </w:p>
    <w:p>
      <w:pPr>
        <w:pStyle w:val="2"/>
        <w:rPr>
          <w:highlight w:val="none"/>
        </w:rPr>
      </w:pPr>
    </w:p>
    <w:p>
      <w:pPr>
        <w:rPr>
          <w:highlight w:val="none"/>
        </w:rPr>
      </w:pPr>
    </w:p>
    <w:p>
      <w:pPr>
        <w:pStyle w:val="2"/>
        <w:rPr>
          <w:highlight w:val="none"/>
        </w:rPr>
      </w:pPr>
    </w:p>
    <w:p>
      <w:pPr>
        <w:pStyle w:val="4"/>
        <w:numPr>
          <w:ilvl w:val="0"/>
          <w:numId w:val="0"/>
        </w:numPr>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lang w:val="en-US" w:eastAsia="zh-CN"/>
        </w:rPr>
        <w:t>七、现场安全负责人承诺</w:t>
      </w:r>
      <w:r>
        <w:rPr>
          <w:rFonts w:hint="eastAsia" w:ascii="宋体" w:hAnsi="宋体" w:eastAsia="宋体" w:cs="宋体"/>
          <w:sz w:val="28"/>
          <w:highlight w:val="none"/>
        </w:rPr>
        <w:t>书</w:t>
      </w:r>
    </w:p>
    <w:p>
      <w:pPr>
        <w:rPr>
          <w:rFonts w:hint="eastAsia"/>
          <w:highlight w:val="none"/>
        </w:rPr>
      </w:pPr>
    </w:p>
    <w:p>
      <w:pPr>
        <w:tabs>
          <w:tab w:val="left" w:pos="900"/>
        </w:tabs>
        <w:spacing w:line="300" w:lineRule="auto"/>
        <w:rPr>
          <w:rFonts w:hint="eastAsia" w:ascii="Arial" w:hAnsi="Arial" w:cs="Arial"/>
          <w:b/>
          <w:bCs/>
          <w:color w:val="000000"/>
          <w:sz w:val="24"/>
          <w:highlight w:val="none"/>
          <w:u w:val="single"/>
          <w:lang w:eastAsia="zh-CN"/>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highlight w:val="none"/>
          <w:lang w:val="en-US" w:eastAsia="zh-CN"/>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val="en-US" w:eastAsia="zh-CN"/>
        </w:rPr>
        <w:t>首讯公司四公里基地汽车顶棚采购（第二次）</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w:t>
      </w:r>
      <w:r>
        <w:rPr>
          <w:rFonts w:hint="eastAsia" w:ascii="Arial" w:hAnsi="Arial" w:cs="Arial"/>
          <w:color w:val="000000"/>
          <w:sz w:val="24"/>
          <w:highlight w:val="none"/>
          <w:u w:val="single"/>
          <w:lang w:val="en-US" w:eastAsia="zh-CN"/>
        </w:rPr>
        <w:t xml:space="preserve"> （姓名）</w:t>
      </w:r>
      <w:r>
        <w:rPr>
          <w:rFonts w:hint="eastAsia" w:ascii="Arial" w:hAnsi="Arial" w:cs="Arial"/>
          <w:color w:val="000000"/>
          <w:sz w:val="24"/>
          <w:highlight w:val="none"/>
          <w:u w:val="none"/>
          <w:lang w:val="en-US" w:eastAsia="zh-CN"/>
        </w:rPr>
        <w:t>经正式任命为</w:t>
      </w:r>
      <w:r>
        <w:rPr>
          <w:rFonts w:hint="eastAsia" w:ascii="Arial" w:hAnsi="Arial" w:cs="Arial"/>
          <w:color w:val="000000"/>
          <w:sz w:val="24"/>
          <w:highlight w:val="none"/>
          <w:u w:val="single"/>
          <w:lang w:val="en-US" w:eastAsia="zh-CN"/>
        </w:rPr>
        <w:t>首讯公司四公里基地汽车顶棚采购（第二次）</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w:t>
      </w:r>
      <w:r>
        <w:rPr>
          <w:rFonts w:hint="eastAsia" w:ascii="Arial" w:hAnsi="Arial" w:cs="Arial"/>
          <w:color w:val="000000"/>
          <w:sz w:val="24"/>
          <w:highlight w:val="none"/>
          <w:lang w:val="en-US" w:eastAsia="zh-CN"/>
        </w:rPr>
        <w:t>现场安全负责人，严格遵守国家有关安全生产的法律法规及《首讯公司工程安全生产的违约处理细则》渝高速首讯文〔2019〕40 号等有关安全生产的规定，承诺施工期间在现场开展安全管理工作。</w:t>
      </w:r>
    </w:p>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5310A4-81E5-466E-818A-1998EB77514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C849B58-EB64-4A1E-AA7B-DEFBBDDCF937}"/>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4"/>
      </w:rPr>
    </w:pPr>
    <w:r>
      <w:fldChar w:fldCharType="begin"/>
    </w:r>
    <w:r>
      <w:rPr>
        <w:rStyle w:val="44"/>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17</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6</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73</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19</w:t>
    </w:r>
    <w:r>
      <w:fldChar w:fldCharType="end"/>
    </w:r>
  </w:p>
  <w:p>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rPr>
                    <w:rStyle w:val="44"/>
                  </w:rPr>
                </w:pPr>
                <w:r>
                  <w:fldChar w:fldCharType="begin"/>
                </w:r>
                <w:r>
                  <w:rPr>
                    <w:rStyle w:val="44"/>
                  </w:rPr>
                  <w:instrText xml:space="preserve">PAGE  </w:instrText>
                </w:r>
                <w:r>
                  <w:fldChar w:fldCharType="separate"/>
                </w:r>
                <w:r>
                  <w:rPr>
                    <w:rStyle w:val="44"/>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605BA1E1"/>
    <w:multiLevelType w:val="singleLevel"/>
    <w:tmpl w:val="605BA1E1"/>
    <w:lvl w:ilvl="0" w:tentative="0">
      <w:start w:val="6"/>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1F7"/>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66C"/>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2741"/>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773477"/>
    <w:rsid w:val="017A43FC"/>
    <w:rsid w:val="01846F0A"/>
    <w:rsid w:val="01852BD3"/>
    <w:rsid w:val="0197794F"/>
    <w:rsid w:val="022E5ECA"/>
    <w:rsid w:val="02812C2F"/>
    <w:rsid w:val="029E0ABC"/>
    <w:rsid w:val="02A800C5"/>
    <w:rsid w:val="02C31095"/>
    <w:rsid w:val="02C540E4"/>
    <w:rsid w:val="02D032D3"/>
    <w:rsid w:val="034B5451"/>
    <w:rsid w:val="03635D26"/>
    <w:rsid w:val="036C5E11"/>
    <w:rsid w:val="037D0CD2"/>
    <w:rsid w:val="038A3F97"/>
    <w:rsid w:val="038B3366"/>
    <w:rsid w:val="03981B5E"/>
    <w:rsid w:val="03996EAD"/>
    <w:rsid w:val="03D07955"/>
    <w:rsid w:val="03F60BFA"/>
    <w:rsid w:val="04023CC8"/>
    <w:rsid w:val="042674F4"/>
    <w:rsid w:val="044C17A6"/>
    <w:rsid w:val="045C3D40"/>
    <w:rsid w:val="04601D6A"/>
    <w:rsid w:val="04801A4E"/>
    <w:rsid w:val="04C12ED8"/>
    <w:rsid w:val="04DC5749"/>
    <w:rsid w:val="04E26FED"/>
    <w:rsid w:val="04ED4500"/>
    <w:rsid w:val="04FD6633"/>
    <w:rsid w:val="05814BAC"/>
    <w:rsid w:val="05871A0A"/>
    <w:rsid w:val="05A70EA9"/>
    <w:rsid w:val="05B344DB"/>
    <w:rsid w:val="05D55D36"/>
    <w:rsid w:val="05DF5C13"/>
    <w:rsid w:val="060C2525"/>
    <w:rsid w:val="062756FD"/>
    <w:rsid w:val="063362B9"/>
    <w:rsid w:val="067C53E7"/>
    <w:rsid w:val="06820F5E"/>
    <w:rsid w:val="06AE2ABA"/>
    <w:rsid w:val="06C071A1"/>
    <w:rsid w:val="06DD02BB"/>
    <w:rsid w:val="06E71F51"/>
    <w:rsid w:val="07041E52"/>
    <w:rsid w:val="07050666"/>
    <w:rsid w:val="07362674"/>
    <w:rsid w:val="073B54B2"/>
    <w:rsid w:val="077B3234"/>
    <w:rsid w:val="078801B7"/>
    <w:rsid w:val="078E1545"/>
    <w:rsid w:val="07943000"/>
    <w:rsid w:val="081748AE"/>
    <w:rsid w:val="08406399"/>
    <w:rsid w:val="08575FBE"/>
    <w:rsid w:val="08635851"/>
    <w:rsid w:val="08C2359B"/>
    <w:rsid w:val="08EF4E91"/>
    <w:rsid w:val="09041814"/>
    <w:rsid w:val="092D7BDC"/>
    <w:rsid w:val="09332D2B"/>
    <w:rsid w:val="093E2D64"/>
    <w:rsid w:val="096C47E3"/>
    <w:rsid w:val="098B1DA7"/>
    <w:rsid w:val="09A31A61"/>
    <w:rsid w:val="09D92F4C"/>
    <w:rsid w:val="09DE1094"/>
    <w:rsid w:val="09E2475B"/>
    <w:rsid w:val="09EC3E56"/>
    <w:rsid w:val="0A062E2F"/>
    <w:rsid w:val="0A3F34B7"/>
    <w:rsid w:val="0A4B11BE"/>
    <w:rsid w:val="0A8E5B8D"/>
    <w:rsid w:val="0AA240FA"/>
    <w:rsid w:val="0AAC0CBB"/>
    <w:rsid w:val="0AAD0691"/>
    <w:rsid w:val="0AD84BD3"/>
    <w:rsid w:val="0ADD5215"/>
    <w:rsid w:val="0AE70C60"/>
    <w:rsid w:val="0AFA16FB"/>
    <w:rsid w:val="0B0443BA"/>
    <w:rsid w:val="0B1061C6"/>
    <w:rsid w:val="0B2B08D5"/>
    <w:rsid w:val="0B3A0C9A"/>
    <w:rsid w:val="0B4C3594"/>
    <w:rsid w:val="0B4D54FF"/>
    <w:rsid w:val="0B616E15"/>
    <w:rsid w:val="0B763970"/>
    <w:rsid w:val="0BB825ED"/>
    <w:rsid w:val="0BC0647C"/>
    <w:rsid w:val="0BF26817"/>
    <w:rsid w:val="0C22464A"/>
    <w:rsid w:val="0C623EAC"/>
    <w:rsid w:val="0C831428"/>
    <w:rsid w:val="0CAD24AF"/>
    <w:rsid w:val="0CAD5BD8"/>
    <w:rsid w:val="0CE2641B"/>
    <w:rsid w:val="0CE8154F"/>
    <w:rsid w:val="0CEA34BE"/>
    <w:rsid w:val="0D662EE5"/>
    <w:rsid w:val="0D7445F1"/>
    <w:rsid w:val="0D9339BE"/>
    <w:rsid w:val="0D9F0DC4"/>
    <w:rsid w:val="0DDE695A"/>
    <w:rsid w:val="0E2D072E"/>
    <w:rsid w:val="0E3B295D"/>
    <w:rsid w:val="0E47249B"/>
    <w:rsid w:val="0E551882"/>
    <w:rsid w:val="0E616FA2"/>
    <w:rsid w:val="0E96111C"/>
    <w:rsid w:val="0E9E2292"/>
    <w:rsid w:val="0EF375AF"/>
    <w:rsid w:val="0EF8359E"/>
    <w:rsid w:val="0F0C69BC"/>
    <w:rsid w:val="0F4C19DA"/>
    <w:rsid w:val="0F4C7D05"/>
    <w:rsid w:val="0F514D91"/>
    <w:rsid w:val="0F5F17BD"/>
    <w:rsid w:val="0F90531D"/>
    <w:rsid w:val="0FA805FB"/>
    <w:rsid w:val="0FAD64B5"/>
    <w:rsid w:val="0FEB1B4B"/>
    <w:rsid w:val="0FFF5930"/>
    <w:rsid w:val="10010689"/>
    <w:rsid w:val="10421816"/>
    <w:rsid w:val="10612637"/>
    <w:rsid w:val="10701B06"/>
    <w:rsid w:val="1087479C"/>
    <w:rsid w:val="10A265EF"/>
    <w:rsid w:val="10C768B3"/>
    <w:rsid w:val="11037784"/>
    <w:rsid w:val="110732FE"/>
    <w:rsid w:val="111B31CE"/>
    <w:rsid w:val="114858C7"/>
    <w:rsid w:val="11485B0D"/>
    <w:rsid w:val="11586E4C"/>
    <w:rsid w:val="11653417"/>
    <w:rsid w:val="117076B2"/>
    <w:rsid w:val="11B04EDA"/>
    <w:rsid w:val="11D56D08"/>
    <w:rsid w:val="122136E2"/>
    <w:rsid w:val="12450788"/>
    <w:rsid w:val="125E1A9C"/>
    <w:rsid w:val="1276289F"/>
    <w:rsid w:val="1288522D"/>
    <w:rsid w:val="129D6A95"/>
    <w:rsid w:val="12AF4046"/>
    <w:rsid w:val="12CE506D"/>
    <w:rsid w:val="12DE7753"/>
    <w:rsid w:val="12F65490"/>
    <w:rsid w:val="12F73D2A"/>
    <w:rsid w:val="13112273"/>
    <w:rsid w:val="13495076"/>
    <w:rsid w:val="13511DF6"/>
    <w:rsid w:val="13694AA6"/>
    <w:rsid w:val="138B4634"/>
    <w:rsid w:val="138F1214"/>
    <w:rsid w:val="13AB0893"/>
    <w:rsid w:val="13D101C7"/>
    <w:rsid w:val="13D65F2A"/>
    <w:rsid w:val="1400440E"/>
    <w:rsid w:val="143E3DC5"/>
    <w:rsid w:val="144729D8"/>
    <w:rsid w:val="14A25D6D"/>
    <w:rsid w:val="14AB614D"/>
    <w:rsid w:val="14B26B3C"/>
    <w:rsid w:val="14D56A06"/>
    <w:rsid w:val="14FC0EBF"/>
    <w:rsid w:val="15411A54"/>
    <w:rsid w:val="15507C7E"/>
    <w:rsid w:val="15664AEF"/>
    <w:rsid w:val="158E23E1"/>
    <w:rsid w:val="159D7EA6"/>
    <w:rsid w:val="159F1BF9"/>
    <w:rsid w:val="160B0227"/>
    <w:rsid w:val="16201C3C"/>
    <w:rsid w:val="165D4F05"/>
    <w:rsid w:val="16685A1A"/>
    <w:rsid w:val="1674139D"/>
    <w:rsid w:val="16CF02A2"/>
    <w:rsid w:val="16F512D4"/>
    <w:rsid w:val="17081A7A"/>
    <w:rsid w:val="17292C0C"/>
    <w:rsid w:val="176F50FE"/>
    <w:rsid w:val="17BB49A5"/>
    <w:rsid w:val="17DD0B49"/>
    <w:rsid w:val="180E6EF9"/>
    <w:rsid w:val="181C1400"/>
    <w:rsid w:val="18223BBF"/>
    <w:rsid w:val="18D435BC"/>
    <w:rsid w:val="18E01A75"/>
    <w:rsid w:val="18F11B7B"/>
    <w:rsid w:val="19443165"/>
    <w:rsid w:val="198310E9"/>
    <w:rsid w:val="19BA69A5"/>
    <w:rsid w:val="19DF6D3F"/>
    <w:rsid w:val="19E24459"/>
    <w:rsid w:val="19F0782F"/>
    <w:rsid w:val="19FB72C6"/>
    <w:rsid w:val="1A3D7EBE"/>
    <w:rsid w:val="1A4353A0"/>
    <w:rsid w:val="1A9C5527"/>
    <w:rsid w:val="1AC75EFD"/>
    <w:rsid w:val="1ADA27A4"/>
    <w:rsid w:val="1B075A0C"/>
    <w:rsid w:val="1B67066F"/>
    <w:rsid w:val="1B6A6854"/>
    <w:rsid w:val="1B7229E4"/>
    <w:rsid w:val="1B7A5EC7"/>
    <w:rsid w:val="1B9724FE"/>
    <w:rsid w:val="1BA35EDC"/>
    <w:rsid w:val="1C39008D"/>
    <w:rsid w:val="1CB30939"/>
    <w:rsid w:val="1CF6260F"/>
    <w:rsid w:val="1CF83AEA"/>
    <w:rsid w:val="1D6914D5"/>
    <w:rsid w:val="1D7E09CF"/>
    <w:rsid w:val="1DF33318"/>
    <w:rsid w:val="1E2123EB"/>
    <w:rsid w:val="1E6131E6"/>
    <w:rsid w:val="1E7F32B0"/>
    <w:rsid w:val="1E81362E"/>
    <w:rsid w:val="1EBB622E"/>
    <w:rsid w:val="1ECB4E14"/>
    <w:rsid w:val="1EE472F5"/>
    <w:rsid w:val="1EEA13A6"/>
    <w:rsid w:val="1EFE0AE6"/>
    <w:rsid w:val="1EFE64E9"/>
    <w:rsid w:val="1F6207D0"/>
    <w:rsid w:val="1F7E34F3"/>
    <w:rsid w:val="1F882FF2"/>
    <w:rsid w:val="1FE1627D"/>
    <w:rsid w:val="1FEA603B"/>
    <w:rsid w:val="2013342B"/>
    <w:rsid w:val="201A1476"/>
    <w:rsid w:val="20293E2F"/>
    <w:rsid w:val="20510440"/>
    <w:rsid w:val="206E3E8E"/>
    <w:rsid w:val="208247DE"/>
    <w:rsid w:val="208A71F8"/>
    <w:rsid w:val="2093114F"/>
    <w:rsid w:val="209B57AA"/>
    <w:rsid w:val="20A87B06"/>
    <w:rsid w:val="20D83D6E"/>
    <w:rsid w:val="20EA6084"/>
    <w:rsid w:val="20F01139"/>
    <w:rsid w:val="20F1461D"/>
    <w:rsid w:val="212B522B"/>
    <w:rsid w:val="216B5207"/>
    <w:rsid w:val="21736537"/>
    <w:rsid w:val="21977807"/>
    <w:rsid w:val="219D77BC"/>
    <w:rsid w:val="22031056"/>
    <w:rsid w:val="222B321C"/>
    <w:rsid w:val="22446344"/>
    <w:rsid w:val="226827C0"/>
    <w:rsid w:val="227C6EFF"/>
    <w:rsid w:val="22942795"/>
    <w:rsid w:val="229B25D6"/>
    <w:rsid w:val="22A10D06"/>
    <w:rsid w:val="22E46F4A"/>
    <w:rsid w:val="22F20159"/>
    <w:rsid w:val="23486890"/>
    <w:rsid w:val="23AB4CDF"/>
    <w:rsid w:val="23C37A75"/>
    <w:rsid w:val="23D964C1"/>
    <w:rsid w:val="23E815BD"/>
    <w:rsid w:val="23EB6BB8"/>
    <w:rsid w:val="24436391"/>
    <w:rsid w:val="24A86E33"/>
    <w:rsid w:val="24AD6D9A"/>
    <w:rsid w:val="24C42510"/>
    <w:rsid w:val="2537799C"/>
    <w:rsid w:val="254A5C25"/>
    <w:rsid w:val="258E0271"/>
    <w:rsid w:val="259E376E"/>
    <w:rsid w:val="25BF1162"/>
    <w:rsid w:val="25CE5F37"/>
    <w:rsid w:val="25DF334F"/>
    <w:rsid w:val="26154215"/>
    <w:rsid w:val="26666FDC"/>
    <w:rsid w:val="267F0FB7"/>
    <w:rsid w:val="26B267E7"/>
    <w:rsid w:val="26BE66F7"/>
    <w:rsid w:val="26C80CCF"/>
    <w:rsid w:val="26CD51A3"/>
    <w:rsid w:val="26F65310"/>
    <w:rsid w:val="27190BFC"/>
    <w:rsid w:val="272A5A00"/>
    <w:rsid w:val="27352534"/>
    <w:rsid w:val="27357F9F"/>
    <w:rsid w:val="27EF1935"/>
    <w:rsid w:val="27F66ABE"/>
    <w:rsid w:val="280A1B75"/>
    <w:rsid w:val="283962F8"/>
    <w:rsid w:val="28977227"/>
    <w:rsid w:val="28A9637D"/>
    <w:rsid w:val="28B740DA"/>
    <w:rsid w:val="28BD3A65"/>
    <w:rsid w:val="28C17575"/>
    <w:rsid w:val="290212C1"/>
    <w:rsid w:val="29403128"/>
    <w:rsid w:val="29656DCE"/>
    <w:rsid w:val="298B4B23"/>
    <w:rsid w:val="29AC36EE"/>
    <w:rsid w:val="29C0316B"/>
    <w:rsid w:val="29D875FE"/>
    <w:rsid w:val="2A194E5D"/>
    <w:rsid w:val="2A594BC2"/>
    <w:rsid w:val="2A66639F"/>
    <w:rsid w:val="2AA90FA0"/>
    <w:rsid w:val="2AB53836"/>
    <w:rsid w:val="2B33404E"/>
    <w:rsid w:val="2B552F60"/>
    <w:rsid w:val="2B726FF9"/>
    <w:rsid w:val="2BB367B9"/>
    <w:rsid w:val="2BB611C4"/>
    <w:rsid w:val="2C184D47"/>
    <w:rsid w:val="2C543302"/>
    <w:rsid w:val="2C796A89"/>
    <w:rsid w:val="2C856399"/>
    <w:rsid w:val="2CBD3A96"/>
    <w:rsid w:val="2CC74339"/>
    <w:rsid w:val="2CCE1414"/>
    <w:rsid w:val="2CF93ABF"/>
    <w:rsid w:val="2D1E27A3"/>
    <w:rsid w:val="2D465DBB"/>
    <w:rsid w:val="2D766528"/>
    <w:rsid w:val="2DAB617C"/>
    <w:rsid w:val="2DE2142E"/>
    <w:rsid w:val="2E3229C1"/>
    <w:rsid w:val="2E6510BC"/>
    <w:rsid w:val="2E6A704D"/>
    <w:rsid w:val="2E8A6255"/>
    <w:rsid w:val="2EBC0FFC"/>
    <w:rsid w:val="2F0B1048"/>
    <w:rsid w:val="2F141AAA"/>
    <w:rsid w:val="2F6F34DE"/>
    <w:rsid w:val="2FDC474A"/>
    <w:rsid w:val="2FF23F99"/>
    <w:rsid w:val="30236367"/>
    <w:rsid w:val="30331BC6"/>
    <w:rsid w:val="303E7E03"/>
    <w:rsid w:val="304A182B"/>
    <w:rsid w:val="30666D3B"/>
    <w:rsid w:val="30757C00"/>
    <w:rsid w:val="30761B12"/>
    <w:rsid w:val="307852E8"/>
    <w:rsid w:val="307D5D65"/>
    <w:rsid w:val="30A00EA7"/>
    <w:rsid w:val="30B34CE3"/>
    <w:rsid w:val="30CB1C83"/>
    <w:rsid w:val="30E9413D"/>
    <w:rsid w:val="31832D29"/>
    <w:rsid w:val="31AE3364"/>
    <w:rsid w:val="31D20CDE"/>
    <w:rsid w:val="31EF007A"/>
    <w:rsid w:val="31F37E23"/>
    <w:rsid w:val="32223DC6"/>
    <w:rsid w:val="32342B66"/>
    <w:rsid w:val="329032EF"/>
    <w:rsid w:val="32930B88"/>
    <w:rsid w:val="329970EF"/>
    <w:rsid w:val="32B35AAA"/>
    <w:rsid w:val="32E86094"/>
    <w:rsid w:val="334459AC"/>
    <w:rsid w:val="33705A64"/>
    <w:rsid w:val="337449DC"/>
    <w:rsid w:val="33A079AB"/>
    <w:rsid w:val="33C024F3"/>
    <w:rsid w:val="33D55126"/>
    <w:rsid w:val="33EE29EE"/>
    <w:rsid w:val="33F44ABC"/>
    <w:rsid w:val="342645AD"/>
    <w:rsid w:val="34335C8F"/>
    <w:rsid w:val="34617CD8"/>
    <w:rsid w:val="34646885"/>
    <w:rsid w:val="34731A2E"/>
    <w:rsid w:val="34A61339"/>
    <w:rsid w:val="34F3793E"/>
    <w:rsid w:val="35185DCE"/>
    <w:rsid w:val="35545DA9"/>
    <w:rsid w:val="35574E9C"/>
    <w:rsid w:val="35712E34"/>
    <w:rsid w:val="35B516AA"/>
    <w:rsid w:val="35ED793B"/>
    <w:rsid w:val="35F25212"/>
    <w:rsid w:val="36230A75"/>
    <w:rsid w:val="363C0689"/>
    <w:rsid w:val="366C082D"/>
    <w:rsid w:val="36C90DD1"/>
    <w:rsid w:val="3703397C"/>
    <w:rsid w:val="37704489"/>
    <w:rsid w:val="37925427"/>
    <w:rsid w:val="37A55DCC"/>
    <w:rsid w:val="37CA04FF"/>
    <w:rsid w:val="37FD2868"/>
    <w:rsid w:val="38643511"/>
    <w:rsid w:val="38AD49B0"/>
    <w:rsid w:val="39082AF0"/>
    <w:rsid w:val="394C68A5"/>
    <w:rsid w:val="395E479A"/>
    <w:rsid w:val="39A36C2D"/>
    <w:rsid w:val="39AA29B9"/>
    <w:rsid w:val="39C9079C"/>
    <w:rsid w:val="39E71AEC"/>
    <w:rsid w:val="39F60058"/>
    <w:rsid w:val="3A104089"/>
    <w:rsid w:val="3A6C5593"/>
    <w:rsid w:val="3AA14ABB"/>
    <w:rsid w:val="3AAC6550"/>
    <w:rsid w:val="3AB8426E"/>
    <w:rsid w:val="3AC31ED1"/>
    <w:rsid w:val="3ACF765C"/>
    <w:rsid w:val="3AD278CD"/>
    <w:rsid w:val="3AFA4BE5"/>
    <w:rsid w:val="3B144639"/>
    <w:rsid w:val="3B2A44B8"/>
    <w:rsid w:val="3B2B6476"/>
    <w:rsid w:val="3BBC038E"/>
    <w:rsid w:val="3BE24053"/>
    <w:rsid w:val="3C1B612E"/>
    <w:rsid w:val="3C5F5A55"/>
    <w:rsid w:val="3C852047"/>
    <w:rsid w:val="3C926C30"/>
    <w:rsid w:val="3CA13116"/>
    <w:rsid w:val="3CA925AE"/>
    <w:rsid w:val="3CC20AAC"/>
    <w:rsid w:val="3CF877AB"/>
    <w:rsid w:val="3D131743"/>
    <w:rsid w:val="3D306CB2"/>
    <w:rsid w:val="3D613D22"/>
    <w:rsid w:val="3D667959"/>
    <w:rsid w:val="3D8230F2"/>
    <w:rsid w:val="3D881916"/>
    <w:rsid w:val="3D886E2C"/>
    <w:rsid w:val="3DA60864"/>
    <w:rsid w:val="3DD83D60"/>
    <w:rsid w:val="3E044CAE"/>
    <w:rsid w:val="3E407EB6"/>
    <w:rsid w:val="3EAD4174"/>
    <w:rsid w:val="3EAD7F9C"/>
    <w:rsid w:val="3EB32892"/>
    <w:rsid w:val="3EBC3336"/>
    <w:rsid w:val="3F064AE9"/>
    <w:rsid w:val="3F3B0C43"/>
    <w:rsid w:val="3F4C62B0"/>
    <w:rsid w:val="3F5160C2"/>
    <w:rsid w:val="3FB2668C"/>
    <w:rsid w:val="3FC06492"/>
    <w:rsid w:val="3FC27B53"/>
    <w:rsid w:val="402A34B8"/>
    <w:rsid w:val="40360CD1"/>
    <w:rsid w:val="405C39B3"/>
    <w:rsid w:val="40613E30"/>
    <w:rsid w:val="40736573"/>
    <w:rsid w:val="409B4A07"/>
    <w:rsid w:val="40F66678"/>
    <w:rsid w:val="4120577A"/>
    <w:rsid w:val="412368EE"/>
    <w:rsid w:val="4167053C"/>
    <w:rsid w:val="41FD121E"/>
    <w:rsid w:val="421A7627"/>
    <w:rsid w:val="4233112B"/>
    <w:rsid w:val="42613503"/>
    <w:rsid w:val="428E5F29"/>
    <w:rsid w:val="42CE6929"/>
    <w:rsid w:val="42F057B4"/>
    <w:rsid w:val="4309548A"/>
    <w:rsid w:val="432F7565"/>
    <w:rsid w:val="43352B14"/>
    <w:rsid w:val="434B06B2"/>
    <w:rsid w:val="43702851"/>
    <w:rsid w:val="4424604A"/>
    <w:rsid w:val="44322A60"/>
    <w:rsid w:val="44490F85"/>
    <w:rsid w:val="445014AB"/>
    <w:rsid w:val="44911A8D"/>
    <w:rsid w:val="44C60C63"/>
    <w:rsid w:val="44FE409C"/>
    <w:rsid w:val="454F0B76"/>
    <w:rsid w:val="457E2BBE"/>
    <w:rsid w:val="45CC2B61"/>
    <w:rsid w:val="45D43F84"/>
    <w:rsid w:val="45E076C0"/>
    <w:rsid w:val="460C5E7C"/>
    <w:rsid w:val="461971A9"/>
    <w:rsid w:val="4662498C"/>
    <w:rsid w:val="46A022D9"/>
    <w:rsid w:val="46A9554B"/>
    <w:rsid w:val="46BE1A6C"/>
    <w:rsid w:val="46D7175B"/>
    <w:rsid w:val="4716722E"/>
    <w:rsid w:val="471B3499"/>
    <w:rsid w:val="472B65D4"/>
    <w:rsid w:val="47391B5A"/>
    <w:rsid w:val="47601C6F"/>
    <w:rsid w:val="47B440D5"/>
    <w:rsid w:val="48037A8A"/>
    <w:rsid w:val="48377D23"/>
    <w:rsid w:val="485F04C9"/>
    <w:rsid w:val="486634EE"/>
    <w:rsid w:val="48807890"/>
    <w:rsid w:val="48A64B98"/>
    <w:rsid w:val="48BC156D"/>
    <w:rsid w:val="48E804E2"/>
    <w:rsid w:val="48F765BE"/>
    <w:rsid w:val="492568A0"/>
    <w:rsid w:val="49320F23"/>
    <w:rsid w:val="49734B0E"/>
    <w:rsid w:val="49892E4C"/>
    <w:rsid w:val="49A91765"/>
    <w:rsid w:val="49DD73AE"/>
    <w:rsid w:val="49F95BD6"/>
    <w:rsid w:val="4A1616BF"/>
    <w:rsid w:val="4A225551"/>
    <w:rsid w:val="4A2D058F"/>
    <w:rsid w:val="4A5B655E"/>
    <w:rsid w:val="4AD703A4"/>
    <w:rsid w:val="4B5B0245"/>
    <w:rsid w:val="4B86504E"/>
    <w:rsid w:val="4BD07B58"/>
    <w:rsid w:val="4BDC276F"/>
    <w:rsid w:val="4BF97BFE"/>
    <w:rsid w:val="4C3176AB"/>
    <w:rsid w:val="4C5B2226"/>
    <w:rsid w:val="4C6E278E"/>
    <w:rsid w:val="4CD55307"/>
    <w:rsid w:val="4CF73C3A"/>
    <w:rsid w:val="4CFF2296"/>
    <w:rsid w:val="4D0478AD"/>
    <w:rsid w:val="4D52686A"/>
    <w:rsid w:val="4D627302"/>
    <w:rsid w:val="4D7251FF"/>
    <w:rsid w:val="4D86623D"/>
    <w:rsid w:val="4E472C92"/>
    <w:rsid w:val="4E5A4335"/>
    <w:rsid w:val="4E9D5C2D"/>
    <w:rsid w:val="4EBA57C1"/>
    <w:rsid w:val="4EDD6886"/>
    <w:rsid w:val="4F0E39D4"/>
    <w:rsid w:val="4F1F1461"/>
    <w:rsid w:val="4FA91AAC"/>
    <w:rsid w:val="4FBD0FF5"/>
    <w:rsid w:val="4FC854D7"/>
    <w:rsid w:val="50095F5C"/>
    <w:rsid w:val="50142DE1"/>
    <w:rsid w:val="5015687B"/>
    <w:rsid w:val="501926CA"/>
    <w:rsid w:val="503A7FC5"/>
    <w:rsid w:val="505E3D68"/>
    <w:rsid w:val="5094143C"/>
    <w:rsid w:val="509C7E88"/>
    <w:rsid w:val="50DC432B"/>
    <w:rsid w:val="514F4075"/>
    <w:rsid w:val="516A440A"/>
    <w:rsid w:val="51791341"/>
    <w:rsid w:val="51C42E16"/>
    <w:rsid w:val="51D46493"/>
    <w:rsid w:val="51F7291B"/>
    <w:rsid w:val="525351F4"/>
    <w:rsid w:val="525A6FBC"/>
    <w:rsid w:val="526C0997"/>
    <w:rsid w:val="52753BB2"/>
    <w:rsid w:val="52882C0B"/>
    <w:rsid w:val="52BB6C5F"/>
    <w:rsid w:val="52D41C73"/>
    <w:rsid w:val="52EA77AF"/>
    <w:rsid w:val="533D33D1"/>
    <w:rsid w:val="53670B33"/>
    <w:rsid w:val="53775B6A"/>
    <w:rsid w:val="53CB6987"/>
    <w:rsid w:val="53D43855"/>
    <w:rsid w:val="53EE1101"/>
    <w:rsid w:val="53FC4E8E"/>
    <w:rsid w:val="541717DC"/>
    <w:rsid w:val="54414309"/>
    <w:rsid w:val="54446DEC"/>
    <w:rsid w:val="547364BE"/>
    <w:rsid w:val="54934F61"/>
    <w:rsid w:val="54DD7595"/>
    <w:rsid w:val="551C5030"/>
    <w:rsid w:val="55322232"/>
    <w:rsid w:val="553C46BA"/>
    <w:rsid w:val="55494082"/>
    <w:rsid w:val="55545189"/>
    <w:rsid w:val="557D5B60"/>
    <w:rsid w:val="55834A19"/>
    <w:rsid w:val="55900730"/>
    <w:rsid w:val="55A74BDB"/>
    <w:rsid w:val="55B619AB"/>
    <w:rsid w:val="55F526C6"/>
    <w:rsid w:val="56066DC9"/>
    <w:rsid w:val="56107FAC"/>
    <w:rsid w:val="564E1228"/>
    <w:rsid w:val="56A6131D"/>
    <w:rsid w:val="56A82B00"/>
    <w:rsid w:val="56BC5AD0"/>
    <w:rsid w:val="56D00C68"/>
    <w:rsid w:val="56E9175C"/>
    <w:rsid w:val="571373FF"/>
    <w:rsid w:val="57895A45"/>
    <w:rsid w:val="57BD3F39"/>
    <w:rsid w:val="57C5313B"/>
    <w:rsid w:val="57D807D4"/>
    <w:rsid w:val="57EA7969"/>
    <w:rsid w:val="581C6180"/>
    <w:rsid w:val="58750691"/>
    <w:rsid w:val="58AB575D"/>
    <w:rsid w:val="58C625B2"/>
    <w:rsid w:val="59445F91"/>
    <w:rsid w:val="59815208"/>
    <w:rsid w:val="59F001A4"/>
    <w:rsid w:val="5A1E2DE7"/>
    <w:rsid w:val="5A825684"/>
    <w:rsid w:val="5A953392"/>
    <w:rsid w:val="5A964045"/>
    <w:rsid w:val="5B123FA7"/>
    <w:rsid w:val="5B613C0E"/>
    <w:rsid w:val="5B913B2C"/>
    <w:rsid w:val="5BB47782"/>
    <w:rsid w:val="5BB67B93"/>
    <w:rsid w:val="5BBC1352"/>
    <w:rsid w:val="5BCA6564"/>
    <w:rsid w:val="5BE2525D"/>
    <w:rsid w:val="5BF97EFA"/>
    <w:rsid w:val="5C1E3775"/>
    <w:rsid w:val="5C381264"/>
    <w:rsid w:val="5C527E32"/>
    <w:rsid w:val="5C672644"/>
    <w:rsid w:val="5C767840"/>
    <w:rsid w:val="5C8132C7"/>
    <w:rsid w:val="5C9D7700"/>
    <w:rsid w:val="5CA23A25"/>
    <w:rsid w:val="5CBD6D10"/>
    <w:rsid w:val="5CBF44B1"/>
    <w:rsid w:val="5CC26330"/>
    <w:rsid w:val="5CCC1D78"/>
    <w:rsid w:val="5CD67F41"/>
    <w:rsid w:val="5D017C51"/>
    <w:rsid w:val="5D0266BB"/>
    <w:rsid w:val="5D0678CE"/>
    <w:rsid w:val="5D463591"/>
    <w:rsid w:val="5D4F2A78"/>
    <w:rsid w:val="5D792AE4"/>
    <w:rsid w:val="5DF91E52"/>
    <w:rsid w:val="5E2F58D3"/>
    <w:rsid w:val="5E4222CF"/>
    <w:rsid w:val="5E5A06FD"/>
    <w:rsid w:val="5E6D3270"/>
    <w:rsid w:val="5E731DF1"/>
    <w:rsid w:val="5E9342EC"/>
    <w:rsid w:val="5EAB19DE"/>
    <w:rsid w:val="5F1E4EC5"/>
    <w:rsid w:val="5F2F1FEB"/>
    <w:rsid w:val="5F3815EE"/>
    <w:rsid w:val="5F5C32D6"/>
    <w:rsid w:val="5F7F6212"/>
    <w:rsid w:val="5FF218A5"/>
    <w:rsid w:val="600E788A"/>
    <w:rsid w:val="604130CF"/>
    <w:rsid w:val="605E26A9"/>
    <w:rsid w:val="60624750"/>
    <w:rsid w:val="60794FD4"/>
    <w:rsid w:val="607B1928"/>
    <w:rsid w:val="60814FEF"/>
    <w:rsid w:val="60D32F5A"/>
    <w:rsid w:val="610E2B4C"/>
    <w:rsid w:val="61107355"/>
    <w:rsid w:val="616B4FC6"/>
    <w:rsid w:val="617D727E"/>
    <w:rsid w:val="619C5EAE"/>
    <w:rsid w:val="61DE43D4"/>
    <w:rsid w:val="61E06967"/>
    <w:rsid w:val="61E55DB9"/>
    <w:rsid w:val="6223037D"/>
    <w:rsid w:val="624216A0"/>
    <w:rsid w:val="625739B6"/>
    <w:rsid w:val="626736F9"/>
    <w:rsid w:val="628E1BE9"/>
    <w:rsid w:val="62BD52E8"/>
    <w:rsid w:val="62D06FF9"/>
    <w:rsid w:val="62D765EB"/>
    <w:rsid w:val="62DB47B4"/>
    <w:rsid w:val="630665EC"/>
    <w:rsid w:val="636B22CC"/>
    <w:rsid w:val="637F4381"/>
    <w:rsid w:val="63821699"/>
    <w:rsid w:val="63B65AC7"/>
    <w:rsid w:val="63BB7B2D"/>
    <w:rsid w:val="63D7428B"/>
    <w:rsid w:val="64061766"/>
    <w:rsid w:val="640C4C0D"/>
    <w:rsid w:val="6412273A"/>
    <w:rsid w:val="645830D7"/>
    <w:rsid w:val="6470717E"/>
    <w:rsid w:val="647258C3"/>
    <w:rsid w:val="64AA2E73"/>
    <w:rsid w:val="64CC53EB"/>
    <w:rsid w:val="64E8446E"/>
    <w:rsid w:val="65151063"/>
    <w:rsid w:val="65262602"/>
    <w:rsid w:val="6534541F"/>
    <w:rsid w:val="65376B47"/>
    <w:rsid w:val="654042F5"/>
    <w:rsid w:val="657A208C"/>
    <w:rsid w:val="660447CA"/>
    <w:rsid w:val="665622BC"/>
    <w:rsid w:val="665E5759"/>
    <w:rsid w:val="666C4EE6"/>
    <w:rsid w:val="66FB0FDC"/>
    <w:rsid w:val="66FC5AFF"/>
    <w:rsid w:val="6731395C"/>
    <w:rsid w:val="67901777"/>
    <w:rsid w:val="67AE7B43"/>
    <w:rsid w:val="67BA7741"/>
    <w:rsid w:val="680D0CA5"/>
    <w:rsid w:val="68A45648"/>
    <w:rsid w:val="68A5668C"/>
    <w:rsid w:val="6911241F"/>
    <w:rsid w:val="69145B6D"/>
    <w:rsid w:val="69147344"/>
    <w:rsid w:val="691722BE"/>
    <w:rsid w:val="6918360E"/>
    <w:rsid w:val="69771617"/>
    <w:rsid w:val="69825989"/>
    <w:rsid w:val="698764EA"/>
    <w:rsid w:val="698F398D"/>
    <w:rsid w:val="69943146"/>
    <w:rsid w:val="69B67115"/>
    <w:rsid w:val="69CB5649"/>
    <w:rsid w:val="69DF2DDC"/>
    <w:rsid w:val="69EF53B4"/>
    <w:rsid w:val="6A126DD2"/>
    <w:rsid w:val="6A254DE4"/>
    <w:rsid w:val="6A2B0508"/>
    <w:rsid w:val="6A420E56"/>
    <w:rsid w:val="6A627350"/>
    <w:rsid w:val="6A894958"/>
    <w:rsid w:val="6A924E32"/>
    <w:rsid w:val="6A94008C"/>
    <w:rsid w:val="6AC83870"/>
    <w:rsid w:val="6AC954A6"/>
    <w:rsid w:val="6ACE1BC9"/>
    <w:rsid w:val="6AE60947"/>
    <w:rsid w:val="6B0B374F"/>
    <w:rsid w:val="6B172843"/>
    <w:rsid w:val="6B1F0CCB"/>
    <w:rsid w:val="6B6234E5"/>
    <w:rsid w:val="6BBD11F5"/>
    <w:rsid w:val="6BD12800"/>
    <w:rsid w:val="6C5E02FC"/>
    <w:rsid w:val="6C721812"/>
    <w:rsid w:val="6C8B0F52"/>
    <w:rsid w:val="6C8B53A2"/>
    <w:rsid w:val="6C967106"/>
    <w:rsid w:val="6CA74665"/>
    <w:rsid w:val="6CC30D7F"/>
    <w:rsid w:val="6CD408F6"/>
    <w:rsid w:val="6CDD0DD0"/>
    <w:rsid w:val="6D0127E4"/>
    <w:rsid w:val="6D19028F"/>
    <w:rsid w:val="6D1C168A"/>
    <w:rsid w:val="6D3113B3"/>
    <w:rsid w:val="6D3668DD"/>
    <w:rsid w:val="6DB941BD"/>
    <w:rsid w:val="6DE7569E"/>
    <w:rsid w:val="6E0365A1"/>
    <w:rsid w:val="6E112C1F"/>
    <w:rsid w:val="6E114BDF"/>
    <w:rsid w:val="6E146DCC"/>
    <w:rsid w:val="6E5F1098"/>
    <w:rsid w:val="6EA41FA2"/>
    <w:rsid w:val="6EFE6724"/>
    <w:rsid w:val="6F193452"/>
    <w:rsid w:val="6F381CAC"/>
    <w:rsid w:val="6F482F21"/>
    <w:rsid w:val="6F7118E2"/>
    <w:rsid w:val="6F734DE5"/>
    <w:rsid w:val="6F9C6902"/>
    <w:rsid w:val="6FA0729C"/>
    <w:rsid w:val="6FCE02DD"/>
    <w:rsid w:val="6FE52CEE"/>
    <w:rsid w:val="70100CA2"/>
    <w:rsid w:val="70393572"/>
    <w:rsid w:val="703E1036"/>
    <w:rsid w:val="705F5C3A"/>
    <w:rsid w:val="707324D0"/>
    <w:rsid w:val="70893D25"/>
    <w:rsid w:val="709D5E1B"/>
    <w:rsid w:val="70A24D48"/>
    <w:rsid w:val="70BA64EF"/>
    <w:rsid w:val="70C900DF"/>
    <w:rsid w:val="71326D32"/>
    <w:rsid w:val="713623DF"/>
    <w:rsid w:val="71566079"/>
    <w:rsid w:val="715A596A"/>
    <w:rsid w:val="717C247D"/>
    <w:rsid w:val="71816B8E"/>
    <w:rsid w:val="71832D29"/>
    <w:rsid w:val="71907818"/>
    <w:rsid w:val="71C33899"/>
    <w:rsid w:val="71E95916"/>
    <w:rsid w:val="7250588C"/>
    <w:rsid w:val="725D4136"/>
    <w:rsid w:val="726F5278"/>
    <w:rsid w:val="727E786A"/>
    <w:rsid w:val="72912870"/>
    <w:rsid w:val="72B843C0"/>
    <w:rsid w:val="72BD0544"/>
    <w:rsid w:val="72C0472D"/>
    <w:rsid w:val="72D11D5C"/>
    <w:rsid w:val="72D54114"/>
    <w:rsid w:val="72E85DAD"/>
    <w:rsid w:val="72F33BF6"/>
    <w:rsid w:val="730B14BE"/>
    <w:rsid w:val="732303D9"/>
    <w:rsid w:val="733A6A18"/>
    <w:rsid w:val="73532CC9"/>
    <w:rsid w:val="73D07EBA"/>
    <w:rsid w:val="744975DD"/>
    <w:rsid w:val="744E5F5D"/>
    <w:rsid w:val="745411FF"/>
    <w:rsid w:val="74624413"/>
    <w:rsid w:val="746920A5"/>
    <w:rsid w:val="74977656"/>
    <w:rsid w:val="74C87E25"/>
    <w:rsid w:val="74DE73F5"/>
    <w:rsid w:val="752A7E05"/>
    <w:rsid w:val="755169C7"/>
    <w:rsid w:val="75663C8B"/>
    <w:rsid w:val="75AD509E"/>
    <w:rsid w:val="75D07F8B"/>
    <w:rsid w:val="75DF1DCE"/>
    <w:rsid w:val="75E066F3"/>
    <w:rsid w:val="75EE5669"/>
    <w:rsid w:val="75F249EA"/>
    <w:rsid w:val="76797776"/>
    <w:rsid w:val="767D7C04"/>
    <w:rsid w:val="76957051"/>
    <w:rsid w:val="76CD0D06"/>
    <w:rsid w:val="76EC474C"/>
    <w:rsid w:val="770045CD"/>
    <w:rsid w:val="771F0FD0"/>
    <w:rsid w:val="773E064E"/>
    <w:rsid w:val="774E1211"/>
    <w:rsid w:val="777B71D8"/>
    <w:rsid w:val="77A54D53"/>
    <w:rsid w:val="77E31623"/>
    <w:rsid w:val="77F936FE"/>
    <w:rsid w:val="77FC6767"/>
    <w:rsid w:val="781A0BEC"/>
    <w:rsid w:val="78202415"/>
    <w:rsid w:val="78213FC9"/>
    <w:rsid w:val="783B1525"/>
    <w:rsid w:val="78701D9C"/>
    <w:rsid w:val="78757A9E"/>
    <w:rsid w:val="795E1548"/>
    <w:rsid w:val="79E41D86"/>
    <w:rsid w:val="7A0C1011"/>
    <w:rsid w:val="7A0E7A81"/>
    <w:rsid w:val="7A321CDB"/>
    <w:rsid w:val="7A63199E"/>
    <w:rsid w:val="7A6D1D3E"/>
    <w:rsid w:val="7A6E32C8"/>
    <w:rsid w:val="7AC900CF"/>
    <w:rsid w:val="7AFC6F17"/>
    <w:rsid w:val="7B0030E1"/>
    <w:rsid w:val="7B052FBD"/>
    <w:rsid w:val="7B5A5A6C"/>
    <w:rsid w:val="7B5C250E"/>
    <w:rsid w:val="7B5E7074"/>
    <w:rsid w:val="7B6D0F87"/>
    <w:rsid w:val="7B783FD8"/>
    <w:rsid w:val="7B9A3DB8"/>
    <w:rsid w:val="7BF20E1E"/>
    <w:rsid w:val="7C3206D2"/>
    <w:rsid w:val="7C9408F4"/>
    <w:rsid w:val="7CAA0021"/>
    <w:rsid w:val="7CB90CC2"/>
    <w:rsid w:val="7CBC4000"/>
    <w:rsid w:val="7CD97919"/>
    <w:rsid w:val="7CFA62C0"/>
    <w:rsid w:val="7CFB2CE9"/>
    <w:rsid w:val="7D212CA5"/>
    <w:rsid w:val="7D255EE2"/>
    <w:rsid w:val="7D293184"/>
    <w:rsid w:val="7D69777E"/>
    <w:rsid w:val="7DB34706"/>
    <w:rsid w:val="7DBB459D"/>
    <w:rsid w:val="7DC06473"/>
    <w:rsid w:val="7DD21409"/>
    <w:rsid w:val="7DDD7D4A"/>
    <w:rsid w:val="7E176B90"/>
    <w:rsid w:val="7E1A0A9F"/>
    <w:rsid w:val="7E3C401A"/>
    <w:rsid w:val="7E435C16"/>
    <w:rsid w:val="7E641213"/>
    <w:rsid w:val="7E6E0173"/>
    <w:rsid w:val="7E797F46"/>
    <w:rsid w:val="7EA2583A"/>
    <w:rsid w:val="7EA447C6"/>
    <w:rsid w:val="7EC16AFC"/>
    <w:rsid w:val="7EF34773"/>
    <w:rsid w:val="7F0D08DC"/>
    <w:rsid w:val="7F4029E3"/>
    <w:rsid w:val="7F4C16B3"/>
    <w:rsid w:val="7F714EE5"/>
    <w:rsid w:val="7F795BB0"/>
    <w:rsid w:val="7F7F2734"/>
    <w:rsid w:val="7FA63F96"/>
    <w:rsid w:val="7FB9287C"/>
    <w:rsid w:val="7FCC47FD"/>
    <w:rsid w:val="7FD20E4A"/>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1"/>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5"/>
    <w:qFormat/>
    <w:uiPriority w:val="0"/>
    <w:pPr>
      <w:ind w:firstLine="420" w:firstLineChars="200"/>
    </w:pPr>
  </w:style>
  <w:style w:type="paragraph" w:styleId="13">
    <w:name w:val="Document Map"/>
    <w:basedOn w:val="1"/>
    <w:link w:val="72"/>
    <w:qFormat/>
    <w:uiPriority w:val="0"/>
    <w:pPr>
      <w:shd w:val="clear" w:color="auto" w:fill="000080"/>
    </w:pPr>
    <w:rPr>
      <w:kern w:val="0"/>
      <w:sz w:val="20"/>
    </w:rPr>
  </w:style>
  <w:style w:type="paragraph" w:styleId="14">
    <w:name w:val="annotation text"/>
    <w:basedOn w:val="1"/>
    <w:link w:val="54"/>
    <w:unhideWhenUsed/>
    <w:qFormat/>
    <w:uiPriority w:val="99"/>
    <w:pPr>
      <w:jc w:val="left"/>
    </w:pPr>
    <w:rPr>
      <w:kern w:val="0"/>
      <w:sz w:val="20"/>
    </w:rPr>
  </w:style>
  <w:style w:type="paragraph" w:styleId="15">
    <w:name w:val="Body Text 3"/>
    <w:basedOn w:val="1"/>
    <w:link w:val="58"/>
    <w:qFormat/>
    <w:uiPriority w:val="0"/>
    <w:rPr>
      <w:rFonts w:ascii="宋体"/>
      <w:kern w:val="0"/>
      <w:sz w:val="24"/>
      <w:szCs w:val="20"/>
    </w:rPr>
  </w:style>
  <w:style w:type="paragraph" w:styleId="16">
    <w:name w:val="Body Text Indent"/>
    <w:basedOn w:val="1"/>
    <w:link w:val="71"/>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4"/>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78"/>
    <w:qFormat/>
    <w:uiPriority w:val="0"/>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6"/>
    <w:qFormat/>
    <w:uiPriority w:val="0"/>
    <w:rPr>
      <w:kern w:val="0"/>
      <w:sz w:val="18"/>
      <w:szCs w:val="18"/>
    </w:rPr>
  </w:style>
  <w:style w:type="paragraph" w:styleId="25">
    <w:name w:val="footer"/>
    <w:basedOn w:val="1"/>
    <w:link w:val="90"/>
    <w:qFormat/>
    <w:uiPriority w:val="99"/>
    <w:pPr>
      <w:tabs>
        <w:tab w:val="center" w:pos="4153"/>
        <w:tab w:val="right" w:pos="8306"/>
      </w:tabs>
      <w:snapToGrid w:val="0"/>
      <w:jc w:val="left"/>
    </w:pPr>
    <w:rPr>
      <w:kern w:val="0"/>
      <w:sz w:val="18"/>
      <w:szCs w:val="18"/>
    </w:rPr>
  </w:style>
  <w:style w:type="paragraph" w:styleId="26">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2"/>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2"/>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4"/>
    <w:qFormat/>
    <w:uiPriority w:val="0"/>
    <w:rPr>
      <w:b/>
      <w:bCs/>
    </w:rPr>
  </w:style>
  <w:style w:type="table" w:styleId="41">
    <w:name w:val="Table Grid"/>
    <w:basedOn w:val="4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rFonts w:hint="default" w:ascii="Arial" w:hAnsi="Arial" w:eastAsia="Arial" w:cs="Arial"/>
      <w:color w:val="333333"/>
      <w:sz w:val="21"/>
      <w:szCs w:val="21"/>
      <w:u w:val="none"/>
    </w:rPr>
  </w:style>
  <w:style w:type="character" w:styleId="46">
    <w:name w:val="Hyperlink"/>
    <w:qFormat/>
    <w:uiPriority w:val="99"/>
    <w:rPr>
      <w:rFonts w:ascii="Arial" w:hAnsi="Arial" w:eastAsia="Arial" w:cs="Arial"/>
      <w:color w:val="333333"/>
      <w:sz w:val="21"/>
      <w:szCs w:val="21"/>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4"/>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5"/>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2"/>
    <w:qFormat/>
    <w:uiPriority w:val="0"/>
    <w:rPr>
      <w:rFonts w:eastAsia="宋体"/>
      <w:szCs w:val="24"/>
    </w:rPr>
  </w:style>
  <w:style w:type="character" w:customStyle="1" w:styleId="62">
    <w:name w:val="脚注文本 字符"/>
    <w:link w:val="29"/>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39"/>
    <w:qFormat/>
    <w:uiPriority w:val="0"/>
    <w:rPr>
      <w:rFonts w:ascii="Times New Roman" w:hAnsi="Times New Roman" w:eastAsia="宋体" w:cs="Times New Roman"/>
      <w:b/>
      <w:bCs/>
      <w:szCs w:val="24"/>
    </w:rPr>
  </w:style>
  <w:style w:type="character" w:customStyle="1" w:styleId="65">
    <w:name w:val="正文缩进 字符"/>
    <w:link w:val="12"/>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6"/>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6"/>
    <w:qFormat/>
    <w:uiPriority w:val="0"/>
    <w:rPr>
      <w:szCs w:val="24"/>
    </w:rPr>
  </w:style>
  <w:style w:type="character" w:customStyle="1" w:styleId="72">
    <w:name w:val="文档结构图 字符"/>
    <w:link w:val="13"/>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8"/>
    <w:qFormat/>
    <w:uiPriority w:val="0"/>
    <w:rPr>
      <w:rFonts w:ascii="Arial" w:hAnsi="Arial"/>
      <w:b/>
      <w:sz w:val="32"/>
    </w:rPr>
  </w:style>
  <w:style w:type="character" w:customStyle="1" w:styleId="76">
    <w:name w:val="批注框文本 字符"/>
    <w:link w:val="24"/>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2"/>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1"/>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5"/>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5"/>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0"/>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2"/>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2"/>
    <w:qFormat/>
    <w:uiPriority w:val="0"/>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5131</Words>
  <Characters>5389</Characters>
  <Lines>61</Lines>
  <Paragraphs>17</Paragraphs>
  <TotalTime>64</TotalTime>
  <ScaleCrop>false</ScaleCrop>
  <LinksUpToDate>false</LinksUpToDate>
  <CharactersWithSpaces>5803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2022-06-08T09:13:00Z</cp:lastPrinted>
  <dcterms:modified xsi:type="dcterms:W3CDTF">2023-06-07T10:29:30Z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