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重庆渝广高速公路静观服务区新增 ETC 收费站 </w:t>
      </w:r>
    </w:p>
    <w:p>
      <w:pPr>
        <w:jc w:val="center"/>
        <w:rPr>
          <w:rFonts w:hint="eastAsia" w:ascii="宋体" w:hAnsi="宋体" w:eastAsia="宋体" w:cs="宋体"/>
          <w:color w:val="auto"/>
          <w:sz w:val="40"/>
          <w:szCs w:val="40"/>
          <w:lang w:val="en-US" w:eastAsia="zh-CN"/>
        </w:rPr>
      </w:pPr>
      <w:r>
        <w:rPr>
          <w:rFonts w:hint="eastAsia" w:ascii="宋体" w:hAnsi="宋体" w:eastAsia="宋体" w:cs="宋体"/>
          <w:color w:val="auto"/>
          <w:sz w:val="32"/>
          <w:szCs w:val="32"/>
        </w:rPr>
        <w:t>施工项目中标候选人公示</w:t>
      </w:r>
      <w:r>
        <w:rPr>
          <w:rFonts w:hint="eastAsia" w:ascii="宋体" w:hAnsi="宋体" w:eastAsia="宋体" w:cs="宋体"/>
          <w:color w:val="auto"/>
          <w:sz w:val="32"/>
          <w:szCs w:val="32"/>
          <w:lang w:val="en-US" w:eastAsia="zh-CN"/>
        </w:rPr>
        <w:t>表</w:t>
      </w:r>
    </w:p>
    <w:p>
      <w:pPr>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（公示期：</w:t>
      </w:r>
      <w:r>
        <w:rPr>
          <w:rFonts w:hint="eastAsia" w:ascii="宋体" w:hAnsi="宋体" w:eastAsia="宋体" w:cs="宋体"/>
          <w:color w:val="auto"/>
          <w:sz w:val="32"/>
          <w:szCs w:val="32"/>
          <w:lang w:val="en-US" w:eastAsia="zh-CN"/>
        </w:rPr>
        <w:t>2023</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日至</w:t>
      </w:r>
      <w:r>
        <w:rPr>
          <w:rFonts w:hint="eastAsia" w:ascii="宋体" w:hAnsi="宋体" w:eastAsia="宋体" w:cs="宋体"/>
          <w:color w:val="auto"/>
          <w:sz w:val="32"/>
          <w:szCs w:val="32"/>
          <w:lang w:val="en-US" w:eastAsia="zh-CN"/>
        </w:rPr>
        <w:t>2023</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日）</w:t>
      </w:r>
    </w:p>
    <w:tbl>
      <w:tblPr>
        <w:tblStyle w:val="7"/>
        <w:tblpPr w:leftFromText="180" w:rightFromText="180" w:vertAnchor="text" w:horzAnchor="margin" w:tblpXSpec="center" w:tblpY="227"/>
        <w:tblW w:w="1014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0"/>
        <w:gridCol w:w="986"/>
        <w:gridCol w:w="1317"/>
        <w:gridCol w:w="493"/>
        <w:gridCol w:w="675"/>
        <w:gridCol w:w="1307"/>
        <w:gridCol w:w="154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项目标段名称</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重庆渝广高速公路静观服务区新增 ETC 收费站施工项目 </w:t>
            </w:r>
          </w:p>
        </w:tc>
        <w:tc>
          <w:tcPr>
            <w:tcW w:w="130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3167"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rPr>
            </w:pPr>
            <w:r>
              <w:rPr>
                <w:rFonts w:hint="eastAsia" w:ascii="宋体" w:hAnsi="宋体" w:eastAsia="宋体" w:cs="宋体"/>
                <w:color w:val="auto"/>
                <w:kern w:val="0"/>
                <w:sz w:val="22"/>
                <w:lang w:val="en-US" w:eastAsia="zh-CN"/>
              </w:rPr>
              <w:t xml:space="preserve">14685719.50元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项目编码</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50000120230515025030101</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招标公告编号</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07"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c>
          <w:tcPr>
            <w:tcW w:w="3167" w:type="dxa"/>
            <w:gridSpan w:val="2"/>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重庆渝广梁忠高速公路有限公司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2"/>
                <w:sz w:val="21"/>
                <w:szCs w:val="21"/>
                <w:lang w:val="en-US" w:eastAsia="zh-CN" w:bidi="ar"/>
              </w:rPr>
              <w:t>023-68317708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w:t>
            </w:r>
          </w:p>
        </w:tc>
        <w:tc>
          <w:tcPr>
            <w:tcW w:w="4551" w:type="dxa"/>
            <w:gridSpan w:val="5"/>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重庆国际投资咨询集团有限公司</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3167"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snapToGrid w:val="0"/>
                <w:color w:val="auto"/>
                <w:sz w:val="21"/>
                <w:szCs w:val="22"/>
                <w:highlight w:val="none"/>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08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986"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1317"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6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4474"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2"/>
                <w:sz w:val="21"/>
                <w:szCs w:val="21"/>
                <w:lang w:val="en-US" w:eastAsia="zh-CN" w:bidi="ar"/>
              </w:rPr>
              <w:t>项目经理、项目总工</w:t>
            </w:r>
            <w:r>
              <w:rPr>
                <w:rFonts w:hint="eastAsia" w:ascii="宋体" w:hAnsi="宋体" w:eastAsia="宋体" w:cs="宋体"/>
                <w:bCs/>
                <w:iCs/>
                <w:snapToGrid w:val="0"/>
                <w:color w:val="auto"/>
                <w:sz w:val="21"/>
                <w:szCs w:val="21"/>
                <w:lang w:val="en-US" w:eastAsia="zh-CN" w:bidi="ar"/>
              </w:rPr>
              <w:t>、机电负责人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1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08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986"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17"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68" w:type="dxa"/>
            <w:gridSpan w:val="2"/>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姓名</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证书名称</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第一名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重庆中环建设有限公司、重庆通力高速公路养护</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工程有限公司、重庆首讯科技股份有限公司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14436953.74</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魏超、雷开全、张力</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一级建造师、高级工程师、二级建造师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渝1502017201817199</w:t>
            </w:r>
            <w:r>
              <w:rPr>
                <w:rFonts w:hint="eastAsia" w:ascii="宋体" w:hAnsi="宋体" w:eastAsia="宋体" w:cs="宋体"/>
                <w:color w:val="auto"/>
                <w:kern w:val="0"/>
                <w:sz w:val="18"/>
                <w:szCs w:val="18"/>
                <w:lang w:val="en-US" w:eastAsia="zh-CN"/>
              </w:rPr>
              <w:t>、050801001823、渝2502016201602754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第二名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中交基础设施养护集团有限公司、重庆渝信路</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桥发展有限公司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14392858.61</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姚君华、钱亮、李强</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一级建造师、高级工程师、一级建造师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京1112015201640496</w:t>
            </w:r>
            <w:r>
              <w:rPr>
                <w:rFonts w:hint="eastAsia" w:ascii="宋体" w:hAnsi="宋体" w:eastAsia="宋体" w:cs="宋体"/>
                <w:color w:val="auto"/>
                <w:kern w:val="0"/>
                <w:sz w:val="18"/>
                <w:szCs w:val="18"/>
                <w:lang w:val="en-US" w:eastAsia="zh-CN"/>
              </w:rPr>
              <w:t>、2150664、渝1502016201614753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第三名</w:t>
            </w:r>
          </w:p>
        </w:tc>
        <w:tc>
          <w:tcPr>
            <w:tcW w:w="108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山东省高速养护集团有限公司</w:t>
            </w:r>
            <w:r>
              <w:rPr>
                <w:rFonts w:hint="eastAsia" w:ascii="宋体" w:hAnsi="宋体" w:eastAsia="宋体" w:cs="宋体"/>
                <w:color w:val="auto"/>
                <w:kern w:val="0"/>
                <w:sz w:val="18"/>
                <w:szCs w:val="18"/>
                <w:lang w:eastAsia="zh-CN"/>
              </w:rPr>
              <w:t>、安徽交控工程集团有限</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公司</w:t>
            </w:r>
          </w:p>
        </w:tc>
        <w:tc>
          <w:tcPr>
            <w:tcW w:w="9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14612198.13</w:t>
            </w:r>
          </w:p>
        </w:tc>
        <w:tc>
          <w:tcPr>
            <w:tcW w:w="1317"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符合招标文件要求</w:t>
            </w:r>
          </w:p>
        </w:tc>
        <w:tc>
          <w:tcPr>
            <w:tcW w:w="116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满足招标文件要求</w:t>
            </w:r>
          </w:p>
        </w:tc>
        <w:tc>
          <w:tcPr>
            <w:tcW w:w="130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胡信平、郭晓文、柯章胜</w:t>
            </w:r>
          </w:p>
        </w:tc>
        <w:tc>
          <w:tcPr>
            <w:tcW w:w="154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一级建造师、高级工程师、一级建造师</w:t>
            </w:r>
          </w:p>
        </w:tc>
        <w:tc>
          <w:tcPr>
            <w:tcW w:w="162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鲁1372006200806745</w:t>
            </w:r>
            <w:r>
              <w:rPr>
                <w:rFonts w:hint="eastAsia" w:ascii="宋体" w:hAnsi="宋体" w:eastAsia="宋体" w:cs="宋体"/>
                <w:color w:val="auto"/>
                <w:kern w:val="0"/>
                <w:sz w:val="18"/>
                <w:szCs w:val="18"/>
                <w:lang w:val="en-US" w:eastAsia="zh-CN"/>
              </w:rPr>
              <w:t>、鲁080820190114、皖1342013201309567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r>
              <w:rPr>
                <w:rFonts w:hint="eastAsia" w:ascii="宋体" w:hAnsi="宋体" w:eastAsia="宋体" w:cs="宋体"/>
                <w:color w:val="auto"/>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suppressLineNumbers w:val="0"/>
              <w:spacing w:before="0" w:beforeAutospacing="0" w:after="0" w:afterAutospacing="0"/>
              <w:ind w:left="0" w:right="0"/>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 xml:space="preserve">第一中标候选人： </w:t>
            </w: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lang w:val="en-US" w:eastAsia="zh-CN"/>
              </w:rPr>
            </w:pPr>
            <w:bookmarkStart w:id="0" w:name="_GoBack"/>
            <w:r>
              <w:rPr>
                <w:rFonts w:hint="eastAsia" w:ascii="宋体" w:hAnsi="宋体" w:eastAsia="宋体" w:cs="宋体"/>
                <w:b w:val="0"/>
                <w:bCs w:val="0"/>
                <w:color w:val="auto"/>
                <w:kern w:val="0"/>
                <w:sz w:val="22"/>
                <w:lang w:val="en-US" w:eastAsia="zh-CN"/>
              </w:rPr>
              <w:t>企业业绩：</w:t>
            </w:r>
            <w:r>
              <w:rPr>
                <w:rFonts w:hint="eastAsia" w:ascii="宋体" w:hAnsi="宋体" w:eastAsia="宋体" w:cs="宋体"/>
                <w:b w:val="0"/>
                <w:bCs w:val="0"/>
                <w:color w:val="auto"/>
                <w:kern w:val="0"/>
                <w:sz w:val="22"/>
                <w:lang w:val="en-US" w:eastAsia="zh-CN"/>
              </w:rPr>
              <w:t xml:space="preserve"> 重庆绕城高速公路龙兴互通收费站改造工程、重庆城口（陕渝界）至开州高速公路 C 段机电工程</w:t>
            </w: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项目经理、项目总工、机电负责人业绩：重庆城口（陕渝界）至开州高速公路C段附属工程；重庆合川至四川安岳（重庆段）高速公路；绕城高速公路春华立交路面、交安、房建、绿化、机电工程施工。</w:t>
            </w:r>
          </w:p>
          <w:bookmarkEnd w:id="0"/>
          <w:p>
            <w:pPr>
              <w:pStyle w:val="2"/>
              <w:keepNext w:val="0"/>
              <w:keepLines w:val="0"/>
              <w:suppressLineNumbers w:val="0"/>
              <w:spacing w:before="0" w:beforeAutospacing="0" w:after="0" w:afterAutospacing="0"/>
              <w:ind w:left="0" w:right="0"/>
              <w:rPr>
                <w:rFonts w:hint="default"/>
                <w:color w:val="auto"/>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第二中标候选人：</w:t>
            </w:r>
          </w:p>
          <w:p>
            <w:pPr>
              <w:pStyle w:val="21"/>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szCs w:val="24"/>
                <w:lang w:val="en-US" w:eastAsia="zh-CN" w:bidi="ar-SA"/>
              </w:rPr>
              <w:t>企业业绩：国道310线大力加山（省界）至循化段公路工程项目（资本金融资、施工图设计+施工总承包）；西柏坡高速公路取消高速公路省界收费站工程施工</w:t>
            </w:r>
          </w:p>
          <w:p>
            <w:pPr>
              <w:pStyle w:val="21"/>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szCs w:val="24"/>
                <w:lang w:val="en-US" w:eastAsia="zh-CN" w:bidi="ar-SA"/>
              </w:rPr>
              <w:t>项目经理、项目总工、机电负责人业绩：大广南高速 2022 年路基、路面养护专项工程；大广南高速 2022 年路基、路面养护专项工程；大广高速公路京衡段取消省界收费站（机电）工程施工。</w:t>
            </w:r>
          </w:p>
          <w:p>
            <w:pPr>
              <w:keepNext w:val="0"/>
              <w:keepLines w:val="0"/>
              <w:suppressLineNumbers w:val="0"/>
              <w:spacing w:before="0" w:beforeAutospacing="0" w:after="0" w:afterAutospacing="0"/>
              <w:ind w:left="0" w:right="0"/>
              <w:rPr>
                <w:rFonts w:hint="eastAsia"/>
                <w:color w:val="auto"/>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第三中标候选人：</w:t>
            </w:r>
          </w:p>
          <w:p>
            <w:pPr>
              <w:pStyle w:val="21"/>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szCs w:val="24"/>
                <w:lang w:val="en-US" w:eastAsia="zh-CN" w:bidi="ar-SA"/>
              </w:rPr>
              <w:t>企业业绩：京沪高速港沟收费站拓宽改造工程、安徽安联高速公路有限公司取消高速公路省界收费站机电工程</w:t>
            </w:r>
          </w:p>
          <w:p>
            <w:pPr>
              <w:keepNext w:val="0"/>
              <w:keepLines w:val="0"/>
              <w:suppressLineNumbers w:val="0"/>
              <w:spacing w:before="0" w:beforeAutospacing="0" w:after="0" w:afterAutospacing="0"/>
              <w:ind w:left="0" w:right="0"/>
              <w:rPr>
                <w:rFonts w:hint="default"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szCs w:val="24"/>
                <w:lang w:val="en-US" w:eastAsia="zh-CN" w:bidi="ar-SA"/>
              </w:rPr>
              <w:t>项目经理、项目总工、机电负责人业绩：山东高速集团有限公司2021年养护专项工程、山东高速集团有限公司2022年养护专项工程、安徽安联高速公路有限公司取消高速公路省界收费站机电工程。</w:t>
            </w:r>
          </w:p>
          <w:p>
            <w:pPr>
              <w:pStyle w:val="21"/>
              <w:keepNext w:val="0"/>
              <w:keepLines w:val="0"/>
              <w:suppressLineNumbers w:val="0"/>
              <w:spacing w:before="0" w:beforeAutospacing="0" w:after="0" w:afterAutospacing="0"/>
              <w:ind w:left="0" w:right="0"/>
              <w:rPr>
                <w:rFonts w:hint="eastAsia" w:ascii="宋体" w:hAnsi="宋体" w:eastAsia="宋体" w:cs="宋体"/>
                <w:color w:val="auto"/>
                <w:kern w:val="2"/>
                <w:sz w:val="21"/>
                <w:szCs w:val="22"/>
                <w:lang w:val="en-US" w:eastAsia="zh-CN" w:bidi="ar-SA"/>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b/>
                <w:bCs/>
                <w:color w:val="auto"/>
                <w:kern w:val="0"/>
                <w:sz w:val="22"/>
                <w:highlight w:val="none"/>
                <w:lang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9025"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bCs/>
                <w:color w:val="auto"/>
                <w:szCs w:val="21"/>
                <w:highlight w:val="none"/>
                <w:lang w:eastAsia="zh-CN"/>
              </w:rPr>
              <w:t>重庆渝广梁忠高速公路有限公司</w:t>
            </w:r>
            <w:r>
              <w:rPr>
                <w:rFonts w:hint="eastAsia" w:ascii="宋体" w:hAnsi="宋体" w:eastAsia="宋体" w:cs="宋体"/>
                <w:color w:val="auto"/>
                <w:kern w:val="0"/>
                <w:sz w:val="22"/>
                <w:lang w:val="en-US" w:eastAsia="zh-CN"/>
              </w:rPr>
              <w:t>，联系电话：</w:t>
            </w:r>
            <w:r>
              <w:rPr>
                <w:rFonts w:hint="eastAsia" w:ascii="宋体" w:hAnsi="宋体" w:eastAsia="宋体" w:cs="宋体"/>
                <w:color w:val="auto"/>
                <w:sz w:val="21"/>
                <w:szCs w:val="21"/>
                <w:lang w:val="en-US" w:eastAsia="zh-CN" w:bidi="ar"/>
              </w:rPr>
              <w:t>023-68317708</w:t>
            </w: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992" w:type="dxa"/>
            <w:gridSpan w:val="5"/>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招标人（盖章）:  </w:t>
            </w:r>
          </w:p>
          <w:p>
            <w:pPr>
              <w:pStyle w:val="21"/>
              <w:keepNext w:val="0"/>
              <w:keepLines w:val="0"/>
              <w:suppressLineNumbers w:val="0"/>
              <w:spacing w:before="0" w:beforeAutospacing="0" w:after="0" w:afterAutospacing="0"/>
              <w:ind w:left="0" w:right="0"/>
              <w:rPr>
                <w:rFonts w:hint="eastAsia" w:ascii="宋体" w:hAnsi="宋体" w:eastAsia="宋体" w:cs="宋体"/>
                <w:color w:val="auto"/>
                <w:kern w:val="0"/>
                <w:sz w:val="22"/>
                <w:highlight w:val="none"/>
              </w:rPr>
            </w:pPr>
          </w:p>
          <w:p>
            <w:pPr>
              <w:pStyle w:val="21"/>
              <w:keepNext w:val="0"/>
              <w:keepLines w:val="0"/>
              <w:suppressLineNumbers w:val="0"/>
              <w:spacing w:before="0" w:beforeAutospacing="0" w:after="0" w:afterAutospacing="0"/>
              <w:ind w:left="0" w:right="0"/>
              <w:rPr>
                <w:rFonts w:hint="eastAsia" w:ascii="宋体" w:hAnsi="宋体" w:eastAsia="宋体" w:cs="宋体"/>
                <w:color w:val="auto"/>
                <w:highlight w:val="none"/>
                <w:lang w:eastAsia="zh-CN"/>
              </w:rPr>
            </w:pPr>
            <w:r>
              <w:rPr>
                <w:rFonts w:hint="eastAsia" w:ascii="宋体" w:hAnsi="宋体" w:eastAsia="宋体" w:cs="宋体"/>
                <w:color w:val="auto"/>
                <w:kern w:val="0"/>
                <w:sz w:val="22"/>
                <w:highlight w:val="none"/>
                <w:lang w:val="en-US" w:eastAsia="zh-CN"/>
              </w:rPr>
              <w:t xml:space="preserve"> 重庆渝广梁忠高速公路有限公司</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kern w:val="0"/>
                <w:sz w:val="22"/>
                <w:highlight w:val="none"/>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2023</w:t>
            </w:r>
            <w:r>
              <w:rPr>
                <w:rFonts w:hint="eastAsia" w:ascii="宋体" w:hAnsi="宋体" w:eastAsia="宋体" w:cs="宋体"/>
                <w:color w:val="auto"/>
                <w:kern w:val="0"/>
                <w:sz w:val="22"/>
                <w:highlight w:val="none"/>
              </w:rPr>
              <w:t xml:space="preserve">年 </w:t>
            </w:r>
            <w:r>
              <w:rPr>
                <w:rFonts w:hint="eastAsia" w:ascii="宋体" w:hAnsi="宋体" w:eastAsia="宋体" w:cs="宋体"/>
                <w:color w:val="auto"/>
                <w:kern w:val="0"/>
                <w:sz w:val="22"/>
                <w:highlight w:val="none"/>
                <w:lang w:val="en-US" w:eastAsia="zh-CN"/>
              </w:rPr>
              <w:t>6</w:t>
            </w:r>
            <w:r>
              <w:rPr>
                <w:rFonts w:hint="eastAsia" w:ascii="宋体" w:hAnsi="宋体" w:eastAsia="宋体" w:cs="宋体"/>
                <w:color w:val="auto"/>
                <w:kern w:val="0"/>
                <w:sz w:val="22"/>
                <w:highlight w:val="none"/>
              </w:rPr>
              <w:t>月</w:t>
            </w:r>
            <w:r>
              <w:rPr>
                <w:rFonts w:hint="eastAsia" w:ascii="宋体" w:hAnsi="宋体" w:eastAsia="宋体" w:cs="宋体"/>
                <w:color w:val="auto"/>
                <w:kern w:val="0"/>
                <w:sz w:val="22"/>
                <w:highlight w:val="none"/>
                <w:lang w:val="en-US" w:eastAsia="zh-CN"/>
              </w:rPr>
              <w:t>9</w:t>
            </w:r>
            <w:r>
              <w:rPr>
                <w:rFonts w:hint="eastAsia" w:ascii="宋体" w:hAnsi="宋体" w:eastAsia="宋体" w:cs="宋体"/>
                <w:color w:val="auto"/>
                <w:kern w:val="0"/>
                <w:sz w:val="22"/>
                <w:highlight w:val="none"/>
              </w:rPr>
              <w:t xml:space="preserve">日    </w:t>
            </w:r>
          </w:p>
        </w:tc>
        <w:tc>
          <w:tcPr>
            <w:tcW w:w="5149" w:type="dxa"/>
            <w:gridSpan w:val="4"/>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招标代理机构（盖章）：</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2"/>
                <w:highlight w:val="none"/>
              </w:rPr>
            </w:pP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2"/>
                <w:highlight w:val="none"/>
              </w:rPr>
            </w:pP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重庆国际投资咨询集团有限公司 </w:t>
            </w:r>
          </w:p>
          <w:p>
            <w:pPr>
              <w:pStyle w:val="21"/>
              <w:keepNext w:val="0"/>
              <w:keepLines w:val="0"/>
              <w:suppressLineNumbers w:val="0"/>
              <w:spacing w:before="0" w:beforeAutospacing="0" w:after="0" w:afterAutospacing="0"/>
              <w:ind w:left="0" w:right="0"/>
              <w:rPr>
                <w:rFonts w:hint="eastAsia" w:ascii="宋体" w:hAnsi="宋体" w:eastAsia="宋体" w:cs="宋体"/>
                <w:color w:val="auto"/>
                <w:highlight w:val="none"/>
                <w:lang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lang w:eastAsia="zh-CN"/>
              </w:rPr>
            </w:pPr>
          </w:p>
          <w:p>
            <w:pPr>
              <w:pStyle w:val="21"/>
              <w:keepNext w:val="0"/>
              <w:keepLines w:val="0"/>
              <w:suppressLineNumbers w:val="0"/>
              <w:spacing w:before="0" w:beforeAutospacing="0" w:after="0" w:afterAutospacing="0"/>
              <w:ind w:left="0" w:right="0"/>
              <w:rPr>
                <w:rFonts w:hint="eastAsia" w:ascii="宋体" w:hAnsi="宋体" w:eastAsia="宋体" w:cs="宋体"/>
                <w:color w:val="auto"/>
                <w:highlight w:val="none"/>
                <w:lang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lang w:val="en-US" w:eastAsia="zh-CN"/>
              </w:rPr>
              <w:t>2023</w:t>
            </w:r>
            <w:r>
              <w:rPr>
                <w:rFonts w:hint="eastAsia" w:ascii="宋体" w:hAnsi="宋体" w:eastAsia="宋体" w:cs="宋体"/>
                <w:color w:val="auto"/>
                <w:kern w:val="0"/>
                <w:sz w:val="22"/>
                <w:highlight w:val="none"/>
              </w:rPr>
              <w:t xml:space="preserve">年 </w:t>
            </w:r>
            <w:r>
              <w:rPr>
                <w:rFonts w:hint="eastAsia" w:ascii="宋体" w:hAnsi="宋体" w:eastAsia="宋体" w:cs="宋体"/>
                <w:color w:val="auto"/>
                <w:kern w:val="0"/>
                <w:sz w:val="22"/>
                <w:highlight w:val="none"/>
                <w:lang w:val="en-US" w:eastAsia="zh-CN"/>
              </w:rPr>
              <w:t>6</w:t>
            </w:r>
            <w:r>
              <w:rPr>
                <w:rFonts w:hint="eastAsia" w:ascii="宋体" w:hAnsi="宋体" w:eastAsia="宋体" w:cs="宋体"/>
                <w:color w:val="auto"/>
                <w:kern w:val="0"/>
                <w:sz w:val="22"/>
                <w:highlight w:val="none"/>
              </w:rPr>
              <w:t>月</w:t>
            </w:r>
            <w:r>
              <w:rPr>
                <w:rFonts w:hint="eastAsia" w:ascii="宋体" w:hAnsi="宋体" w:eastAsia="宋体" w:cs="宋体"/>
                <w:color w:val="auto"/>
                <w:kern w:val="0"/>
                <w:sz w:val="22"/>
                <w:highlight w:val="none"/>
                <w:lang w:val="en-US" w:eastAsia="zh-CN"/>
              </w:rPr>
              <w:t>9</w:t>
            </w:r>
            <w:r>
              <w:rPr>
                <w:rFonts w:hint="eastAsia" w:ascii="宋体" w:hAnsi="宋体" w:eastAsia="宋体" w:cs="宋体"/>
                <w:color w:val="auto"/>
                <w:kern w:val="0"/>
                <w:sz w:val="22"/>
                <w:highlight w:val="none"/>
              </w:rPr>
              <w:t>日</w:t>
            </w:r>
          </w:p>
        </w:tc>
      </w:tr>
    </w:tbl>
    <w:p>
      <w:pPr>
        <w:widowControl/>
        <w:jc w:val="center"/>
        <w:rPr>
          <w:rFonts w:hint="eastAsia" w:ascii="宋体" w:hAnsi="宋体" w:eastAsia="宋体" w:cs="宋体"/>
          <w:color w:val="auto"/>
          <w:sz w:val="30"/>
          <w:szCs w:val="30"/>
          <w:lang w:val="en-US" w:eastAsia="zh-CN"/>
        </w:rPr>
      </w:pPr>
      <w:r>
        <w:rPr>
          <w:rFonts w:hint="eastAsia" w:ascii="宋体" w:hAnsi="宋体" w:eastAsia="宋体" w:cs="宋体"/>
          <w:color w:val="auto"/>
          <w:kern w:val="0"/>
          <w:sz w:val="22"/>
        </w:rPr>
        <w:t>注：1.招标人及其委托的招标代理机对填写的中标候选人公示内容的真实性、准确性和一致性负责</w:t>
      </w:r>
      <w:r>
        <w:rPr>
          <w:rFonts w:hint="eastAsia" w:ascii="宋体" w:hAnsi="宋体" w:eastAsia="宋体" w:cs="宋体"/>
          <w:color w:val="auto"/>
          <w:kern w:val="0"/>
          <w:sz w:val="22"/>
          <w:lang w:eastAsia="zh-CN"/>
        </w:rPr>
        <w:t>。</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auto"/>
          <w:kern w:val="0"/>
          <w:sz w:val="22"/>
        </w:rPr>
      </w:pPr>
      <w:r>
        <w:rPr>
          <w:rFonts w:hint="eastAsia" w:ascii="宋体" w:hAnsi="宋体" w:eastAsia="宋体" w:cs="宋体"/>
          <w:color w:val="auto"/>
          <w:kern w:val="0"/>
          <w:sz w:val="22"/>
        </w:rPr>
        <w:t>3.中标候选人公示纸质文本须加盖单位公章，多页还应加盖骑缝章。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YjU4MjMxY2IxYzI4MjY3ZWEwMDk5NDIwMmU1MmQifQ=="/>
  </w:docVars>
  <w:rsids>
    <w:rsidRoot w:val="005F7769"/>
    <w:rsid w:val="0055752E"/>
    <w:rsid w:val="005F7769"/>
    <w:rsid w:val="0063236D"/>
    <w:rsid w:val="006A71D4"/>
    <w:rsid w:val="007C4F8D"/>
    <w:rsid w:val="00943760"/>
    <w:rsid w:val="01887A37"/>
    <w:rsid w:val="01F66ABD"/>
    <w:rsid w:val="020D770A"/>
    <w:rsid w:val="02154E6B"/>
    <w:rsid w:val="025507E1"/>
    <w:rsid w:val="0256383A"/>
    <w:rsid w:val="02C0122C"/>
    <w:rsid w:val="02EC5C65"/>
    <w:rsid w:val="034D0DC7"/>
    <w:rsid w:val="038076F6"/>
    <w:rsid w:val="03C44D37"/>
    <w:rsid w:val="040F2B9F"/>
    <w:rsid w:val="041476CE"/>
    <w:rsid w:val="0429305B"/>
    <w:rsid w:val="043B3CCE"/>
    <w:rsid w:val="047F1DAB"/>
    <w:rsid w:val="054144F3"/>
    <w:rsid w:val="05F10935"/>
    <w:rsid w:val="06041154"/>
    <w:rsid w:val="06885F95"/>
    <w:rsid w:val="06A26942"/>
    <w:rsid w:val="072E314F"/>
    <w:rsid w:val="0733430F"/>
    <w:rsid w:val="07402340"/>
    <w:rsid w:val="082F696A"/>
    <w:rsid w:val="084819CC"/>
    <w:rsid w:val="08884840"/>
    <w:rsid w:val="08F21A03"/>
    <w:rsid w:val="09834A1F"/>
    <w:rsid w:val="0A0C3409"/>
    <w:rsid w:val="0A7A6114"/>
    <w:rsid w:val="0AB80DB3"/>
    <w:rsid w:val="0AD80180"/>
    <w:rsid w:val="0AE02F88"/>
    <w:rsid w:val="0AFE4225"/>
    <w:rsid w:val="0B294CDA"/>
    <w:rsid w:val="0B725406"/>
    <w:rsid w:val="0BD460E0"/>
    <w:rsid w:val="0D486511"/>
    <w:rsid w:val="0E090577"/>
    <w:rsid w:val="0E421355"/>
    <w:rsid w:val="0E4868F2"/>
    <w:rsid w:val="0E95291F"/>
    <w:rsid w:val="0EA53929"/>
    <w:rsid w:val="0F266CB0"/>
    <w:rsid w:val="0F474788"/>
    <w:rsid w:val="0F7110E9"/>
    <w:rsid w:val="0F903CDD"/>
    <w:rsid w:val="100608F1"/>
    <w:rsid w:val="10722812"/>
    <w:rsid w:val="107922C8"/>
    <w:rsid w:val="1198540D"/>
    <w:rsid w:val="11AC68AA"/>
    <w:rsid w:val="11D034EC"/>
    <w:rsid w:val="12200998"/>
    <w:rsid w:val="12AB74DC"/>
    <w:rsid w:val="12B03C54"/>
    <w:rsid w:val="14947D5C"/>
    <w:rsid w:val="14A613C2"/>
    <w:rsid w:val="15791A87"/>
    <w:rsid w:val="158226E9"/>
    <w:rsid w:val="158F37A3"/>
    <w:rsid w:val="160805D7"/>
    <w:rsid w:val="16322361"/>
    <w:rsid w:val="16484750"/>
    <w:rsid w:val="166B41F1"/>
    <w:rsid w:val="178C4AB0"/>
    <w:rsid w:val="18C143B6"/>
    <w:rsid w:val="18C67B43"/>
    <w:rsid w:val="18D44E1B"/>
    <w:rsid w:val="198C002F"/>
    <w:rsid w:val="19C14582"/>
    <w:rsid w:val="19D02C90"/>
    <w:rsid w:val="19EA5180"/>
    <w:rsid w:val="1A182FA5"/>
    <w:rsid w:val="1B1D05C9"/>
    <w:rsid w:val="1B706B41"/>
    <w:rsid w:val="1C613D3A"/>
    <w:rsid w:val="1E110AAE"/>
    <w:rsid w:val="1E2433C8"/>
    <w:rsid w:val="1EBE0C60"/>
    <w:rsid w:val="1FEF0C54"/>
    <w:rsid w:val="200B73C7"/>
    <w:rsid w:val="21015917"/>
    <w:rsid w:val="21442F49"/>
    <w:rsid w:val="22594812"/>
    <w:rsid w:val="23160915"/>
    <w:rsid w:val="242C0AC7"/>
    <w:rsid w:val="252048E1"/>
    <w:rsid w:val="255527BA"/>
    <w:rsid w:val="2659372A"/>
    <w:rsid w:val="26AB7D8B"/>
    <w:rsid w:val="273121C1"/>
    <w:rsid w:val="27762747"/>
    <w:rsid w:val="277D647F"/>
    <w:rsid w:val="2801574A"/>
    <w:rsid w:val="2836069A"/>
    <w:rsid w:val="28461C9C"/>
    <w:rsid w:val="287324BA"/>
    <w:rsid w:val="2887022B"/>
    <w:rsid w:val="29600ED3"/>
    <w:rsid w:val="2A067935"/>
    <w:rsid w:val="2A9552E5"/>
    <w:rsid w:val="2AED63FF"/>
    <w:rsid w:val="2B565D28"/>
    <w:rsid w:val="2B6851C9"/>
    <w:rsid w:val="2B8A00F2"/>
    <w:rsid w:val="2C1A340F"/>
    <w:rsid w:val="2C3F2C8B"/>
    <w:rsid w:val="2CEA4F93"/>
    <w:rsid w:val="2D65783D"/>
    <w:rsid w:val="2DFC3979"/>
    <w:rsid w:val="2E2C5CFC"/>
    <w:rsid w:val="2EBD258D"/>
    <w:rsid w:val="2EC154DA"/>
    <w:rsid w:val="2EDE0244"/>
    <w:rsid w:val="2F25085E"/>
    <w:rsid w:val="2F334741"/>
    <w:rsid w:val="2FED074C"/>
    <w:rsid w:val="32660BA7"/>
    <w:rsid w:val="3270151F"/>
    <w:rsid w:val="3290545A"/>
    <w:rsid w:val="337E22EA"/>
    <w:rsid w:val="338A2F69"/>
    <w:rsid w:val="339B0D78"/>
    <w:rsid w:val="33C00B55"/>
    <w:rsid w:val="33E056E7"/>
    <w:rsid w:val="33FE5081"/>
    <w:rsid w:val="34014CC9"/>
    <w:rsid w:val="34310729"/>
    <w:rsid w:val="346B1830"/>
    <w:rsid w:val="346B3889"/>
    <w:rsid w:val="34880F47"/>
    <w:rsid w:val="351B09A1"/>
    <w:rsid w:val="36C867DD"/>
    <w:rsid w:val="37625ACE"/>
    <w:rsid w:val="381256F7"/>
    <w:rsid w:val="394A036E"/>
    <w:rsid w:val="39D71B1E"/>
    <w:rsid w:val="39E36456"/>
    <w:rsid w:val="3A1B6D32"/>
    <w:rsid w:val="3A3B00FC"/>
    <w:rsid w:val="3CB1626A"/>
    <w:rsid w:val="3D3B0A08"/>
    <w:rsid w:val="3DC265EB"/>
    <w:rsid w:val="3DF92F26"/>
    <w:rsid w:val="3EF94F1B"/>
    <w:rsid w:val="3F9E4A2A"/>
    <w:rsid w:val="3FF746D7"/>
    <w:rsid w:val="402106FF"/>
    <w:rsid w:val="404341AD"/>
    <w:rsid w:val="40471EFB"/>
    <w:rsid w:val="40477F08"/>
    <w:rsid w:val="407A6058"/>
    <w:rsid w:val="40B2339E"/>
    <w:rsid w:val="410D78FE"/>
    <w:rsid w:val="41601281"/>
    <w:rsid w:val="43767507"/>
    <w:rsid w:val="43DE0C50"/>
    <w:rsid w:val="43EF502F"/>
    <w:rsid w:val="43FB7005"/>
    <w:rsid w:val="44F56185"/>
    <w:rsid w:val="456E1846"/>
    <w:rsid w:val="458A02B7"/>
    <w:rsid w:val="45FE1B9C"/>
    <w:rsid w:val="46024FFD"/>
    <w:rsid w:val="466C06C8"/>
    <w:rsid w:val="472879F7"/>
    <w:rsid w:val="473016F6"/>
    <w:rsid w:val="47596E9F"/>
    <w:rsid w:val="477B7F46"/>
    <w:rsid w:val="47E524E0"/>
    <w:rsid w:val="47F92D32"/>
    <w:rsid w:val="47FA230E"/>
    <w:rsid w:val="48027833"/>
    <w:rsid w:val="4812474D"/>
    <w:rsid w:val="48B42A45"/>
    <w:rsid w:val="48CC36A0"/>
    <w:rsid w:val="48FC21D7"/>
    <w:rsid w:val="49AD702E"/>
    <w:rsid w:val="4A140D28"/>
    <w:rsid w:val="4AB37F71"/>
    <w:rsid w:val="4AC9760C"/>
    <w:rsid w:val="4B1D633D"/>
    <w:rsid w:val="4C6D5B77"/>
    <w:rsid w:val="4C7B50C0"/>
    <w:rsid w:val="4D2A7E5B"/>
    <w:rsid w:val="4D300D98"/>
    <w:rsid w:val="4DFE18BE"/>
    <w:rsid w:val="4E6323B1"/>
    <w:rsid w:val="4ED32720"/>
    <w:rsid w:val="4EFE2381"/>
    <w:rsid w:val="4F561D6E"/>
    <w:rsid w:val="4FFB3C11"/>
    <w:rsid w:val="50661029"/>
    <w:rsid w:val="509727E6"/>
    <w:rsid w:val="515F3303"/>
    <w:rsid w:val="52302459"/>
    <w:rsid w:val="5318693D"/>
    <w:rsid w:val="533D13FE"/>
    <w:rsid w:val="53956916"/>
    <w:rsid w:val="54C54729"/>
    <w:rsid w:val="54E677C3"/>
    <w:rsid w:val="55794BB0"/>
    <w:rsid w:val="56A22532"/>
    <w:rsid w:val="574B7F6D"/>
    <w:rsid w:val="58315BDC"/>
    <w:rsid w:val="58412524"/>
    <w:rsid w:val="584B24EC"/>
    <w:rsid w:val="59803E57"/>
    <w:rsid w:val="59BE6F2B"/>
    <w:rsid w:val="59DA6B86"/>
    <w:rsid w:val="5A050A99"/>
    <w:rsid w:val="5A217302"/>
    <w:rsid w:val="5A854A24"/>
    <w:rsid w:val="5A967B10"/>
    <w:rsid w:val="5AED2009"/>
    <w:rsid w:val="5B744890"/>
    <w:rsid w:val="5BA72C22"/>
    <w:rsid w:val="5BCD63C7"/>
    <w:rsid w:val="5CB32EB5"/>
    <w:rsid w:val="5CFD0323"/>
    <w:rsid w:val="5D694D67"/>
    <w:rsid w:val="5D6D0B56"/>
    <w:rsid w:val="5D795E2A"/>
    <w:rsid w:val="5D823794"/>
    <w:rsid w:val="5DDD7335"/>
    <w:rsid w:val="5DFD7C97"/>
    <w:rsid w:val="5F1424E8"/>
    <w:rsid w:val="5F3D1192"/>
    <w:rsid w:val="5FDA4129"/>
    <w:rsid w:val="60642993"/>
    <w:rsid w:val="61670F69"/>
    <w:rsid w:val="61743D61"/>
    <w:rsid w:val="6223037D"/>
    <w:rsid w:val="62A50C62"/>
    <w:rsid w:val="63924BE7"/>
    <w:rsid w:val="63F20A4B"/>
    <w:rsid w:val="63F86CD6"/>
    <w:rsid w:val="64B30DB6"/>
    <w:rsid w:val="657C50E7"/>
    <w:rsid w:val="65AF2D06"/>
    <w:rsid w:val="65DC2D1D"/>
    <w:rsid w:val="6622541B"/>
    <w:rsid w:val="66707909"/>
    <w:rsid w:val="67147067"/>
    <w:rsid w:val="675D37C0"/>
    <w:rsid w:val="683706DE"/>
    <w:rsid w:val="689C6A58"/>
    <w:rsid w:val="69793BB8"/>
    <w:rsid w:val="6992522B"/>
    <w:rsid w:val="69F34AD9"/>
    <w:rsid w:val="69F566BD"/>
    <w:rsid w:val="6C6677E4"/>
    <w:rsid w:val="6C922387"/>
    <w:rsid w:val="6CD3474E"/>
    <w:rsid w:val="6D836174"/>
    <w:rsid w:val="6DD644F6"/>
    <w:rsid w:val="6E0A5F70"/>
    <w:rsid w:val="6FAA35E5"/>
    <w:rsid w:val="6FC90C65"/>
    <w:rsid w:val="70150F5F"/>
    <w:rsid w:val="7031057E"/>
    <w:rsid w:val="70E976A8"/>
    <w:rsid w:val="71066FB1"/>
    <w:rsid w:val="719165C1"/>
    <w:rsid w:val="73F7416F"/>
    <w:rsid w:val="74655CAA"/>
    <w:rsid w:val="751C65D5"/>
    <w:rsid w:val="75410DEE"/>
    <w:rsid w:val="76B24303"/>
    <w:rsid w:val="7707275D"/>
    <w:rsid w:val="7775502F"/>
    <w:rsid w:val="77C43611"/>
    <w:rsid w:val="78427530"/>
    <w:rsid w:val="78A06A6B"/>
    <w:rsid w:val="78F9553C"/>
    <w:rsid w:val="792C5912"/>
    <w:rsid w:val="79663B9A"/>
    <w:rsid w:val="79A9134B"/>
    <w:rsid w:val="7A5769BE"/>
    <w:rsid w:val="7AF52483"/>
    <w:rsid w:val="7B5900A9"/>
    <w:rsid w:val="7C6C7588"/>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bdr w:val="single" w:color="999999" w:sz="6" w:space="0"/>
      <w:shd w:val="clear" w:fill="FFFFFF"/>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mini-outputtext1"/>
    <w:basedOn w:val="8"/>
    <w:qFormat/>
    <w:uiPriority w:val="0"/>
  </w:style>
  <w:style w:type="character" w:customStyle="1" w:styleId="23">
    <w:name w:val="标题 3 字符"/>
    <w:basedOn w:val="8"/>
    <w:link w:val="3"/>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831</Words>
  <Characters>950</Characters>
  <Lines>5</Lines>
  <Paragraphs>1</Paragraphs>
  <TotalTime>7</TotalTime>
  <ScaleCrop>false</ScaleCrop>
  <LinksUpToDate>false</LinksUpToDate>
  <CharactersWithSpaces>1055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dcterms:modified xsi:type="dcterms:W3CDTF">2023-06-09T07:08:00Z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