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color w:val="auto"/>
        </w:rPr>
      </w:pPr>
      <w:bookmarkStart w:id="0" w:name="_Toc503449922"/>
      <w:bookmarkStart w:id="81" w:name="_GoBack"/>
      <w:r>
        <w:rPr>
          <w:rFonts w:ascii="Times New Roman"/>
          <w:color w:val="auto"/>
        </w:rPr>
        <w:t>技术文件</w:t>
      </w:r>
      <w:bookmarkEnd w:id="0"/>
    </w:p>
    <w:p>
      <w:pPr>
        <w:pStyle w:val="4"/>
        <w:adjustRightInd w:val="0"/>
        <w:snapToGrid w:val="0"/>
        <w:spacing w:before="156" w:beforeLines="50" w:after="156" w:afterLines="50"/>
        <w:rPr>
          <w:rFonts w:ascii="Times New Roman" w:hAnsi="Times New Roman" w:eastAsia="宋体"/>
          <w:b/>
          <w:color w:val="auto"/>
        </w:rPr>
      </w:pPr>
      <w:bookmarkStart w:id="1" w:name="_Toc449276712"/>
      <w:bookmarkStart w:id="2" w:name="_Toc503449924"/>
      <w:bookmarkStart w:id="3" w:name="_Toc360113533"/>
      <w:bookmarkStart w:id="4" w:name="_Toc419980632"/>
      <w:r>
        <w:rPr>
          <w:rFonts w:ascii="Times New Roman" w:hAnsi="Times New Roman" w:eastAsia="宋体"/>
          <w:b/>
          <w:color w:val="auto"/>
        </w:rPr>
        <w:t>第一条  工程执行标准</w:t>
      </w:r>
      <w:bookmarkEnd w:id="1"/>
      <w:bookmarkEnd w:id="2"/>
      <w:bookmarkEnd w:id="3"/>
      <w:bookmarkEnd w:id="4"/>
    </w:p>
    <w:p>
      <w:pPr>
        <w:adjustRightInd w:val="0"/>
        <w:snapToGrid w:val="0"/>
        <w:ind w:firstLine="560"/>
        <w:rPr>
          <w:rFonts w:ascii="Times New Roman"/>
          <w:color w:val="auto"/>
          <w:kern w:val="2"/>
          <w:position w:val="0"/>
        </w:rPr>
      </w:pPr>
      <w:r>
        <w:rPr>
          <w:rFonts w:ascii="Times New Roman"/>
          <w:color w:val="auto"/>
          <w:kern w:val="2"/>
          <w:position w:val="0"/>
        </w:rPr>
        <w:t>本招标工程项目的材料、设备、施工须达到下列现行中华人民共和国以及省、自治区、直辖市或行业的工程建设</w:t>
      </w:r>
      <w:r>
        <w:rPr>
          <w:rFonts w:hint="eastAsia" w:ascii="Times New Roman"/>
          <w:color w:val="auto"/>
          <w:kern w:val="2"/>
          <w:position w:val="0"/>
          <w:lang w:val="en-US" w:eastAsia="zh-CN"/>
        </w:rPr>
        <w:t>标准</w:t>
      </w:r>
      <w:r>
        <w:rPr>
          <w:rFonts w:ascii="Times New Roman"/>
          <w:color w:val="auto"/>
          <w:kern w:val="2"/>
          <w:position w:val="0"/>
        </w:rPr>
        <w:t>、规范的要求，但不限于下列规范：</w:t>
      </w:r>
    </w:p>
    <w:p>
      <w:pPr>
        <w:adjustRightInd w:val="0"/>
        <w:snapToGrid w:val="0"/>
        <w:ind w:firstLine="560"/>
        <w:rPr>
          <w:rFonts w:ascii="Times New Roman"/>
          <w:color w:val="auto"/>
          <w:kern w:val="2"/>
          <w:position w:val="0"/>
        </w:rPr>
      </w:pPr>
      <w:r>
        <w:rPr>
          <w:rFonts w:ascii="Times New Roman"/>
          <w:color w:val="auto"/>
          <w:kern w:val="2"/>
          <w:position w:val="0"/>
        </w:rPr>
        <w:t>1.1  工程测量规范(GB50026-</w:t>
      </w:r>
      <w:r>
        <w:rPr>
          <w:rFonts w:ascii="Times New Roman"/>
          <w:color w:val="auto"/>
          <w:kern w:val="2"/>
          <w:position w:val="0"/>
        </w:rPr>
        <w:t>20</w:t>
      </w:r>
      <w:r>
        <w:rPr>
          <w:rFonts w:hint="eastAsia" w:ascii="Times New Roman"/>
          <w:color w:val="auto"/>
          <w:kern w:val="2"/>
          <w:position w:val="0"/>
          <w:lang w:val="en-US" w:eastAsia="zh-CN"/>
        </w:rPr>
        <w:t>20</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1.2  设计单位设计的施工图中涉及到的规范、规程和标准集及相关技术要求。</w:t>
      </w:r>
    </w:p>
    <w:p>
      <w:pPr>
        <w:adjustRightInd w:val="0"/>
        <w:snapToGrid w:val="0"/>
        <w:ind w:firstLine="560"/>
        <w:rPr>
          <w:rFonts w:ascii="Times New Roman"/>
          <w:color w:val="auto"/>
          <w:kern w:val="2"/>
          <w:position w:val="0"/>
        </w:rPr>
      </w:pPr>
      <w:r>
        <w:rPr>
          <w:rFonts w:ascii="Times New Roman"/>
          <w:color w:val="auto"/>
          <w:kern w:val="2"/>
          <w:position w:val="0"/>
        </w:rPr>
        <w:t xml:space="preserve">《光伏发电站设计规范》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50797-2012</w:t>
      </w:r>
    </w:p>
    <w:p>
      <w:pPr>
        <w:adjustRightInd w:val="0"/>
        <w:snapToGrid w:val="0"/>
        <w:ind w:firstLine="560"/>
        <w:rPr>
          <w:rFonts w:ascii="Times New Roman"/>
          <w:color w:val="auto"/>
          <w:kern w:val="2"/>
          <w:position w:val="0"/>
        </w:rPr>
      </w:pPr>
      <w:r>
        <w:rPr>
          <w:rFonts w:ascii="Times New Roman"/>
          <w:color w:val="auto"/>
          <w:kern w:val="2"/>
          <w:position w:val="0"/>
        </w:rPr>
        <w:t>《光伏发电工程施工组织设计规范》          GB 50795-2012</w:t>
      </w:r>
    </w:p>
    <w:p>
      <w:pPr>
        <w:adjustRightInd w:val="0"/>
        <w:snapToGrid w:val="0"/>
        <w:ind w:firstLine="560"/>
        <w:rPr>
          <w:rFonts w:ascii="Times New Roman"/>
          <w:color w:val="auto"/>
          <w:kern w:val="2"/>
          <w:position w:val="0"/>
        </w:rPr>
      </w:pPr>
      <w:r>
        <w:rPr>
          <w:rFonts w:ascii="Times New Roman"/>
          <w:color w:val="auto"/>
          <w:kern w:val="2"/>
          <w:position w:val="0"/>
        </w:rPr>
        <w:t>《光伏发电工程验收规范》                 GB\T 50796-2012</w:t>
      </w:r>
    </w:p>
    <w:p>
      <w:pPr>
        <w:adjustRightInd w:val="0"/>
        <w:snapToGrid w:val="0"/>
        <w:ind w:firstLine="560"/>
        <w:rPr>
          <w:rFonts w:ascii="Times New Roman"/>
          <w:color w:val="auto"/>
          <w:kern w:val="2"/>
          <w:position w:val="0"/>
        </w:rPr>
      </w:pPr>
      <w:r>
        <w:rPr>
          <w:rFonts w:ascii="Times New Roman"/>
          <w:color w:val="auto"/>
          <w:kern w:val="2"/>
          <w:position w:val="0"/>
        </w:rPr>
        <w:t>《光伏电站施工规范》                      GB 50794-2012</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《民用建筑</w:t>
      </w:r>
      <w:r>
        <w:rPr>
          <w:rFonts w:hint="eastAsia" w:ascii="Times New Roman"/>
          <w:color w:val="auto"/>
          <w:kern w:val="2"/>
          <w:position w:val="0"/>
          <w:lang w:val="en-US" w:eastAsia="zh-CN"/>
        </w:rPr>
        <w:t>通用规范</w:t>
      </w:r>
      <w:r>
        <w:rPr>
          <w:rFonts w:ascii="Times New Roman"/>
          <w:color w:val="auto"/>
          <w:kern w:val="2"/>
          <w:position w:val="0"/>
        </w:rPr>
        <w:t xml:space="preserve">》                      </w:t>
      </w:r>
      <w:r>
        <w:rPr>
          <w:rFonts w:ascii="Times New Roman"/>
          <w:color w:val="auto"/>
          <w:kern w:val="2"/>
          <w:position w:val="0"/>
        </w:rPr>
        <w:t>GB 5</w:t>
      </w:r>
      <w:r>
        <w:rPr>
          <w:rFonts w:hint="eastAsia" w:ascii="Times New Roman"/>
          <w:color w:val="auto"/>
          <w:kern w:val="2"/>
          <w:position w:val="0"/>
          <w:lang w:val="en-US" w:eastAsia="zh-CN"/>
        </w:rPr>
        <w:t>5031-2022</w:t>
      </w:r>
    </w:p>
    <w:p>
      <w:pPr>
        <w:adjustRightInd w:val="0"/>
        <w:snapToGrid w:val="0"/>
        <w:ind w:firstLine="560"/>
        <w:rPr>
          <w:rFonts w:hint="eastAsia" w:ascii="Times New Roman" w:eastAsia="宋体"/>
          <w:color w:val="auto"/>
          <w:kern w:val="2"/>
          <w:position w:val="0"/>
          <w:lang w:eastAsia="zh-CN"/>
        </w:rPr>
      </w:pPr>
      <w:r>
        <w:rPr>
          <w:rFonts w:ascii="Times New Roman"/>
          <w:color w:val="auto"/>
          <w:kern w:val="2"/>
          <w:position w:val="0"/>
        </w:rPr>
        <w:t xml:space="preserve">《混凝土结构设计规范》          </w:t>
      </w:r>
      <w:r>
        <w:rPr>
          <w:rFonts w:ascii="Times New Roman"/>
          <w:color w:val="auto"/>
          <w:kern w:val="2"/>
          <w:position w:val="0"/>
        </w:rPr>
        <w:t>GB 50010-2010</w:t>
      </w:r>
      <w:r>
        <w:rPr>
          <w:rFonts w:hint="eastAsia" w:ascii="Times New Roman"/>
          <w:color w:val="auto"/>
          <w:kern w:val="2"/>
          <w:position w:val="0"/>
          <w:lang w:eastAsia="zh-CN"/>
        </w:rPr>
        <w:t>（</w:t>
      </w:r>
      <w:r>
        <w:rPr>
          <w:rFonts w:hint="eastAsia" w:ascii="Times New Roman"/>
          <w:color w:val="auto"/>
          <w:kern w:val="2"/>
          <w:position w:val="0"/>
          <w:lang w:val="en-US" w:eastAsia="zh-CN"/>
        </w:rPr>
        <w:t>2015年版</w:t>
      </w:r>
      <w:r>
        <w:rPr>
          <w:rFonts w:hint="eastAsia" w:ascii="Times New Roman"/>
          <w:color w:val="auto"/>
          <w:kern w:val="2"/>
          <w:position w:val="0"/>
          <w:lang w:eastAsia="zh-CN"/>
        </w:rPr>
        <w:t>）</w:t>
      </w:r>
    </w:p>
    <w:p>
      <w:pPr>
        <w:adjustRightInd w:val="0"/>
        <w:snapToGrid w:val="0"/>
        <w:ind w:firstLine="560"/>
        <w:rPr>
          <w:rFonts w:ascii="Times New Roman"/>
          <w:color w:val="auto"/>
          <w:kern w:val="2"/>
          <w:position w:val="0"/>
        </w:rPr>
      </w:pPr>
      <w:r>
        <w:rPr>
          <w:rFonts w:ascii="Times New Roman"/>
          <w:color w:val="auto"/>
          <w:kern w:val="2"/>
          <w:position w:val="0"/>
        </w:rPr>
        <w:t>《砌体结构设计规范》                      GB 50003-2011</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《混凝土结构耐久性设计</w:t>
      </w:r>
      <w:r>
        <w:rPr>
          <w:rFonts w:hint="eastAsia" w:ascii="Times New Roman"/>
          <w:color w:val="auto"/>
          <w:kern w:val="2"/>
          <w:position w:val="0"/>
          <w:lang w:eastAsia="zh-CN"/>
        </w:rPr>
        <w:t>标准</w:t>
      </w:r>
      <w:r>
        <w:rPr>
          <w:rFonts w:ascii="Times New Roman"/>
          <w:color w:val="auto"/>
          <w:kern w:val="2"/>
          <w:position w:val="0"/>
        </w:rPr>
        <w:t>》             GB/T 50476</w:t>
      </w:r>
      <w:r>
        <w:rPr>
          <w:rFonts w:ascii="Times New Roman"/>
          <w:color w:val="auto"/>
          <w:kern w:val="2"/>
          <w:position w:val="0"/>
        </w:rPr>
        <w:t>-20</w:t>
      </w:r>
      <w:r>
        <w:rPr>
          <w:rFonts w:hint="eastAsia" w:ascii="Times New Roman"/>
          <w:color w:val="auto"/>
          <w:kern w:val="2"/>
          <w:position w:val="0"/>
          <w:lang w:val="en-US" w:eastAsia="zh-CN"/>
        </w:rPr>
        <w:t>19</w:t>
      </w:r>
    </w:p>
    <w:p>
      <w:pPr>
        <w:adjustRightInd w:val="0"/>
        <w:snapToGrid w:val="0"/>
        <w:ind w:firstLine="560"/>
        <w:rPr>
          <w:rFonts w:ascii="Times New Roman"/>
          <w:color w:val="auto"/>
          <w:kern w:val="2"/>
          <w:position w:val="0"/>
        </w:rPr>
      </w:pPr>
      <w:r>
        <w:rPr>
          <w:rFonts w:ascii="Times New Roman"/>
          <w:color w:val="auto"/>
          <w:kern w:val="2"/>
          <w:position w:val="0"/>
        </w:rPr>
        <w:t>《工业建筑防腐蚀设计规范》                GB 50009-2012</w:t>
      </w:r>
    </w:p>
    <w:p>
      <w:pPr>
        <w:adjustRightInd w:val="0"/>
        <w:snapToGrid w:val="0"/>
        <w:ind w:firstLine="560"/>
        <w:rPr>
          <w:rFonts w:ascii="Times New Roman"/>
          <w:color w:val="auto"/>
          <w:kern w:val="2"/>
          <w:position w:val="0"/>
        </w:rPr>
      </w:pPr>
      <w:r>
        <w:rPr>
          <w:rFonts w:ascii="Times New Roman"/>
          <w:color w:val="auto"/>
          <w:kern w:val="2"/>
          <w:position w:val="0"/>
        </w:rPr>
        <w:t>《建筑结构荷载规范》                      GB 50009-2012</w:t>
      </w:r>
    </w:p>
    <w:p>
      <w:pPr>
        <w:adjustRightInd w:val="0"/>
        <w:snapToGrid w:val="0"/>
        <w:ind w:firstLine="560"/>
        <w:rPr>
          <w:rFonts w:hint="eastAsia" w:ascii="Times New Roman" w:eastAsia="宋体"/>
          <w:color w:val="auto"/>
          <w:kern w:val="2"/>
          <w:position w:val="0"/>
          <w:lang w:eastAsia="zh-CN"/>
        </w:rPr>
      </w:pPr>
      <w:r>
        <w:rPr>
          <w:rFonts w:ascii="Times New Roman"/>
          <w:color w:val="auto"/>
          <w:kern w:val="2"/>
          <w:position w:val="0"/>
        </w:rPr>
        <w:t>《建筑抗震设计规范》            GB 50011-2010</w:t>
      </w:r>
      <w:r>
        <w:rPr>
          <w:rFonts w:hint="eastAsia" w:ascii="Times New Roman"/>
          <w:color w:val="auto"/>
          <w:kern w:val="2"/>
          <w:position w:val="0"/>
          <w:lang w:eastAsia="zh-CN"/>
        </w:rPr>
        <w:t>（</w:t>
      </w:r>
      <w:r>
        <w:rPr>
          <w:rFonts w:hint="eastAsia" w:ascii="Times New Roman"/>
          <w:color w:val="auto"/>
          <w:kern w:val="2"/>
          <w:position w:val="0"/>
          <w:lang w:val="en-US" w:eastAsia="zh-CN"/>
        </w:rPr>
        <w:t>2016年版</w:t>
      </w:r>
      <w:r>
        <w:rPr>
          <w:rFonts w:hint="eastAsia" w:ascii="Times New Roman"/>
          <w:color w:val="auto"/>
          <w:kern w:val="2"/>
          <w:position w:val="0"/>
          <w:lang w:eastAsia="zh-CN"/>
        </w:rPr>
        <w:t>）</w:t>
      </w:r>
    </w:p>
    <w:p>
      <w:pPr>
        <w:adjustRightInd w:val="0"/>
        <w:snapToGrid w:val="0"/>
        <w:ind w:firstLine="560"/>
        <w:rPr>
          <w:rFonts w:ascii="Times New Roman"/>
          <w:color w:val="auto"/>
          <w:kern w:val="2"/>
          <w:position w:val="0"/>
        </w:rPr>
      </w:pPr>
      <w:r>
        <w:rPr>
          <w:rFonts w:ascii="Times New Roman"/>
          <w:color w:val="auto"/>
          <w:kern w:val="2"/>
          <w:position w:val="0"/>
        </w:rPr>
        <w:t xml:space="preserve">《构筑物抗震设计规范》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50191-2012</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《火力发电厂与变电站设计防火</w:t>
      </w:r>
      <w:r>
        <w:rPr>
          <w:rFonts w:hint="eastAsia" w:ascii="Times New Roman"/>
          <w:color w:val="auto"/>
          <w:kern w:val="2"/>
          <w:position w:val="0"/>
          <w:lang w:val="en-US" w:eastAsia="zh-CN"/>
        </w:rPr>
        <w:t>标准</w:t>
      </w:r>
      <w:r>
        <w:rPr>
          <w:rFonts w:ascii="Times New Roman"/>
          <w:color w:val="auto"/>
          <w:kern w:val="2"/>
          <w:position w:val="0"/>
        </w:rPr>
        <w:t xml:space="preserve">》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50229-20</w:t>
      </w:r>
      <w:r>
        <w:rPr>
          <w:rFonts w:hint="eastAsia" w:ascii="Times New Roman"/>
          <w:color w:val="auto"/>
          <w:kern w:val="2"/>
          <w:position w:val="0"/>
          <w:lang w:val="en-US" w:eastAsia="zh-CN"/>
        </w:rPr>
        <w:t>19</w:t>
      </w:r>
    </w:p>
    <w:p>
      <w:pPr>
        <w:adjustRightInd w:val="0"/>
        <w:snapToGrid w:val="0"/>
        <w:ind w:firstLine="560"/>
        <w:rPr>
          <w:rFonts w:ascii="Times New Roman"/>
          <w:color w:val="auto"/>
          <w:kern w:val="2"/>
          <w:position w:val="0"/>
        </w:rPr>
      </w:pPr>
      <w:r>
        <w:rPr>
          <w:rFonts w:ascii="Times New Roman"/>
          <w:color w:val="auto"/>
          <w:kern w:val="2"/>
          <w:position w:val="0"/>
        </w:rPr>
        <w:t xml:space="preserve">《建筑设计防火规范》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50016-2014</w:t>
      </w:r>
      <w:r>
        <w:rPr>
          <w:rFonts w:hint="eastAsia" w:ascii="Times New Roman"/>
          <w:color w:val="auto"/>
          <w:kern w:val="2"/>
          <w:position w:val="0"/>
          <w:lang w:eastAsia="zh-CN"/>
        </w:rPr>
        <w:t>（</w:t>
      </w:r>
      <w:r>
        <w:rPr>
          <w:rFonts w:hint="eastAsia" w:ascii="Times New Roman"/>
          <w:color w:val="auto"/>
          <w:kern w:val="2"/>
          <w:position w:val="0"/>
          <w:lang w:val="en-US" w:eastAsia="zh-CN"/>
        </w:rPr>
        <w:t>2018年版</w:t>
      </w:r>
      <w:r>
        <w:rPr>
          <w:rFonts w:hint="eastAsia" w:ascii="Times New Roman"/>
          <w:color w:val="auto"/>
          <w:kern w:val="2"/>
          <w:position w:val="0"/>
          <w:lang w:eastAsia="zh-CN"/>
        </w:rPr>
        <w:t>）</w:t>
      </w:r>
    </w:p>
    <w:p>
      <w:pPr>
        <w:adjustRightInd w:val="0"/>
        <w:snapToGrid w:val="0"/>
        <w:ind w:firstLine="560"/>
        <w:rPr>
          <w:rFonts w:hint="eastAsia" w:ascii="Times New Roman" w:eastAsia="宋体"/>
          <w:color w:val="auto"/>
          <w:kern w:val="2"/>
          <w:position w:val="0"/>
          <w:lang w:eastAsia="zh-CN"/>
        </w:rPr>
      </w:pPr>
      <w:r>
        <w:rPr>
          <w:rFonts w:ascii="Times New Roman"/>
          <w:color w:val="auto"/>
          <w:kern w:val="2"/>
          <w:position w:val="0"/>
        </w:rPr>
        <w:t xml:space="preserve">《太阳能发电站支架基础技术规范》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51101-2016</w:t>
      </w:r>
    </w:p>
    <w:p>
      <w:pPr>
        <w:adjustRightInd w:val="0"/>
        <w:snapToGrid w:val="0"/>
        <w:ind w:firstLine="560"/>
        <w:rPr>
          <w:rFonts w:ascii="Times New Roman"/>
          <w:color w:val="auto"/>
          <w:kern w:val="2"/>
          <w:position w:val="0"/>
        </w:rPr>
      </w:pPr>
      <w:r>
        <w:rPr>
          <w:rFonts w:ascii="Times New Roman"/>
          <w:color w:val="auto"/>
          <w:kern w:val="2"/>
          <w:position w:val="0"/>
        </w:rPr>
        <w:t xml:space="preserve">《建筑地基基础设计规范》                </w:t>
      </w:r>
      <w:r>
        <w:rPr>
          <w:rFonts w:hint="eastAsia" w:ascii="Times New Roman"/>
          <w:color w:val="auto"/>
          <w:kern w:val="2"/>
          <w:position w:val="0"/>
          <w:lang w:val="en-US" w:eastAsia="zh-CN"/>
        </w:rPr>
        <w:t xml:space="preserve">  </w:t>
      </w:r>
      <w:r>
        <w:rPr>
          <w:rFonts w:ascii="Times New Roman"/>
          <w:color w:val="auto"/>
          <w:kern w:val="2"/>
          <w:position w:val="0"/>
        </w:rPr>
        <w:t xml:space="preserve"> </w:t>
      </w:r>
      <w:r>
        <w:rPr>
          <w:rFonts w:ascii="Times New Roman"/>
          <w:color w:val="auto"/>
          <w:kern w:val="2"/>
          <w:position w:val="0"/>
        </w:rPr>
        <w:t>GB50007-2011</w:t>
      </w:r>
    </w:p>
    <w:p>
      <w:pPr>
        <w:adjustRightInd w:val="0"/>
        <w:snapToGrid w:val="0"/>
        <w:ind w:firstLine="560"/>
        <w:rPr>
          <w:rFonts w:ascii="Times New Roman"/>
          <w:color w:val="auto"/>
          <w:kern w:val="2"/>
          <w:position w:val="0"/>
        </w:rPr>
      </w:pPr>
      <w:r>
        <w:rPr>
          <w:rFonts w:ascii="Times New Roman"/>
          <w:color w:val="auto"/>
          <w:kern w:val="2"/>
          <w:position w:val="0"/>
        </w:rPr>
        <w:t xml:space="preserve">《建筑地基处理技术规范》                  </w:t>
      </w:r>
      <w:r>
        <w:rPr>
          <w:rFonts w:hint="eastAsia" w:ascii="Times New Roman"/>
          <w:color w:val="auto"/>
          <w:kern w:val="2"/>
          <w:position w:val="0"/>
          <w:lang w:val="en-US" w:eastAsia="zh-CN"/>
        </w:rPr>
        <w:t xml:space="preserve">  </w:t>
      </w:r>
      <w:r>
        <w:rPr>
          <w:rFonts w:ascii="Times New Roman"/>
          <w:color w:val="auto"/>
          <w:kern w:val="2"/>
          <w:position w:val="0"/>
        </w:rPr>
        <w:t>JGJ 79-2012</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《钢结构设计</w:t>
      </w:r>
      <w:r>
        <w:rPr>
          <w:rFonts w:hint="eastAsia" w:ascii="Times New Roman"/>
          <w:color w:val="auto"/>
          <w:kern w:val="2"/>
          <w:position w:val="0"/>
          <w:lang w:eastAsia="zh-CN"/>
        </w:rPr>
        <w:t>标准</w:t>
      </w:r>
      <w:r>
        <w:rPr>
          <w:rFonts w:ascii="Times New Roman"/>
          <w:color w:val="auto"/>
          <w:kern w:val="2"/>
          <w:position w:val="0"/>
        </w:rPr>
        <w:t xml:space="preserve">》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50017-</w:t>
      </w:r>
      <w:r>
        <w:rPr>
          <w:rFonts w:ascii="Times New Roman"/>
          <w:color w:val="auto"/>
          <w:kern w:val="2"/>
          <w:position w:val="0"/>
        </w:rPr>
        <w:t>2</w:t>
      </w:r>
      <w:r>
        <w:rPr>
          <w:rFonts w:hint="eastAsia" w:ascii="Times New Roman"/>
          <w:color w:val="auto"/>
          <w:kern w:val="2"/>
          <w:position w:val="0"/>
          <w:lang w:val="en-US" w:eastAsia="zh-CN"/>
        </w:rPr>
        <w:t>017</w:t>
      </w:r>
    </w:p>
    <w:p>
      <w:pPr>
        <w:adjustRightInd w:val="0"/>
        <w:snapToGrid w:val="0"/>
        <w:ind w:firstLine="560"/>
        <w:rPr>
          <w:rFonts w:ascii="Times New Roman"/>
          <w:color w:val="auto"/>
          <w:kern w:val="2"/>
          <w:position w:val="0"/>
        </w:rPr>
      </w:pPr>
      <w:r>
        <w:rPr>
          <w:rFonts w:ascii="Times New Roman"/>
          <w:color w:val="auto"/>
          <w:kern w:val="2"/>
          <w:position w:val="0"/>
        </w:rPr>
        <w:t>《冷弯薄壁型钢</w:t>
      </w:r>
      <w:r>
        <w:rPr>
          <w:rFonts w:hint="eastAsia" w:ascii="Times New Roman"/>
          <w:color w:val="auto"/>
          <w:kern w:val="2"/>
          <w:position w:val="0"/>
          <w:lang w:eastAsia="zh-CN"/>
        </w:rPr>
        <w:t>结构</w:t>
      </w:r>
      <w:r>
        <w:rPr>
          <w:rFonts w:ascii="Times New Roman"/>
          <w:color w:val="auto"/>
          <w:kern w:val="2"/>
          <w:position w:val="0"/>
        </w:rPr>
        <w:t xml:space="preserve">技术规范》    </w:t>
      </w:r>
      <w:r>
        <w:rPr>
          <w:rFonts w:hint="eastAsia" w:ascii="Times New Roman"/>
          <w:color w:val="auto"/>
          <w:kern w:val="2"/>
          <w:position w:val="0"/>
          <w:lang w:val="en-US" w:eastAsia="zh-CN"/>
        </w:rPr>
        <w:t xml:space="preserve">          </w:t>
      </w:r>
      <w:r>
        <w:rPr>
          <w:rFonts w:ascii="Times New Roman"/>
          <w:color w:val="auto"/>
          <w:kern w:val="2"/>
          <w:position w:val="0"/>
        </w:rPr>
        <w:t xml:space="preserve"> GB50018-2002</w:t>
      </w:r>
    </w:p>
    <w:p>
      <w:pPr>
        <w:adjustRightInd w:val="0"/>
        <w:snapToGrid w:val="0"/>
        <w:ind w:firstLine="560"/>
        <w:rPr>
          <w:rFonts w:ascii="Times New Roman"/>
          <w:color w:val="auto"/>
          <w:kern w:val="2"/>
          <w:position w:val="0"/>
        </w:rPr>
      </w:pPr>
      <w:r>
        <w:rPr>
          <w:rFonts w:ascii="Times New Roman"/>
          <w:color w:val="auto"/>
          <w:kern w:val="2"/>
          <w:position w:val="0"/>
        </w:rPr>
        <w:t>《钢—混凝土组合结构设计规程》            DL/T 5085-1999</w:t>
      </w:r>
    </w:p>
    <w:p>
      <w:pPr>
        <w:adjustRightInd w:val="0"/>
        <w:snapToGrid w:val="0"/>
        <w:ind w:firstLine="560"/>
        <w:rPr>
          <w:rFonts w:hint="eastAsia" w:ascii="Times New Roman"/>
          <w:color w:val="auto"/>
          <w:kern w:val="2"/>
          <w:position w:val="0"/>
          <w:lang w:eastAsia="zh-CN"/>
        </w:rPr>
      </w:pPr>
      <w:r>
        <w:rPr>
          <w:rFonts w:hint="eastAsia" w:ascii="Times New Roman"/>
          <w:color w:val="auto"/>
          <w:kern w:val="2"/>
          <w:position w:val="0"/>
          <w:lang w:eastAsia="zh-CN"/>
        </w:rPr>
        <w:t>《工程结构通用规范》</w:t>
      </w:r>
      <w:r>
        <w:rPr>
          <w:rFonts w:hint="eastAsia" w:ascii="Times New Roman"/>
          <w:color w:val="auto"/>
          <w:kern w:val="2"/>
          <w:position w:val="0"/>
          <w:lang w:val="en-US" w:eastAsia="zh-CN"/>
        </w:rPr>
        <w:t xml:space="preserve">                       </w:t>
      </w:r>
      <w:r>
        <w:rPr>
          <w:rFonts w:hint="eastAsia" w:ascii="Times New Roman"/>
          <w:color w:val="auto"/>
          <w:kern w:val="2"/>
          <w:position w:val="0"/>
          <w:lang w:eastAsia="zh-CN"/>
        </w:rPr>
        <w:t>GB55001-2021</w:t>
      </w:r>
    </w:p>
    <w:p>
      <w:pPr>
        <w:adjustRightInd w:val="0"/>
        <w:snapToGrid w:val="0"/>
        <w:ind w:firstLine="560"/>
        <w:rPr>
          <w:rFonts w:hint="eastAsia" w:ascii="Times New Roman"/>
          <w:color w:val="auto"/>
          <w:kern w:val="2"/>
          <w:position w:val="0"/>
          <w:lang w:eastAsia="zh-CN"/>
        </w:rPr>
      </w:pPr>
      <w:r>
        <w:rPr>
          <w:rFonts w:hint="eastAsia" w:ascii="Times New Roman"/>
          <w:color w:val="auto"/>
          <w:kern w:val="2"/>
          <w:position w:val="0"/>
          <w:lang w:eastAsia="zh-CN"/>
        </w:rPr>
        <w:t>《建筑与市政工程抗震通用规范》</w:t>
      </w:r>
      <w:r>
        <w:rPr>
          <w:rFonts w:hint="eastAsia" w:ascii="Times New Roman"/>
          <w:color w:val="auto"/>
          <w:kern w:val="2"/>
          <w:position w:val="0"/>
          <w:lang w:val="en-US" w:eastAsia="zh-CN"/>
        </w:rPr>
        <w:t xml:space="preserve">             </w:t>
      </w:r>
      <w:r>
        <w:rPr>
          <w:rFonts w:hint="eastAsia" w:ascii="Times New Roman"/>
          <w:color w:val="auto"/>
          <w:kern w:val="2"/>
          <w:position w:val="0"/>
          <w:lang w:eastAsia="zh-CN"/>
        </w:rPr>
        <w:t>GB55002-2021</w:t>
      </w:r>
    </w:p>
    <w:p>
      <w:pPr>
        <w:adjustRightInd w:val="0"/>
        <w:snapToGrid w:val="0"/>
        <w:ind w:firstLine="560"/>
        <w:rPr>
          <w:rFonts w:hint="eastAsia" w:ascii="Times New Roman"/>
          <w:color w:val="auto"/>
          <w:kern w:val="2"/>
          <w:position w:val="0"/>
          <w:lang w:val="en-US" w:eastAsia="zh-CN"/>
        </w:rPr>
      </w:pPr>
      <w:r>
        <w:rPr>
          <w:rFonts w:hint="eastAsia" w:ascii="Times New Roman"/>
          <w:color w:val="auto"/>
          <w:kern w:val="2"/>
          <w:position w:val="0"/>
          <w:lang w:val="en-US" w:eastAsia="zh-CN"/>
        </w:rPr>
        <w:t>《建筑与市政地基基础通用规范》             GB55003-2021</w:t>
      </w:r>
    </w:p>
    <w:p>
      <w:pPr>
        <w:adjustRightInd w:val="0"/>
        <w:snapToGrid w:val="0"/>
        <w:ind w:firstLine="560"/>
        <w:rPr>
          <w:rFonts w:hint="eastAsia" w:ascii="Times New Roman"/>
          <w:color w:val="auto"/>
          <w:kern w:val="2"/>
          <w:position w:val="0"/>
          <w:lang w:val="en-US" w:eastAsia="zh-CN"/>
        </w:rPr>
      </w:pPr>
      <w:r>
        <w:rPr>
          <w:rFonts w:hint="eastAsia" w:ascii="Times New Roman"/>
          <w:color w:val="auto"/>
          <w:kern w:val="2"/>
          <w:position w:val="0"/>
          <w:lang w:val="en-US" w:eastAsia="zh-CN"/>
        </w:rPr>
        <w:t>《钢结构通用规范》                         GB55006-2021</w:t>
      </w:r>
    </w:p>
    <w:p>
      <w:pPr>
        <w:adjustRightInd w:val="0"/>
        <w:snapToGrid w:val="0"/>
        <w:ind w:firstLine="560"/>
        <w:rPr>
          <w:rFonts w:hint="default" w:ascii="Times New Roman"/>
          <w:color w:val="auto"/>
          <w:kern w:val="2"/>
          <w:position w:val="0"/>
          <w:lang w:val="en-US" w:eastAsia="zh-CN"/>
        </w:rPr>
      </w:pPr>
      <w:r>
        <w:rPr>
          <w:rFonts w:hint="eastAsia" w:ascii="Times New Roman"/>
          <w:color w:val="auto"/>
          <w:kern w:val="2"/>
          <w:position w:val="0"/>
          <w:lang w:val="en-US" w:eastAsia="zh-CN"/>
        </w:rPr>
        <w:t>《混凝土结构通用规范》                     GB55008-2021</w:t>
      </w:r>
    </w:p>
    <w:p>
      <w:pPr>
        <w:adjustRightInd w:val="0"/>
        <w:snapToGrid w:val="0"/>
        <w:ind w:firstLine="560"/>
        <w:rPr>
          <w:rFonts w:ascii="Times New Roman"/>
          <w:color w:val="auto"/>
          <w:kern w:val="2"/>
          <w:position w:val="0"/>
        </w:rPr>
      </w:pPr>
      <w:r>
        <w:rPr>
          <w:rFonts w:ascii="Times New Roman"/>
          <w:color w:val="auto"/>
          <w:kern w:val="2"/>
          <w:position w:val="0"/>
        </w:rPr>
        <w:t xml:space="preserve">《工业企业设计卫生标准》         </w:t>
      </w:r>
      <w:r>
        <w:rPr>
          <w:rFonts w:ascii="Times New Roman"/>
          <w:color w:val="auto"/>
          <w:kern w:val="2"/>
          <w:position w:val="0"/>
        </w:rPr>
        <w:tab/>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GBZ 1-2010</w:t>
      </w:r>
    </w:p>
    <w:p>
      <w:pPr>
        <w:adjustRightInd w:val="0"/>
        <w:snapToGrid w:val="0"/>
        <w:ind w:firstLine="560"/>
        <w:rPr>
          <w:rFonts w:ascii="Times New Roman"/>
          <w:color w:val="auto"/>
          <w:kern w:val="2"/>
          <w:position w:val="0"/>
        </w:rPr>
      </w:pPr>
      <w:r>
        <w:rPr>
          <w:rFonts w:ascii="Times New Roman"/>
          <w:color w:val="auto"/>
          <w:kern w:val="2"/>
          <w:position w:val="0"/>
        </w:rPr>
        <w:t xml:space="preserve">《建筑地面设计规范》             </w:t>
      </w:r>
      <w:r>
        <w:rPr>
          <w:rFonts w:ascii="Times New Roman"/>
          <w:color w:val="auto"/>
          <w:kern w:val="2"/>
          <w:position w:val="0"/>
        </w:rPr>
        <w:tab/>
      </w:r>
      <w:r>
        <w:rPr>
          <w:rFonts w:ascii="Times New Roman"/>
          <w:color w:val="auto"/>
          <w:kern w:val="2"/>
          <w:position w:val="0"/>
        </w:rPr>
        <w:tab/>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50037-2013</w:t>
      </w:r>
    </w:p>
    <w:p>
      <w:pPr>
        <w:adjustRightInd w:val="0"/>
        <w:snapToGrid w:val="0"/>
        <w:ind w:firstLine="560"/>
        <w:rPr>
          <w:rFonts w:ascii="Times New Roman"/>
          <w:color w:val="auto"/>
          <w:kern w:val="2"/>
          <w:position w:val="0"/>
        </w:rPr>
      </w:pPr>
      <w:r>
        <w:rPr>
          <w:rFonts w:ascii="Times New Roman"/>
          <w:color w:val="auto"/>
          <w:kern w:val="2"/>
          <w:position w:val="0"/>
        </w:rPr>
        <w:t xml:space="preserve">《电力工程制图标准 第4部分：土建部分》 </w:t>
      </w:r>
      <w:r>
        <w:rPr>
          <w:rFonts w:hint="eastAsia" w:ascii="Times New Roman"/>
          <w:color w:val="auto"/>
          <w:kern w:val="2"/>
          <w:position w:val="0"/>
          <w:lang w:val="en-US" w:eastAsia="zh-CN"/>
        </w:rPr>
        <w:t xml:space="preserve"> </w:t>
      </w:r>
      <w:r>
        <w:rPr>
          <w:rFonts w:ascii="Times New Roman"/>
          <w:color w:val="auto"/>
          <w:kern w:val="2"/>
          <w:position w:val="0"/>
        </w:rPr>
        <w:t>DL/T5028.4-2015</w:t>
      </w:r>
    </w:p>
    <w:p>
      <w:pPr>
        <w:adjustRightInd w:val="0"/>
        <w:snapToGrid w:val="0"/>
        <w:ind w:firstLine="560"/>
        <w:rPr>
          <w:rFonts w:ascii="Times New Roman"/>
          <w:color w:val="auto"/>
          <w:kern w:val="2"/>
          <w:position w:val="0"/>
        </w:rPr>
      </w:pPr>
      <w:r>
        <w:rPr>
          <w:rFonts w:ascii="Times New Roman"/>
          <w:color w:val="auto"/>
          <w:kern w:val="2"/>
          <w:position w:val="0"/>
        </w:rPr>
        <w:t xml:space="preserve">《混凝土结构工程施工质量验收规范》      </w:t>
      </w:r>
      <w:r>
        <w:rPr>
          <w:rFonts w:ascii="Times New Roman"/>
          <w:color w:val="auto"/>
          <w:kern w:val="2"/>
          <w:position w:val="0"/>
        </w:rPr>
        <w:tab/>
      </w:r>
      <w:r>
        <w:rPr>
          <w:rFonts w:hint="eastAsia" w:ascii="Times New Roman"/>
          <w:color w:val="auto"/>
          <w:kern w:val="2"/>
          <w:position w:val="0"/>
          <w:lang w:val="en-US" w:eastAsia="zh-CN"/>
        </w:rPr>
        <w:t xml:space="preserve"> </w:t>
      </w:r>
      <w:r>
        <w:rPr>
          <w:rFonts w:ascii="Times New Roman"/>
          <w:color w:val="auto"/>
          <w:kern w:val="2"/>
          <w:position w:val="0"/>
        </w:rPr>
        <w:t>GB 50204-2015</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《钢结构工程施工质量验收</w:t>
      </w:r>
      <w:r>
        <w:rPr>
          <w:rFonts w:hint="eastAsia" w:ascii="Times New Roman"/>
          <w:color w:val="auto"/>
          <w:kern w:val="2"/>
          <w:position w:val="0"/>
          <w:lang w:eastAsia="zh-CN"/>
        </w:rPr>
        <w:t>标准</w:t>
      </w:r>
      <w:r>
        <w:rPr>
          <w:rFonts w:ascii="Times New Roman"/>
          <w:color w:val="auto"/>
          <w:kern w:val="2"/>
          <w:position w:val="0"/>
        </w:rPr>
        <w:t xml:space="preserve">》          </w:t>
      </w:r>
      <w:r>
        <w:rPr>
          <w:rFonts w:ascii="Times New Roman"/>
          <w:color w:val="auto"/>
          <w:kern w:val="2"/>
          <w:position w:val="0"/>
        </w:rPr>
        <w:tab/>
      </w:r>
      <w:r>
        <w:rPr>
          <w:rFonts w:ascii="Times New Roman"/>
          <w:color w:val="auto"/>
          <w:kern w:val="2"/>
          <w:position w:val="0"/>
        </w:rPr>
        <w:t>GB 50205</w:t>
      </w:r>
      <w:r>
        <w:rPr>
          <w:rFonts w:ascii="Times New Roman"/>
          <w:color w:val="auto"/>
          <w:kern w:val="2"/>
          <w:position w:val="0"/>
        </w:rPr>
        <w:t>-20</w:t>
      </w:r>
      <w:r>
        <w:rPr>
          <w:rFonts w:hint="eastAsia" w:ascii="Times New Roman"/>
          <w:color w:val="auto"/>
          <w:kern w:val="2"/>
          <w:position w:val="0"/>
          <w:lang w:val="en-US" w:eastAsia="zh-CN"/>
        </w:rPr>
        <w:t>20</w:t>
      </w:r>
    </w:p>
    <w:p>
      <w:pPr>
        <w:adjustRightInd w:val="0"/>
        <w:snapToGrid w:val="0"/>
        <w:ind w:firstLine="560"/>
        <w:rPr>
          <w:rFonts w:ascii="Times New Roman"/>
          <w:color w:val="auto"/>
          <w:kern w:val="2"/>
          <w:position w:val="0"/>
        </w:rPr>
      </w:pPr>
      <w:r>
        <w:rPr>
          <w:rFonts w:ascii="Times New Roman"/>
          <w:color w:val="auto"/>
          <w:kern w:val="2"/>
          <w:position w:val="0"/>
        </w:rPr>
        <w:t>《光伏(PV)发电系统过电压保护—导则》      SJ/T11127-1997</w:t>
      </w:r>
    </w:p>
    <w:p>
      <w:pPr>
        <w:adjustRightInd w:val="0"/>
        <w:snapToGrid w:val="0"/>
        <w:ind w:firstLine="560"/>
        <w:rPr>
          <w:rFonts w:ascii="Times New Roman"/>
          <w:color w:val="auto"/>
          <w:kern w:val="2"/>
          <w:position w:val="0"/>
        </w:rPr>
      </w:pPr>
      <w:r>
        <w:rPr>
          <w:rFonts w:ascii="Times New Roman"/>
          <w:color w:val="auto"/>
          <w:kern w:val="2"/>
          <w:position w:val="0"/>
        </w:rPr>
        <w:t>《光伏系统并网技术要求》                GB/T 19939-2005</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 xml:space="preserve">《光伏发电站接入电力系统的技术规定》    </w:t>
      </w:r>
      <w:r>
        <w:rPr>
          <w:rFonts w:ascii="Times New Roman"/>
          <w:color w:val="auto"/>
          <w:kern w:val="2"/>
          <w:position w:val="0"/>
        </w:rPr>
        <w:t>GB/</w:t>
      </w:r>
      <w:r>
        <w:rPr>
          <w:rFonts w:hint="eastAsia" w:ascii="Times New Roman"/>
          <w:color w:val="auto"/>
          <w:kern w:val="2"/>
          <w:position w:val="0"/>
          <w:lang w:val="en-US" w:eastAsia="zh-CN"/>
        </w:rPr>
        <w:t>T</w:t>
      </w:r>
      <w:r>
        <w:rPr>
          <w:rFonts w:ascii="Times New Roman"/>
          <w:color w:val="auto"/>
          <w:kern w:val="2"/>
          <w:position w:val="0"/>
        </w:rPr>
        <w:t xml:space="preserve"> 19964-20</w:t>
      </w:r>
      <w:r>
        <w:rPr>
          <w:rFonts w:hint="eastAsia" w:ascii="Times New Roman"/>
          <w:color w:val="auto"/>
          <w:kern w:val="2"/>
          <w:position w:val="0"/>
          <w:lang w:val="en-US" w:eastAsia="zh-CN"/>
        </w:rPr>
        <w:t>12</w:t>
      </w:r>
    </w:p>
    <w:p>
      <w:pPr>
        <w:adjustRightInd w:val="0"/>
        <w:snapToGrid w:val="0"/>
        <w:ind w:firstLine="560"/>
        <w:rPr>
          <w:rFonts w:ascii="Times New Roman"/>
          <w:color w:val="auto"/>
          <w:kern w:val="2"/>
          <w:position w:val="0"/>
        </w:rPr>
      </w:pPr>
      <w:r>
        <w:rPr>
          <w:rFonts w:ascii="Times New Roman"/>
          <w:color w:val="auto"/>
          <w:kern w:val="2"/>
          <w:position w:val="0"/>
        </w:rPr>
        <w:t>《光伏系统电网接口特性》(IEC 61727：2004)GB/T 20046-2006</w:t>
      </w:r>
    </w:p>
    <w:p>
      <w:pPr>
        <w:adjustRightInd w:val="0"/>
        <w:snapToGrid w:val="0"/>
        <w:ind w:firstLine="560"/>
        <w:rPr>
          <w:rFonts w:ascii="Times New Roman"/>
          <w:color w:val="auto"/>
          <w:kern w:val="2"/>
          <w:position w:val="0"/>
        </w:rPr>
      </w:pPr>
      <w:r>
        <w:rPr>
          <w:rFonts w:ascii="Times New Roman"/>
          <w:color w:val="auto"/>
          <w:kern w:val="2"/>
          <w:position w:val="0"/>
        </w:rPr>
        <w:t xml:space="preserve">《电能质量电压波动和闪变》               </w:t>
      </w:r>
      <w:r>
        <w:rPr>
          <w:rFonts w:ascii="Times New Roman"/>
          <w:color w:val="auto"/>
          <w:kern w:val="2"/>
          <w:position w:val="0"/>
        </w:rPr>
        <w:t>GB/</w:t>
      </w:r>
      <w:r>
        <w:rPr>
          <w:rFonts w:hint="eastAsia" w:ascii="Times New Roman"/>
          <w:color w:val="auto"/>
          <w:kern w:val="2"/>
          <w:position w:val="0"/>
          <w:lang w:val="en-US" w:eastAsia="zh-CN"/>
        </w:rPr>
        <w:t>T</w:t>
      </w:r>
      <w:r>
        <w:rPr>
          <w:rFonts w:ascii="Times New Roman"/>
          <w:color w:val="auto"/>
          <w:kern w:val="2"/>
          <w:position w:val="0"/>
        </w:rPr>
        <w:t xml:space="preserve"> 1</w:t>
      </w:r>
      <w:r>
        <w:rPr>
          <w:rFonts w:hint="eastAsia" w:ascii="Times New Roman"/>
          <w:color w:val="auto"/>
          <w:kern w:val="2"/>
          <w:position w:val="0"/>
          <w:lang w:val="en-US" w:eastAsia="zh-CN"/>
        </w:rPr>
        <w:t>2326</w:t>
      </w:r>
      <w:r>
        <w:rPr>
          <w:rFonts w:ascii="Times New Roman"/>
          <w:color w:val="auto"/>
          <w:kern w:val="2"/>
          <w:position w:val="0"/>
        </w:rPr>
        <w:t>-20</w:t>
      </w:r>
      <w:r>
        <w:rPr>
          <w:rFonts w:hint="eastAsia" w:ascii="Times New Roman"/>
          <w:color w:val="auto"/>
          <w:kern w:val="2"/>
          <w:position w:val="0"/>
          <w:lang w:val="en-US" w:eastAsia="zh-CN"/>
        </w:rPr>
        <w:t>08</w:t>
      </w:r>
      <w:r>
        <w:rPr>
          <w:rFonts w:ascii="Times New Roman"/>
          <w:color w:val="auto"/>
          <w:kern w:val="2"/>
          <w:position w:val="0"/>
        </w:rPr>
        <w:t xml:space="preserve"> </w:t>
      </w:r>
    </w:p>
    <w:p>
      <w:pPr>
        <w:adjustRightInd w:val="0"/>
        <w:snapToGrid w:val="0"/>
        <w:ind w:firstLine="560"/>
        <w:rPr>
          <w:rFonts w:hint="eastAsia" w:ascii="Times New Roman" w:eastAsia="宋体"/>
          <w:color w:val="auto"/>
          <w:kern w:val="2"/>
          <w:position w:val="0"/>
          <w:lang w:eastAsia="zh-CN"/>
        </w:rPr>
      </w:pPr>
      <w:r>
        <w:rPr>
          <w:rFonts w:ascii="Times New Roman"/>
          <w:color w:val="auto"/>
          <w:kern w:val="2"/>
          <w:position w:val="0"/>
        </w:rPr>
        <w:t>《电能质量</w:t>
      </w:r>
      <w:r>
        <w:rPr>
          <w:rFonts w:hint="eastAsia" w:ascii="Times New Roman"/>
          <w:color w:val="auto"/>
          <w:kern w:val="2"/>
          <w:position w:val="0"/>
          <w:lang w:val="en-US" w:eastAsia="zh-CN"/>
        </w:rPr>
        <w:t xml:space="preserve"> </w:t>
      </w:r>
      <w:r>
        <w:rPr>
          <w:rFonts w:ascii="Times New Roman"/>
          <w:color w:val="auto"/>
          <w:kern w:val="2"/>
          <w:position w:val="0"/>
        </w:rPr>
        <w:t xml:space="preserve">供电电压偏差》    </w:t>
      </w:r>
      <w:r>
        <w:rPr>
          <w:rFonts w:hint="eastAsia" w:ascii="Times New Roman"/>
          <w:color w:val="auto"/>
          <w:kern w:val="2"/>
          <w:position w:val="0"/>
          <w:lang w:val="en-US" w:eastAsia="zh-CN"/>
        </w:rPr>
        <w:t xml:space="preserve">         </w:t>
      </w:r>
      <w:r>
        <w:rPr>
          <w:rFonts w:ascii="Times New Roman"/>
          <w:color w:val="auto"/>
          <w:kern w:val="2"/>
          <w:position w:val="0"/>
        </w:rPr>
        <w:t xml:space="preserve">  </w:t>
      </w:r>
      <w:r>
        <w:rPr>
          <w:rFonts w:hint="eastAsia" w:ascii="Times New Roman"/>
          <w:color w:val="auto"/>
          <w:kern w:val="2"/>
          <w:position w:val="0"/>
        </w:rPr>
        <w:t xml:space="preserve"> </w:t>
      </w:r>
      <w:r>
        <w:rPr>
          <w:rFonts w:ascii="Times New Roman"/>
          <w:color w:val="auto"/>
          <w:kern w:val="2"/>
          <w:position w:val="0"/>
        </w:rPr>
        <w:t>GB</w:t>
      </w:r>
      <w:r>
        <w:rPr>
          <w:rFonts w:hint="eastAsia" w:ascii="Times New Roman"/>
          <w:color w:val="auto"/>
          <w:kern w:val="2"/>
          <w:position w:val="0"/>
          <w:lang w:val="en-US" w:eastAsia="zh-CN"/>
        </w:rPr>
        <w:t xml:space="preserve">/T </w:t>
      </w:r>
      <w:r>
        <w:rPr>
          <w:rFonts w:ascii="Times New Roman"/>
          <w:color w:val="auto"/>
          <w:kern w:val="2"/>
          <w:position w:val="0"/>
        </w:rPr>
        <w:t>12325-200</w:t>
      </w:r>
      <w:r>
        <w:rPr>
          <w:rFonts w:hint="eastAsia" w:ascii="Times New Roman"/>
          <w:color w:val="auto"/>
          <w:kern w:val="2"/>
          <w:position w:val="0"/>
          <w:lang w:val="en-US" w:eastAsia="zh-CN"/>
        </w:rPr>
        <w:t>8</w:t>
      </w:r>
    </w:p>
    <w:p>
      <w:pPr>
        <w:adjustRightInd w:val="0"/>
        <w:snapToGrid w:val="0"/>
        <w:ind w:firstLine="560"/>
        <w:rPr>
          <w:rFonts w:ascii="Times New Roman"/>
          <w:color w:val="auto"/>
          <w:kern w:val="2"/>
          <w:position w:val="0"/>
        </w:rPr>
      </w:pPr>
      <w:r>
        <w:rPr>
          <w:rFonts w:ascii="Times New Roman"/>
          <w:color w:val="auto"/>
          <w:kern w:val="2"/>
          <w:position w:val="0"/>
        </w:rPr>
        <w:t xml:space="preserve">《电能质量公用电网谐波》      </w:t>
      </w:r>
      <w:r>
        <w:rPr>
          <w:rFonts w:hint="eastAsia" w:ascii="Times New Roman"/>
          <w:color w:val="auto"/>
          <w:kern w:val="2"/>
          <w:position w:val="0"/>
        </w:rPr>
        <w:t xml:space="preserve"> </w:t>
      </w:r>
      <w:r>
        <w:rPr>
          <w:rFonts w:ascii="Times New Roman"/>
          <w:color w:val="auto"/>
          <w:kern w:val="2"/>
          <w:position w:val="0"/>
        </w:rPr>
        <w:t xml:space="preserve">      </w:t>
      </w:r>
      <w:r>
        <w:rPr>
          <w:rFonts w:hint="eastAsia" w:ascii="Times New Roman"/>
          <w:color w:val="auto"/>
          <w:kern w:val="2"/>
          <w:position w:val="0"/>
        </w:rPr>
        <w:t xml:space="preserve">   </w:t>
      </w:r>
      <w:r>
        <w:rPr>
          <w:rFonts w:ascii="Times New Roman"/>
          <w:color w:val="auto"/>
          <w:kern w:val="2"/>
          <w:position w:val="0"/>
        </w:rPr>
        <w:t>GB／T14549-1993</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《建筑物防雷设计</w:t>
      </w:r>
      <w:r>
        <w:rPr>
          <w:rFonts w:hint="eastAsia" w:ascii="Times New Roman"/>
          <w:color w:val="auto"/>
          <w:kern w:val="2"/>
          <w:position w:val="0"/>
          <w:lang w:val="en-US" w:eastAsia="zh-CN"/>
        </w:rPr>
        <w:t>规范</w:t>
      </w:r>
      <w:r>
        <w:rPr>
          <w:rFonts w:ascii="Times New Roman"/>
          <w:color w:val="auto"/>
          <w:kern w:val="2"/>
          <w:position w:val="0"/>
        </w:rPr>
        <w:t xml:space="preserve">》                  </w:t>
      </w:r>
      <w:r>
        <w:rPr>
          <w:rFonts w:hint="eastAsia" w:ascii="Times New Roman"/>
          <w:color w:val="auto"/>
          <w:kern w:val="2"/>
          <w:position w:val="0"/>
        </w:rPr>
        <w:t xml:space="preserve">  </w:t>
      </w:r>
      <w:r>
        <w:rPr>
          <w:rFonts w:hint="eastAsia" w:ascii="Times New Roman"/>
          <w:color w:val="auto"/>
          <w:kern w:val="2"/>
          <w:position w:val="0"/>
        </w:rPr>
        <w:t xml:space="preserve"> </w:t>
      </w:r>
      <w:r>
        <w:rPr>
          <w:rFonts w:ascii="Times New Roman"/>
          <w:color w:val="auto"/>
          <w:kern w:val="2"/>
          <w:position w:val="0"/>
        </w:rPr>
        <w:t>GB50057-20</w:t>
      </w:r>
      <w:r>
        <w:rPr>
          <w:rFonts w:hint="eastAsia" w:ascii="Times New Roman"/>
          <w:color w:val="auto"/>
          <w:kern w:val="2"/>
          <w:position w:val="0"/>
          <w:lang w:val="en-US" w:eastAsia="zh-CN"/>
        </w:rPr>
        <w:t>10</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 xml:space="preserve">《电能计量装置技术管理规程》               </w:t>
      </w:r>
      <w:r>
        <w:rPr>
          <w:rFonts w:ascii="Times New Roman"/>
          <w:color w:val="auto"/>
          <w:kern w:val="2"/>
          <w:position w:val="0"/>
        </w:rPr>
        <w:t>DL/T 448-20</w:t>
      </w:r>
      <w:r>
        <w:rPr>
          <w:rFonts w:hint="eastAsia" w:ascii="Times New Roman"/>
          <w:color w:val="auto"/>
          <w:kern w:val="2"/>
          <w:position w:val="0"/>
          <w:lang w:val="en-US" w:eastAsia="zh-CN"/>
        </w:rPr>
        <w:t>16</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《电力工程电缆设计</w:t>
      </w:r>
      <w:r>
        <w:rPr>
          <w:rFonts w:hint="eastAsia" w:ascii="Times New Roman"/>
          <w:color w:val="auto"/>
          <w:kern w:val="2"/>
          <w:position w:val="0"/>
          <w:lang w:val="en-US" w:eastAsia="zh-CN"/>
        </w:rPr>
        <w:t>标准</w:t>
      </w:r>
      <w:r>
        <w:rPr>
          <w:rFonts w:ascii="Times New Roman"/>
          <w:color w:val="auto"/>
          <w:kern w:val="2"/>
          <w:position w:val="0"/>
        </w:rPr>
        <w:t xml:space="preserve">》                  </w:t>
      </w:r>
      <w:r>
        <w:rPr>
          <w:rFonts w:hint="eastAsia" w:ascii="Times New Roman"/>
          <w:color w:val="auto"/>
          <w:kern w:val="2"/>
          <w:position w:val="0"/>
        </w:rPr>
        <w:t xml:space="preserve"> </w:t>
      </w:r>
      <w:r>
        <w:rPr>
          <w:rFonts w:ascii="Times New Roman"/>
          <w:color w:val="auto"/>
          <w:kern w:val="2"/>
          <w:position w:val="0"/>
        </w:rPr>
        <w:t>GB50217-</w:t>
      </w:r>
      <w:r>
        <w:rPr>
          <w:rFonts w:hint="eastAsia" w:ascii="Times New Roman"/>
          <w:color w:val="auto"/>
          <w:kern w:val="2"/>
          <w:position w:val="0"/>
          <w:lang w:val="en-US" w:eastAsia="zh-CN"/>
        </w:rPr>
        <w:t>2018</w:t>
      </w:r>
    </w:p>
    <w:p>
      <w:pPr>
        <w:adjustRightInd w:val="0"/>
        <w:snapToGrid w:val="0"/>
        <w:ind w:left="560" w:leftChars="200" w:firstLine="0" w:firstLineChars="0"/>
        <w:rPr>
          <w:rFonts w:hint="default" w:ascii="Times New Roman" w:eastAsia="宋体"/>
          <w:color w:val="auto"/>
          <w:kern w:val="2"/>
          <w:position w:val="0"/>
          <w:lang w:val="en-US" w:eastAsia="zh-CN"/>
        </w:rPr>
      </w:pPr>
      <w:r>
        <w:rPr>
          <w:rFonts w:hint="eastAsia" w:ascii="Times New Roman"/>
          <w:color w:val="auto"/>
          <w:kern w:val="2"/>
          <w:position w:val="0"/>
          <w:lang w:eastAsia="zh-CN"/>
        </w:rPr>
        <w:t>《</w:t>
      </w:r>
      <w:r>
        <w:rPr>
          <w:rFonts w:ascii="Times New Roman"/>
          <w:color w:val="auto"/>
          <w:kern w:val="2"/>
          <w:position w:val="0"/>
        </w:rPr>
        <w:t>电能质量 三相电压不平衡</w:t>
      </w:r>
      <w:r>
        <w:rPr>
          <w:rFonts w:hint="eastAsia" w:ascii="Times New Roman"/>
          <w:color w:val="auto"/>
          <w:kern w:val="2"/>
          <w:position w:val="0"/>
          <w:lang w:eastAsia="zh-CN"/>
        </w:rPr>
        <w:t>》</w:t>
      </w:r>
      <w:r>
        <w:rPr>
          <w:rFonts w:ascii="Times New Roman"/>
          <w:color w:val="auto"/>
          <w:kern w:val="2"/>
          <w:position w:val="0"/>
        </w:rPr>
        <w:t xml:space="preserve">     </w:t>
      </w:r>
      <w:r>
        <w:rPr>
          <w:rFonts w:hint="eastAsia" w:ascii="Times New Roman"/>
          <w:color w:val="auto"/>
          <w:kern w:val="2"/>
          <w:position w:val="0"/>
          <w:lang w:val="en-US" w:eastAsia="zh-CN"/>
        </w:rPr>
        <w:t xml:space="preserve">      </w:t>
      </w:r>
      <w:r>
        <w:rPr>
          <w:rFonts w:ascii="Times New Roman"/>
          <w:color w:val="auto"/>
          <w:kern w:val="2"/>
          <w:position w:val="0"/>
        </w:rPr>
        <w:t xml:space="preserve">  </w:t>
      </w:r>
      <w:r>
        <w:rPr>
          <w:rFonts w:hint="eastAsia" w:ascii="Times New Roman"/>
          <w:color w:val="auto"/>
          <w:kern w:val="2"/>
          <w:position w:val="0"/>
          <w:lang w:val="en-US" w:eastAsia="zh-CN"/>
        </w:rPr>
        <w:t xml:space="preserve"> </w:t>
      </w:r>
      <w:r>
        <w:rPr>
          <w:rFonts w:ascii="Times New Roman"/>
          <w:color w:val="auto"/>
          <w:kern w:val="2"/>
          <w:position w:val="0"/>
        </w:rPr>
        <w:t>GB/T 15543-</w:t>
      </w:r>
      <w:r>
        <w:rPr>
          <w:rFonts w:hint="eastAsia" w:ascii="Times New Roman"/>
          <w:color w:val="auto"/>
          <w:kern w:val="2"/>
          <w:position w:val="0"/>
          <w:lang w:val="en-US" w:eastAsia="zh-CN"/>
        </w:rPr>
        <w:t>2008</w:t>
      </w:r>
    </w:p>
    <w:p>
      <w:pPr>
        <w:adjustRightInd w:val="0"/>
        <w:snapToGrid w:val="0"/>
        <w:ind w:left="560" w:leftChars="200" w:firstLine="0" w:firstLineChars="0"/>
        <w:rPr>
          <w:rFonts w:hint="default" w:ascii="Times New Roman" w:eastAsia="宋体"/>
          <w:color w:val="auto"/>
          <w:kern w:val="2"/>
          <w:position w:val="0"/>
          <w:lang w:val="en-US" w:eastAsia="zh-CN"/>
        </w:rPr>
      </w:pPr>
      <w:r>
        <w:rPr>
          <w:rFonts w:hint="eastAsia" w:ascii="Times New Roman"/>
          <w:color w:val="auto"/>
          <w:kern w:val="2"/>
          <w:position w:val="0"/>
          <w:lang w:eastAsia="zh-CN"/>
        </w:rPr>
        <w:t>《</w:t>
      </w:r>
      <w:r>
        <w:rPr>
          <w:rFonts w:ascii="Times New Roman"/>
          <w:color w:val="auto"/>
          <w:kern w:val="2"/>
          <w:position w:val="0"/>
        </w:rPr>
        <w:t>电能质量 电力系统频率偏差</w:t>
      </w:r>
      <w:r>
        <w:rPr>
          <w:rFonts w:hint="eastAsia" w:ascii="Times New Roman"/>
          <w:color w:val="auto"/>
          <w:kern w:val="2"/>
          <w:position w:val="0"/>
          <w:lang w:eastAsia="zh-CN"/>
        </w:rPr>
        <w:t>》</w:t>
      </w:r>
      <w:r>
        <w:rPr>
          <w:rFonts w:ascii="Times New Roman"/>
          <w:color w:val="auto"/>
          <w:kern w:val="2"/>
          <w:position w:val="0"/>
        </w:rPr>
        <w:t xml:space="preserve"> </w:t>
      </w:r>
      <w:r>
        <w:rPr>
          <w:rFonts w:hint="eastAsia" w:ascii="Times New Roman"/>
          <w:color w:val="auto"/>
          <w:kern w:val="2"/>
          <w:position w:val="0"/>
          <w:lang w:val="en-US" w:eastAsia="zh-CN"/>
        </w:rPr>
        <w:t xml:space="preserve">          </w:t>
      </w:r>
      <w:r>
        <w:rPr>
          <w:rFonts w:ascii="Times New Roman"/>
          <w:color w:val="auto"/>
          <w:kern w:val="2"/>
          <w:position w:val="0"/>
        </w:rPr>
        <w:t xml:space="preserve"> GB/T15945-</w:t>
      </w:r>
      <w:r>
        <w:rPr>
          <w:rFonts w:hint="eastAsia" w:ascii="Times New Roman"/>
          <w:color w:val="auto"/>
          <w:kern w:val="2"/>
          <w:position w:val="0"/>
          <w:lang w:val="en-US" w:eastAsia="zh-CN"/>
        </w:rPr>
        <w:t>2008</w:t>
      </w:r>
    </w:p>
    <w:p>
      <w:pPr>
        <w:adjustRightInd w:val="0"/>
        <w:snapToGrid w:val="0"/>
        <w:ind w:firstLine="560"/>
        <w:rPr>
          <w:rFonts w:ascii="Times New Roman"/>
          <w:color w:val="auto"/>
          <w:kern w:val="2"/>
          <w:position w:val="0"/>
        </w:rPr>
      </w:pPr>
      <w:r>
        <w:rPr>
          <w:rFonts w:hint="eastAsia" w:ascii="Times New Roman"/>
          <w:color w:val="auto"/>
          <w:kern w:val="2"/>
          <w:position w:val="0"/>
          <w:lang w:eastAsia="zh-CN"/>
        </w:rPr>
        <w:t>《</w:t>
      </w:r>
      <w:r>
        <w:rPr>
          <w:rFonts w:ascii="Times New Roman"/>
          <w:color w:val="auto"/>
          <w:kern w:val="2"/>
          <w:position w:val="0"/>
        </w:rPr>
        <w:t>外壳防护等级(IP代码)</w:t>
      </w:r>
      <w:r>
        <w:rPr>
          <w:rFonts w:hint="eastAsia" w:ascii="Times New Roman"/>
          <w:color w:val="auto"/>
          <w:kern w:val="2"/>
          <w:position w:val="0"/>
          <w:lang w:eastAsia="zh-CN"/>
        </w:rPr>
        <w:t>》</w:t>
      </w:r>
      <w:r>
        <w:rPr>
          <w:rFonts w:ascii="Times New Roman"/>
          <w:color w:val="auto"/>
          <w:kern w:val="2"/>
          <w:position w:val="0"/>
        </w:rPr>
        <w:t xml:space="preserve"> </w:t>
      </w:r>
      <w:r>
        <w:rPr>
          <w:rFonts w:ascii="Times New Roman"/>
          <w:color w:val="auto"/>
          <w:kern w:val="2"/>
          <w:position w:val="0"/>
        </w:rPr>
        <w:t xml:space="preserve">                </w:t>
      </w:r>
      <w:r>
        <w:rPr>
          <w:rFonts w:hint="eastAsia" w:ascii="Times New Roman"/>
          <w:color w:val="auto"/>
          <w:kern w:val="2"/>
          <w:position w:val="0"/>
          <w:lang w:val="en-US" w:eastAsia="zh-CN"/>
        </w:rPr>
        <w:t xml:space="preserve">  </w:t>
      </w:r>
      <w:r>
        <w:rPr>
          <w:rFonts w:ascii="Times New Roman"/>
          <w:color w:val="auto"/>
          <w:kern w:val="2"/>
          <w:position w:val="0"/>
        </w:rPr>
        <w:t>GB</w:t>
      </w:r>
      <w:r>
        <w:rPr>
          <w:rFonts w:hint="eastAsia" w:ascii="Times New Roman"/>
          <w:color w:val="auto"/>
          <w:kern w:val="2"/>
          <w:position w:val="0"/>
          <w:lang w:val="en-US" w:eastAsia="zh-CN"/>
        </w:rPr>
        <w:t>/T</w:t>
      </w:r>
      <w:r>
        <w:rPr>
          <w:rFonts w:ascii="Times New Roman"/>
          <w:color w:val="auto"/>
          <w:kern w:val="2"/>
          <w:position w:val="0"/>
        </w:rPr>
        <w:t xml:space="preserve"> 4208-20</w:t>
      </w:r>
      <w:r>
        <w:rPr>
          <w:rFonts w:hint="eastAsia" w:ascii="Times New Roman"/>
          <w:color w:val="auto"/>
          <w:kern w:val="2"/>
          <w:position w:val="0"/>
          <w:lang w:val="en-US" w:eastAsia="zh-CN"/>
        </w:rPr>
        <w:t>17</w:t>
      </w:r>
      <w:r>
        <w:rPr>
          <w:rFonts w:ascii="Times New Roman"/>
          <w:color w:val="auto"/>
          <w:kern w:val="2"/>
          <w:position w:val="0"/>
        </w:rPr>
        <w:t xml:space="preserve"> </w:t>
      </w:r>
    </w:p>
    <w:p>
      <w:pPr>
        <w:adjustRightInd w:val="0"/>
        <w:snapToGrid w:val="0"/>
        <w:ind w:left="560" w:leftChars="200" w:firstLine="0" w:firstLineChars="0"/>
        <w:rPr>
          <w:rFonts w:hint="default" w:ascii="Times New Roman" w:eastAsia="宋体"/>
          <w:color w:val="auto"/>
          <w:kern w:val="2"/>
          <w:position w:val="0"/>
          <w:lang w:val="en-US" w:eastAsia="zh-CN"/>
        </w:rPr>
      </w:pPr>
      <w:r>
        <w:rPr>
          <w:rFonts w:hint="eastAsia" w:ascii="Times New Roman"/>
          <w:color w:val="auto"/>
          <w:kern w:val="2"/>
          <w:position w:val="0"/>
          <w:lang w:eastAsia="zh-CN"/>
        </w:rPr>
        <w:t>《</w:t>
      </w:r>
      <w:r>
        <w:rPr>
          <w:rFonts w:ascii="Times New Roman"/>
          <w:color w:val="auto"/>
          <w:kern w:val="2"/>
          <w:position w:val="0"/>
        </w:rPr>
        <w:t>低压电器外壳防护等级</w:t>
      </w:r>
      <w:r>
        <w:rPr>
          <w:rFonts w:hint="eastAsia" w:ascii="Times New Roman"/>
          <w:color w:val="auto"/>
          <w:kern w:val="2"/>
          <w:position w:val="0"/>
          <w:lang w:eastAsia="zh-CN"/>
        </w:rPr>
        <w:t>》</w:t>
      </w:r>
      <w:r>
        <w:rPr>
          <w:rFonts w:ascii="Times New Roman"/>
          <w:color w:val="auto"/>
          <w:kern w:val="2"/>
          <w:position w:val="0"/>
        </w:rPr>
        <w:t xml:space="preserve">               </w:t>
      </w:r>
      <w:r>
        <w:rPr>
          <w:rFonts w:hint="eastAsia" w:ascii="Times New Roman"/>
          <w:color w:val="auto"/>
          <w:kern w:val="2"/>
          <w:position w:val="0"/>
        </w:rPr>
        <w:t xml:space="preserve">  </w:t>
      </w:r>
      <w:r>
        <w:rPr>
          <w:rFonts w:ascii="Times New Roman"/>
          <w:color w:val="auto"/>
          <w:kern w:val="2"/>
          <w:position w:val="0"/>
        </w:rPr>
        <w:t>GB/T4942.2-1993</w:t>
      </w:r>
      <w:r>
        <w:rPr>
          <w:rFonts w:hint="eastAsia" w:ascii="Times New Roman"/>
          <w:color w:val="auto"/>
          <w:kern w:val="2"/>
          <w:position w:val="0"/>
          <w:lang w:eastAsia="zh-CN"/>
        </w:rPr>
        <w:t>《</w:t>
      </w:r>
      <w:r>
        <w:rPr>
          <w:rFonts w:ascii="Times New Roman"/>
          <w:color w:val="auto"/>
          <w:kern w:val="2"/>
          <w:position w:val="0"/>
        </w:rPr>
        <w:t>电力工程直流系统设计技术规程</w:t>
      </w:r>
      <w:r>
        <w:rPr>
          <w:rFonts w:hint="eastAsia" w:ascii="Times New Roman"/>
          <w:color w:val="auto"/>
          <w:kern w:val="2"/>
          <w:position w:val="0"/>
          <w:lang w:eastAsia="zh-CN"/>
        </w:rPr>
        <w:t>》</w:t>
      </w:r>
      <w:r>
        <w:rPr>
          <w:rFonts w:ascii="Times New Roman"/>
          <w:color w:val="auto"/>
          <w:kern w:val="2"/>
          <w:position w:val="0"/>
        </w:rPr>
        <w:t xml:space="preserve">         </w:t>
      </w:r>
      <w:r>
        <w:rPr>
          <w:rFonts w:hint="eastAsia" w:ascii="Times New Roman"/>
          <w:color w:val="auto"/>
          <w:kern w:val="2"/>
          <w:position w:val="0"/>
        </w:rPr>
        <w:t xml:space="preserve"> </w:t>
      </w:r>
      <w:r>
        <w:rPr>
          <w:rFonts w:ascii="Times New Roman"/>
          <w:color w:val="auto"/>
          <w:kern w:val="2"/>
          <w:position w:val="0"/>
        </w:rPr>
        <w:t>DL/T 5044-20</w:t>
      </w:r>
      <w:r>
        <w:rPr>
          <w:rFonts w:hint="eastAsia" w:ascii="Times New Roman"/>
          <w:color w:val="auto"/>
          <w:kern w:val="2"/>
          <w:position w:val="0"/>
          <w:lang w:val="en-US" w:eastAsia="zh-CN"/>
        </w:rPr>
        <w:t>1</w:t>
      </w:r>
      <w:r>
        <w:rPr>
          <w:rFonts w:ascii="Times New Roman"/>
          <w:color w:val="auto"/>
          <w:kern w:val="2"/>
          <w:position w:val="0"/>
        </w:rPr>
        <w:t>4《火力发电厂、变电所二次接线设计技术规程》DL/T 5</w:t>
      </w:r>
      <w:r>
        <w:rPr>
          <w:rFonts w:hint="eastAsia" w:ascii="Times New Roman"/>
          <w:color w:val="auto"/>
          <w:kern w:val="2"/>
          <w:position w:val="0"/>
          <w:lang w:val="en-US" w:eastAsia="zh-CN"/>
        </w:rPr>
        <w:t>136</w:t>
      </w:r>
      <w:r>
        <w:rPr>
          <w:rFonts w:ascii="Times New Roman"/>
          <w:color w:val="auto"/>
          <w:kern w:val="2"/>
          <w:position w:val="0"/>
        </w:rPr>
        <w:t>-20</w:t>
      </w:r>
      <w:r>
        <w:rPr>
          <w:rFonts w:hint="eastAsia" w:ascii="Times New Roman"/>
          <w:color w:val="auto"/>
          <w:kern w:val="2"/>
          <w:position w:val="0"/>
          <w:lang w:val="en-US" w:eastAsia="zh-CN"/>
        </w:rPr>
        <w:t>12</w:t>
      </w:r>
      <w:r>
        <w:rPr>
          <w:rFonts w:ascii="Times New Roman"/>
          <w:color w:val="auto"/>
          <w:kern w:val="2"/>
          <w:position w:val="0"/>
        </w:rPr>
        <w:t>《</w:t>
      </w:r>
      <w:r>
        <w:rPr>
          <w:rFonts w:hint="eastAsia" w:ascii="Times New Roman"/>
          <w:color w:val="auto"/>
          <w:kern w:val="2"/>
          <w:position w:val="0"/>
        </w:rPr>
        <w:t>交流电气装置的接地设计规范</w:t>
      </w:r>
      <w:r>
        <w:rPr>
          <w:rFonts w:ascii="Times New Roman"/>
          <w:color w:val="auto"/>
          <w:kern w:val="2"/>
          <w:position w:val="0"/>
        </w:rPr>
        <w:t>》</w:t>
      </w:r>
      <w:r>
        <w:rPr>
          <w:rFonts w:hint="eastAsia" w:ascii="Times New Roman"/>
          <w:color w:val="auto"/>
          <w:kern w:val="2"/>
          <w:position w:val="0"/>
        </w:rPr>
        <w:t xml:space="preserve">           </w:t>
      </w:r>
      <w:r>
        <w:rPr>
          <w:rFonts w:hint="eastAsia" w:ascii="Times New Roman"/>
          <w:color w:val="auto"/>
          <w:kern w:val="2"/>
          <w:position w:val="0"/>
          <w:lang w:val="en-US" w:eastAsia="zh-CN"/>
        </w:rPr>
        <w:t>GB/T 50065-2011</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w:t>
      </w:r>
      <w:r>
        <w:rPr>
          <w:rFonts w:hint="eastAsia" w:ascii="Times New Roman"/>
          <w:color w:val="auto"/>
          <w:kern w:val="2"/>
          <w:position w:val="0"/>
        </w:rPr>
        <w:t>电力装置电测量仪表装置设计规范</w:t>
      </w:r>
      <w:r>
        <w:rPr>
          <w:rFonts w:ascii="Times New Roman"/>
          <w:color w:val="auto"/>
          <w:kern w:val="2"/>
          <w:position w:val="0"/>
        </w:rPr>
        <w:t>》</w:t>
      </w:r>
      <w:r>
        <w:rPr>
          <w:rFonts w:hint="eastAsia" w:ascii="Times New Roman"/>
          <w:color w:val="auto"/>
          <w:kern w:val="2"/>
          <w:position w:val="0"/>
        </w:rPr>
        <w:t xml:space="preserve">       </w:t>
      </w:r>
      <w:r>
        <w:rPr>
          <w:rFonts w:hint="eastAsia" w:ascii="Times New Roman"/>
          <w:color w:val="auto"/>
          <w:kern w:val="2"/>
          <w:position w:val="0"/>
          <w:lang w:val="en-US" w:eastAsia="zh-CN"/>
        </w:rPr>
        <w:t>GB/T 50063-2017</w:t>
      </w:r>
    </w:p>
    <w:p>
      <w:pPr>
        <w:adjustRightInd w:val="0"/>
        <w:snapToGrid w:val="0"/>
        <w:ind w:firstLine="562"/>
        <w:rPr>
          <w:rFonts w:ascii="Times New Roman"/>
          <w:b/>
          <w:color w:val="auto"/>
        </w:rPr>
      </w:pPr>
      <w:r>
        <w:rPr>
          <w:rFonts w:ascii="Times New Roman"/>
          <w:b/>
          <w:bCs/>
          <w:color w:val="auto"/>
          <w:kern w:val="2"/>
          <w:position w:val="0"/>
        </w:rPr>
        <w:t>上述标准、规范及规程仅是本工程建设的基本依据，并未包括实施中所涉及到的所有标准、规范和规程，并且所用标准和技术规范均应为合同签订之日为止时的最新版本。</w:t>
      </w:r>
    </w:p>
    <w:p>
      <w:pPr>
        <w:pStyle w:val="4"/>
        <w:adjustRightInd w:val="0"/>
        <w:snapToGrid w:val="0"/>
        <w:spacing w:before="156" w:beforeLines="50" w:after="156" w:afterLines="50"/>
        <w:rPr>
          <w:rFonts w:ascii="Times New Roman" w:hAnsi="Times New Roman" w:eastAsia="宋体"/>
          <w:b/>
          <w:color w:val="auto"/>
        </w:rPr>
      </w:pPr>
      <w:bookmarkStart w:id="5" w:name="_Toc360113535"/>
      <w:bookmarkStart w:id="6" w:name="_Toc503449925"/>
      <w:bookmarkStart w:id="7" w:name="_Toc419980633"/>
      <w:bookmarkStart w:id="8" w:name="_Toc449276713"/>
      <w:r>
        <w:rPr>
          <w:rFonts w:ascii="Times New Roman" w:hAnsi="Times New Roman" w:eastAsia="宋体"/>
          <w:b/>
          <w:color w:val="auto"/>
        </w:rPr>
        <w:t>第二条  技术条件</w:t>
      </w:r>
      <w:bookmarkEnd w:id="5"/>
      <w:bookmarkEnd w:id="6"/>
      <w:bookmarkEnd w:id="7"/>
      <w:bookmarkEnd w:id="8"/>
    </w:p>
    <w:p>
      <w:pPr>
        <w:adjustRightInd w:val="0"/>
        <w:snapToGrid w:val="0"/>
        <w:ind w:firstLine="0" w:firstLineChars="0"/>
        <w:outlineLvl w:val="3"/>
        <w:rPr>
          <w:rFonts w:ascii="Times New Roman"/>
          <w:b/>
          <w:color w:val="auto"/>
          <w:kern w:val="2"/>
        </w:rPr>
      </w:pPr>
      <w:bookmarkStart w:id="9" w:name="_Toc419980634"/>
      <w:r>
        <w:rPr>
          <w:rFonts w:ascii="Times New Roman"/>
          <w:b/>
          <w:color w:val="auto"/>
          <w:kern w:val="2"/>
        </w:rPr>
        <w:t>2.1  现场自然条件</w:t>
      </w:r>
      <w:bookmarkEnd w:id="9"/>
    </w:p>
    <w:p>
      <w:pPr>
        <w:adjustRightInd w:val="0"/>
        <w:snapToGrid w:val="0"/>
        <w:ind w:firstLine="560"/>
        <w:rPr>
          <w:rFonts w:hint="eastAsia" w:ascii="Times New Roman"/>
          <w:color w:val="auto"/>
          <w:kern w:val="2"/>
          <w:position w:val="0"/>
        </w:rPr>
      </w:pPr>
      <w:bookmarkStart w:id="10" w:name="_Toc257482560"/>
      <w:r>
        <w:rPr>
          <w:rFonts w:hint="eastAsia" w:ascii="Times New Roman"/>
          <w:color w:val="auto"/>
          <w:kern w:val="2"/>
          <w:position w:val="0"/>
        </w:rPr>
        <w:t>重庆市大足服务区分布式光伏项目,位于重庆市渝蓉高速大足服务区，现场中心坐标为东经105°44′，北纬29°42′，交通便利。重庆市地处中国南北气候分界线附近，长期处于冷空气与暖湿气流交汇地带，属寡日照、多阴雨地区。但随着全球气候变暖，重庆地区的太阳能资源呈增加趋势。重庆市多年平均气温 17.0~18.8℃，年平均日照时数 1000~1400h，年辐射总量 3244~4180MJ/m2。气象资料显示，4~9月重庆市太阳能日辐射量均充足；春季3~5月占30%左右，夏季6~8月的辐射量占全年的40%左右；1年中有200d左右的晴好天气可以利用。</w:t>
      </w:r>
    </w:p>
    <w:p>
      <w:pPr>
        <w:adjustRightInd w:val="0"/>
        <w:snapToGrid w:val="0"/>
        <w:ind w:firstLine="560"/>
        <w:rPr>
          <w:rFonts w:ascii="Times New Roman"/>
          <w:color w:val="auto"/>
          <w:kern w:val="2"/>
          <w:position w:val="0"/>
        </w:rPr>
      </w:pPr>
      <w:r>
        <w:rPr>
          <w:rFonts w:hint="eastAsia" w:ascii="Times New Roman"/>
          <w:color w:val="auto"/>
          <w:kern w:val="2"/>
          <w:position w:val="0"/>
        </w:rPr>
        <w:t>本次光伏设计主要为服务区综合楼北侧绿化带、综合楼东侧光伏停车棚及服务区东南侧匝道处绿化带</w:t>
      </w:r>
      <w:r>
        <w:rPr>
          <w:rFonts w:hint="eastAsia" w:ascii="Times New Roman"/>
          <w:color w:val="auto"/>
          <w:kern w:val="2"/>
          <w:position w:val="0"/>
          <w:lang w:eastAsia="zh-CN"/>
        </w:rPr>
        <w:t>，</w:t>
      </w:r>
      <w:r>
        <w:rPr>
          <w:rFonts w:ascii="Times New Roman"/>
          <w:color w:val="auto"/>
          <w:kern w:val="2"/>
          <w:position w:val="0"/>
        </w:rPr>
        <w:t>不涉及红线外用地。</w:t>
      </w:r>
    </w:p>
    <w:p>
      <w:pPr>
        <w:adjustRightInd w:val="0"/>
        <w:snapToGrid w:val="0"/>
        <w:ind w:firstLine="560"/>
        <w:rPr>
          <w:rFonts w:hint="eastAsia" w:ascii="Times New Roman"/>
          <w:color w:val="auto"/>
          <w:kern w:val="2"/>
          <w:position w:val="0"/>
          <w:lang w:val="en-US" w:eastAsia="zh-CN"/>
        </w:rPr>
      </w:pPr>
      <w:r>
        <w:rPr>
          <w:rFonts w:hint="eastAsia" w:ascii="Times New Roman"/>
          <w:color w:val="auto"/>
          <w:kern w:val="2"/>
          <w:position w:val="0"/>
          <w:lang w:val="en-US" w:eastAsia="zh-CN"/>
        </w:rPr>
        <w:t>本项目为渝蓉高速路大足服务区分布式光伏项目，本次光伏方阵的安装点位</w:t>
      </w:r>
      <w:r>
        <w:rPr>
          <w:rFonts w:hint="eastAsia" w:ascii="Times New Roman"/>
          <w:color w:val="auto"/>
          <w:kern w:val="2"/>
          <w:position w:val="0"/>
        </w:rPr>
        <w:t>为“</w:t>
      </w:r>
      <w:r>
        <w:rPr>
          <w:rFonts w:hint="eastAsia" w:ascii="Times New Roman"/>
          <w:color w:val="auto"/>
          <w:kern w:val="2"/>
          <w:position w:val="0"/>
          <w:lang w:val="en-US" w:eastAsia="zh-CN"/>
        </w:rPr>
        <w:t>综合楼</w:t>
      </w:r>
      <w:r>
        <w:rPr>
          <w:rFonts w:hint="eastAsia" w:ascii="Times New Roman"/>
          <w:color w:val="auto"/>
          <w:kern w:val="2"/>
          <w:position w:val="0"/>
        </w:rPr>
        <w:t>北侧绿化带</w:t>
      </w:r>
      <w:r>
        <w:rPr>
          <w:rFonts w:hint="eastAsia" w:ascii="Times New Roman"/>
          <w:color w:val="auto"/>
          <w:kern w:val="2"/>
          <w:position w:val="0"/>
          <w:lang w:eastAsia="zh-CN"/>
        </w:rPr>
        <w:t>”</w:t>
      </w:r>
      <w:r>
        <w:rPr>
          <w:rFonts w:hint="eastAsia" w:ascii="Times New Roman"/>
          <w:color w:val="auto"/>
          <w:kern w:val="2"/>
          <w:position w:val="0"/>
          <w:lang w:val="en-US" w:eastAsia="zh-CN"/>
        </w:rPr>
        <w:t>和“</w:t>
      </w:r>
      <w:r>
        <w:rPr>
          <w:rFonts w:hint="eastAsia" w:ascii="Times New Roman"/>
          <w:color w:val="auto"/>
          <w:kern w:val="2"/>
          <w:position w:val="0"/>
        </w:rPr>
        <w:t>光伏停车棚”，其中北侧绿化带共安装单晶硅光伏组件956块，</w:t>
      </w:r>
      <w:r>
        <w:rPr>
          <w:rFonts w:hint="eastAsia" w:ascii="Times New Roman"/>
          <w:color w:val="auto"/>
          <w:kern w:val="2"/>
          <w:position w:val="0"/>
          <w:lang w:val="en-US" w:eastAsia="zh-CN"/>
        </w:rPr>
        <w:t>设计</w:t>
      </w:r>
      <w:r>
        <w:rPr>
          <w:rFonts w:hint="eastAsia" w:ascii="Times New Roman"/>
          <w:color w:val="auto"/>
          <w:kern w:val="2"/>
          <w:position w:val="0"/>
        </w:rPr>
        <w:t>装机容量为554.48kWp。新能源车位拟安装28个车位（216块单晶硅组件）的光伏车棚，</w:t>
      </w:r>
      <w:r>
        <w:rPr>
          <w:rFonts w:hint="eastAsia" w:ascii="Times New Roman"/>
          <w:color w:val="auto"/>
          <w:kern w:val="2"/>
          <w:position w:val="0"/>
          <w:lang w:val="en-US" w:eastAsia="zh-CN"/>
        </w:rPr>
        <w:t>设计</w:t>
      </w:r>
      <w:r>
        <w:rPr>
          <w:rFonts w:hint="eastAsia" w:ascii="Times New Roman"/>
          <w:color w:val="auto"/>
          <w:kern w:val="2"/>
          <w:position w:val="0"/>
        </w:rPr>
        <w:t>装</w:t>
      </w:r>
      <w:r>
        <w:rPr>
          <w:rFonts w:hint="eastAsia" w:ascii="Times New Roman"/>
          <w:color w:val="auto"/>
          <w:kern w:val="2"/>
          <w:position w:val="0"/>
          <w:lang w:val="en-US" w:eastAsia="zh-CN"/>
        </w:rPr>
        <w:t>机容量为125.28kWp。本项目分布式光伏发电系统采用“自发自用，余电上网的模式”，系统所发电量优先满足服务区自用负荷，剩余电力外送。</w:t>
      </w:r>
    </w:p>
    <w:p>
      <w:pPr>
        <w:adjustRightInd w:val="0"/>
        <w:snapToGrid w:val="0"/>
        <w:ind w:firstLine="560"/>
        <w:rPr>
          <w:rFonts w:hint="default" w:ascii="Times New Roman"/>
          <w:color w:val="auto"/>
          <w:kern w:val="2"/>
          <w:position w:val="0"/>
          <w:lang w:val="en-US" w:eastAsia="zh-CN"/>
        </w:rPr>
      </w:pPr>
      <w:r>
        <w:rPr>
          <w:rFonts w:hint="eastAsia" w:ascii="Times New Roman"/>
          <w:color w:val="auto"/>
          <w:kern w:val="2"/>
          <w:position w:val="0"/>
          <w:lang w:val="en-US" w:eastAsia="zh-CN"/>
        </w:rPr>
        <w:t>请投标单位结合本节内容及下文要求，综合考虑土地、安装和运输条件等因数，并应满足安全可靠、经济适用、环保、美观等要求。</w:t>
      </w:r>
    </w:p>
    <w:p>
      <w:pPr>
        <w:adjustRightInd w:val="0"/>
        <w:snapToGrid w:val="0"/>
        <w:spacing w:before="156" w:beforeLines="50"/>
        <w:ind w:firstLine="0" w:firstLineChars="0"/>
        <w:outlineLvl w:val="3"/>
        <w:rPr>
          <w:rFonts w:ascii="Times New Roman"/>
          <w:b/>
          <w:color w:val="auto"/>
          <w:kern w:val="2"/>
        </w:rPr>
      </w:pPr>
      <w:bookmarkStart w:id="11" w:name="_Toc419980635"/>
      <w:r>
        <w:rPr>
          <w:rFonts w:ascii="Times New Roman"/>
          <w:b/>
          <w:color w:val="auto"/>
          <w:kern w:val="2"/>
        </w:rPr>
        <w:t>2.2</w:t>
      </w:r>
      <w:bookmarkEnd w:id="10"/>
      <w:r>
        <w:rPr>
          <w:rFonts w:ascii="Times New Roman"/>
          <w:b/>
          <w:color w:val="auto"/>
          <w:kern w:val="2"/>
        </w:rPr>
        <w:t xml:space="preserve">  气象资料</w:t>
      </w:r>
      <w:bookmarkEnd w:id="11"/>
    </w:p>
    <w:p>
      <w:pPr>
        <w:adjustRightInd w:val="0"/>
        <w:snapToGrid w:val="0"/>
        <w:ind w:firstLine="560"/>
        <w:rPr>
          <w:rFonts w:hint="eastAsia" w:ascii="Times New Roman"/>
          <w:bCs/>
          <w:color w:val="auto"/>
          <w:kern w:val="2"/>
          <w:position w:val="0"/>
          <w:szCs w:val="28"/>
          <w:lang w:val="en-US" w:eastAsia="zh-CN"/>
        </w:rPr>
      </w:pPr>
      <w:r>
        <w:rPr>
          <w:rFonts w:hint="eastAsia" w:ascii="Times New Roman"/>
          <w:bCs/>
          <w:color w:val="auto"/>
          <w:kern w:val="2"/>
          <w:position w:val="0"/>
          <w:szCs w:val="28"/>
          <w:lang w:val="en-US" w:eastAsia="zh-CN"/>
        </w:rPr>
        <w:t>大足区属亚热带季风性湿润气候，受东亚环流控制，为中亚热带湿润东南季风气候区。受四川盆地和云贵高原气候的相互影响，气候温和。具有夏热冬暖，光热同季，无霜期长，雨量充沛，湿润多阴等特点。</w:t>
      </w:r>
    </w:p>
    <w:p>
      <w:pPr>
        <w:adjustRightInd w:val="0"/>
        <w:snapToGrid w:val="0"/>
        <w:ind w:firstLine="560"/>
        <w:rPr>
          <w:rFonts w:ascii="Times New Roman"/>
          <w:color w:val="auto"/>
          <w:kern w:val="2"/>
          <w:position w:val="0"/>
        </w:rPr>
      </w:pPr>
      <w:r>
        <w:rPr>
          <w:rFonts w:ascii="Times New Roman"/>
          <w:color w:val="auto"/>
          <w:kern w:val="2"/>
          <w:position w:val="0"/>
        </w:rPr>
        <w:t>综合多种数据源数据，</w:t>
      </w:r>
      <w:r>
        <w:rPr>
          <w:rFonts w:hint="eastAsia" w:ascii="Times New Roman"/>
          <w:color w:val="auto"/>
          <w:kern w:val="2"/>
          <w:position w:val="0"/>
          <w:lang w:val="en-US" w:eastAsia="zh-CN"/>
        </w:rPr>
        <w:t>大足</w:t>
      </w:r>
      <w:r>
        <w:rPr>
          <w:rFonts w:hint="eastAsia" w:ascii="Times New Roman"/>
          <w:color w:val="auto"/>
          <w:kern w:val="2"/>
          <w:position w:val="0"/>
        </w:rPr>
        <w:t>服务区</w:t>
      </w:r>
      <w:r>
        <w:rPr>
          <w:rFonts w:ascii="Times New Roman"/>
          <w:color w:val="auto"/>
          <w:kern w:val="2"/>
          <w:position w:val="0"/>
        </w:rPr>
        <w:t>分布式光伏电站项目的太阳</w:t>
      </w:r>
      <w:r>
        <w:rPr>
          <w:rFonts w:hint="eastAsia" w:ascii="Times New Roman"/>
          <w:color w:val="auto"/>
          <w:kern w:val="2"/>
          <w:position w:val="0"/>
        </w:rPr>
        <w:t>年太阳总辐射量为 3668 MJ/㎡</w:t>
      </w:r>
      <w:r>
        <w:rPr>
          <w:rFonts w:ascii="Times New Roman"/>
          <w:color w:val="auto"/>
          <w:kern w:val="2"/>
          <w:position w:val="0"/>
        </w:rPr>
        <w:t>，按照《太阳能资源评估方法》中的太阳能资源丰富程度等级标准进行评估，项目建设区域的太阳能资源等级</w:t>
      </w:r>
      <w:r>
        <w:rPr>
          <w:rFonts w:hint="eastAsia" w:ascii="Times New Roman"/>
          <w:color w:val="auto"/>
          <w:kern w:val="2"/>
          <w:position w:val="0"/>
          <w:lang w:val="en-US" w:eastAsia="zh-CN"/>
        </w:rPr>
        <w:t>为一般</w:t>
      </w:r>
      <w:r>
        <w:rPr>
          <w:rFonts w:ascii="Times New Roman"/>
          <w:color w:val="auto"/>
          <w:kern w:val="2"/>
          <w:position w:val="0"/>
        </w:rPr>
        <w:t>，初步判断可以适度开发太阳能资源。</w:t>
      </w:r>
    </w:p>
    <w:p>
      <w:pPr>
        <w:adjustRightInd w:val="0"/>
        <w:snapToGrid w:val="0"/>
        <w:ind w:firstLine="0" w:firstLineChars="0"/>
        <w:outlineLvl w:val="3"/>
        <w:rPr>
          <w:rFonts w:ascii="Times New Roman"/>
          <w:b/>
          <w:color w:val="auto"/>
          <w:kern w:val="2"/>
        </w:rPr>
      </w:pPr>
      <w:bookmarkStart w:id="12" w:name="_Toc419980636"/>
      <w:r>
        <w:rPr>
          <w:rFonts w:ascii="Times New Roman"/>
          <w:b/>
          <w:color w:val="auto"/>
          <w:kern w:val="2"/>
        </w:rPr>
        <w:t>2.3  地质地貌</w:t>
      </w:r>
      <w:bookmarkEnd w:id="12"/>
      <w:bookmarkStart w:id="13" w:name="_Toc419980637"/>
      <w:bookmarkStart w:id="14" w:name="_Toc449276714"/>
      <w:bookmarkStart w:id="15" w:name="_Toc503449926"/>
    </w:p>
    <w:p>
      <w:pPr>
        <w:adjustRightInd w:val="0"/>
        <w:snapToGrid w:val="0"/>
        <w:ind w:firstLine="560"/>
        <w:rPr>
          <w:rFonts w:hint="eastAsia" w:ascii="Times New Roman"/>
          <w:color w:val="auto"/>
          <w:kern w:val="2"/>
          <w:position w:val="0"/>
          <w:lang w:val="en-US" w:eastAsia="zh-CN"/>
        </w:rPr>
      </w:pPr>
      <w:r>
        <w:rPr>
          <w:rFonts w:hint="eastAsia" w:ascii="Times New Roman"/>
          <w:color w:val="auto"/>
          <w:kern w:val="2"/>
          <w:position w:val="0"/>
          <w:lang w:val="en-US" w:eastAsia="zh-CN"/>
        </w:rPr>
        <w:t>本项目不涉及地质灾害的影响。大足区属亚热带季风性湿润气候，受东亚环流控制，为中亚热带湿润东南季风气候区。受四川盆地和云贵高原气候的相互影响，气候温和。具有夏热冬暖，光热同季，无霜期长，雨量充沛，湿润多阴等特点。</w:t>
      </w:r>
    </w:p>
    <w:p>
      <w:pPr>
        <w:adjustRightInd w:val="0"/>
        <w:snapToGrid w:val="0"/>
        <w:ind w:firstLine="560"/>
        <w:rPr>
          <w:rFonts w:hint="eastAsia" w:ascii="Times New Roman"/>
          <w:color w:val="auto"/>
          <w:kern w:val="2"/>
          <w:position w:val="0"/>
        </w:rPr>
      </w:pPr>
      <w:r>
        <w:rPr>
          <w:rFonts w:hint="eastAsia" w:ascii="Times New Roman" w:hAnsi="Times New Roman" w:eastAsia="宋体" w:cs="Times New Roman"/>
          <w:color w:val="auto"/>
          <w:kern w:val="2"/>
          <w:position w:val="0"/>
          <w:sz w:val="28"/>
          <w:szCs w:val="20"/>
          <w:lang w:val="en-US" w:eastAsia="zh-CN" w:bidi="ar-SA"/>
        </w:rPr>
        <w:t>根据《建筑抗震设计规范》（GB50011-2010），抗震设防烈度为 6 度，设计基本地震加速度值为 0.05g。</w:t>
      </w:r>
    </w:p>
    <w:p>
      <w:pPr>
        <w:pStyle w:val="4"/>
        <w:adjustRightInd w:val="0"/>
        <w:snapToGrid w:val="0"/>
        <w:spacing w:before="156" w:beforeLines="50" w:after="156" w:afterLines="50"/>
        <w:ind w:firstLine="562" w:firstLineChars="200"/>
        <w:rPr>
          <w:rFonts w:ascii="Times New Roman" w:hAnsi="Times New Roman" w:eastAsia="宋体"/>
          <w:b/>
          <w:color w:val="auto"/>
        </w:rPr>
      </w:pPr>
      <w:r>
        <w:rPr>
          <w:rFonts w:ascii="Times New Roman" w:hAnsi="Times New Roman" w:eastAsia="宋体"/>
          <w:b/>
          <w:color w:val="auto"/>
        </w:rPr>
        <w:t>第三条  设计</w:t>
      </w:r>
      <w:bookmarkEnd w:id="13"/>
      <w:bookmarkEnd w:id="14"/>
      <w:r>
        <w:rPr>
          <w:rFonts w:ascii="Times New Roman" w:hAnsi="Times New Roman" w:eastAsia="宋体"/>
          <w:b/>
          <w:color w:val="auto"/>
        </w:rPr>
        <w:t>和设备采购</w:t>
      </w:r>
      <w:bookmarkEnd w:id="15"/>
    </w:p>
    <w:p>
      <w:pPr>
        <w:adjustRightInd w:val="0"/>
        <w:snapToGrid w:val="0"/>
        <w:ind w:firstLine="0" w:firstLineChars="0"/>
        <w:outlineLvl w:val="3"/>
        <w:rPr>
          <w:rFonts w:ascii="Times New Roman"/>
          <w:b/>
          <w:color w:val="auto"/>
          <w:kern w:val="2"/>
        </w:rPr>
      </w:pPr>
      <w:bookmarkStart w:id="16" w:name="_Toc419980638"/>
      <w:r>
        <w:rPr>
          <w:rFonts w:ascii="Times New Roman"/>
          <w:b/>
          <w:color w:val="auto"/>
          <w:kern w:val="2"/>
        </w:rPr>
        <w:t>3.1 设计方面</w:t>
      </w:r>
      <w:bookmarkEnd w:id="16"/>
    </w:p>
    <w:p>
      <w:pPr>
        <w:adjustRightInd w:val="0"/>
        <w:snapToGrid w:val="0"/>
        <w:ind w:firstLine="560"/>
        <w:rPr>
          <w:rFonts w:ascii="Times New Roman"/>
          <w:color w:val="auto"/>
          <w:kern w:val="2"/>
          <w:position w:val="0"/>
        </w:rPr>
      </w:pPr>
      <w:r>
        <w:rPr>
          <w:rFonts w:ascii="Times New Roman"/>
          <w:color w:val="auto"/>
          <w:kern w:val="2"/>
          <w:position w:val="0"/>
        </w:rPr>
        <w:t>承包方所采用的</w:t>
      </w:r>
      <w:r>
        <w:rPr>
          <w:rFonts w:hint="eastAsia" w:ascii="Times New Roman"/>
          <w:color w:val="auto"/>
          <w:kern w:val="2"/>
          <w:position w:val="0"/>
          <w:lang w:val="en-US" w:eastAsia="zh-CN"/>
        </w:rPr>
        <w:t>施工</w:t>
      </w:r>
      <w:r>
        <w:rPr>
          <w:rFonts w:ascii="Times New Roman"/>
          <w:color w:val="auto"/>
          <w:kern w:val="2"/>
          <w:position w:val="0"/>
        </w:rPr>
        <w:t>设计方案、选用的主要设备必须经发包人进行审定确认后方可实施。</w:t>
      </w:r>
    </w:p>
    <w:p>
      <w:pPr>
        <w:adjustRightInd w:val="0"/>
        <w:snapToGrid w:val="0"/>
        <w:ind w:firstLine="560"/>
        <w:rPr>
          <w:rFonts w:ascii="Times New Roman"/>
          <w:color w:val="auto"/>
          <w:kern w:val="2"/>
          <w:position w:val="0"/>
          <w:highlight w:val="yellow"/>
        </w:rPr>
      </w:pPr>
      <w:r>
        <w:rPr>
          <w:rFonts w:ascii="Times New Roman"/>
          <w:color w:val="auto"/>
          <w:kern w:val="2"/>
          <w:position w:val="0"/>
        </w:rPr>
        <w:t>包括如下内容（不限于）：工程总平面布置（含植被恢复）；主要设备选型和安装工程设计，包括光伏组件、逆变器（投标人采购光伏组件和逆变器等主要设备，须满足发包人提供的设计文件要求。光伏组件采用5</w:t>
      </w:r>
      <w:r>
        <w:rPr>
          <w:rFonts w:hint="eastAsia" w:ascii="Times New Roman"/>
          <w:color w:val="auto"/>
          <w:kern w:val="2"/>
          <w:position w:val="0"/>
          <w:lang w:val="en-US" w:eastAsia="zh-CN"/>
        </w:rPr>
        <w:t>8</w:t>
      </w:r>
      <w:r>
        <w:rPr>
          <w:rFonts w:ascii="Times New Roman"/>
          <w:color w:val="auto"/>
          <w:kern w:val="2"/>
          <w:position w:val="0"/>
        </w:rPr>
        <w:t>0W型单晶硅组件，逆变器采用组串式逆变器）</w:t>
      </w:r>
      <w:r>
        <w:rPr>
          <w:rFonts w:hint="eastAsia" w:ascii="Times New Roman"/>
          <w:color w:val="auto"/>
          <w:kern w:val="2"/>
          <w:position w:val="0"/>
          <w:lang w:eastAsia="zh-CN"/>
        </w:rPr>
        <w:t>、</w:t>
      </w:r>
      <w:r>
        <w:rPr>
          <w:rFonts w:hint="eastAsia" w:ascii="Times New Roman"/>
          <w:color w:val="auto"/>
          <w:kern w:val="2"/>
          <w:position w:val="0"/>
          <w:lang w:val="en-US" w:eastAsia="zh-CN"/>
        </w:rPr>
        <w:t>现场LED显示牌</w:t>
      </w:r>
      <w:r>
        <w:rPr>
          <w:rFonts w:ascii="Times New Roman"/>
          <w:color w:val="auto"/>
          <w:kern w:val="2"/>
          <w:position w:val="0"/>
        </w:rPr>
        <w:t>、并网箱、防雷汇流箱、</w:t>
      </w:r>
      <w:r>
        <w:rPr>
          <w:rFonts w:hint="eastAsia" w:ascii="Times New Roman"/>
          <w:color w:val="auto"/>
          <w:kern w:val="2"/>
          <w:position w:val="0"/>
          <w:lang w:val="en-US" w:eastAsia="zh-CN"/>
        </w:rPr>
        <w:t>光伏组件</w:t>
      </w:r>
      <w:r>
        <w:rPr>
          <w:rFonts w:ascii="Times New Roman"/>
          <w:color w:val="auto"/>
          <w:kern w:val="2"/>
          <w:position w:val="0"/>
        </w:rPr>
        <w:t>监控设备</w:t>
      </w:r>
      <w:r>
        <w:rPr>
          <w:rFonts w:hint="eastAsia" w:ascii="Times New Roman"/>
          <w:color w:val="auto"/>
          <w:kern w:val="2"/>
          <w:position w:val="0"/>
          <w:lang w:eastAsia="zh-CN"/>
        </w:rPr>
        <w:t>、</w:t>
      </w:r>
      <w:r>
        <w:rPr>
          <w:rFonts w:hint="eastAsia" w:ascii="Times New Roman"/>
          <w:color w:val="auto"/>
          <w:kern w:val="2"/>
          <w:position w:val="0"/>
          <w:lang w:val="en-US" w:eastAsia="zh-CN"/>
        </w:rPr>
        <w:t>光伏围栏</w:t>
      </w:r>
      <w:r>
        <w:rPr>
          <w:rFonts w:ascii="Times New Roman"/>
          <w:color w:val="auto"/>
          <w:kern w:val="2"/>
          <w:position w:val="0"/>
        </w:rPr>
        <w:t>等；消防、场区道路；光伏场区内土建工程。</w:t>
      </w:r>
    </w:p>
    <w:p>
      <w:pPr>
        <w:adjustRightInd w:val="0"/>
        <w:snapToGrid w:val="0"/>
        <w:ind w:firstLine="560"/>
        <w:rPr>
          <w:rFonts w:ascii="Times New Roman"/>
          <w:color w:val="auto"/>
        </w:rPr>
      </w:pPr>
      <w:r>
        <w:rPr>
          <w:rFonts w:ascii="Times New Roman"/>
          <w:color w:val="auto"/>
          <w:kern w:val="2"/>
          <w:position w:val="0"/>
        </w:rPr>
        <w:t>主要设备应遵循的原则和要求具体如下：</w:t>
      </w:r>
    </w:p>
    <w:p>
      <w:pPr>
        <w:ind w:firstLine="560"/>
        <w:outlineLvl w:val="4"/>
        <w:rPr>
          <w:rFonts w:ascii="Times New Roman"/>
          <w:color w:val="auto"/>
        </w:rPr>
      </w:pPr>
      <w:r>
        <w:rPr>
          <w:rFonts w:ascii="Times New Roman"/>
          <w:color w:val="auto"/>
        </w:rPr>
        <w:t xml:space="preserve">3.1.1 主要技术指标 </w:t>
      </w:r>
    </w:p>
    <w:p>
      <w:pPr>
        <w:adjustRightInd w:val="0"/>
        <w:snapToGrid w:val="0"/>
        <w:ind w:firstLine="560"/>
        <w:rPr>
          <w:rFonts w:ascii="Times New Roman"/>
          <w:color w:val="auto"/>
          <w:highlight w:val="none"/>
        </w:rPr>
      </w:pPr>
      <w:r>
        <w:rPr>
          <w:rFonts w:ascii="Times New Roman"/>
          <w:color w:val="auto"/>
          <w:kern w:val="2"/>
          <w:position w:val="0"/>
        </w:rPr>
        <w:t>必须保证电站的系统效率不得低于82%，投标人应采取技术措施予以保证。本项目为PC承包模式（采购+施工），光伏组件和逆变器等主要设备的</w:t>
      </w:r>
      <w:r>
        <w:rPr>
          <w:rFonts w:ascii="Times New Roman"/>
          <w:color w:val="auto"/>
          <w:kern w:val="2"/>
          <w:position w:val="0"/>
          <w:highlight w:val="none"/>
        </w:rPr>
        <w:t>采购经发包人进行审定确认后方可实施</w:t>
      </w:r>
      <w:r>
        <w:rPr>
          <w:rFonts w:ascii="Times New Roman"/>
          <w:color w:val="auto"/>
          <w:highlight w:val="none"/>
        </w:rPr>
        <w:t>。</w:t>
      </w:r>
    </w:p>
    <w:p>
      <w:pPr>
        <w:adjustRightInd w:val="0"/>
        <w:snapToGrid w:val="0"/>
        <w:ind w:firstLine="560"/>
        <w:outlineLvl w:val="5"/>
        <w:rPr>
          <w:rFonts w:ascii="Times New Roman"/>
          <w:color w:val="auto"/>
          <w:sz w:val="24"/>
          <w:szCs w:val="24"/>
        </w:rPr>
      </w:pPr>
      <w:r>
        <w:rPr>
          <w:rFonts w:ascii="Times New Roman"/>
          <w:color w:val="auto"/>
        </w:rPr>
        <w:t>3.1.1.1光伏阵列支架及基础</w:t>
      </w:r>
    </w:p>
    <w:p>
      <w:pPr>
        <w:adjustRightInd w:val="0"/>
        <w:snapToGrid w:val="0"/>
        <w:ind w:firstLine="560"/>
        <w:rPr>
          <w:rFonts w:ascii="Times New Roman"/>
          <w:color w:val="auto"/>
          <w:kern w:val="2"/>
          <w:position w:val="0"/>
        </w:rPr>
      </w:pPr>
      <w:r>
        <w:rPr>
          <w:rFonts w:hint="eastAsia" w:ascii="Times New Roman"/>
          <w:color w:val="auto"/>
          <w:kern w:val="2"/>
          <w:position w:val="0"/>
          <w:lang w:val="en-US" w:eastAsia="zh-CN"/>
        </w:rPr>
        <w:t>光伏</w:t>
      </w:r>
      <w:r>
        <w:rPr>
          <w:rFonts w:ascii="Times New Roman"/>
          <w:color w:val="auto"/>
          <w:kern w:val="2"/>
          <w:position w:val="0"/>
        </w:rPr>
        <w:t>地面组件低端离地高度不得小于</w:t>
      </w:r>
      <w:r>
        <w:rPr>
          <w:rFonts w:hint="eastAsia" w:ascii="Times New Roman"/>
          <w:color w:val="auto"/>
          <w:kern w:val="2"/>
          <w:position w:val="0"/>
          <w:lang w:val="en-US" w:eastAsia="zh-CN"/>
        </w:rPr>
        <w:t>0.5</w:t>
      </w:r>
      <w:r>
        <w:rPr>
          <w:rFonts w:ascii="Times New Roman"/>
          <w:color w:val="auto"/>
          <w:kern w:val="2"/>
          <w:position w:val="0"/>
        </w:rPr>
        <w:t>m，方案必须充分考虑支架风载荷、雪载荷、抗倾覆等，必须满足国家规范要求。</w:t>
      </w:r>
    </w:p>
    <w:p>
      <w:pPr>
        <w:adjustRightInd w:val="0"/>
        <w:snapToGrid w:val="0"/>
        <w:ind w:firstLine="560"/>
        <w:outlineLvl w:val="6"/>
        <w:rPr>
          <w:rFonts w:ascii="Times New Roman"/>
          <w:color w:val="auto"/>
        </w:rPr>
      </w:pPr>
      <w:r>
        <w:rPr>
          <w:rFonts w:ascii="Times New Roman"/>
          <w:color w:val="auto"/>
        </w:rPr>
        <w:t>（1）支架的布置形式</w:t>
      </w:r>
    </w:p>
    <w:p>
      <w:pPr>
        <w:adjustRightInd w:val="0"/>
        <w:snapToGrid w:val="0"/>
        <w:ind w:firstLine="560"/>
        <w:rPr>
          <w:rFonts w:ascii="Times New Roman"/>
          <w:color w:val="auto"/>
          <w:kern w:val="2"/>
          <w:position w:val="0"/>
        </w:rPr>
      </w:pPr>
      <w:r>
        <w:rPr>
          <w:rFonts w:ascii="Times New Roman"/>
          <w:color w:val="auto"/>
          <w:kern w:val="2"/>
          <w:position w:val="0"/>
        </w:rPr>
        <w:t>本项目暂定</w:t>
      </w:r>
      <w:r>
        <w:rPr>
          <w:rFonts w:ascii="Times New Roman"/>
          <w:color w:val="auto"/>
          <w:kern w:val="2"/>
          <w:position w:val="0"/>
          <w:highlight w:val="none"/>
        </w:rPr>
        <w:t>固定式</w:t>
      </w:r>
      <w:r>
        <w:rPr>
          <w:rFonts w:hint="eastAsia" w:ascii="Times New Roman"/>
          <w:color w:val="auto"/>
          <w:kern w:val="2"/>
          <w:position w:val="0"/>
          <w:highlight w:val="none"/>
          <w:lang w:val="en-US" w:eastAsia="zh-CN"/>
        </w:rPr>
        <w:t>加季节追踪式支架</w:t>
      </w:r>
      <w:r>
        <w:rPr>
          <w:rFonts w:ascii="Times New Roman"/>
          <w:color w:val="auto"/>
          <w:kern w:val="2"/>
          <w:position w:val="0"/>
          <w:highlight w:val="none"/>
        </w:rPr>
        <w:t>方案</w:t>
      </w:r>
      <w:r>
        <w:rPr>
          <w:rFonts w:hint="eastAsia" w:ascii="Times New Roman"/>
          <w:color w:val="auto"/>
          <w:kern w:val="2"/>
          <w:position w:val="0"/>
          <w:highlight w:val="none"/>
          <w:lang w:eastAsia="zh-CN"/>
        </w:rPr>
        <w:t>，</w:t>
      </w:r>
      <w:r>
        <w:rPr>
          <w:rFonts w:hint="eastAsia" w:ascii="Times New Roman"/>
          <w:color w:val="auto"/>
          <w:kern w:val="2"/>
          <w:position w:val="0"/>
          <w:highlight w:val="none"/>
          <w:lang w:val="en-US" w:eastAsia="zh-CN"/>
        </w:rPr>
        <w:t>其中季节追踪式支架的角度调整根据“春、夏、秋、冬”设定角度自动旋转，停止方式可采用软停（所有工具同步）和急停（紧急立即停止）等方式</w:t>
      </w:r>
      <w:r>
        <w:rPr>
          <w:rFonts w:ascii="Times New Roman"/>
          <w:color w:val="auto"/>
          <w:kern w:val="2"/>
          <w:position w:val="0"/>
        </w:rPr>
        <w:t>。光伏阵列的运行方式根据设计文件提供的方式安装。</w:t>
      </w:r>
    </w:p>
    <w:p>
      <w:pPr>
        <w:adjustRightInd w:val="0"/>
        <w:snapToGrid w:val="0"/>
        <w:ind w:firstLine="560"/>
        <w:outlineLvl w:val="6"/>
        <w:rPr>
          <w:rFonts w:ascii="Times New Roman"/>
          <w:color w:val="auto"/>
        </w:rPr>
      </w:pPr>
      <w:r>
        <w:rPr>
          <w:rFonts w:ascii="Times New Roman"/>
          <w:color w:val="auto"/>
        </w:rPr>
        <w:t>（2）支架的基本技术要求</w:t>
      </w:r>
    </w:p>
    <w:p>
      <w:pPr>
        <w:adjustRightInd w:val="0"/>
        <w:snapToGrid w:val="0"/>
        <w:ind w:firstLine="560"/>
        <w:rPr>
          <w:rFonts w:ascii="Times New Roman"/>
          <w:color w:val="auto"/>
          <w:kern w:val="2"/>
          <w:position w:val="0"/>
        </w:rPr>
      </w:pPr>
      <w:r>
        <w:rPr>
          <w:rFonts w:ascii="Times New Roman"/>
          <w:color w:val="auto"/>
          <w:kern w:val="2"/>
          <w:position w:val="0"/>
        </w:rPr>
        <w:t>1）支架系统包含从基础连接件至光伏电池板下部钢支架之间（含组件板固定配件）的支撑结构。材质满足发包人提供的设计文件要求，无论选用何种材质，必须满足支架刚度、强度、稳定性和抗腐蚀性的相关国家现行规范和标准要求。</w:t>
      </w:r>
    </w:p>
    <w:p>
      <w:pPr>
        <w:adjustRightInd w:val="0"/>
        <w:snapToGrid w:val="0"/>
        <w:ind w:firstLine="560"/>
        <w:rPr>
          <w:rFonts w:ascii="Times New Roman"/>
          <w:color w:val="auto"/>
          <w:kern w:val="2"/>
          <w:position w:val="0"/>
        </w:rPr>
      </w:pPr>
      <w:r>
        <w:rPr>
          <w:rFonts w:ascii="Times New Roman"/>
          <w:color w:val="auto"/>
          <w:kern w:val="2"/>
          <w:position w:val="0"/>
        </w:rPr>
        <w:t>支架材料采用热浸镀锌防锈处理方式，热浸镀锌满足《金属覆盖层钢铁制件热浸镀锌层技术要求及试验方法》GB/T13912-2002中规定，镀锌层平均厚度不小于65μm，防腐寿命不低于25年，用于主梁和柱的板厚不宜小于2.5mm，用于次梁的板厚不宜小于1.5mm，须由国家权威机构出具检测报告或评估报告。</w:t>
      </w:r>
    </w:p>
    <w:p>
      <w:pPr>
        <w:adjustRightInd w:val="0"/>
        <w:snapToGrid w:val="0"/>
        <w:ind w:firstLine="560"/>
        <w:rPr>
          <w:rFonts w:ascii="Times New Roman"/>
          <w:color w:val="auto"/>
          <w:kern w:val="2"/>
          <w:position w:val="0"/>
        </w:rPr>
      </w:pPr>
      <w:r>
        <w:rPr>
          <w:rFonts w:ascii="Times New Roman"/>
          <w:color w:val="auto"/>
          <w:kern w:val="2"/>
          <w:position w:val="0"/>
        </w:rPr>
        <w:t>2）镀锌厚度检测：镀锌层厚度按照《金属覆盖层 钢铁制件热浸镀锌层技术要求及实验方法》提供方法进行检测。</w:t>
      </w:r>
    </w:p>
    <w:p>
      <w:pPr>
        <w:adjustRightInd w:val="0"/>
        <w:snapToGrid w:val="0"/>
        <w:ind w:firstLine="560"/>
        <w:rPr>
          <w:rFonts w:ascii="Times New Roman"/>
          <w:color w:val="auto"/>
          <w:kern w:val="2"/>
          <w:position w:val="0"/>
        </w:rPr>
      </w:pPr>
      <w:r>
        <w:rPr>
          <w:rFonts w:ascii="Times New Roman"/>
          <w:color w:val="auto"/>
          <w:kern w:val="2"/>
          <w:position w:val="0"/>
        </w:rPr>
        <w:t>3）热浸镀锌防变形措施：投标人须在投标文件中给出具体防变形镀锌方案，以防止构件在热浸镀锌后产生明显的变形。</w:t>
      </w:r>
    </w:p>
    <w:p>
      <w:pPr>
        <w:adjustRightInd w:val="0"/>
        <w:snapToGrid w:val="0"/>
        <w:ind w:firstLine="560"/>
        <w:rPr>
          <w:rFonts w:ascii="Times New Roman"/>
          <w:color w:val="auto"/>
          <w:kern w:val="2"/>
          <w:position w:val="0"/>
        </w:rPr>
      </w:pPr>
      <w:r>
        <w:rPr>
          <w:rFonts w:ascii="Times New Roman"/>
          <w:color w:val="auto"/>
          <w:kern w:val="2"/>
          <w:position w:val="0"/>
        </w:rPr>
        <w:t>4）为防止紧固件腐蚀，全部紧固件包括螺栓、螺母、垫片等必须采用不锈钢或渗锌工艺处理，满足《钢铁制件粉末渗锌》JB/T5067-1999（机械行业标准）中规定，渗锌厚度不小于30μm。</w:t>
      </w:r>
    </w:p>
    <w:p>
      <w:pPr>
        <w:adjustRightInd w:val="0"/>
        <w:snapToGrid w:val="0"/>
        <w:ind w:firstLine="560"/>
        <w:rPr>
          <w:rFonts w:ascii="Times New Roman"/>
          <w:color w:val="auto"/>
          <w:kern w:val="2"/>
          <w:position w:val="0"/>
        </w:rPr>
      </w:pPr>
      <w:r>
        <w:rPr>
          <w:rFonts w:ascii="Times New Roman"/>
          <w:color w:val="auto"/>
          <w:kern w:val="2"/>
          <w:position w:val="0"/>
        </w:rPr>
        <w:t>5）支架受力要求，支架在各种荷载作用下应满足规范对钢结构强度、刚度及稳定性的要求。</w:t>
      </w:r>
    </w:p>
    <w:p>
      <w:pPr>
        <w:adjustRightInd w:val="0"/>
        <w:snapToGrid w:val="0"/>
        <w:ind w:firstLine="560"/>
        <w:rPr>
          <w:rFonts w:ascii="Times New Roman"/>
          <w:color w:val="auto"/>
          <w:kern w:val="2"/>
          <w:position w:val="0"/>
        </w:rPr>
      </w:pPr>
      <w:r>
        <w:rPr>
          <w:rFonts w:ascii="Times New Roman"/>
          <w:color w:val="auto"/>
          <w:kern w:val="2"/>
          <w:position w:val="0"/>
        </w:rPr>
        <w:t>6）光伏基础与支架底座的连接采用螺栓穿透式连接形式。支架系统应具有在高度方向调整施工偏差的可靠方法，可调整高差范围为设计标高±400mm，且在此±400mm的调整范围内为无级式调节.</w:t>
      </w:r>
    </w:p>
    <w:p>
      <w:pPr>
        <w:adjustRightInd w:val="0"/>
        <w:snapToGrid w:val="0"/>
        <w:ind w:firstLine="560"/>
        <w:rPr>
          <w:rFonts w:ascii="Times New Roman"/>
          <w:color w:val="auto"/>
          <w:kern w:val="2"/>
          <w:position w:val="0"/>
        </w:rPr>
      </w:pPr>
      <w:r>
        <w:rPr>
          <w:rFonts w:ascii="Times New Roman"/>
          <w:color w:val="auto"/>
          <w:kern w:val="2"/>
          <w:position w:val="0"/>
        </w:rPr>
        <w:t>7）为保证防腐质量满足25年工程使用周期及工程进度，所有构件均需在工厂内生产，现场组装支架系统。构件之间的连接全部为螺栓连接，不允许现场焊接。如果采用圆管构件，管壁厚应不小于2.5mm，且投标人须提供可靠的杆件之间的连接方式并得到设计院或发包方认可。</w:t>
      </w:r>
    </w:p>
    <w:p>
      <w:pPr>
        <w:adjustRightInd w:val="0"/>
        <w:snapToGrid w:val="0"/>
        <w:ind w:firstLine="560"/>
        <w:rPr>
          <w:rFonts w:ascii="Times New Roman"/>
          <w:color w:val="auto"/>
          <w:kern w:val="2"/>
          <w:position w:val="0"/>
        </w:rPr>
      </w:pPr>
      <w:r>
        <w:rPr>
          <w:rFonts w:ascii="Times New Roman"/>
          <w:color w:val="auto"/>
          <w:kern w:val="2"/>
          <w:position w:val="0"/>
        </w:rPr>
        <w:t>8）光伏组件阵列排布整齐。按照发包人提供的设计文件实施，钢材、钢筋、水泥、砂石料的材质应满足国家标准。</w:t>
      </w:r>
    </w:p>
    <w:p>
      <w:pPr>
        <w:adjustRightInd w:val="0"/>
        <w:snapToGrid w:val="0"/>
        <w:ind w:firstLine="560"/>
        <w:outlineLvl w:val="6"/>
        <w:rPr>
          <w:rFonts w:ascii="Times New Roman"/>
          <w:color w:val="auto"/>
        </w:rPr>
      </w:pPr>
      <w:r>
        <w:rPr>
          <w:rFonts w:ascii="Times New Roman"/>
          <w:color w:val="auto"/>
        </w:rPr>
        <w:t>（3）支架基础要求</w:t>
      </w:r>
    </w:p>
    <w:p>
      <w:pPr>
        <w:adjustRightInd w:val="0"/>
        <w:snapToGrid w:val="0"/>
        <w:ind w:firstLine="560"/>
        <w:rPr>
          <w:rFonts w:ascii="Times New Roman"/>
          <w:color w:val="auto"/>
          <w:kern w:val="2"/>
          <w:position w:val="0"/>
        </w:rPr>
      </w:pPr>
      <w:r>
        <w:rPr>
          <w:rFonts w:ascii="Times New Roman"/>
          <w:color w:val="auto"/>
          <w:kern w:val="2"/>
          <w:position w:val="0"/>
        </w:rPr>
        <w:t>光伏组件支架基础按照发包人提供的设计文件实施。支架基础上作用的主要荷载为风荷载。支架基础在极端风荷载作用下，有可能出现倾覆等破坏现象，最终导致整体结构失稳。</w:t>
      </w:r>
    </w:p>
    <w:p>
      <w:pPr>
        <w:adjustRightInd w:val="0"/>
        <w:snapToGrid w:val="0"/>
        <w:ind w:firstLine="560"/>
        <w:outlineLvl w:val="6"/>
        <w:rPr>
          <w:rFonts w:ascii="Times New Roman"/>
          <w:color w:val="auto"/>
        </w:rPr>
      </w:pPr>
      <w:r>
        <w:rPr>
          <w:rFonts w:ascii="Times New Roman"/>
          <w:color w:val="auto"/>
        </w:rPr>
        <w:t>（4）场平要求</w:t>
      </w:r>
    </w:p>
    <w:p>
      <w:pPr>
        <w:adjustRightInd w:val="0"/>
        <w:snapToGrid w:val="0"/>
        <w:ind w:firstLine="560"/>
        <w:rPr>
          <w:rFonts w:ascii="Times New Roman"/>
          <w:color w:val="auto"/>
          <w:kern w:val="2"/>
          <w:position w:val="0"/>
        </w:rPr>
      </w:pPr>
      <w:r>
        <w:rPr>
          <w:rFonts w:hint="eastAsia" w:ascii="Times New Roman"/>
          <w:color w:val="auto"/>
          <w:kern w:val="2"/>
          <w:position w:val="0"/>
          <w:lang w:val="en-US" w:eastAsia="zh-CN"/>
        </w:rPr>
        <w:t>光伏方阵安装处场地基本平整，不涉及大量场平工作量。</w:t>
      </w:r>
      <w:r>
        <w:rPr>
          <w:rFonts w:ascii="Times New Roman"/>
          <w:color w:val="auto"/>
          <w:kern w:val="2"/>
          <w:position w:val="0"/>
        </w:rPr>
        <w:t>各投标人自行踏勘或根据项目经验确定</w:t>
      </w:r>
      <w:r>
        <w:rPr>
          <w:rFonts w:hint="eastAsia" w:ascii="Times New Roman"/>
          <w:color w:val="auto"/>
          <w:kern w:val="2"/>
          <w:position w:val="0"/>
          <w:lang w:val="en-US" w:eastAsia="zh-CN"/>
        </w:rPr>
        <w:t>少部分</w:t>
      </w:r>
      <w:r>
        <w:rPr>
          <w:rFonts w:ascii="Times New Roman"/>
          <w:color w:val="auto"/>
          <w:kern w:val="2"/>
          <w:position w:val="0"/>
        </w:rPr>
        <w:t>场平工程量，亦可采用切实可行的基础或支架调节方式避免场地内大范围的挖填方。</w:t>
      </w:r>
    </w:p>
    <w:p>
      <w:pPr>
        <w:ind w:firstLine="560"/>
        <w:outlineLvl w:val="5"/>
        <w:rPr>
          <w:rFonts w:ascii="Times New Roman"/>
          <w:color w:val="auto"/>
        </w:rPr>
      </w:pPr>
      <w:bookmarkStart w:id="17" w:name="_Toc422490097"/>
      <w:r>
        <w:rPr>
          <w:rFonts w:ascii="Times New Roman"/>
          <w:color w:val="auto"/>
        </w:rPr>
        <w:t>3.1.1.2工程总平面布置、土建、建筑物要求</w:t>
      </w:r>
      <w:bookmarkEnd w:id="17"/>
    </w:p>
    <w:p>
      <w:pPr>
        <w:ind w:firstLine="560"/>
        <w:rPr>
          <w:rFonts w:ascii="Times New Roman"/>
          <w:color w:val="auto"/>
        </w:rPr>
      </w:pPr>
      <w:r>
        <w:rPr>
          <w:rFonts w:ascii="Times New Roman"/>
          <w:color w:val="auto"/>
        </w:rPr>
        <w:t>1）</w:t>
      </w:r>
      <w:r>
        <w:rPr>
          <w:rFonts w:hint="eastAsia" w:ascii="Times New Roman"/>
          <w:color w:val="auto"/>
        </w:rPr>
        <w:t>本项目光伏安装点位为“北侧绿化带+光伏停车棚”，其中北侧绿化带共安装单晶硅光伏组件956块，装机容量为554.48kWp。新能源车位拟安装28个车位（216块单晶硅组件）的光伏车棚，装机容量为125.28kWp</w:t>
      </w:r>
      <w:r>
        <w:rPr>
          <w:rFonts w:ascii="Times New Roman"/>
          <w:color w:val="auto"/>
        </w:rPr>
        <w:t>。</w:t>
      </w:r>
      <w:r>
        <w:rPr>
          <w:rFonts w:ascii="Times New Roman"/>
          <w:color w:val="auto"/>
          <w:szCs w:val="28"/>
        </w:rPr>
        <w:t>本工程施工时应充分考虑固定支架及支架基础、电力设备等应具有一定的防潮、防腐蚀能力。</w:t>
      </w:r>
    </w:p>
    <w:p>
      <w:pPr>
        <w:ind w:firstLine="560"/>
        <w:rPr>
          <w:rFonts w:ascii="Times New Roman"/>
          <w:color w:val="auto"/>
        </w:rPr>
      </w:pPr>
      <w:r>
        <w:rPr>
          <w:rFonts w:ascii="Times New Roman"/>
          <w:color w:val="auto"/>
        </w:rPr>
        <w:t>2）阵列基础埋深和大小要按照发包人提供的设计文件实施。</w:t>
      </w:r>
    </w:p>
    <w:p>
      <w:pPr>
        <w:ind w:firstLine="560"/>
        <w:rPr>
          <w:rFonts w:ascii="Times New Roman"/>
          <w:color w:val="auto"/>
        </w:rPr>
      </w:pPr>
      <w:r>
        <w:rPr>
          <w:rFonts w:ascii="Times New Roman"/>
          <w:color w:val="auto"/>
        </w:rPr>
        <w:t>基本风压值：ω50=0.40kN/m</w:t>
      </w:r>
      <w:r>
        <w:rPr>
          <w:rFonts w:ascii="Times New Roman"/>
          <w:color w:val="auto"/>
          <w:vertAlign w:val="superscript"/>
        </w:rPr>
        <w:t>2</w:t>
      </w:r>
      <w:r>
        <w:rPr>
          <w:rFonts w:ascii="Times New Roman"/>
          <w:color w:val="auto"/>
        </w:rPr>
        <w:t>，</w:t>
      </w:r>
      <w:r>
        <w:rPr>
          <w:rFonts w:ascii="Times New Roman"/>
          <w:color w:val="auto"/>
        </w:rPr>
        <w:t>ω25=0.3</w:t>
      </w:r>
      <w:r>
        <w:rPr>
          <w:rFonts w:hint="eastAsia" w:ascii="Times New Roman"/>
          <w:color w:val="auto"/>
          <w:lang w:val="en-US" w:eastAsia="zh-CN"/>
        </w:rPr>
        <w:t>3</w:t>
      </w:r>
      <w:r>
        <w:rPr>
          <w:rFonts w:ascii="Times New Roman"/>
          <w:color w:val="auto"/>
        </w:rPr>
        <w:t>kN/m</w:t>
      </w:r>
      <w:r>
        <w:rPr>
          <w:rFonts w:ascii="Times New Roman"/>
          <w:color w:val="auto"/>
          <w:vertAlign w:val="superscript"/>
        </w:rPr>
        <w:t>2</w:t>
      </w:r>
      <w:r>
        <w:rPr>
          <w:rFonts w:ascii="Times New Roman"/>
          <w:color w:val="auto"/>
        </w:rPr>
        <w:t>。</w:t>
      </w:r>
    </w:p>
    <w:p>
      <w:pPr>
        <w:ind w:firstLine="560"/>
        <w:rPr>
          <w:rFonts w:ascii="Times New Roman"/>
          <w:color w:val="auto"/>
        </w:rPr>
      </w:pPr>
      <w:r>
        <w:rPr>
          <w:rFonts w:ascii="Times New Roman"/>
          <w:color w:val="auto"/>
        </w:rPr>
        <w:t>基本雪压值为0。</w:t>
      </w:r>
    </w:p>
    <w:p>
      <w:pPr>
        <w:ind w:firstLine="560"/>
        <w:rPr>
          <w:rFonts w:ascii="Times New Roman"/>
          <w:color w:val="auto"/>
        </w:rPr>
      </w:pPr>
      <w:r>
        <w:rPr>
          <w:rFonts w:ascii="Times New Roman"/>
          <w:color w:val="auto"/>
        </w:rPr>
        <w:t>抗震设防烈度：6度。</w:t>
      </w:r>
    </w:p>
    <w:p>
      <w:pPr>
        <w:ind w:firstLine="560"/>
        <w:rPr>
          <w:rFonts w:ascii="Times New Roman"/>
          <w:color w:val="auto"/>
        </w:rPr>
      </w:pPr>
      <w:r>
        <w:rPr>
          <w:rFonts w:ascii="Times New Roman"/>
          <w:color w:val="auto"/>
        </w:rPr>
        <w:t>地震加速度：0.05g。</w:t>
      </w:r>
    </w:p>
    <w:p>
      <w:pPr>
        <w:ind w:firstLine="560"/>
        <w:rPr>
          <w:rFonts w:ascii="Times New Roman"/>
          <w:color w:val="auto"/>
        </w:rPr>
      </w:pPr>
      <w:r>
        <w:rPr>
          <w:rFonts w:ascii="Times New Roman"/>
          <w:color w:val="auto"/>
        </w:rPr>
        <w:t>周期特征值：0.</w:t>
      </w:r>
      <w:r>
        <w:rPr>
          <w:rFonts w:hint="eastAsia" w:ascii="Times New Roman"/>
          <w:color w:val="auto"/>
          <w:lang w:val="en-US" w:eastAsia="zh-CN"/>
        </w:rPr>
        <w:t>35</w:t>
      </w:r>
      <w:r>
        <w:rPr>
          <w:rFonts w:ascii="Times New Roman"/>
          <w:color w:val="auto"/>
        </w:rPr>
        <w:t>s。</w:t>
      </w:r>
    </w:p>
    <w:p>
      <w:pPr>
        <w:ind w:firstLine="560"/>
        <w:rPr>
          <w:rFonts w:ascii="Times New Roman"/>
          <w:color w:val="auto"/>
        </w:rPr>
      </w:pPr>
      <w:r>
        <w:rPr>
          <w:rFonts w:ascii="Times New Roman"/>
          <w:color w:val="auto"/>
        </w:rPr>
        <w:t>地区场地类别：II类</w:t>
      </w:r>
      <w:r>
        <w:rPr>
          <w:rFonts w:hint="eastAsia" w:ascii="Times New Roman"/>
          <w:color w:val="auto"/>
          <w:lang w:eastAsia="zh-CN"/>
        </w:rPr>
        <w:t>（暂定）</w:t>
      </w:r>
      <w:r>
        <w:rPr>
          <w:rFonts w:ascii="Times New Roman"/>
          <w:color w:val="auto"/>
        </w:rPr>
        <w:t>。</w:t>
      </w:r>
    </w:p>
    <w:p>
      <w:pPr>
        <w:ind w:firstLine="560"/>
        <w:rPr>
          <w:rFonts w:ascii="Times New Roman"/>
          <w:color w:val="auto"/>
        </w:rPr>
      </w:pPr>
      <w:r>
        <w:rPr>
          <w:rFonts w:ascii="Times New Roman"/>
          <w:color w:val="auto"/>
        </w:rPr>
        <w:t>地震设计分组：第一组。</w:t>
      </w:r>
    </w:p>
    <w:p>
      <w:pPr>
        <w:ind w:firstLine="560"/>
        <w:rPr>
          <w:rFonts w:ascii="Times New Roman"/>
          <w:color w:val="auto"/>
        </w:rPr>
      </w:pPr>
      <w:r>
        <w:rPr>
          <w:rFonts w:ascii="Times New Roman"/>
          <w:color w:val="auto"/>
        </w:rPr>
        <w:t>年平均气温（℃）：16.6～18.7。</w:t>
      </w:r>
    </w:p>
    <w:p>
      <w:pPr>
        <w:ind w:firstLine="560"/>
        <w:rPr>
          <w:rFonts w:ascii="Times New Roman"/>
          <w:color w:val="auto"/>
        </w:rPr>
      </w:pPr>
      <w:r>
        <w:rPr>
          <w:rFonts w:ascii="Times New Roman"/>
          <w:color w:val="auto"/>
        </w:rPr>
        <w:t>极端最高气温（℃）：42.9。</w:t>
      </w:r>
    </w:p>
    <w:p>
      <w:pPr>
        <w:ind w:firstLine="560"/>
        <w:rPr>
          <w:rFonts w:ascii="Times New Roman"/>
          <w:color w:val="auto"/>
        </w:rPr>
      </w:pPr>
      <w:r>
        <w:rPr>
          <w:rFonts w:ascii="Times New Roman"/>
          <w:color w:val="auto"/>
        </w:rPr>
        <w:t>极端最低气温（℃）：-4。</w:t>
      </w:r>
    </w:p>
    <w:p>
      <w:pPr>
        <w:adjustRightInd w:val="0"/>
        <w:snapToGrid w:val="0"/>
        <w:ind w:firstLine="560"/>
        <w:rPr>
          <w:rFonts w:ascii="Times New Roman"/>
          <w:color w:val="auto"/>
          <w:kern w:val="2"/>
          <w:position w:val="0"/>
        </w:rPr>
      </w:pPr>
      <w:r>
        <w:rPr>
          <w:rFonts w:ascii="Times New Roman"/>
          <w:color w:val="auto"/>
          <w:kern w:val="2"/>
          <w:position w:val="0"/>
        </w:rPr>
        <w:t>本电站发电场区域构筑物工程抗震设防类别为标准设防类，结构安全等级为二级，支架设计使用年限25年，支架基础、停车棚结构主体基础设计使用年限50年。</w:t>
      </w:r>
    </w:p>
    <w:p>
      <w:pPr>
        <w:adjustRightInd w:val="0"/>
        <w:snapToGrid w:val="0"/>
        <w:ind w:firstLine="560"/>
        <w:rPr>
          <w:rFonts w:ascii="Times New Roman"/>
          <w:color w:val="auto"/>
          <w:kern w:val="2"/>
          <w:position w:val="0"/>
        </w:rPr>
      </w:pPr>
      <w:r>
        <w:rPr>
          <w:rFonts w:ascii="Times New Roman"/>
          <w:color w:val="auto"/>
          <w:kern w:val="2"/>
          <w:position w:val="0"/>
        </w:rPr>
        <w:t>3）在模板施工中，要编制基础模板施工方案，符合模板支撑牢固，尺寸准确，确保混凝土外观质量。</w:t>
      </w:r>
    </w:p>
    <w:p>
      <w:pPr>
        <w:adjustRightInd w:val="0"/>
        <w:snapToGrid w:val="0"/>
        <w:ind w:firstLine="560"/>
        <w:rPr>
          <w:rFonts w:ascii="Times New Roman"/>
          <w:color w:val="auto"/>
          <w:kern w:val="2"/>
          <w:position w:val="0"/>
        </w:rPr>
      </w:pPr>
      <w:r>
        <w:rPr>
          <w:rFonts w:ascii="Times New Roman"/>
          <w:color w:val="auto"/>
          <w:kern w:val="2"/>
          <w:position w:val="0"/>
        </w:rPr>
        <w:t>4）在混凝土施工中，应根据项目当地自然环境，从混凝土的抗压、抗冻、耐腐蚀等方面进行考虑，同时考虑混凝土内的配筋。</w:t>
      </w:r>
    </w:p>
    <w:p>
      <w:pPr>
        <w:adjustRightInd w:val="0"/>
        <w:snapToGrid w:val="0"/>
        <w:ind w:firstLine="560"/>
        <w:rPr>
          <w:rFonts w:ascii="Times New Roman"/>
          <w:color w:val="auto"/>
          <w:kern w:val="2"/>
          <w:position w:val="0"/>
        </w:rPr>
      </w:pPr>
      <w:r>
        <w:rPr>
          <w:rFonts w:ascii="Times New Roman"/>
          <w:color w:val="auto"/>
          <w:kern w:val="2"/>
          <w:position w:val="0"/>
        </w:rPr>
        <w:t>施工过程中，应严格按设计要求确定的强度进行浇筑，严格按混凝土操作工艺标准进行施工，特别要注意混凝土的施工进入初冬阶段，要及时掌握天气变化，采取有效的养护措施，防止可能发生的冻害影响工程质量。</w:t>
      </w:r>
    </w:p>
    <w:p>
      <w:pPr>
        <w:adjustRightInd w:val="0"/>
        <w:snapToGrid w:val="0"/>
        <w:ind w:firstLine="560"/>
        <w:outlineLvl w:val="5"/>
        <w:rPr>
          <w:rFonts w:ascii="Times New Roman"/>
          <w:color w:val="auto"/>
        </w:rPr>
      </w:pPr>
      <w:bookmarkStart w:id="18" w:name="_Toc422490099"/>
      <w:r>
        <w:rPr>
          <w:rFonts w:ascii="Times New Roman"/>
          <w:color w:val="auto"/>
        </w:rPr>
        <w:t>3.1.1.3电气一次(以下方案供投标人参考)</w:t>
      </w:r>
    </w:p>
    <w:p>
      <w:pPr>
        <w:adjustRightInd w:val="0"/>
        <w:snapToGrid w:val="0"/>
        <w:ind w:firstLine="560"/>
        <w:outlineLvl w:val="6"/>
        <w:rPr>
          <w:rFonts w:ascii="Times New Roman"/>
          <w:color w:val="auto"/>
        </w:rPr>
      </w:pPr>
      <w:r>
        <w:rPr>
          <w:rFonts w:ascii="Times New Roman"/>
          <w:color w:val="auto"/>
        </w:rPr>
        <w:t>（1）光伏电站接入</w:t>
      </w:r>
    </w:p>
    <w:p>
      <w:pPr>
        <w:adjustRightInd w:val="0"/>
        <w:snapToGrid w:val="0"/>
        <w:ind w:firstLine="560"/>
        <w:rPr>
          <w:rFonts w:ascii="Times New Roman"/>
          <w:color w:val="auto"/>
          <w:kern w:val="2"/>
          <w:position w:val="0"/>
        </w:rPr>
      </w:pPr>
      <w:r>
        <w:rPr>
          <w:rFonts w:ascii="Times New Roman"/>
          <w:color w:val="auto"/>
          <w:kern w:val="2"/>
          <w:position w:val="0"/>
        </w:rPr>
        <w:t>根据《国家电网分布式电源接入系统典型设计》，本工程每个分布式光伏项目采用单/多点接入，0.4kV电压等级接入到服务区或隧道口的配电所或箱变。典型设计中接入方案编号为XGF380-Z-2。</w:t>
      </w:r>
    </w:p>
    <w:p>
      <w:pPr>
        <w:adjustRightInd w:val="0"/>
        <w:snapToGrid w:val="0"/>
        <w:ind w:firstLine="560"/>
        <w:rPr>
          <w:rFonts w:ascii="Times New Roman"/>
          <w:color w:val="auto"/>
          <w:kern w:val="2"/>
          <w:position w:val="0"/>
        </w:rPr>
      </w:pPr>
      <w:r>
        <w:rPr>
          <w:rFonts w:hint="eastAsia" w:ascii="Times New Roman"/>
          <w:color w:val="auto"/>
          <w:kern w:val="2"/>
          <w:position w:val="0"/>
        </w:rPr>
        <w:t>具体接入方案以《电力接入报告》和供电公司批复为准。</w:t>
      </w:r>
    </w:p>
    <w:p>
      <w:pPr>
        <w:adjustRightInd w:val="0"/>
        <w:snapToGrid w:val="0"/>
        <w:ind w:firstLine="560"/>
        <w:outlineLvl w:val="6"/>
        <w:rPr>
          <w:rFonts w:ascii="Times New Roman"/>
          <w:color w:val="auto"/>
        </w:rPr>
      </w:pPr>
      <w:r>
        <w:rPr>
          <w:rFonts w:ascii="Times New Roman"/>
          <w:color w:val="auto"/>
        </w:rPr>
        <w:t>（2）防雷、接地及过电压保护器</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为保证电力系统的安全运行和光伏发电及附属设施的安全，大型并网光伏电站必须有良好的避雷、防雷及接地保护装置。避雷、防雷装置应符合《建筑物防雷设计规范》（GB50057-2010）要求，接地应符合《电气装置安装工程接地装置施工及验收规范》（GB50169-2016）要求。</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光伏电站场址所在区域环境按Ⅳ级污秽区对待，电气设备的绝缘配合按照国家标准《交流无间隙金属氧化物避雷器》（GB/T 11032-2020）、《交流电气装置的过电压保护和绝缘配合设计规范》（GB/T50064-2014）确定的原则进行选择。</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1）直击雷保护及接地</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在光伏阵列中设避雷针出现阴影对电池组件的性能影响较大，根据《光伏（PV）发电系统过电压保护导则》中有关条款的规定，主要通过太阳电池阵列采取电池组件和支架与场区接地网连接进行直击雷保护，光伏阵列区接地网与光伏电池组件基础钢筋焊接做接地体辅以垂直接地极，子方阵接地体焊接成网状，各子方阵接地体相互连接，光伏阵列区接地网材料为</w:t>
      </w:r>
      <w:r>
        <w:rPr>
          <w:rFonts w:hint="eastAsia" w:ascii="Times New Roman"/>
          <w:color w:val="auto"/>
          <w:kern w:val="2"/>
          <w:position w:val="0"/>
          <w:szCs w:val="28"/>
        </w:rPr>
        <w:t>4</w:t>
      </w:r>
      <w:r>
        <w:rPr>
          <w:rFonts w:ascii="Times New Roman"/>
          <w:color w:val="auto"/>
          <w:kern w:val="2"/>
          <w:position w:val="0"/>
          <w:szCs w:val="28"/>
        </w:rPr>
        <w:t>0mm×</w:t>
      </w:r>
      <w:r>
        <w:rPr>
          <w:rFonts w:hint="eastAsia" w:ascii="Times New Roman"/>
          <w:color w:val="auto"/>
          <w:kern w:val="2"/>
          <w:position w:val="0"/>
          <w:szCs w:val="28"/>
        </w:rPr>
        <w:t>4</w:t>
      </w:r>
      <w:r>
        <w:rPr>
          <w:rFonts w:ascii="Times New Roman"/>
          <w:color w:val="auto"/>
          <w:kern w:val="2"/>
          <w:position w:val="0"/>
          <w:szCs w:val="28"/>
        </w:rPr>
        <w:t>mm的热镀锌扁钢和2.5m的</w:t>
      </w:r>
      <w:r>
        <w:rPr>
          <w:rFonts w:hint="eastAsia" w:ascii="Times New Roman"/>
          <w:color w:val="auto"/>
          <w:kern w:val="2"/>
          <w:position w:val="0"/>
          <w:szCs w:val="28"/>
        </w:rPr>
        <w:t>5</w:t>
      </w:r>
      <w:r>
        <w:rPr>
          <w:rFonts w:ascii="Times New Roman"/>
          <w:color w:val="auto"/>
          <w:kern w:val="2"/>
          <w:position w:val="0"/>
          <w:szCs w:val="28"/>
        </w:rPr>
        <w:t>0mm×</w:t>
      </w:r>
      <w:r>
        <w:rPr>
          <w:rFonts w:hint="eastAsia" w:ascii="Times New Roman"/>
          <w:color w:val="auto"/>
          <w:kern w:val="2"/>
          <w:position w:val="0"/>
          <w:szCs w:val="28"/>
        </w:rPr>
        <w:t>5</w:t>
      </w:r>
      <w:r>
        <w:rPr>
          <w:rFonts w:ascii="Times New Roman"/>
          <w:color w:val="auto"/>
          <w:kern w:val="2"/>
          <w:position w:val="0"/>
          <w:szCs w:val="28"/>
        </w:rPr>
        <w:t>mm镀锌</w:t>
      </w:r>
      <w:r>
        <w:rPr>
          <w:rFonts w:hint="eastAsia" w:ascii="Times New Roman"/>
          <w:color w:val="auto"/>
          <w:kern w:val="2"/>
          <w:position w:val="0"/>
          <w:szCs w:val="28"/>
        </w:rPr>
        <w:t>角钢</w:t>
      </w:r>
      <w:r>
        <w:rPr>
          <w:rFonts w:ascii="Times New Roman"/>
          <w:color w:val="auto"/>
          <w:kern w:val="2"/>
          <w:position w:val="0"/>
          <w:szCs w:val="28"/>
        </w:rPr>
        <w:t>光伏方阵接地应连续、可靠，接地电阻应小于4Ω。接地网埋深位置应在冻土层以下。</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2）电气设备接地</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布置有各级电压的电气设备，均用</w:t>
      </w:r>
      <w:r>
        <w:rPr>
          <w:rFonts w:hint="eastAsia" w:ascii="Times New Roman"/>
          <w:color w:val="auto"/>
          <w:kern w:val="2"/>
          <w:position w:val="0"/>
          <w:szCs w:val="28"/>
        </w:rPr>
        <w:t>4</w:t>
      </w:r>
      <w:r>
        <w:rPr>
          <w:rFonts w:ascii="Times New Roman"/>
          <w:color w:val="auto"/>
          <w:kern w:val="2"/>
          <w:position w:val="0"/>
          <w:szCs w:val="28"/>
        </w:rPr>
        <w:t>0mm×</w:t>
      </w:r>
      <w:r>
        <w:rPr>
          <w:rFonts w:hint="eastAsia" w:ascii="Times New Roman"/>
          <w:color w:val="auto"/>
          <w:kern w:val="2"/>
          <w:position w:val="0"/>
          <w:szCs w:val="28"/>
        </w:rPr>
        <w:t>4</w:t>
      </w:r>
      <w:r>
        <w:rPr>
          <w:rFonts w:ascii="Times New Roman"/>
          <w:color w:val="auto"/>
          <w:kern w:val="2"/>
          <w:position w:val="0"/>
          <w:szCs w:val="28"/>
        </w:rPr>
        <w:t>mm的热镀锌扁钢暗敷成闭合回路的水平接地线，各建筑物间接地网用接地线40mm×4mm的热镀锌扁钢连成一体，重要电气设备的工作和保护接地干线的连接不少于两处。</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3）光伏发电系统过电压保护</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为防止直流线路上侵入波雷电压，在逆变器及配电所变电站内逐级装设防雷保护装置。35kV以下电气设备以避雷器标称放电电流5kA时雷电过电压残压为基础进行绝缘配合，满足《交流电气装置的过电压保护和绝缘配合设计规范》GB/T50064-2014规范要求。</w:t>
      </w:r>
    </w:p>
    <w:p>
      <w:pPr>
        <w:adjustRightInd w:val="0"/>
        <w:snapToGrid w:val="0"/>
        <w:ind w:firstLine="560"/>
        <w:outlineLvl w:val="6"/>
        <w:rPr>
          <w:rFonts w:ascii="Times New Roman"/>
          <w:color w:val="auto"/>
        </w:rPr>
      </w:pPr>
      <w:r>
        <w:rPr>
          <w:rFonts w:ascii="Times New Roman"/>
          <w:color w:val="auto"/>
        </w:rPr>
        <w:t>（3）集电线路</w:t>
      </w:r>
    </w:p>
    <w:p>
      <w:pPr>
        <w:adjustRightInd w:val="0"/>
        <w:snapToGrid w:val="0"/>
        <w:ind w:firstLine="560"/>
        <w:rPr>
          <w:rFonts w:ascii="Times New Roman"/>
          <w:color w:val="auto"/>
          <w:kern w:val="2"/>
          <w:position w:val="0"/>
        </w:rPr>
      </w:pPr>
      <w:r>
        <w:rPr>
          <w:rFonts w:ascii="Times New Roman"/>
          <w:color w:val="auto"/>
          <w:kern w:val="2"/>
          <w:position w:val="0"/>
        </w:rPr>
        <w:t>1）光伏组件—逆变器</w:t>
      </w:r>
    </w:p>
    <w:p>
      <w:pPr>
        <w:adjustRightInd w:val="0"/>
        <w:snapToGrid w:val="0"/>
        <w:ind w:firstLine="560"/>
        <w:rPr>
          <w:rFonts w:hint="eastAsia" w:ascii="Times New Roman" w:eastAsia="宋体"/>
          <w:color w:val="auto"/>
          <w:kern w:val="2"/>
          <w:position w:val="0"/>
          <w:szCs w:val="28"/>
          <w:lang w:eastAsia="zh-CN"/>
        </w:rPr>
      </w:pPr>
      <w:r>
        <w:rPr>
          <w:rFonts w:ascii="Times New Roman"/>
          <w:color w:val="auto"/>
          <w:kern w:val="2"/>
          <w:position w:val="0"/>
        </w:rPr>
        <w:t>采用PV1-F-1×4mm²光伏专用线路从光伏方阵接至组串式逆变器</w:t>
      </w:r>
      <w:r>
        <w:rPr>
          <w:rFonts w:hint="eastAsia" w:ascii="Times New Roman"/>
          <w:color w:val="auto"/>
          <w:kern w:val="2"/>
          <w:position w:val="0"/>
          <w:lang w:eastAsia="zh-CN"/>
        </w:rPr>
        <w:t>。</w:t>
      </w:r>
    </w:p>
    <w:p>
      <w:pPr>
        <w:adjustRightInd w:val="0"/>
        <w:snapToGrid w:val="0"/>
        <w:ind w:firstLine="560"/>
        <w:rPr>
          <w:rFonts w:ascii="Times New Roman"/>
          <w:color w:val="auto"/>
          <w:kern w:val="2"/>
          <w:position w:val="0"/>
        </w:rPr>
      </w:pPr>
      <w:r>
        <w:rPr>
          <w:rFonts w:ascii="Times New Roman"/>
          <w:color w:val="auto"/>
          <w:kern w:val="2"/>
          <w:position w:val="0"/>
        </w:rPr>
        <w:t>2）</w:t>
      </w:r>
      <w:bookmarkStart w:id="19" w:name="_Hlk77502515"/>
      <w:r>
        <w:rPr>
          <w:rFonts w:ascii="Times New Roman"/>
          <w:color w:val="auto"/>
          <w:kern w:val="2"/>
          <w:position w:val="0"/>
        </w:rPr>
        <w:t>逆变器—配电所</w:t>
      </w:r>
      <w:bookmarkEnd w:id="19"/>
      <w:r>
        <w:rPr>
          <w:rFonts w:ascii="Times New Roman"/>
          <w:color w:val="auto"/>
          <w:kern w:val="2"/>
          <w:position w:val="0"/>
        </w:rPr>
        <w:t>低压母排</w:t>
      </w:r>
    </w:p>
    <w:p>
      <w:pPr>
        <w:adjustRightInd w:val="0"/>
        <w:snapToGrid w:val="0"/>
        <w:ind w:firstLine="560"/>
        <w:rPr>
          <w:rFonts w:ascii="Times New Roman"/>
          <w:color w:val="auto"/>
          <w:kern w:val="2"/>
          <w:position w:val="0"/>
        </w:rPr>
      </w:pPr>
      <w:r>
        <w:rPr>
          <w:rFonts w:ascii="Times New Roman"/>
          <w:color w:val="auto"/>
          <w:kern w:val="2"/>
          <w:position w:val="0"/>
        </w:rPr>
        <w:t>本分布式光伏电站各站点逆变器至配电所低压母线的电缆选择情况见下表3.1-1所示</w:t>
      </w:r>
      <w:r>
        <w:rPr>
          <w:rFonts w:hint="eastAsia" w:ascii="Times New Roman"/>
          <w:color w:val="auto"/>
          <w:kern w:val="2"/>
          <w:position w:val="0"/>
        </w:rPr>
        <w:t>（最终数据以审定版施工图为准）</w:t>
      </w:r>
      <w:r>
        <w:rPr>
          <w:rFonts w:ascii="Times New Roman"/>
          <w:color w:val="auto"/>
          <w:kern w:val="2"/>
          <w:position w:val="0"/>
        </w:rPr>
        <w:t>：</w:t>
      </w:r>
    </w:p>
    <w:p>
      <w:pPr>
        <w:adjustRightInd w:val="0"/>
        <w:snapToGrid w:val="0"/>
        <w:ind w:firstLine="422"/>
        <w:jc w:val="center"/>
        <w:outlineLvl w:val="7"/>
        <w:rPr>
          <w:rFonts w:ascii="Times New Roman"/>
          <w:b/>
          <w:color w:val="auto"/>
          <w:sz w:val="21"/>
          <w:szCs w:val="21"/>
        </w:rPr>
      </w:pPr>
      <w:r>
        <w:rPr>
          <w:rFonts w:ascii="Times New Roman"/>
          <w:b/>
          <w:color w:val="auto"/>
          <w:sz w:val="21"/>
          <w:szCs w:val="21"/>
        </w:rPr>
        <w:t>表3.1-1 各光伏电站并网逆变器至配电所低压电缆</w:t>
      </w:r>
    </w:p>
    <w:tbl>
      <w:tblPr>
        <w:tblStyle w:val="58"/>
        <w:tblW w:w="5024"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2004"/>
        <w:gridCol w:w="871"/>
        <w:gridCol w:w="1331"/>
        <w:gridCol w:w="2336"/>
        <w:gridCol w:w="1080"/>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tblHeader/>
        </w:trPr>
        <w:tc>
          <w:tcPr>
            <w:tcW w:w="439" w:type="pct"/>
            <w:shd w:val="clear" w:color="auto" w:fill="auto"/>
            <w:noWrap/>
            <w:vAlign w:val="center"/>
          </w:tcPr>
          <w:p>
            <w:pPr>
              <w:widowControl/>
              <w:adjustRightInd w:val="0"/>
              <w:snapToGrid w:val="0"/>
              <w:spacing w:line="240" w:lineRule="auto"/>
              <w:ind w:firstLine="0" w:firstLineChars="0"/>
              <w:jc w:val="center"/>
              <w:rPr>
                <w:rFonts w:ascii="Times New Roman"/>
                <w:color w:val="auto"/>
                <w:sz w:val="18"/>
                <w:szCs w:val="21"/>
              </w:rPr>
            </w:pPr>
            <w:r>
              <w:rPr>
                <w:rFonts w:ascii="Times New Roman"/>
                <w:color w:val="auto"/>
                <w:sz w:val="18"/>
                <w:szCs w:val="21"/>
              </w:rPr>
              <w:t>序号</w:t>
            </w:r>
          </w:p>
        </w:tc>
        <w:tc>
          <w:tcPr>
            <w:tcW w:w="1199" w:type="pct"/>
            <w:shd w:val="clear" w:color="auto" w:fill="auto"/>
            <w:noWrap/>
            <w:vAlign w:val="center"/>
          </w:tcPr>
          <w:p>
            <w:pPr>
              <w:widowControl/>
              <w:adjustRightInd w:val="0"/>
              <w:snapToGrid w:val="0"/>
              <w:spacing w:line="240" w:lineRule="auto"/>
              <w:ind w:firstLine="0" w:firstLineChars="0"/>
              <w:jc w:val="center"/>
              <w:rPr>
                <w:rFonts w:ascii="Times New Roman"/>
                <w:color w:val="auto"/>
                <w:sz w:val="18"/>
                <w:szCs w:val="21"/>
              </w:rPr>
            </w:pPr>
            <w:r>
              <w:rPr>
                <w:rFonts w:ascii="Times New Roman"/>
                <w:color w:val="auto"/>
                <w:sz w:val="18"/>
                <w:szCs w:val="21"/>
              </w:rPr>
              <w:t>光伏安装地点</w:t>
            </w:r>
          </w:p>
        </w:tc>
        <w:tc>
          <w:tcPr>
            <w:tcW w:w="521" w:type="pct"/>
            <w:shd w:val="clear" w:color="auto" w:fill="auto"/>
            <w:vAlign w:val="center"/>
          </w:tcPr>
          <w:p>
            <w:pPr>
              <w:widowControl/>
              <w:adjustRightInd w:val="0"/>
              <w:snapToGrid w:val="0"/>
              <w:spacing w:line="240" w:lineRule="auto"/>
              <w:ind w:firstLine="0" w:firstLineChars="0"/>
              <w:jc w:val="center"/>
              <w:rPr>
                <w:rFonts w:ascii="Times New Roman"/>
                <w:color w:val="auto"/>
                <w:sz w:val="18"/>
                <w:szCs w:val="18"/>
              </w:rPr>
            </w:pPr>
            <w:r>
              <w:rPr>
                <w:rFonts w:ascii="Times New Roman"/>
                <w:color w:val="auto"/>
                <w:sz w:val="18"/>
                <w:szCs w:val="18"/>
              </w:rPr>
              <w:t>光伏容量（kWp）</w:t>
            </w:r>
          </w:p>
        </w:tc>
        <w:tc>
          <w:tcPr>
            <w:tcW w:w="796" w:type="pct"/>
            <w:shd w:val="clear" w:color="auto" w:fill="auto"/>
            <w:vAlign w:val="center"/>
          </w:tcPr>
          <w:p>
            <w:pPr>
              <w:widowControl/>
              <w:adjustRightInd w:val="0"/>
              <w:snapToGrid w:val="0"/>
              <w:spacing w:line="240" w:lineRule="auto"/>
              <w:ind w:firstLine="0" w:firstLineChars="0"/>
              <w:jc w:val="center"/>
              <w:rPr>
                <w:rFonts w:ascii="Times New Roman"/>
                <w:color w:val="auto"/>
                <w:sz w:val="18"/>
                <w:szCs w:val="18"/>
              </w:rPr>
            </w:pPr>
            <w:r>
              <w:rPr>
                <w:rFonts w:ascii="Times New Roman"/>
                <w:color w:val="auto"/>
                <w:sz w:val="18"/>
                <w:szCs w:val="18"/>
              </w:rPr>
              <w:t>逆变器选择(kW）</w:t>
            </w:r>
          </w:p>
        </w:tc>
        <w:tc>
          <w:tcPr>
            <w:tcW w:w="1397" w:type="pct"/>
            <w:shd w:val="clear" w:color="auto" w:fill="auto"/>
            <w:vAlign w:val="center"/>
          </w:tcPr>
          <w:p>
            <w:pPr>
              <w:widowControl/>
              <w:adjustRightInd w:val="0"/>
              <w:snapToGrid w:val="0"/>
              <w:spacing w:line="240" w:lineRule="auto"/>
              <w:ind w:firstLine="0" w:firstLineChars="0"/>
              <w:jc w:val="center"/>
              <w:rPr>
                <w:rFonts w:ascii="Times New Roman"/>
                <w:color w:val="auto"/>
                <w:sz w:val="18"/>
                <w:szCs w:val="18"/>
              </w:rPr>
            </w:pPr>
            <w:r>
              <w:rPr>
                <w:rFonts w:ascii="Times New Roman"/>
                <w:color w:val="auto"/>
                <w:sz w:val="18"/>
                <w:szCs w:val="18"/>
              </w:rPr>
              <w:t>低压交流电缆选择</w:t>
            </w:r>
          </w:p>
        </w:tc>
        <w:tc>
          <w:tcPr>
            <w:tcW w:w="646" w:type="pct"/>
            <w:shd w:val="clear" w:color="auto" w:fill="auto"/>
            <w:vAlign w:val="center"/>
          </w:tcPr>
          <w:p>
            <w:pPr>
              <w:widowControl/>
              <w:adjustRightInd w:val="0"/>
              <w:snapToGrid w:val="0"/>
              <w:spacing w:line="240" w:lineRule="auto"/>
              <w:ind w:firstLine="0" w:firstLineChars="0"/>
              <w:jc w:val="center"/>
              <w:rPr>
                <w:rFonts w:ascii="Times New Roman"/>
                <w:color w:val="auto"/>
                <w:sz w:val="18"/>
                <w:szCs w:val="18"/>
              </w:rPr>
            </w:pPr>
            <w:r>
              <w:rPr>
                <w:rFonts w:ascii="Times New Roman"/>
                <w:color w:val="auto"/>
                <w:sz w:val="18"/>
                <w:szCs w:val="18"/>
              </w:rPr>
              <w:t>备注</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439" w:type="pct"/>
            <w:shd w:val="clear" w:color="auto" w:fill="auto"/>
            <w:noWrap/>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1</w:t>
            </w:r>
          </w:p>
        </w:tc>
        <w:tc>
          <w:tcPr>
            <w:tcW w:w="1199" w:type="pct"/>
            <w:shd w:val="clear" w:color="auto" w:fill="auto"/>
            <w:noWrap/>
            <w:vAlign w:val="center"/>
          </w:tcPr>
          <w:p>
            <w:pPr>
              <w:widowControl/>
              <w:adjustRightInd w:val="0"/>
              <w:snapToGrid w:val="0"/>
              <w:spacing w:line="240" w:lineRule="auto"/>
              <w:ind w:firstLine="0" w:firstLineChars="0"/>
              <w:jc w:val="center"/>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北侧绿化带逆变器</w:t>
            </w:r>
          </w:p>
        </w:tc>
        <w:tc>
          <w:tcPr>
            <w:tcW w:w="521" w:type="pct"/>
            <w:shd w:val="clear" w:color="auto" w:fill="auto"/>
            <w:noWrap/>
            <w:vAlign w:val="center"/>
          </w:tcPr>
          <w:p>
            <w:pPr>
              <w:widowControl/>
              <w:adjustRightInd w:val="0"/>
              <w:snapToGrid w:val="0"/>
              <w:spacing w:line="240" w:lineRule="auto"/>
              <w:ind w:firstLine="0" w:firstLineChars="0"/>
              <w:jc w:val="center"/>
              <w:rPr>
                <w:rFonts w:hint="default" w:ascii="Times New Roman"/>
                <w:color w:val="auto"/>
                <w:sz w:val="18"/>
                <w:szCs w:val="18"/>
                <w:highlight w:val="none"/>
                <w:lang w:val="en-US" w:eastAsia="zh-CN"/>
              </w:rPr>
            </w:pPr>
            <w:r>
              <w:rPr>
                <w:rFonts w:hint="eastAsia" w:ascii="Times New Roman"/>
                <w:color w:val="auto"/>
                <w:sz w:val="18"/>
                <w:szCs w:val="18"/>
                <w:highlight w:val="none"/>
                <w:lang w:val="en-US" w:eastAsia="zh-CN"/>
              </w:rPr>
              <w:t>554.48</w:t>
            </w:r>
          </w:p>
        </w:tc>
        <w:tc>
          <w:tcPr>
            <w:tcW w:w="796" w:type="pct"/>
            <w:shd w:val="clear" w:color="auto" w:fill="auto"/>
            <w:noWrap/>
            <w:vAlign w:val="center"/>
          </w:tcPr>
          <w:p>
            <w:pPr>
              <w:widowControl/>
              <w:adjustRightInd w:val="0"/>
              <w:snapToGrid w:val="0"/>
              <w:spacing w:line="240" w:lineRule="auto"/>
              <w:ind w:firstLine="0" w:firstLineChars="0"/>
              <w:jc w:val="center"/>
              <w:rPr>
                <w:rFonts w:hint="default" w:ascii="Times New Roman"/>
                <w:color w:val="auto"/>
                <w:sz w:val="18"/>
                <w:szCs w:val="18"/>
                <w:highlight w:val="none"/>
                <w:lang w:val="en-US" w:eastAsia="zh-CN"/>
              </w:rPr>
            </w:pPr>
            <w:r>
              <w:rPr>
                <w:rFonts w:hint="eastAsia" w:ascii="Times New Roman"/>
                <w:color w:val="auto"/>
                <w:sz w:val="18"/>
                <w:szCs w:val="18"/>
                <w:highlight w:val="none"/>
                <w:lang w:val="en-US" w:eastAsia="zh-CN"/>
              </w:rPr>
              <w:t>4*100</w:t>
            </w:r>
          </w:p>
        </w:tc>
        <w:tc>
          <w:tcPr>
            <w:tcW w:w="1397" w:type="pct"/>
            <w:shd w:val="clear" w:color="auto" w:fill="auto"/>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lang w:val="en-US" w:eastAsia="zh-CN"/>
              </w:rPr>
              <w:t xml:space="preserve">ZR-YJV22-0.6/1-4*95 </w:t>
            </w:r>
          </w:p>
        </w:tc>
        <w:tc>
          <w:tcPr>
            <w:tcW w:w="646" w:type="pct"/>
            <w:shd w:val="clear" w:color="auto" w:fill="auto"/>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439" w:type="pct"/>
            <w:shd w:val="clear" w:color="auto" w:fill="auto"/>
            <w:noWrap/>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2</w:t>
            </w:r>
          </w:p>
        </w:tc>
        <w:tc>
          <w:tcPr>
            <w:tcW w:w="1199" w:type="pct"/>
            <w:shd w:val="clear" w:color="auto" w:fill="auto"/>
            <w:noWrap/>
            <w:vAlign w:val="center"/>
          </w:tcPr>
          <w:p>
            <w:pPr>
              <w:widowControl/>
              <w:adjustRightInd w:val="0"/>
              <w:snapToGrid w:val="0"/>
              <w:spacing w:line="240" w:lineRule="auto"/>
              <w:ind w:firstLine="0" w:firstLineChars="0"/>
              <w:jc w:val="center"/>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光伏车棚</w:t>
            </w:r>
          </w:p>
        </w:tc>
        <w:tc>
          <w:tcPr>
            <w:tcW w:w="521" w:type="pct"/>
            <w:shd w:val="clear" w:color="auto" w:fill="auto"/>
            <w:noWrap/>
            <w:vAlign w:val="center"/>
          </w:tcPr>
          <w:p>
            <w:pPr>
              <w:widowControl/>
              <w:adjustRightInd w:val="0"/>
              <w:snapToGrid w:val="0"/>
              <w:spacing w:line="240" w:lineRule="auto"/>
              <w:ind w:firstLine="0" w:firstLineChars="0"/>
              <w:jc w:val="center"/>
              <w:rPr>
                <w:rFonts w:hint="default" w:ascii="Times New Roman"/>
                <w:color w:val="auto"/>
                <w:sz w:val="18"/>
                <w:szCs w:val="18"/>
                <w:highlight w:val="none"/>
                <w:lang w:val="en-US" w:eastAsia="zh-CN"/>
              </w:rPr>
            </w:pPr>
            <w:r>
              <w:rPr>
                <w:rFonts w:hint="eastAsia" w:ascii="Times New Roman"/>
                <w:color w:val="auto"/>
                <w:sz w:val="18"/>
                <w:szCs w:val="18"/>
                <w:highlight w:val="none"/>
                <w:lang w:val="en-US" w:eastAsia="zh-CN"/>
              </w:rPr>
              <w:t>125.28</w:t>
            </w:r>
          </w:p>
        </w:tc>
        <w:tc>
          <w:tcPr>
            <w:tcW w:w="796" w:type="pct"/>
            <w:shd w:val="clear" w:color="auto" w:fill="auto"/>
            <w:noWrap/>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lang w:val="en-US" w:eastAsia="zh-CN"/>
              </w:rPr>
              <w:t>2*50</w:t>
            </w:r>
          </w:p>
        </w:tc>
        <w:tc>
          <w:tcPr>
            <w:tcW w:w="1397" w:type="pct"/>
            <w:shd w:val="clear" w:color="auto" w:fill="auto"/>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lang w:val="en-US" w:eastAsia="zh-CN"/>
              </w:rPr>
              <w:t xml:space="preserve">ZR-YJV22-0.6/1-4*35 </w:t>
            </w:r>
          </w:p>
        </w:tc>
        <w:tc>
          <w:tcPr>
            <w:tcW w:w="646" w:type="pct"/>
            <w:shd w:val="clear" w:color="auto" w:fill="auto"/>
            <w:vAlign w:val="center"/>
          </w:tcPr>
          <w:p>
            <w:pPr>
              <w:widowControl/>
              <w:adjustRightInd w:val="0"/>
              <w:snapToGrid w:val="0"/>
              <w:spacing w:line="240" w:lineRule="auto"/>
              <w:ind w:firstLine="0" w:firstLineChars="0"/>
              <w:jc w:val="center"/>
              <w:rPr>
                <w:rFonts w:hint="eastAsia" w:ascii="Times New Roman"/>
                <w:color w:val="auto"/>
                <w:sz w:val="18"/>
                <w:szCs w:val="18"/>
                <w:highlight w:val="none"/>
              </w:rPr>
            </w:pPr>
          </w:p>
        </w:tc>
      </w:tr>
    </w:tbl>
    <w:p>
      <w:pPr>
        <w:adjustRightInd w:val="0"/>
        <w:snapToGrid w:val="0"/>
        <w:spacing w:before="156" w:beforeLines="50"/>
        <w:ind w:firstLine="560"/>
        <w:outlineLvl w:val="6"/>
        <w:rPr>
          <w:rFonts w:ascii="Times New Roman"/>
          <w:color w:val="auto"/>
        </w:rPr>
      </w:pPr>
      <w:r>
        <w:rPr>
          <w:rFonts w:ascii="Times New Roman"/>
          <w:color w:val="auto"/>
        </w:rPr>
        <w:t>（4）电缆敷设</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1）电缆敷设方式</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工程电缆敷设方式主要有：电缆敷设于槽盒、电缆沟和电缆直埋的方式。光伏组件之间的1×4mm²串联电缆可敷设于光伏板支架下方槽型檩条内，绑扎固定；组件串至逆变器1×4mm²直流电缆通过穿波纹管直埋敷设至逆变器；逆变器可通过直埋方式敷设至附近配电所，电缆穿道路部分需下地穿钢管敷设。</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2）电缆防火及阻燃措施</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（a）在电缆主要通道上设置防火延燃分隔措施，设置耐火隔板、阻火包等。</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（b）墙洞、盘柜箱底部开孔处、电缆管两端进入建筑物入口处等采用防火封堵。</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（c）全站采用C级</w:t>
      </w:r>
      <w:r>
        <w:rPr>
          <w:rFonts w:hint="eastAsia" w:ascii="Times New Roman"/>
          <w:color w:val="auto"/>
          <w:kern w:val="2"/>
          <w:position w:val="0"/>
          <w:szCs w:val="28"/>
        </w:rPr>
        <w:t>及以上</w:t>
      </w:r>
      <w:r>
        <w:rPr>
          <w:rFonts w:ascii="Times New Roman"/>
          <w:color w:val="auto"/>
          <w:kern w:val="2"/>
          <w:position w:val="0"/>
          <w:szCs w:val="28"/>
        </w:rPr>
        <w:t>阻燃电缆。</w:t>
      </w:r>
    </w:p>
    <w:p>
      <w:pPr>
        <w:adjustRightInd w:val="0"/>
        <w:snapToGrid w:val="0"/>
        <w:ind w:firstLine="560"/>
        <w:outlineLvl w:val="5"/>
        <w:rPr>
          <w:rFonts w:ascii="Times New Roman"/>
          <w:color w:val="auto"/>
        </w:rPr>
      </w:pPr>
      <w:r>
        <w:rPr>
          <w:rFonts w:ascii="Times New Roman"/>
          <w:color w:val="auto"/>
        </w:rPr>
        <w:t>3.1.1.4 电气二次及通信要求(以下方案供投标人参考)</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本工程全站设计配套的计算机监控系统、电能量计费系统。</w:t>
      </w:r>
    </w:p>
    <w:p>
      <w:pPr>
        <w:adjustRightInd w:val="0"/>
        <w:snapToGrid w:val="0"/>
        <w:ind w:firstLine="560"/>
        <w:outlineLvl w:val="6"/>
        <w:rPr>
          <w:rFonts w:ascii="Times New Roman"/>
          <w:color w:val="auto"/>
        </w:rPr>
      </w:pPr>
      <w:r>
        <w:rPr>
          <w:rFonts w:ascii="Times New Roman"/>
          <w:color w:val="auto"/>
        </w:rPr>
        <w:t>（1）光伏发电系统的计算机监控</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1）光伏发电系统主要包括并网逆变器。</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2）光伏发电系统的监控配置如下：</w:t>
      </w:r>
    </w:p>
    <w:p>
      <w:pPr>
        <w:adjustRightInd w:val="0"/>
        <w:snapToGrid w:val="0"/>
        <w:ind w:firstLine="560"/>
        <w:rPr>
          <w:rFonts w:hint="default" w:ascii="Times New Roman" w:eastAsia="宋体"/>
          <w:color w:val="auto"/>
          <w:kern w:val="2"/>
          <w:position w:val="0"/>
          <w:szCs w:val="28"/>
          <w:lang w:val="en-US" w:eastAsia="zh-CN"/>
        </w:rPr>
      </w:pPr>
      <w:r>
        <w:rPr>
          <w:rFonts w:ascii="Times New Roman"/>
          <w:color w:val="auto"/>
          <w:kern w:val="2"/>
          <w:position w:val="0"/>
          <w:szCs w:val="28"/>
          <w:highlight w:val="none"/>
        </w:rPr>
        <w:t>光伏发电系统中太阳电池组件不单独设监控装置</w:t>
      </w:r>
      <w:r>
        <w:rPr>
          <w:rFonts w:ascii="Times New Roman"/>
          <w:color w:val="auto"/>
          <w:kern w:val="2"/>
          <w:position w:val="0"/>
          <w:szCs w:val="28"/>
        </w:rPr>
        <w:t>，而是通过并网逆变器对太阳电池组串的实时数据进行测量和采集</w:t>
      </w:r>
      <w:r>
        <w:rPr>
          <w:rFonts w:hint="eastAsia" w:ascii="Times New Roman"/>
          <w:color w:val="auto"/>
          <w:kern w:val="2"/>
          <w:position w:val="0"/>
          <w:szCs w:val="28"/>
          <w:lang w:eastAsia="zh-CN"/>
        </w:rPr>
        <w:t>，</w:t>
      </w:r>
      <w:r>
        <w:rPr>
          <w:rFonts w:hint="eastAsia" w:ascii="Times New Roman"/>
          <w:color w:val="auto"/>
          <w:kern w:val="2"/>
          <w:position w:val="0"/>
          <w:szCs w:val="28"/>
          <w:lang w:val="en-US" w:eastAsia="zh-CN"/>
        </w:rPr>
        <w:t>系统数据应能结合业主需求实时远传至云平台管理系统实时显示</w:t>
      </w:r>
      <w:r>
        <w:rPr>
          <w:rFonts w:ascii="Times New Roman"/>
          <w:color w:val="auto"/>
          <w:kern w:val="2"/>
          <w:position w:val="0"/>
          <w:szCs w:val="28"/>
        </w:rPr>
        <w:t>。</w:t>
      </w:r>
      <w:r>
        <w:rPr>
          <w:rFonts w:hint="eastAsia" w:ascii="Times New Roman"/>
          <w:color w:val="auto"/>
          <w:kern w:val="2"/>
          <w:position w:val="0"/>
          <w:szCs w:val="28"/>
          <w:lang w:val="en-US" w:eastAsia="zh-CN"/>
        </w:rPr>
        <w:t>逆变器选型需具备数据远传接口，其数据可上传至云平台管理系统，投标单位应能保证云平台管理系统验收移交后至少三年的免费使用期。</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3）光伏发电系统的监控功能如下：</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本次工程主要为逆变器的监控功能</w:t>
      </w:r>
    </w:p>
    <w:p>
      <w:pPr>
        <w:adjustRightInd w:val="0"/>
        <w:snapToGrid w:val="0"/>
        <w:ind w:firstLine="560"/>
        <w:rPr>
          <w:rFonts w:ascii="Times New Roman"/>
          <w:color w:val="auto"/>
          <w:kern w:val="2"/>
          <w:position w:val="0"/>
          <w:szCs w:val="28"/>
        </w:rPr>
      </w:pPr>
      <w:r>
        <w:rPr>
          <w:rFonts w:hint="eastAsia" w:hAnsi="宋体" w:cs="宋体"/>
          <w:color w:val="auto"/>
          <w:kern w:val="2"/>
          <w:position w:val="0"/>
          <w:szCs w:val="28"/>
        </w:rPr>
        <w:t>①</w:t>
      </w:r>
      <w:r>
        <w:rPr>
          <w:rFonts w:ascii="Times New Roman"/>
          <w:color w:val="auto"/>
          <w:kern w:val="2"/>
          <w:position w:val="0"/>
          <w:szCs w:val="28"/>
        </w:rPr>
        <w:t>逆变器LCD上显示运行、故障类型、实时功率、电能累加等参数。电站运行人员可以操作键盘对逆变器进行监视和控制。</w:t>
      </w:r>
    </w:p>
    <w:p>
      <w:pPr>
        <w:adjustRightInd w:val="0"/>
        <w:snapToGrid w:val="0"/>
        <w:ind w:firstLine="560"/>
        <w:rPr>
          <w:rFonts w:ascii="Times New Roman"/>
          <w:color w:val="auto"/>
          <w:kern w:val="2"/>
          <w:position w:val="0"/>
          <w:szCs w:val="28"/>
        </w:rPr>
      </w:pPr>
      <w:r>
        <w:rPr>
          <w:rFonts w:hint="eastAsia" w:hAnsi="宋体" w:cs="宋体"/>
          <w:color w:val="auto"/>
          <w:kern w:val="2"/>
          <w:position w:val="0"/>
          <w:szCs w:val="28"/>
        </w:rPr>
        <w:t>②</w:t>
      </w:r>
      <w:r>
        <w:rPr>
          <w:rFonts w:ascii="Times New Roman"/>
          <w:color w:val="auto"/>
          <w:kern w:val="2"/>
          <w:position w:val="0"/>
          <w:szCs w:val="28"/>
        </w:rPr>
        <w:t>逆变器就地监控装置可实现集中控制室微机监控的所有内容。逆变器的保护和检测装置由设备生产厂家进行配置，如：低电压穿越、孤岛保护、温升保护、过负荷保护、电网故障保护和传感器故障信号等。保护装置动作后跳逆变器出口断路器，并发出信号。</w:t>
      </w:r>
    </w:p>
    <w:p>
      <w:pPr>
        <w:adjustRightInd w:val="0"/>
        <w:snapToGrid w:val="0"/>
        <w:ind w:firstLine="560"/>
        <w:rPr>
          <w:rFonts w:ascii="Times New Roman"/>
          <w:color w:val="auto"/>
          <w:kern w:val="2"/>
          <w:position w:val="0"/>
          <w:szCs w:val="28"/>
        </w:rPr>
      </w:pPr>
      <w:r>
        <w:rPr>
          <w:rFonts w:hint="eastAsia" w:hAnsi="宋体" w:cs="宋体"/>
          <w:color w:val="auto"/>
          <w:kern w:val="2"/>
          <w:position w:val="0"/>
          <w:szCs w:val="28"/>
        </w:rPr>
        <w:t>③</w:t>
      </w:r>
      <w:r>
        <w:rPr>
          <w:rFonts w:ascii="Times New Roman"/>
          <w:color w:val="auto"/>
          <w:kern w:val="2"/>
          <w:position w:val="0"/>
          <w:szCs w:val="28"/>
        </w:rPr>
        <w:t>可查看每台逆变器的运行参数，主要包括：直流电压、直流电流、直流功率、交流电压、交流电流、逆变器机内温度、时钟、频率、功率因数、当前发电功率、日发电量、累计发电量、累计CO</w:t>
      </w:r>
      <w:r>
        <w:rPr>
          <w:rFonts w:ascii="Times New Roman"/>
          <w:color w:val="auto"/>
          <w:kern w:val="2"/>
          <w:position w:val="0"/>
          <w:szCs w:val="28"/>
          <w:vertAlign w:val="subscript"/>
        </w:rPr>
        <w:t>2</w:t>
      </w:r>
      <w:r>
        <w:rPr>
          <w:rFonts w:ascii="Times New Roman"/>
          <w:color w:val="auto"/>
          <w:kern w:val="2"/>
          <w:position w:val="0"/>
          <w:szCs w:val="28"/>
        </w:rPr>
        <w:t>减排量、每天发电功率曲线图。</w:t>
      </w:r>
    </w:p>
    <w:p>
      <w:pPr>
        <w:adjustRightInd w:val="0"/>
        <w:snapToGrid w:val="0"/>
        <w:ind w:firstLine="560"/>
        <w:rPr>
          <w:rFonts w:ascii="Times New Roman"/>
          <w:color w:val="auto"/>
          <w:kern w:val="2"/>
          <w:position w:val="0"/>
          <w:szCs w:val="28"/>
        </w:rPr>
      </w:pPr>
      <w:r>
        <w:rPr>
          <w:rFonts w:hint="eastAsia" w:hAnsi="宋体" w:cs="宋体"/>
          <w:color w:val="auto"/>
          <w:kern w:val="2"/>
          <w:position w:val="0"/>
          <w:szCs w:val="28"/>
        </w:rPr>
        <w:t>④</w:t>
      </w:r>
      <w:r>
        <w:rPr>
          <w:rFonts w:ascii="Times New Roman"/>
          <w:color w:val="auto"/>
          <w:kern w:val="2"/>
          <w:position w:val="0"/>
          <w:szCs w:val="28"/>
        </w:rPr>
        <w:t>监控所有逆变器的运行状态，采用声光报警方式提示设备出现故障，可查看故障原因及故障时间，监控的故障信息至少应包括以下内容：电网电压过高、电网电压过低、电网频率过高、电网频率过低、直流电压过高、直流电压过低、逆变器过载、逆变器过热、逆变器短路、散热器过热、逆变器孤岛、DSP故障、通信失败。</w:t>
      </w:r>
    </w:p>
    <w:p>
      <w:pPr>
        <w:adjustRightInd w:val="0"/>
        <w:snapToGrid w:val="0"/>
        <w:ind w:firstLine="560"/>
        <w:outlineLvl w:val="6"/>
        <w:rPr>
          <w:rFonts w:ascii="Times New Roman"/>
          <w:color w:val="auto"/>
        </w:rPr>
      </w:pPr>
      <w:r>
        <w:rPr>
          <w:rFonts w:ascii="Times New Roman"/>
          <w:color w:val="auto"/>
        </w:rPr>
        <w:t>（2）光伏逆变器保护</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逆变器保护装置由逆变器成套。有相间短路电流速断保护、单相接地短路保护、逆功率保护、过负荷保护、低电压保护、防孤岛效应保护、温度保护。逆变器保护装置的信息上传至光伏电站计算机监控系统。</w:t>
      </w:r>
    </w:p>
    <w:p>
      <w:pPr>
        <w:adjustRightInd w:val="0"/>
        <w:snapToGrid w:val="0"/>
        <w:ind w:firstLine="560"/>
        <w:outlineLvl w:val="6"/>
        <w:rPr>
          <w:rFonts w:ascii="Times New Roman"/>
          <w:color w:val="auto"/>
        </w:rPr>
      </w:pPr>
      <w:r>
        <w:rPr>
          <w:rFonts w:ascii="Times New Roman"/>
          <w:color w:val="auto"/>
        </w:rPr>
        <w:t>（3）防孤岛保护</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根据《分布式电源接入配电网运行控制规范》（Q/GDW10667-2016），接入配电网的分布式源应具备防孤岛功能。根据《分布式电源接入配电网技术规定（NB/T32015-2013），分布式电源应具备孤岛检测并与电网快速断开的能力。</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本项目逆变器选择须具备防孤岛保护功能。</w:t>
      </w:r>
    </w:p>
    <w:p>
      <w:pPr>
        <w:adjustRightInd w:val="0"/>
        <w:snapToGrid w:val="0"/>
        <w:ind w:firstLine="560"/>
        <w:outlineLvl w:val="6"/>
        <w:rPr>
          <w:rFonts w:ascii="Times New Roman"/>
          <w:color w:val="auto"/>
        </w:rPr>
      </w:pPr>
      <w:r>
        <w:rPr>
          <w:rFonts w:ascii="Times New Roman"/>
          <w:color w:val="auto"/>
        </w:rPr>
        <w:t>（4）电能计量系统</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1）计量点设置</w:t>
      </w:r>
    </w:p>
    <w:p>
      <w:pPr>
        <w:adjustRightInd w:val="0"/>
        <w:snapToGrid w:val="0"/>
        <w:ind w:firstLine="560"/>
        <w:rPr>
          <w:rFonts w:ascii="Times New Roman"/>
          <w:color w:val="auto"/>
          <w:kern w:val="2"/>
          <w:position w:val="0"/>
        </w:rPr>
      </w:pPr>
      <w:r>
        <w:rPr>
          <w:rFonts w:ascii="Times New Roman"/>
          <w:color w:val="auto"/>
          <w:kern w:val="2"/>
          <w:position w:val="0"/>
        </w:rPr>
        <w:t>根据电能量计量关口点、考核点设置原则，每个分布式光伏电站电能量计量场站系统电能表的设置点为：</w:t>
      </w:r>
    </w:p>
    <w:p>
      <w:pPr>
        <w:adjustRightInd w:val="0"/>
        <w:snapToGrid w:val="0"/>
        <w:ind w:firstLine="560"/>
        <w:rPr>
          <w:rFonts w:ascii="Times New Roman"/>
          <w:color w:val="auto"/>
          <w:kern w:val="2"/>
          <w:position w:val="0"/>
        </w:rPr>
      </w:pPr>
      <w:r>
        <w:rPr>
          <w:rFonts w:hint="eastAsia" w:hAnsi="宋体" w:cs="宋体"/>
          <w:color w:val="auto"/>
          <w:kern w:val="2"/>
          <w:position w:val="0"/>
        </w:rPr>
        <w:t>①</w:t>
      </w:r>
      <w:r>
        <w:rPr>
          <w:rFonts w:ascii="Times New Roman"/>
          <w:color w:val="auto"/>
          <w:kern w:val="2"/>
          <w:position w:val="0"/>
        </w:rPr>
        <w:t>关口计量点：</w:t>
      </w:r>
    </w:p>
    <w:p>
      <w:pPr>
        <w:adjustRightInd w:val="0"/>
        <w:snapToGrid w:val="0"/>
        <w:ind w:firstLine="560"/>
        <w:rPr>
          <w:rFonts w:ascii="Times New Roman"/>
          <w:color w:val="auto"/>
          <w:kern w:val="2"/>
          <w:position w:val="0"/>
        </w:rPr>
      </w:pPr>
      <w:r>
        <w:rPr>
          <w:rFonts w:ascii="Times New Roman"/>
          <w:color w:val="auto"/>
          <w:kern w:val="2"/>
          <w:position w:val="0"/>
        </w:rPr>
        <w:t>并网配电所10kV电缆并网计量箱（计量上、下网电量）</w:t>
      </w:r>
    </w:p>
    <w:p>
      <w:pPr>
        <w:adjustRightInd w:val="0"/>
        <w:snapToGrid w:val="0"/>
        <w:ind w:firstLine="560"/>
        <w:rPr>
          <w:rFonts w:ascii="Times New Roman"/>
          <w:color w:val="auto"/>
          <w:kern w:val="2"/>
          <w:position w:val="0"/>
        </w:rPr>
      </w:pPr>
      <w:r>
        <w:rPr>
          <w:rFonts w:hint="eastAsia" w:hAnsi="宋体" w:cs="宋体"/>
          <w:color w:val="auto"/>
          <w:kern w:val="2"/>
          <w:position w:val="0"/>
        </w:rPr>
        <w:t>②</w:t>
      </w:r>
      <w:r>
        <w:rPr>
          <w:rFonts w:ascii="Times New Roman"/>
          <w:color w:val="auto"/>
          <w:kern w:val="2"/>
          <w:position w:val="0"/>
        </w:rPr>
        <w:t>光伏发电计量点：</w:t>
      </w:r>
    </w:p>
    <w:p>
      <w:pPr>
        <w:adjustRightInd w:val="0"/>
        <w:snapToGrid w:val="0"/>
        <w:ind w:firstLine="560"/>
        <w:rPr>
          <w:rFonts w:ascii="Times New Roman"/>
          <w:color w:val="auto"/>
          <w:kern w:val="2"/>
          <w:position w:val="0"/>
        </w:rPr>
      </w:pPr>
      <w:r>
        <w:rPr>
          <w:rFonts w:ascii="Times New Roman"/>
          <w:color w:val="auto"/>
          <w:kern w:val="2"/>
          <w:position w:val="0"/>
        </w:rPr>
        <w:t>光伏电站0.4kV逆变器交流并网接入点（计量光伏发电量）</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2）计量表计</w:t>
      </w:r>
    </w:p>
    <w:p>
      <w:pPr>
        <w:adjustRightInd w:val="0"/>
        <w:snapToGrid w:val="0"/>
        <w:ind w:firstLine="560"/>
        <w:rPr>
          <w:rFonts w:ascii="Times New Roman"/>
          <w:color w:val="auto"/>
        </w:rPr>
      </w:pPr>
      <w:r>
        <w:rPr>
          <w:rFonts w:ascii="Times New Roman"/>
          <w:color w:val="auto"/>
          <w:kern w:val="2"/>
          <w:position w:val="0"/>
        </w:rPr>
        <w:t>电能计量装置的配置和技术要求应符合DL/T 448-2016的要求，电能表采用静止式多功能电能表，应具备双向有功和四象限无功计量功能、事件记录功能，配有标准通信接口，具备本地通信和通过电能信息采集终端远程通信的功能，电能表通信协议符合DL/T 645-2007要求。计量表计按下表设置：</w:t>
      </w:r>
    </w:p>
    <w:p>
      <w:pPr>
        <w:adjustRightInd w:val="0"/>
        <w:snapToGrid w:val="0"/>
        <w:ind w:firstLine="422"/>
        <w:jc w:val="center"/>
        <w:outlineLvl w:val="7"/>
        <w:rPr>
          <w:rFonts w:ascii="Times New Roman"/>
          <w:b/>
          <w:color w:val="auto"/>
          <w:sz w:val="21"/>
          <w:szCs w:val="21"/>
        </w:rPr>
      </w:pPr>
      <w:r>
        <w:rPr>
          <w:rFonts w:ascii="Times New Roman"/>
          <w:b/>
          <w:color w:val="auto"/>
          <w:sz w:val="21"/>
          <w:szCs w:val="21"/>
        </w:rPr>
        <w:t>表3.1-2  计量表计配置</w:t>
      </w:r>
    </w:p>
    <w:tbl>
      <w:tblPr>
        <w:tblStyle w:val="58"/>
        <w:tblW w:w="5000" w:type="pct"/>
        <w:jc w:val="center"/>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4052"/>
        <w:gridCol w:w="4264"/>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color w:val="auto"/>
                <w:sz w:val="18"/>
                <w:szCs w:val="24"/>
              </w:rPr>
            </w:pPr>
            <w:r>
              <w:rPr>
                <w:rFonts w:ascii="Times New Roman"/>
                <w:color w:val="auto"/>
                <w:sz w:val="18"/>
                <w:szCs w:val="24"/>
              </w:rPr>
              <w:t>计量点设置</w:t>
            </w:r>
          </w:p>
        </w:tc>
        <w:tc>
          <w:tcPr>
            <w:tcW w:w="2564" w:type="pct"/>
            <w:shd w:val="clear" w:color="auto" w:fill="auto"/>
            <w:vAlign w:val="center"/>
          </w:tcPr>
          <w:p>
            <w:pPr>
              <w:adjustRightInd w:val="0"/>
              <w:snapToGrid w:val="0"/>
              <w:spacing w:line="240" w:lineRule="auto"/>
              <w:ind w:firstLine="360" w:firstLineChars="0"/>
              <w:jc w:val="center"/>
              <w:rPr>
                <w:rFonts w:ascii="Times New Roman"/>
                <w:color w:val="auto"/>
                <w:sz w:val="18"/>
                <w:szCs w:val="24"/>
              </w:rPr>
            </w:pPr>
            <w:r>
              <w:rPr>
                <w:rFonts w:ascii="Times New Roman"/>
                <w:color w:val="auto"/>
                <w:sz w:val="18"/>
                <w:szCs w:val="24"/>
              </w:rPr>
              <w:t>计量表配置</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color w:val="auto"/>
                <w:sz w:val="18"/>
                <w:szCs w:val="24"/>
              </w:rPr>
            </w:pPr>
            <w:r>
              <w:rPr>
                <w:rFonts w:ascii="Times New Roman"/>
                <w:color w:val="auto"/>
                <w:sz w:val="18"/>
                <w:szCs w:val="24"/>
              </w:rPr>
              <w:t>并网配电所10kV电缆并网计量箱</w:t>
            </w:r>
          </w:p>
        </w:tc>
        <w:tc>
          <w:tcPr>
            <w:tcW w:w="2564" w:type="pct"/>
            <w:shd w:val="clear" w:color="auto" w:fill="auto"/>
            <w:vAlign w:val="center"/>
          </w:tcPr>
          <w:p>
            <w:pPr>
              <w:adjustRightInd w:val="0"/>
              <w:snapToGrid w:val="0"/>
              <w:spacing w:line="240" w:lineRule="auto"/>
              <w:ind w:firstLine="360" w:firstLineChars="0"/>
              <w:jc w:val="center"/>
              <w:rPr>
                <w:rFonts w:ascii="Times New Roman"/>
                <w:color w:val="auto"/>
                <w:sz w:val="18"/>
                <w:szCs w:val="24"/>
              </w:rPr>
            </w:pPr>
            <w:r>
              <w:rPr>
                <w:rFonts w:ascii="Times New Roman"/>
                <w:color w:val="auto"/>
                <w:sz w:val="18"/>
                <w:szCs w:val="24"/>
              </w:rPr>
              <w:t>主、副双向表配置，不低于0.5s级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color w:val="auto"/>
                <w:sz w:val="18"/>
                <w:szCs w:val="24"/>
              </w:rPr>
            </w:pPr>
            <w:r>
              <w:rPr>
                <w:rFonts w:ascii="Times New Roman"/>
                <w:color w:val="auto"/>
                <w:sz w:val="18"/>
                <w:szCs w:val="24"/>
              </w:rPr>
              <w:t>光伏电站0.4kV逆变器并网箱</w:t>
            </w:r>
          </w:p>
        </w:tc>
        <w:tc>
          <w:tcPr>
            <w:tcW w:w="2564" w:type="pct"/>
            <w:shd w:val="clear" w:color="auto" w:fill="auto"/>
            <w:vAlign w:val="center"/>
          </w:tcPr>
          <w:p>
            <w:pPr>
              <w:adjustRightInd w:val="0"/>
              <w:snapToGrid w:val="0"/>
              <w:spacing w:line="240" w:lineRule="auto"/>
              <w:ind w:firstLine="360" w:firstLineChars="0"/>
              <w:jc w:val="center"/>
              <w:rPr>
                <w:rFonts w:ascii="Times New Roman"/>
                <w:color w:val="auto"/>
                <w:sz w:val="18"/>
                <w:szCs w:val="24"/>
              </w:rPr>
            </w:pPr>
            <w:r>
              <w:rPr>
                <w:rFonts w:ascii="Times New Roman"/>
                <w:color w:val="auto"/>
                <w:sz w:val="18"/>
                <w:szCs w:val="24"/>
              </w:rPr>
              <w:t>单表双向表配置，不低于0.5s级</w:t>
            </w:r>
          </w:p>
        </w:tc>
      </w:tr>
    </w:tbl>
    <w:p>
      <w:pPr>
        <w:adjustRightInd w:val="0"/>
        <w:snapToGrid w:val="0"/>
        <w:spacing w:before="156" w:beforeLines="50"/>
        <w:ind w:firstLine="560"/>
        <w:rPr>
          <w:rFonts w:ascii="Times New Roman"/>
          <w:color w:val="auto"/>
          <w:kern w:val="2"/>
          <w:position w:val="0"/>
          <w:szCs w:val="28"/>
        </w:rPr>
      </w:pPr>
      <w:r>
        <w:rPr>
          <w:rFonts w:ascii="Times New Roman"/>
          <w:color w:val="auto"/>
          <w:kern w:val="2"/>
          <w:position w:val="0"/>
          <w:szCs w:val="28"/>
        </w:rPr>
        <w:t>3）计量互感器要求</w:t>
      </w:r>
    </w:p>
    <w:p>
      <w:pPr>
        <w:adjustRightInd w:val="0"/>
        <w:snapToGrid w:val="0"/>
        <w:ind w:firstLine="560"/>
        <w:rPr>
          <w:rFonts w:ascii="Times New Roman"/>
          <w:color w:val="auto"/>
          <w:kern w:val="2"/>
          <w:position w:val="0"/>
        </w:rPr>
      </w:pPr>
      <w:r>
        <w:rPr>
          <w:rFonts w:ascii="Times New Roman"/>
          <w:color w:val="auto"/>
          <w:kern w:val="2"/>
          <w:position w:val="0"/>
        </w:rPr>
        <w:t>本期10kV计量电能表精度要求不低于0.5S级，并且要求有关电流互感器、电压互感器的精度需分别达到0.2S、0.2级。</w:t>
      </w:r>
    </w:p>
    <w:p>
      <w:pPr>
        <w:adjustRightInd w:val="0"/>
        <w:snapToGrid w:val="0"/>
        <w:ind w:firstLine="560"/>
        <w:rPr>
          <w:rFonts w:hint="default" w:ascii="Times New Roman" w:eastAsia="宋体"/>
          <w:color w:val="auto"/>
          <w:kern w:val="2"/>
          <w:position w:val="0"/>
          <w:lang w:val="en-US" w:eastAsia="zh-CN"/>
        </w:rPr>
      </w:pPr>
      <w:r>
        <w:rPr>
          <w:rFonts w:hint="eastAsia" w:ascii="Times New Roman"/>
          <w:color w:val="auto"/>
          <w:lang w:val="en-US" w:eastAsia="zh-CN"/>
        </w:rPr>
        <w:t>电能计量系统具体设置应以电力公司审查通过后的图纸为准，投标单位需配合完成电力公司图纸申报及后续电力公司并网验收等相关工作。</w:t>
      </w:r>
    </w:p>
    <w:p>
      <w:pPr>
        <w:adjustRightInd w:val="0"/>
        <w:snapToGrid w:val="0"/>
        <w:ind w:firstLine="560"/>
        <w:outlineLvl w:val="6"/>
        <w:rPr>
          <w:rFonts w:ascii="Times New Roman"/>
          <w:color w:val="auto"/>
        </w:rPr>
      </w:pPr>
      <w:r>
        <w:rPr>
          <w:rFonts w:ascii="Times New Roman"/>
          <w:color w:val="auto"/>
        </w:rPr>
        <w:t>（5）通信</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1）信息需求</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本工程采用380V低压并网，本方案只需采集发电量信息。</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2）通信方案</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本工程信息传输通过无线方式，信息采集通过逆变器厂家数据云实现。在各个站址的并网配电室内配置1套无线采集终端装置，380V并网运行信息统一采集后，经统一的通信通道传输至</w:t>
      </w:r>
      <w:r>
        <w:rPr>
          <w:rFonts w:hint="eastAsia" w:ascii="Times New Roman"/>
          <w:color w:val="auto"/>
          <w:kern w:val="2"/>
          <w:position w:val="0"/>
          <w:szCs w:val="28"/>
          <w:lang w:val="en-US" w:eastAsia="zh-CN"/>
        </w:rPr>
        <w:t>智慧光伏管理云平台，投标单位应能保证云平台验收移交后至少三年的免费使用期</w:t>
      </w:r>
      <w:r>
        <w:rPr>
          <w:rFonts w:ascii="Times New Roman"/>
          <w:color w:val="auto"/>
          <w:kern w:val="2"/>
          <w:position w:val="0"/>
          <w:szCs w:val="28"/>
        </w:rPr>
        <w:t>。</w:t>
      </w:r>
    </w:p>
    <w:bookmarkEnd w:id="18"/>
    <w:p>
      <w:pPr>
        <w:adjustRightInd w:val="0"/>
        <w:snapToGrid w:val="0"/>
        <w:ind w:firstLine="0" w:firstLineChars="0"/>
        <w:outlineLvl w:val="3"/>
        <w:rPr>
          <w:rFonts w:ascii="Times New Roman"/>
          <w:b/>
          <w:color w:val="auto"/>
          <w:kern w:val="2"/>
        </w:rPr>
      </w:pPr>
      <w:bookmarkStart w:id="20" w:name="_Toc422490101"/>
      <w:bookmarkStart w:id="21" w:name="_Toc420651275"/>
      <w:r>
        <w:rPr>
          <w:rFonts w:ascii="Times New Roman"/>
          <w:b/>
          <w:color w:val="auto"/>
          <w:kern w:val="2"/>
        </w:rPr>
        <w:t>3.2 主要电气设备选择</w:t>
      </w:r>
      <w:bookmarkEnd w:id="20"/>
      <w:bookmarkEnd w:id="21"/>
      <w:r>
        <w:rPr>
          <w:rFonts w:ascii="Times New Roman"/>
          <w:b/>
          <w:color w:val="auto"/>
          <w:kern w:val="2"/>
        </w:rPr>
        <w:t>及安装要求</w:t>
      </w:r>
    </w:p>
    <w:p>
      <w:pPr>
        <w:ind w:firstLine="560"/>
        <w:rPr>
          <w:rFonts w:ascii="Times New Roman"/>
          <w:color w:val="auto"/>
        </w:rPr>
      </w:pPr>
      <w:r>
        <w:rPr>
          <w:rFonts w:ascii="Times New Roman"/>
          <w:color w:val="auto"/>
        </w:rPr>
        <w:t xml:space="preserve">（1）短路电流水平 </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本期工程的短路电流计算及设备选型是根据2025年系统规划容量进行计算，经计算本光伏电站</w:t>
      </w:r>
      <w:r>
        <w:rPr>
          <w:rFonts w:hint="eastAsia" w:ascii="Times New Roman"/>
          <w:color w:val="auto"/>
          <w:kern w:val="2"/>
          <w:position w:val="0"/>
          <w:szCs w:val="28"/>
          <w:lang w:val="en-US" w:eastAsia="zh-CN"/>
        </w:rPr>
        <w:t>0.4</w:t>
      </w:r>
      <w:r>
        <w:rPr>
          <w:rFonts w:ascii="Times New Roman"/>
          <w:color w:val="auto"/>
          <w:kern w:val="2"/>
          <w:position w:val="0"/>
          <w:szCs w:val="28"/>
        </w:rPr>
        <w:t>kV设备短路电流水平按</w:t>
      </w:r>
      <w:r>
        <w:rPr>
          <w:rFonts w:hint="eastAsia" w:ascii="Times New Roman"/>
          <w:color w:val="auto"/>
          <w:kern w:val="2"/>
          <w:position w:val="0"/>
          <w:szCs w:val="28"/>
          <w:lang w:val="en-US" w:eastAsia="zh-CN"/>
        </w:rPr>
        <w:t>4</w:t>
      </w:r>
      <w:r>
        <w:rPr>
          <w:rFonts w:ascii="Times New Roman"/>
          <w:color w:val="auto"/>
          <w:kern w:val="2"/>
          <w:position w:val="0"/>
          <w:szCs w:val="28"/>
        </w:rPr>
        <w:t>0kA选择。</w:t>
      </w:r>
    </w:p>
    <w:p>
      <w:pPr>
        <w:ind w:firstLine="560"/>
        <w:rPr>
          <w:rFonts w:ascii="Times New Roman"/>
          <w:color w:val="auto"/>
        </w:rPr>
      </w:pPr>
      <w:r>
        <w:rPr>
          <w:rFonts w:ascii="Times New Roman"/>
          <w:color w:val="auto"/>
        </w:rPr>
        <w:t>（2）电气设备布置</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1）本期工程每个光伏电站通过1回/多回电缆线送至邻近配电所。</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2）电缆布置</w:t>
      </w:r>
    </w:p>
    <w:p>
      <w:pPr>
        <w:adjustRightInd w:val="0"/>
        <w:snapToGrid w:val="0"/>
        <w:ind w:firstLine="560"/>
        <w:rPr>
          <w:rFonts w:ascii="Times New Roman"/>
          <w:color w:val="auto"/>
          <w:kern w:val="2"/>
          <w:position w:val="0"/>
          <w:szCs w:val="28"/>
        </w:rPr>
      </w:pPr>
      <w:r>
        <w:rPr>
          <w:rFonts w:ascii="Times New Roman"/>
          <w:color w:val="auto"/>
          <w:kern w:val="2"/>
          <w:position w:val="0"/>
          <w:szCs w:val="28"/>
        </w:rPr>
        <w:t>本工程的集电电缆采用直埋敷设。</w:t>
      </w:r>
    </w:p>
    <w:p>
      <w:pPr>
        <w:adjustRightInd w:val="0"/>
        <w:snapToGrid w:val="0"/>
        <w:ind w:firstLine="0" w:firstLineChars="0"/>
        <w:outlineLvl w:val="3"/>
        <w:rPr>
          <w:rFonts w:ascii="Times New Roman"/>
          <w:b/>
          <w:color w:val="auto"/>
          <w:kern w:val="2"/>
        </w:rPr>
      </w:pPr>
      <w:bookmarkStart w:id="22" w:name="_Toc420651278"/>
      <w:r>
        <w:rPr>
          <w:rFonts w:ascii="Times New Roman"/>
          <w:b/>
          <w:color w:val="auto"/>
          <w:kern w:val="2"/>
        </w:rPr>
        <w:t>3.3 消防设施要求</w:t>
      </w:r>
      <w:bookmarkEnd w:id="22"/>
    </w:p>
    <w:p>
      <w:pPr>
        <w:adjustRightInd w:val="0"/>
        <w:snapToGrid w:val="0"/>
        <w:ind w:firstLine="560"/>
        <w:rPr>
          <w:rFonts w:ascii="Times New Roman"/>
          <w:color w:val="auto"/>
          <w:kern w:val="2"/>
          <w:position w:val="0"/>
        </w:rPr>
      </w:pPr>
      <w:r>
        <w:rPr>
          <w:rFonts w:ascii="Times New Roman"/>
          <w:color w:val="auto"/>
          <w:kern w:val="2"/>
          <w:position w:val="0"/>
        </w:rPr>
        <w:t>本工程无自建升压站，场区内采用灭火器及消防沙灭火方式，不涉及消防用水。</w:t>
      </w:r>
    </w:p>
    <w:p>
      <w:pPr>
        <w:adjustRightInd w:val="0"/>
        <w:snapToGrid w:val="0"/>
        <w:ind w:firstLine="0" w:firstLineChars="0"/>
        <w:outlineLvl w:val="3"/>
        <w:rPr>
          <w:rFonts w:ascii="Times New Roman"/>
          <w:b/>
          <w:color w:val="auto"/>
          <w:kern w:val="2"/>
        </w:rPr>
      </w:pPr>
      <w:bookmarkStart w:id="23" w:name="_Toc422490107"/>
      <w:bookmarkStart w:id="24" w:name="_Toc420651279"/>
      <w:r>
        <w:rPr>
          <w:rFonts w:ascii="Times New Roman"/>
          <w:b/>
          <w:color w:val="auto"/>
          <w:kern w:val="2"/>
        </w:rPr>
        <w:t>3.4 道路要求</w:t>
      </w:r>
      <w:bookmarkEnd w:id="23"/>
      <w:bookmarkEnd w:id="24"/>
    </w:p>
    <w:p>
      <w:pPr>
        <w:adjustRightInd w:val="0"/>
        <w:snapToGrid w:val="0"/>
        <w:ind w:firstLine="560"/>
        <w:rPr>
          <w:rFonts w:ascii="Times New Roman"/>
          <w:color w:val="auto"/>
          <w:kern w:val="2"/>
          <w:position w:val="0"/>
        </w:rPr>
      </w:pPr>
      <w:r>
        <w:rPr>
          <w:rFonts w:ascii="Times New Roman"/>
          <w:color w:val="auto"/>
          <w:kern w:val="2"/>
          <w:position w:val="0"/>
        </w:rPr>
        <w:t>光伏电场场内检修道路与施工期施工道路宜结合使用，检修道路路宽为1.2m。混凝土路面按C20砼20cm。</w:t>
      </w:r>
    </w:p>
    <w:p>
      <w:pPr>
        <w:adjustRightInd w:val="0"/>
        <w:snapToGrid w:val="0"/>
        <w:ind w:firstLine="0" w:firstLineChars="0"/>
        <w:outlineLvl w:val="3"/>
        <w:rPr>
          <w:rFonts w:ascii="Times New Roman"/>
          <w:b/>
          <w:color w:val="auto"/>
          <w:kern w:val="2"/>
        </w:rPr>
      </w:pPr>
      <w:bookmarkStart w:id="25" w:name="_Toc420651280"/>
      <w:r>
        <w:rPr>
          <w:rFonts w:ascii="Times New Roman"/>
          <w:b/>
          <w:color w:val="auto"/>
          <w:kern w:val="2"/>
        </w:rPr>
        <w:t>3.5 围栏要求</w:t>
      </w:r>
      <w:bookmarkEnd w:id="25"/>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本工程服务区处光伏组件安装</w:t>
      </w:r>
      <w:r>
        <w:rPr>
          <w:rFonts w:hint="eastAsia" w:ascii="Times New Roman"/>
          <w:color w:val="auto"/>
          <w:kern w:val="2"/>
          <w:position w:val="0"/>
          <w:lang w:val="en-US" w:eastAsia="zh-CN"/>
        </w:rPr>
        <w:t>与绿化带及</w:t>
      </w:r>
      <w:r>
        <w:rPr>
          <w:rFonts w:ascii="Times New Roman"/>
          <w:color w:val="auto"/>
          <w:kern w:val="2"/>
          <w:position w:val="0"/>
        </w:rPr>
        <w:t>停车棚顶，涉及围栏布置。</w:t>
      </w:r>
      <w:r>
        <w:rPr>
          <w:rFonts w:hint="eastAsia" w:ascii="Times New Roman"/>
          <w:color w:val="auto"/>
          <w:kern w:val="2"/>
          <w:position w:val="0"/>
          <w:lang w:val="en-US" w:eastAsia="zh-CN"/>
        </w:rPr>
        <w:t>绿化带处</w:t>
      </w:r>
      <w:r>
        <w:rPr>
          <w:rFonts w:ascii="Times New Roman"/>
          <w:color w:val="auto"/>
          <w:kern w:val="2"/>
          <w:position w:val="0"/>
        </w:rPr>
        <w:t>光伏组件，在光伏阵列区采用</w:t>
      </w:r>
      <w:r>
        <w:rPr>
          <w:rFonts w:hint="eastAsia" w:ascii="Times New Roman"/>
          <w:color w:val="auto"/>
          <w:kern w:val="2"/>
          <w:position w:val="0"/>
          <w:lang w:val="en-US" w:eastAsia="zh-CN"/>
        </w:rPr>
        <w:t>1.8</w:t>
      </w:r>
      <w:r>
        <w:rPr>
          <w:rFonts w:ascii="Times New Roman"/>
          <w:color w:val="auto"/>
          <w:kern w:val="2"/>
          <w:position w:val="0"/>
        </w:rPr>
        <w:t>m浸塑围栏，根据现场实际情况在合适地方布置围栏大门</w:t>
      </w:r>
      <w:r>
        <w:rPr>
          <w:rFonts w:hint="eastAsia" w:ascii="Times New Roman"/>
          <w:color w:val="auto"/>
          <w:kern w:val="2"/>
          <w:position w:val="0"/>
          <w:lang w:val="en-US" w:eastAsia="zh-CN"/>
        </w:rPr>
        <w:t>并根据施工图纸预留检修口</w:t>
      </w:r>
      <w:r>
        <w:rPr>
          <w:rFonts w:ascii="Times New Roman"/>
          <w:color w:val="auto"/>
          <w:kern w:val="2"/>
          <w:position w:val="0"/>
        </w:rPr>
        <w:t>，宽度1.</w:t>
      </w:r>
      <w:r>
        <w:rPr>
          <w:rFonts w:hint="eastAsia" w:ascii="Times New Roman"/>
          <w:color w:val="auto"/>
          <w:kern w:val="2"/>
          <w:position w:val="0"/>
          <w:lang w:val="en-US" w:eastAsia="zh-CN"/>
        </w:rPr>
        <w:t>8</w:t>
      </w:r>
      <w:r>
        <w:rPr>
          <w:rFonts w:ascii="Times New Roman"/>
          <w:color w:val="auto"/>
          <w:kern w:val="2"/>
          <w:position w:val="0"/>
        </w:rPr>
        <w:t>m。</w:t>
      </w:r>
      <w:r>
        <w:rPr>
          <w:rFonts w:hint="eastAsia" w:ascii="Times New Roman"/>
          <w:color w:val="auto"/>
          <w:kern w:val="2"/>
          <w:position w:val="0"/>
          <w:lang w:val="en-US" w:eastAsia="zh-CN"/>
        </w:rPr>
        <w:t>围栏选型需经业主确认后方可实施。</w:t>
      </w:r>
    </w:p>
    <w:p>
      <w:pPr>
        <w:adjustRightInd w:val="0"/>
        <w:snapToGrid w:val="0"/>
        <w:ind w:firstLine="0" w:firstLineChars="0"/>
        <w:outlineLvl w:val="3"/>
        <w:rPr>
          <w:rFonts w:ascii="Times New Roman"/>
          <w:b/>
          <w:color w:val="auto"/>
          <w:kern w:val="2"/>
        </w:rPr>
      </w:pPr>
      <w:r>
        <w:rPr>
          <w:rFonts w:hint="eastAsia" w:ascii="Times New Roman"/>
          <w:b/>
          <w:color w:val="auto"/>
          <w:kern w:val="2"/>
        </w:rPr>
        <w:t>3.6 主要设备推荐清单</w:t>
      </w:r>
    </w:p>
    <w:tbl>
      <w:tblPr>
        <w:tblStyle w:val="58"/>
        <w:tblW w:w="5000"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1089"/>
        <w:gridCol w:w="1183"/>
        <w:gridCol w:w="1873"/>
        <w:gridCol w:w="1204"/>
        <w:gridCol w:w="2967"/>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655"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color w:val="auto"/>
                <w:sz w:val="18"/>
                <w:szCs w:val="21"/>
              </w:rPr>
            </w:pPr>
            <w:r>
              <w:rPr>
                <w:rFonts w:hint="eastAsia" w:ascii="Times New Roman" w:cs="宋体"/>
                <w:bCs/>
                <w:color w:val="auto"/>
                <w:sz w:val="18"/>
                <w:szCs w:val="21"/>
              </w:rPr>
              <w:t>序号</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color w:val="auto"/>
                <w:sz w:val="18"/>
                <w:szCs w:val="21"/>
              </w:rPr>
            </w:pPr>
            <w:r>
              <w:rPr>
                <w:rFonts w:hint="eastAsia" w:ascii="Times New Roman" w:cs="宋体"/>
                <w:bCs/>
                <w:color w:val="auto"/>
                <w:sz w:val="18"/>
                <w:szCs w:val="21"/>
              </w:rPr>
              <w:t>设备材料名称</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color w:val="auto"/>
                <w:sz w:val="18"/>
                <w:szCs w:val="21"/>
              </w:rPr>
            </w:pPr>
            <w:r>
              <w:rPr>
                <w:rFonts w:hint="eastAsia" w:ascii="Times New Roman" w:cs="宋体"/>
                <w:bCs/>
                <w:color w:val="auto"/>
                <w:sz w:val="18"/>
                <w:szCs w:val="21"/>
              </w:rPr>
              <w:t>型号及规格</w:t>
            </w:r>
          </w:p>
        </w:tc>
        <w:tc>
          <w:tcPr>
            <w:tcW w:w="72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color w:val="auto"/>
                <w:sz w:val="18"/>
                <w:szCs w:val="21"/>
              </w:rPr>
            </w:pPr>
            <w:r>
              <w:rPr>
                <w:rFonts w:hint="eastAsia" w:ascii="Times New Roman" w:cs="宋体"/>
                <w:bCs/>
                <w:color w:val="auto"/>
                <w:sz w:val="18"/>
                <w:szCs w:val="21"/>
              </w:rPr>
              <w:t>单位</w:t>
            </w:r>
          </w:p>
        </w:tc>
        <w:tc>
          <w:tcPr>
            <w:tcW w:w="178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color w:val="auto"/>
                <w:sz w:val="18"/>
                <w:szCs w:val="21"/>
              </w:rPr>
            </w:pPr>
            <w:r>
              <w:rPr>
                <w:rFonts w:hint="eastAsia" w:ascii="Times New Roman" w:cs="宋体"/>
                <w:bCs/>
                <w:color w:val="auto"/>
                <w:sz w:val="18"/>
                <w:szCs w:val="21"/>
              </w:rPr>
              <w:t>备选品牌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655"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1</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组件</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单晶硅5</w:t>
            </w:r>
            <w:r>
              <w:rPr>
                <w:rFonts w:hint="eastAsia" w:ascii="Times New Roman" w:cs="宋体"/>
                <w:color w:val="auto"/>
                <w:sz w:val="18"/>
                <w:szCs w:val="21"/>
                <w:lang w:val="en-US" w:eastAsia="zh-CN"/>
              </w:rPr>
              <w:t>8</w:t>
            </w:r>
            <w:r>
              <w:rPr>
                <w:rFonts w:hint="eastAsia" w:ascii="Times New Roman" w:cs="宋体"/>
                <w:color w:val="auto"/>
                <w:sz w:val="18"/>
                <w:szCs w:val="21"/>
              </w:rPr>
              <w:t>0Wp</w:t>
            </w:r>
          </w:p>
        </w:tc>
        <w:tc>
          <w:tcPr>
            <w:tcW w:w="72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ascii="Times New Roman" w:cs="宋体"/>
                <w:color w:val="auto"/>
                <w:sz w:val="18"/>
                <w:szCs w:val="21"/>
              </w:rPr>
              <w:t>件</w:t>
            </w:r>
            <w:r>
              <w:rPr>
                <w:rFonts w:hint="eastAsia" w:ascii="Times New Roman" w:cs="宋体"/>
                <w:color w:val="auto"/>
                <w:sz w:val="18"/>
                <w:szCs w:val="21"/>
              </w:rPr>
              <w:t>/块</w:t>
            </w:r>
          </w:p>
        </w:tc>
        <w:tc>
          <w:tcPr>
            <w:tcW w:w="178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隆基、晶科、晶澳</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655"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2</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逆变器</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组串式，1</w:t>
            </w:r>
            <w:r>
              <w:rPr>
                <w:rFonts w:ascii="Times New Roman" w:cs="宋体"/>
                <w:color w:val="auto"/>
                <w:sz w:val="18"/>
                <w:szCs w:val="21"/>
              </w:rPr>
              <w:t>1</w:t>
            </w:r>
            <w:r>
              <w:rPr>
                <w:rFonts w:hint="eastAsia" w:ascii="Times New Roman" w:cs="宋体"/>
                <w:color w:val="auto"/>
                <w:sz w:val="18"/>
                <w:szCs w:val="21"/>
              </w:rPr>
              <w:t>00V</w:t>
            </w:r>
            <w:r>
              <w:rPr>
                <w:rFonts w:ascii="Times New Roman" w:cs="宋体"/>
                <w:color w:val="auto"/>
                <w:sz w:val="18"/>
                <w:szCs w:val="21"/>
              </w:rPr>
              <w:t>/380V</w:t>
            </w:r>
            <w:r>
              <w:rPr>
                <w:rFonts w:hint="eastAsia" w:ascii="Times New Roman" w:cs="宋体"/>
                <w:color w:val="auto"/>
                <w:sz w:val="18"/>
                <w:szCs w:val="21"/>
              </w:rPr>
              <w:t>，含子阵控制器</w:t>
            </w:r>
          </w:p>
        </w:tc>
        <w:tc>
          <w:tcPr>
            <w:tcW w:w="72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lang w:val="en-US" w:eastAsia="zh-CN"/>
              </w:rPr>
              <w:t>50/100</w:t>
            </w:r>
            <w:r>
              <w:rPr>
                <w:rFonts w:ascii="Times New Roman" w:cs="宋体"/>
                <w:color w:val="auto"/>
                <w:sz w:val="18"/>
                <w:szCs w:val="21"/>
              </w:rPr>
              <w:t>k</w:t>
            </w:r>
            <w:r>
              <w:rPr>
                <w:rFonts w:hint="eastAsia" w:ascii="Times New Roman" w:cs="宋体"/>
                <w:color w:val="auto"/>
                <w:sz w:val="18"/>
                <w:szCs w:val="21"/>
              </w:rPr>
              <w:t>W</w:t>
            </w:r>
          </w:p>
        </w:tc>
        <w:tc>
          <w:tcPr>
            <w:tcW w:w="178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阳光电源、华为科技、锦浪</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655"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3</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电缆</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ascii="Times New Roman" w:cs="宋体"/>
                <w:color w:val="auto"/>
                <w:sz w:val="18"/>
                <w:szCs w:val="21"/>
              </w:rPr>
              <w:t>满足设计要求</w:t>
            </w:r>
          </w:p>
        </w:tc>
        <w:tc>
          <w:tcPr>
            <w:tcW w:w="72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color w:val="auto"/>
                <w:sz w:val="18"/>
                <w:szCs w:val="21"/>
              </w:rPr>
            </w:pPr>
            <w:r>
              <w:rPr>
                <w:rFonts w:hint="eastAsia" w:ascii="Times New Roman" w:cs="宋体"/>
                <w:color w:val="auto"/>
                <w:sz w:val="18"/>
                <w:szCs w:val="21"/>
              </w:rPr>
              <w:t>项</w:t>
            </w:r>
          </w:p>
        </w:tc>
        <w:tc>
          <w:tcPr>
            <w:tcW w:w="1784" w:type="pct"/>
            <w:shd w:val="clear" w:color="auto" w:fill="auto"/>
            <w:vAlign w:val="center"/>
          </w:tcPr>
          <w:p>
            <w:pPr>
              <w:widowControl/>
              <w:adjustRightInd w:val="0"/>
              <w:snapToGrid w:val="0"/>
              <w:spacing w:line="240" w:lineRule="auto"/>
              <w:ind w:firstLine="0" w:firstLineChars="0"/>
              <w:jc w:val="center"/>
              <w:textAlignment w:val="center"/>
              <w:rPr>
                <w:rFonts w:hint="eastAsia" w:ascii="Times New Roman" w:eastAsia="宋体" w:cs="宋体"/>
                <w:color w:val="auto"/>
                <w:sz w:val="18"/>
                <w:szCs w:val="21"/>
                <w:lang w:val="en-US" w:eastAsia="zh-CN"/>
              </w:rPr>
            </w:pPr>
            <w:r>
              <w:rPr>
                <w:rFonts w:hint="eastAsia" w:ascii="Times New Roman" w:cs="宋体"/>
                <w:color w:val="auto"/>
                <w:sz w:val="18"/>
                <w:szCs w:val="21"/>
              </w:rPr>
              <w:t>鸽牌、泰山、</w:t>
            </w:r>
            <w:r>
              <w:rPr>
                <w:rFonts w:hint="eastAsia" w:ascii="Times New Roman" w:cs="宋体"/>
                <w:color w:val="auto"/>
                <w:sz w:val="18"/>
                <w:szCs w:val="21"/>
                <w:lang w:val="en-US" w:eastAsia="zh-CN"/>
              </w:rPr>
              <w:t>渝丰</w:t>
            </w:r>
          </w:p>
        </w:tc>
      </w:tr>
    </w:tbl>
    <w:p>
      <w:pPr>
        <w:pStyle w:val="4"/>
        <w:adjustRightInd w:val="0"/>
        <w:snapToGrid w:val="0"/>
        <w:spacing w:before="156" w:beforeLines="50" w:after="156" w:afterLines="50"/>
        <w:rPr>
          <w:rFonts w:ascii="Times New Roman" w:hAnsi="Times New Roman" w:eastAsia="宋体"/>
          <w:b/>
          <w:color w:val="auto"/>
        </w:rPr>
      </w:pPr>
      <w:bookmarkStart w:id="26" w:name="_Toc503449927"/>
      <w:bookmarkStart w:id="27" w:name="_Toc419980645"/>
      <w:bookmarkStart w:id="28" w:name="_Toc449276715"/>
      <w:r>
        <w:rPr>
          <w:rFonts w:ascii="Times New Roman" w:hAnsi="Times New Roman" w:eastAsia="宋体"/>
          <w:b/>
          <w:color w:val="auto"/>
        </w:rPr>
        <w:t>第四条  施工方面</w:t>
      </w:r>
      <w:bookmarkEnd w:id="26"/>
      <w:bookmarkEnd w:id="27"/>
      <w:bookmarkEnd w:id="28"/>
    </w:p>
    <w:p>
      <w:pPr>
        <w:adjustRightInd w:val="0"/>
        <w:snapToGrid w:val="0"/>
        <w:ind w:firstLine="560"/>
        <w:rPr>
          <w:rFonts w:ascii="Times New Roman"/>
          <w:color w:val="auto"/>
          <w:kern w:val="2"/>
          <w:position w:val="0"/>
        </w:rPr>
      </w:pPr>
      <w:r>
        <w:rPr>
          <w:rFonts w:ascii="Times New Roman"/>
          <w:color w:val="auto"/>
          <w:kern w:val="2"/>
          <w:position w:val="0"/>
        </w:rPr>
        <w:t>本项目所有土建及机电设备安装施工严格按照电力工程施工质量</w:t>
      </w:r>
      <w:r>
        <w:rPr>
          <w:rFonts w:hint="eastAsia" w:ascii="Times New Roman"/>
          <w:color w:val="auto"/>
          <w:kern w:val="2"/>
          <w:position w:val="0"/>
          <w:lang w:eastAsia="zh-CN"/>
        </w:rPr>
        <w:t>、</w:t>
      </w:r>
      <w:r>
        <w:rPr>
          <w:rFonts w:ascii="Times New Roman"/>
          <w:color w:val="auto"/>
          <w:kern w:val="2"/>
          <w:position w:val="0"/>
        </w:rPr>
        <w:t>验收规范、设计要求进行施工</w:t>
      </w:r>
      <w:r>
        <w:rPr>
          <w:rFonts w:hint="eastAsia" w:ascii="Times New Roman"/>
          <w:color w:val="auto"/>
          <w:kern w:val="2"/>
          <w:position w:val="0"/>
          <w:lang w:eastAsia="zh-CN"/>
        </w:rPr>
        <w:t>，</w:t>
      </w:r>
      <w:r>
        <w:rPr>
          <w:rFonts w:hint="eastAsia" w:ascii="Times New Roman"/>
          <w:color w:val="auto"/>
          <w:kern w:val="2"/>
          <w:position w:val="0"/>
          <w:lang w:val="en-US" w:eastAsia="zh-CN"/>
        </w:rPr>
        <w:t>施工现场规范整洁，标识、标牌应安装到位</w:t>
      </w:r>
      <w:r>
        <w:rPr>
          <w:rFonts w:ascii="Times New Roman"/>
          <w:color w:val="auto"/>
          <w:kern w:val="2"/>
          <w:position w:val="0"/>
        </w:rPr>
        <w:t>。承包方在工程施工项目机构中要配置足够数量的安全人员和质检人员，以满足工程施工需要。</w:t>
      </w:r>
      <w:bookmarkStart w:id="29" w:name="_Toc351203532"/>
    </w:p>
    <w:p>
      <w:pPr>
        <w:adjustRightInd w:val="0"/>
        <w:snapToGrid w:val="0"/>
        <w:ind w:firstLine="0" w:firstLineChars="0"/>
        <w:outlineLvl w:val="3"/>
        <w:rPr>
          <w:rFonts w:ascii="Times New Roman"/>
          <w:b/>
          <w:color w:val="auto"/>
          <w:kern w:val="2"/>
        </w:rPr>
      </w:pPr>
      <w:r>
        <w:rPr>
          <w:rFonts w:ascii="Times New Roman"/>
          <w:b/>
          <w:color w:val="auto"/>
          <w:kern w:val="2"/>
        </w:rPr>
        <w:t>4.1</w:t>
      </w:r>
      <w:bookmarkStart w:id="30" w:name="_Toc337558758"/>
      <w:r>
        <w:rPr>
          <w:rFonts w:ascii="Times New Roman"/>
          <w:b/>
          <w:color w:val="auto"/>
          <w:kern w:val="2"/>
        </w:rPr>
        <w:t xml:space="preserve">  工程质量</w:t>
      </w:r>
      <w:bookmarkEnd w:id="29"/>
      <w:r>
        <w:rPr>
          <w:rFonts w:ascii="Times New Roman"/>
          <w:b/>
          <w:color w:val="auto"/>
          <w:kern w:val="2"/>
        </w:rPr>
        <w:t>(不限于以下内容)</w:t>
      </w:r>
    </w:p>
    <w:bookmarkEnd w:id="30"/>
    <w:p>
      <w:pPr>
        <w:adjustRightInd w:val="0"/>
        <w:snapToGrid w:val="0"/>
        <w:ind w:firstLine="560"/>
        <w:outlineLvl w:val="4"/>
        <w:rPr>
          <w:rFonts w:ascii="Times New Roman"/>
          <w:color w:val="auto"/>
        </w:rPr>
      </w:pPr>
      <w:bookmarkStart w:id="31" w:name="_Toc351203533"/>
      <w:bookmarkStart w:id="32" w:name="_Toc337558759"/>
      <w:r>
        <w:rPr>
          <w:rFonts w:ascii="Times New Roman"/>
          <w:color w:val="auto"/>
        </w:rPr>
        <w:t>4.1.1  质量要求</w:t>
      </w:r>
      <w:bookmarkEnd w:id="31"/>
    </w:p>
    <w:bookmarkEnd w:id="32"/>
    <w:p>
      <w:pPr>
        <w:adjustRightInd w:val="0"/>
        <w:snapToGrid w:val="0"/>
        <w:ind w:firstLine="560"/>
        <w:rPr>
          <w:rFonts w:ascii="Times New Roman"/>
          <w:color w:val="auto"/>
          <w:kern w:val="2"/>
          <w:position w:val="0"/>
        </w:rPr>
      </w:pPr>
      <w:r>
        <w:rPr>
          <w:rFonts w:ascii="Times New Roman"/>
          <w:color w:val="auto"/>
          <w:kern w:val="2"/>
          <w:position w:val="0"/>
        </w:rPr>
        <w:t>4.1.1.1  工程质量标准必须符合现行国家有关工程施工质量验收规范和标准的要求。同时，根据行业和设备厂家技术要求，部分设备还要必须满足其安装及特殊检验、试验合格标准。</w:t>
      </w:r>
    </w:p>
    <w:p>
      <w:pPr>
        <w:adjustRightInd w:val="0"/>
        <w:snapToGrid w:val="0"/>
        <w:ind w:firstLine="560"/>
        <w:rPr>
          <w:rFonts w:ascii="Times New Roman"/>
          <w:color w:val="auto"/>
          <w:kern w:val="2"/>
          <w:position w:val="0"/>
        </w:rPr>
      </w:pPr>
      <w:r>
        <w:rPr>
          <w:rFonts w:ascii="Times New Roman"/>
          <w:color w:val="auto"/>
          <w:kern w:val="2"/>
          <w:position w:val="0"/>
        </w:rPr>
        <w:t>4.1.1.</w:t>
      </w:r>
      <w:r>
        <w:rPr>
          <w:rFonts w:hint="eastAsia" w:ascii="Times New Roman"/>
          <w:color w:val="auto"/>
          <w:kern w:val="2"/>
          <w:position w:val="0"/>
          <w:lang w:val="en-US" w:eastAsia="zh-CN"/>
        </w:rPr>
        <w:t>2</w:t>
      </w:r>
      <w:r>
        <w:rPr>
          <w:rFonts w:ascii="Times New Roman"/>
          <w:color w:val="auto"/>
          <w:kern w:val="2"/>
          <w:position w:val="0"/>
        </w:rPr>
        <w:t xml:space="preserve">  因承包方原因造成工程质量未达到合同约定标准的，发包方有权要求承包方重新设计、返工直至工程质量达到合同约定的标准为止，并由承包方承担由此增加的费用和（或）延误的工期。</w:t>
      </w:r>
    </w:p>
    <w:p>
      <w:pPr>
        <w:adjustRightInd w:val="0"/>
        <w:snapToGrid w:val="0"/>
        <w:ind w:firstLine="560"/>
        <w:outlineLvl w:val="4"/>
        <w:rPr>
          <w:rFonts w:ascii="Times New Roman"/>
          <w:color w:val="auto"/>
        </w:rPr>
      </w:pPr>
      <w:bookmarkStart w:id="33" w:name="_Toc351203534"/>
      <w:bookmarkStart w:id="34" w:name="_Toc337558760"/>
      <w:r>
        <w:rPr>
          <w:rFonts w:ascii="Times New Roman"/>
          <w:color w:val="auto"/>
        </w:rPr>
        <w:t>4.1.2  质量保证措施</w:t>
      </w:r>
      <w:bookmarkEnd w:id="33"/>
    </w:p>
    <w:bookmarkEnd w:id="34"/>
    <w:p>
      <w:pPr>
        <w:adjustRightInd w:val="0"/>
        <w:snapToGrid w:val="0"/>
        <w:ind w:firstLine="560"/>
        <w:rPr>
          <w:rFonts w:ascii="Times New Roman"/>
          <w:color w:val="auto"/>
          <w:kern w:val="2"/>
          <w:position w:val="0"/>
        </w:rPr>
      </w:pPr>
      <w:r>
        <w:rPr>
          <w:rFonts w:ascii="Times New Roman"/>
          <w:color w:val="auto"/>
          <w:kern w:val="2"/>
          <w:position w:val="0"/>
        </w:rPr>
        <w:t>4.1.2.1  发包方的质量管理</w:t>
      </w:r>
    </w:p>
    <w:p>
      <w:pPr>
        <w:adjustRightInd w:val="0"/>
        <w:snapToGrid w:val="0"/>
        <w:ind w:firstLine="560"/>
        <w:rPr>
          <w:rFonts w:ascii="Times New Roman"/>
          <w:color w:val="auto"/>
          <w:kern w:val="2"/>
          <w:position w:val="0"/>
        </w:rPr>
      </w:pPr>
      <w:r>
        <w:rPr>
          <w:rFonts w:ascii="Times New Roman"/>
          <w:color w:val="auto"/>
          <w:kern w:val="2"/>
          <w:position w:val="0"/>
        </w:rPr>
        <w:t>发包方应按照</w:t>
      </w:r>
      <w:r>
        <w:rPr>
          <w:rFonts w:hint="eastAsia" w:ascii="Times New Roman"/>
          <w:color w:val="auto"/>
          <w:kern w:val="2"/>
          <w:position w:val="0"/>
          <w:lang w:val="en-US" w:eastAsia="zh-CN"/>
        </w:rPr>
        <w:t>设计图纸、</w:t>
      </w:r>
      <w:r>
        <w:rPr>
          <w:rFonts w:ascii="Times New Roman"/>
          <w:color w:val="auto"/>
          <w:kern w:val="2"/>
          <w:position w:val="0"/>
        </w:rPr>
        <w:t>法律规定及合同约定完成与工程质量有关的各项工作。</w:t>
      </w:r>
    </w:p>
    <w:p>
      <w:pPr>
        <w:adjustRightInd w:val="0"/>
        <w:snapToGrid w:val="0"/>
        <w:ind w:firstLine="560"/>
        <w:rPr>
          <w:rFonts w:ascii="Times New Roman"/>
          <w:color w:val="auto"/>
          <w:kern w:val="2"/>
          <w:position w:val="0"/>
        </w:rPr>
      </w:pPr>
      <w:r>
        <w:rPr>
          <w:rFonts w:ascii="Times New Roman"/>
          <w:color w:val="auto"/>
          <w:kern w:val="2"/>
          <w:position w:val="0"/>
        </w:rPr>
        <w:t>4.1.2.2  承包方的质量管理</w:t>
      </w:r>
    </w:p>
    <w:p>
      <w:pPr>
        <w:adjustRightInd w:val="0"/>
        <w:snapToGrid w:val="0"/>
        <w:ind w:firstLine="560"/>
        <w:rPr>
          <w:rFonts w:ascii="Times New Roman"/>
          <w:color w:val="auto"/>
        </w:rPr>
      </w:pPr>
      <w:r>
        <w:rPr>
          <w:rFonts w:ascii="Times New Roman"/>
          <w:color w:val="auto"/>
          <w:kern w:val="2"/>
          <w:position w:val="0"/>
        </w:rPr>
        <w:t>承包方按照〔施工组织设计〕约定向发包方和监理人提交工程质量保证体系及措施文件，建立完善的质量检查制度，并提交相应的工程质量文件。对于发包方和监理人违反法律规定和合同约定的错误指示，承包方有权拒绝实施。</w:t>
      </w:r>
    </w:p>
    <w:p>
      <w:pPr>
        <w:adjustRightInd w:val="0"/>
        <w:snapToGrid w:val="0"/>
        <w:ind w:firstLine="560"/>
        <w:rPr>
          <w:rFonts w:ascii="Times New Roman"/>
          <w:color w:val="auto"/>
          <w:kern w:val="2"/>
          <w:position w:val="0"/>
        </w:rPr>
      </w:pPr>
      <w:r>
        <w:rPr>
          <w:rFonts w:ascii="Times New Roman"/>
          <w:color w:val="auto"/>
          <w:kern w:val="2"/>
          <w:position w:val="0"/>
        </w:rPr>
        <w:t>承包方应对施工人员进行质量教育和技术培训，定期考核施工人员的劳动技能，严格执行施工规范和操作规程。</w:t>
      </w:r>
    </w:p>
    <w:p>
      <w:pPr>
        <w:adjustRightInd w:val="0"/>
        <w:snapToGrid w:val="0"/>
        <w:ind w:firstLine="560"/>
        <w:rPr>
          <w:rFonts w:ascii="Times New Roman"/>
          <w:color w:val="auto"/>
          <w:kern w:val="2"/>
          <w:position w:val="0"/>
        </w:rPr>
      </w:pPr>
      <w:r>
        <w:rPr>
          <w:rFonts w:ascii="Times New Roman"/>
          <w:color w:val="auto"/>
          <w:kern w:val="2"/>
          <w:position w:val="0"/>
        </w:rPr>
        <w:t>承包方应按照法律规定和发包方的要求，对材料、工程设备以及工程的所有部位及其施工工艺进行全过程的质量检查和检验，并作详细记录，编制工程质量报表，报送监理人审查。此外，承包方还应按照法律规定和发包方的要求，进行施工现场取样试验、工程复核测量和设备性能检测，提供试验样品、提交试验报告和测量成果以及其他工作。</w:t>
      </w:r>
    </w:p>
    <w:p>
      <w:pPr>
        <w:adjustRightInd w:val="0"/>
        <w:snapToGrid w:val="0"/>
        <w:ind w:firstLine="560"/>
        <w:rPr>
          <w:rFonts w:ascii="Times New Roman"/>
          <w:color w:val="auto"/>
          <w:kern w:val="2"/>
          <w:position w:val="0"/>
        </w:rPr>
      </w:pPr>
      <w:r>
        <w:rPr>
          <w:rFonts w:ascii="Times New Roman"/>
          <w:color w:val="auto"/>
          <w:kern w:val="2"/>
          <w:position w:val="0"/>
        </w:rPr>
        <w:t>4.1.2.3  监理人的质量检查和检验</w:t>
      </w:r>
    </w:p>
    <w:p>
      <w:pPr>
        <w:adjustRightInd w:val="0"/>
        <w:snapToGrid w:val="0"/>
        <w:ind w:firstLine="560"/>
        <w:rPr>
          <w:rFonts w:ascii="Times New Roman"/>
          <w:color w:val="auto"/>
          <w:kern w:val="2"/>
          <w:position w:val="0"/>
        </w:rPr>
      </w:pPr>
      <w:r>
        <w:rPr>
          <w:rFonts w:ascii="Times New Roman"/>
          <w:color w:val="auto"/>
          <w:kern w:val="2"/>
          <w:position w:val="0"/>
        </w:rPr>
        <w:t>监理人按照法律规定和发包方授权对工程的所有部位及其施工工艺、材料和工程设备进行检查和检验。承包方应为监理人的检查和检验提供方便，包括监理人到施工现场，或制造、加工地点，或合同约定的其他地方进行察看和查阅施工原始记录。监理人为此进行的检查和检验，不免除或减轻承包方按照合同约定应当承担的责任。</w:t>
      </w:r>
    </w:p>
    <w:p>
      <w:pPr>
        <w:adjustRightInd w:val="0"/>
        <w:snapToGrid w:val="0"/>
        <w:ind w:firstLine="560"/>
        <w:rPr>
          <w:rFonts w:ascii="Times New Roman"/>
          <w:color w:val="auto"/>
          <w:kern w:val="2"/>
          <w:position w:val="0"/>
        </w:rPr>
      </w:pPr>
      <w:r>
        <w:rPr>
          <w:rFonts w:ascii="Times New Roman"/>
          <w:color w:val="auto"/>
          <w:kern w:val="2"/>
          <w:position w:val="0"/>
        </w:rPr>
        <w:t>监理人的检查和检验不应影响施工正常进行。</w:t>
      </w:r>
      <w:r>
        <w:rPr>
          <w:rFonts w:hint="eastAsia" w:ascii="Times New Roman"/>
          <w:color w:val="auto"/>
          <w:kern w:val="2"/>
          <w:position w:val="0"/>
          <w:lang w:val="en-US" w:eastAsia="zh-CN"/>
        </w:rPr>
        <w:t>因</w:t>
      </w:r>
      <w:r>
        <w:rPr>
          <w:rFonts w:ascii="Times New Roman"/>
          <w:color w:val="auto"/>
          <w:kern w:val="2"/>
          <w:position w:val="0"/>
        </w:rPr>
        <w:t>监理人检查</w:t>
      </w:r>
      <w:r>
        <w:rPr>
          <w:rFonts w:hint="eastAsia" w:ascii="Times New Roman"/>
          <w:color w:val="auto"/>
          <w:kern w:val="2"/>
          <w:position w:val="0"/>
          <w:lang w:val="en-US" w:eastAsia="zh-CN"/>
        </w:rPr>
        <w:t>和</w:t>
      </w:r>
      <w:r>
        <w:rPr>
          <w:rFonts w:ascii="Times New Roman"/>
          <w:color w:val="auto"/>
          <w:kern w:val="2"/>
          <w:position w:val="0"/>
        </w:rPr>
        <w:t>检验</w:t>
      </w:r>
      <w:r>
        <w:rPr>
          <w:rFonts w:hint="eastAsia" w:ascii="Times New Roman"/>
          <w:color w:val="auto"/>
          <w:kern w:val="2"/>
          <w:position w:val="0"/>
          <w:lang w:val="en-US" w:eastAsia="zh-CN"/>
        </w:rPr>
        <w:t>的结果为</w:t>
      </w:r>
      <w:r>
        <w:rPr>
          <w:rFonts w:ascii="Times New Roman"/>
          <w:color w:val="auto"/>
          <w:kern w:val="2"/>
          <w:position w:val="0"/>
        </w:rPr>
        <w:t>不合格</w:t>
      </w:r>
      <w:r>
        <w:rPr>
          <w:rFonts w:hint="eastAsia" w:ascii="Times New Roman"/>
          <w:color w:val="auto"/>
          <w:kern w:val="2"/>
          <w:position w:val="0"/>
          <w:lang w:val="en-US" w:eastAsia="zh-CN"/>
        </w:rPr>
        <w:t>而</w:t>
      </w:r>
      <w:r>
        <w:rPr>
          <w:rFonts w:ascii="Times New Roman"/>
          <w:color w:val="auto"/>
          <w:kern w:val="2"/>
          <w:position w:val="0"/>
        </w:rPr>
        <w:t>影响施工</w:t>
      </w:r>
      <w:r>
        <w:rPr>
          <w:rFonts w:hint="eastAsia" w:ascii="Times New Roman"/>
          <w:color w:val="auto"/>
          <w:kern w:val="2"/>
          <w:position w:val="0"/>
          <w:lang w:val="en-US" w:eastAsia="zh-CN"/>
        </w:rPr>
        <w:t>或造成返工的</w:t>
      </w:r>
      <w:r>
        <w:rPr>
          <w:rFonts w:ascii="Times New Roman"/>
          <w:color w:val="auto"/>
          <w:kern w:val="2"/>
          <w:position w:val="0"/>
        </w:rPr>
        <w:t>费用由承包方承担，工期不予顺延。</w:t>
      </w:r>
    </w:p>
    <w:p>
      <w:pPr>
        <w:adjustRightInd w:val="0"/>
        <w:snapToGrid w:val="0"/>
        <w:ind w:firstLine="560"/>
        <w:outlineLvl w:val="4"/>
        <w:rPr>
          <w:rFonts w:ascii="Times New Roman"/>
          <w:color w:val="auto"/>
        </w:rPr>
      </w:pPr>
      <w:bookmarkStart w:id="35" w:name="_Toc351203535"/>
      <w:bookmarkStart w:id="36" w:name="_Toc337558761"/>
      <w:r>
        <w:rPr>
          <w:rFonts w:ascii="Times New Roman"/>
          <w:color w:val="auto"/>
        </w:rPr>
        <w:t>4.1.3  隐蔽工程检查</w:t>
      </w:r>
      <w:bookmarkEnd w:id="35"/>
    </w:p>
    <w:bookmarkEnd w:id="36"/>
    <w:p>
      <w:pPr>
        <w:adjustRightInd w:val="0"/>
        <w:snapToGrid w:val="0"/>
        <w:ind w:firstLine="560"/>
        <w:rPr>
          <w:rFonts w:ascii="Times New Roman"/>
          <w:color w:val="auto"/>
          <w:kern w:val="2"/>
          <w:position w:val="0"/>
        </w:rPr>
      </w:pPr>
      <w:r>
        <w:rPr>
          <w:rFonts w:ascii="Times New Roman"/>
          <w:color w:val="auto"/>
          <w:kern w:val="2"/>
          <w:position w:val="0"/>
        </w:rPr>
        <w:t>4.1.3.1  承包方自检</w:t>
      </w:r>
    </w:p>
    <w:p>
      <w:pPr>
        <w:adjustRightInd w:val="0"/>
        <w:snapToGrid w:val="0"/>
        <w:ind w:firstLine="560"/>
        <w:rPr>
          <w:rFonts w:ascii="Times New Roman"/>
          <w:color w:val="auto"/>
          <w:kern w:val="2"/>
          <w:position w:val="0"/>
        </w:rPr>
      </w:pPr>
      <w:r>
        <w:rPr>
          <w:rFonts w:hint="eastAsia" w:ascii="Times New Roman"/>
          <w:color w:val="auto"/>
          <w:kern w:val="2"/>
          <w:position w:val="0"/>
          <w:lang w:val="en-US" w:eastAsia="zh-CN"/>
        </w:rPr>
        <w:t>本工程隐蔽工程部位主要包括方阵基础、设备基础、室外预埋管线、室外接地极等，</w:t>
      </w:r>
      <w:r>
        <w:rPr>
          <w:rFonts w:ascii="Times New Roman"/>
          <w:color w:val="auto"/>
          <w:kern w:val="2"/>
          <w:position w:val="0"/>
        </w:rPr>
        <w:t>承包方应当对工程隐蔽部位进行自检，并经自检确认是否具备覆盖条件。</w:t>
      </w:r>
    </w:p>
    <w:p>
      <w:pPr>
        <w:adjustRightInd w:val="0"/>
        <w:snapToGrid w:val="0"/>
        <w:ind w:firstLine="560"/>
        <w:rPr>
          <w:rFonts w:ascii="Times New Roman"/>
          <w:color w:val="auto"/>
          <w:kern w:val="2"/>
          <w:position w:val="0"/>
        </w:rPr>
      </w:pPr>
      <w:r>
        <w:rPr>
          <w:rFonts w:ascii="Times New Roman"/>
          <w:color w:val="auto"/>
          <w:kern w:val="2"/>
          <w:position w:val="0"/>
        </w:rPr>
        <w:t>4.1.3.2  检查程序</w:t>
      </w:r>
    </w:p>
    <w:p>
      <w:pPr>
        <w:adjustRightInd w:val="0"/>
        <w:snapToGrid w:val="0"/>
        <w:ind w:firstLine="560"/>
        <w:rPr>
          <w:rFonts w:ascii="Times New Roman"/>
          <w:color w:val="auto"/>
          <w:kern w:val="2"/>
          <w:position w:val="0"/>
        </w:rPr>
      </w:pPr>
      <w:r>
        <w:rPr>
          <w:rFonts w:hint="eastAsia" w:ascii="Times New Roman"/>
          <w:color w:val="auto"/>
          <w:kern w:val="2"/>
          <w:position w:val="0"/>
          <w:lang w:val="en-US" w:eastAsia="zh-CN"/>
        </w:rPr>
        <w:t>光伏方阵基础、设备基础、室外预埋管线、室外接地极等</w:t>
      </w:r>
      <w:r>
        <w:rPr>
          <w:rFonts w:ascii="Times New Roman"/>
          <w:color w:val="auto"/>
          <w:kern w:val="2"/>
          <w:position w:val="0"/>
        </w:rPr>
        <w:t>工程隐蔽部位经承包方自检确认具备覆盖条件的，承包方应在共同检查前48小时书面通知监理人和发包方代表检查，通知中应载明隐蔽检查的内容、时间和地点，并应附有自检记录和必要的检查资料。</w:t>
      </w:r>
    </w:p>
    <w:p>
      <w:pPr>
        <w:adjustRightInd w:val="0"/>
        <w:snapToGrid w:val="0"/>
        <w:ind w:firstLine="560"/>
        <w:rPr>
          <w:rFonts w:ascii="Times New Roman"/>
          <w:color w:val="auto"/>
          <w:kern w:val="2"/>
          <w:position w:val="0"/>
        </w:rPr>
      </w:pPr>
      <w:r>
        <w:rPr>
          <w:rFonts w:ascii="Times New Roman"/>
          <w:color w:val="auto"/>
          <w:kern w:val="2"/>
          <w:position w:val="0"/>
        </w:rPr>
        <w:t>监理人应按时到场并对隐蔽工程及其施工工艺、材料和工程设备进行检查。经监理人和发包方</w:t>
      </w:r>
      <w:r>
        <w:rPr>
          <w:rFonts w:ascii="Times New Roman"/>
          <w:color w:val="auto"/>
          <w:kern w:val="2"/>
          <w:position w:val="0"/>
          <w:highlight w:val="none"/>
        </w:rPr>
        <w:t>代表</w:t>
      </w:r>
      <w:r>
        <w:rPr>
          <w:rFonts w:ascii="Times New Roman"/>
          <w:color w:val="auto"/>
          <w:kern w:val="2"/>
          <w:position w:val="0"/>
        </w:rPr>
        <w:t>检查确认质量符合隐蔽要求，并在验收记录上签字后，承包方才能进行覆盖。经监理人检查质量不合格的，承包方应在监理人指示的时间内完成修复，并由监理人重新检查，由此增加的费用和(或)延误的工期由承包方承担。</w:t>
      </w:r>
    </w:p>
    <w:p>
      <w:pPr>
        <w:adjustRightInd w:val="0"/>
        <w:snapToGrid w:val="0"/>
        <w:ind w:firstLine="560"/>
        <w:rPr>
          <w:rFonts w:ascii="Times New Roman"/>
          <w:color w:val="auto"/>
          <w:kern w:val="2"/>
          <w:position w:val="0"/>
        </w:rPr>
      </w:pPr>
      <w:r>
        <w:rPr>
          <w:rFonts w:ascii="Times New Roman"/>
          <w:color w:val="auto"/>
          <w:kern w:val="2"/>
          <w:position w:val="0"/>
        </w:rPr>
        <w:t>监理人不能按时进行检查的，应在检查前24小时向承包方提交书面延期要求，但延期不能超过48小时，由此导致工期延误的，工期应予以顺延。监理人未按时进行检查，也未提出延期要求的，视为隐蔽工程检查合格承包方可自行完成覆盖工作，并作相应记录报送监理人，监理人应签字确认。监理人事后对检查记录有疑问的，可按第</w:t>
      </w:r>
      <w:r>
        <w:rPr>
          <w:rFonts w:hint="eastAsia" w:ascii="Times New Roman"/>
          <w:color w:val="auto"/>
          <w:kern w:val="2"/>
          <w:position w:val="0"/>
          <w:lang w:val="en-US" w:eastAsia="zh-CN"/>
        </w:rPr>
        <w:t>4.1.3.3</w:t>
      </w:r>
      <w:r>
        <w:rPr>
          <w:rFonts w:ascii="Times New Roman"/>
          <w:color w:val="auto"/>
          <w:kern w:val="2"/>
          <w:position w:val="0"/>
        </w:rPr>
        <w:t>条〔重新检查〕的约定重新检查。</w:t>
      </w:r>
    </w:p>
    <w:p>
      <w:pPr>
        <w:adjustRightInd w:val="0"/>
        <w:snapToGrid w:val="0"/>
        <w:ind w:firstLine="560"/>
        <w:rPr>
          <w:rFonts w:ascii="Times New Roman"/>
          <w:color w:val="auto"/>
          <w:kern w:val="2"/>
          <w:position w:val="0"/>
        </w:rPr>
      </w:pPr>
      <w:r>
        <w:rPr>
          <w:rFonts w:ascii="Times New Roman"/>
          <w:color w:val="auto"/>
          <w:kern w:val="2"/>
          <w:position w:val="0"/>
        </w:rPr>
        <w:t>4.1.3.3  重新检查</w:t>
      </w:r>
    </w:p>
    <w:p>
      <w:pPr>
        <w:adjustRightInd w:val="0"/>
        <w:snapToGrid w:val="0"/>
        <w:ind w:firstLine="560"/>
        <w:rPr>
          <w:rFonts w:ascii="Times New Roman"/>
          <w:color w:val="auto"/>
          <w:kern w:val="2"/>
          <w:position w:val="0"/>
        </w:rPr>
      </w:pPr>
      <w:r>
        <w:rPr>
          <w:rFonts w:ascii="Times New Roman"/>
          <w:color w:val="auto"/>
          <w:kern w:val="2"/>
          <w:position w:val="0"/>
        </w:rPr>
        <w:t>承包方覆盖工程隐蔽部位后，发包方或监理人对质量有疑问的，可要求承包方对已覆盖的部位进行钻孔探测或揭开重新检查，承包方应遵照执行，并在检查后重新覆盖恢复原状。经检查证明工程质量不符合合同要求的，由此增加的费用和(或)延误的工期由承包方承担。</w:t>
      </w:r>
    </w:p>
    <w:p>
      <w:pPr>
        <w:adjustRightInd w:val="0"/>
        <w:snapToGrid w:val="0"/>
        <w:ind w:firstLine="560"/>
        <w:rPr>
          <w:rFonts w:ascii="Times New Roman"/>
          <w:color w:val="auto"/>
          <w:kern w:val="2"/>
          <w:position w:val="0"/>
        </w:rPr>
      </w:pPr>
      <w:r>
        <w:rPr>
          <w:rFonts w:ascii="Times New Roman"/>
          <w:color w:val="auto"/>
          <w:kern w:val="2"/>
          <w:position w:val="0"/>
        </w:rPr>
        <w:t>4.1.3.4  承包方私自覆盖</w:t>
      </w:r>
    </w:p>
    <w:p>
      <w:pPr>
        <w:adjustRightInd w:val="0"/>
        <w:snapToGrid w:val="0"/>
        <w:ind w:firstLine="560"/>
        <w:rPr>
          <w:rFonts w:ascii="Times New Roman"/>
          <w:color w:val="auto"/>
          <w:kern w:val="2"/>
          <w:position w:val="0"/>
        </w:rPr>
      </w:pPr>
      <w:r>
        <w:rPr>
          <w:rFonts w:ascii="Times New Roman"/>
          <w:color w:val="auto"/>
          <w:kern w:val="2"/>
          <w:position w:val="0"/>
        </w:rPr>
        <w:t>承包方未通知监理人到场检查，私自将工程隐蔽部位覆盖的，监理人有权指示承包方钻孔探测或揭开检查，无论工程隐蔽部位质量是否合格，由此增加的费用和(或)延误的工期均由承包方承担。</w:t>
      </w:r>
    </w:p>
    <w:p>
      <w:pPr>
        <w:adjustRightInd w:val="0"/>
        <w:snapToGrid w:val="0"/>
        <w:ind w:firstLine="560"/>
        <w:outlineLvl w:val="4"/>
        <w:rPr>
          <w:rFonts w:ascii="Times New Roman"/>
          <w:color w:val="auto"/>
          <w:kern w:val="2"/>
          <w:position w:val="0"/>
        </w:rPr>
      </w:pPr>
      <w:bookmarkStart w:id="37" w:name="_Toc351203536"/>
      <w:bookmarkStart w:id="38" w:name="_Toc337558762"/>
      <w:r>
        <w:rPr>
          <w:rFonts w:ascii="Times New Roman"/>
          <w:color w:val="auto"/>
          <w:kern w:val="2"/>
          <w:position w:val="0"/>
        </w:rPr>
        <w:t>4.1.4  不合格工程的处理</w:t>
      </w:r>
      <w:bookmarkEnd w:id="37"/>
    </w:p>
    <w:bookmarkEnd w:id="38"/>
    <w:p>
      <w:pPr>
        <w:adjustRightInd w:val="0"/>
        <w:snapToGrid w:val="0"/>
        <w:ind w:firstLine="560"/>
        <w:rPr>
          <w:rFonts w:ascii="Times New Roman"/>
          <w:color w:val="auto"/>
          <w:kern w:val="2"/>
          <w:position w:val="0"/>
        </w:rPr>
      </w:pPr>
      <w:r>
        <w:rPr>
          <w:rFonts w:ascii="Times New Roman"/>
          <w:color w:val="auto"/>
          <w:kern w:val="2"/>
          <w:position w:val="0"/>
        </w:rPr>
        <w:t>4.1.4.1  因承包方原因造成工程不合格的，发包方有权随时要求承包方采取补救措施，直至达到合同要求的质量标准，由此增加的费用和(或)延误的工期由承包方承担。无法补救的，按照第5.11项〔发包的人接受〕约定执行。</w:t>
      </w:r>
    </w:p>
    <w:p>
      <w:pPr>
        <w:adjustRightInd w:val="0"/>
        <w:snapToGrid w:val="0"/>
        <w:ind w:firstLine="560"/>
        <w:rPr>
          <w:rFonts w:ascii="Times New Roman"/>
          <w:color w:val="auto"/>
          <w:kern w:val="2"/>
          <w:position w:val="0"/>
        </w:rPr>
      </w:pPr>
      <w:r>
        <w:rPr>
          <w:rFonts w:ascii="Times New Roman"/>
          <w:color w:val="auto"/>
          <w:kern w:val="2"/>
          <w:position w:val="0"/>
        </w:rPr>
        <w:t>4.1.4.2  因发包方原因造成工程不合格的，由此增加的费用和</w:t>
      </w:r>
      <w:r>
        <w:rPr>
          <w:rFonts w:hint="eastAsia" w:ascii="Times New Roman"/>
          <w:color w:val="auto"/>
          <w:kern w:val="2"/>
          <w:position w:val="0"/>
        </w:rPr>
        <w:t>（</w:t>
      </w:r>
      <w:r>
        <w:rPr>
          <w:rFonts w:ascii="Times New Roman"/>
          <w:color w:val="auto"/>
          <w:kern w:val="2"/>
          <w:position w:val="0"/>
        </w:rPr>
        <w:t>或</w:t>
      </w:r>
      <w:r>
        <w:rPr>
          <w:rFonts w:hint="eastAsia" w:ascii="Times New Roman"/>
          <w:color w:val="auto"/>
          <w:kern w:val="2"/>
          <w:position w:val="0"/>
        </w:rPr>
        <w:t>）</w:t>
      </w:r>
      <w:r>
        <w:rPr>
          <w:rFonts w:ascii="Times New Roman"/>
          <w:color w:val="auto"/>
          <w:kern w:val="2"/>
          <w:position w:val="0"/>
        </w:rPr>
        <w:t>延误的工期由发包方承担，并支付承包方合理的利润。</w:t>
      </w:r>
    </w:p>
    <w:p>
      <w:pPr>
        <w:adjustRightInd w:val="0"/>
        <w:snapToGrid w:val="0"/>
        <w:ind w:firstLine="560"/>
        <w:outlineLvl w:val="4"/>
        <w:rPr>
          <w:rFonts w:ascii="Times New Roman"/>
          <w:color w:val="auto"/>
          <w:kern w:val="2"/>
          <w:position w:val="0"/>
        </w:rPr>
      </w:pPr>
      <w:bookmarkStart w:id="39" w:name="_Toc351203537"/>
      <w:r>
        <w:rPr>
          <w:rFonts w:ascii="Times New Roman"/>
          <w:color w:val="auto"/>
          <w:kern w:val="2"/>
          <w:position w:val="0"/>
        </w:rPr>
        <w:t>4.1.5  质量争议检测</w:t>
      </w:r>
      <w:bookmarkEnd w:id="39"/>
    </w:p>
    <w:p>
      <w:pPr>
        <w:adjustRightInd w:val="0"/>
        <w:snapToGrid w:val="0"/>
        <w:ind w:firstLine="560"/>
        <w:rPr>
          <w:rFonts w:ascii="Times New Roman"/>
          <w:color w:val="auto"/>
          <w:kern w:val="2"/>
          <w:position w:val="0"/>
        </w:rPr>
      </w:pPr>
      <w:r>
        <w:rPr>
          <w:rFonts w:ascii="Times New Roman"/>
          <w:color w:val="auto"/>
          <w:kern w:val="2"/>
          <w:position w:val="0"/>
        </w:rPr>
        <w:t>合同当事人对工程质量有争议的，由双方协商确定的工程质量检测机构鉴定，由此产生的费用及因此造成的损失，由责任方承担。</w:t>
      </w:r>
    </w:p>
    <w:p>
      <w:pPr>
        <w:adjustRightInd w:val="0"/>
        <w:snapToGrid w:val="0"/>
        <w:ind w:firstLine="560"/>
        <w:rPr>
          <w:rFonts w:ascii="Times New Roman"/>
          <w:color w:val="auto"/>
          <w:kern w:val="2"/>
          <w:position w:val="0"/>
        </w:rPr>
      </w:pPr>
      <w:r>
        <w:rPr>
          <w:rFonts w:ascii="Times New Roman"/>
          <w:color w:val="auto"/>
          <w:kern w:val="2"/>
          <w:position w:val="0"/>
        </w:rPr>
        <w:t>合同当事人均有责任的，由双方根据其责任分别承担。合同当事人无法达成一致的，按照第3.20.5款执行。</w:t>
      </w:r>
    </w:p>
    <w:p>
      <w:pPr>
        <w:adjustRightInd w:val="0"/>
        <w:snapToGrid w:val="0"/>
        <w:ind w:firstLine="0" w:firstLineChars="0"/>
        <w:outlineLvl w:val="3"/>
        <w:rPr>
          <w:rFonts w:ascii="Times New Roman"/>
          <w:b/>
          <w:color w:val="auto"/>
          <w:kern w:val="2"/>
        </w:rPr>
      </w:pPr>
      <w:r>
        <w:rPr>
          <w:rFonts w:ascii="Times New Roman"/>
          <w:b/>
          <w:color w:val="auto"/>
          <w:kern w:val="2"/>
        </w:rPr>
        <w:t>4.2  土建工程</w:t>
      </w:r>
    </w:p>
    <w:p>
      <w:pPr>
        <w:adjustRightInd w:val="0"/>
        <w:snapToGrid w:val="0"/>
        <w:ind w:firstLine="560"/>
        <w:rPr>
          <w:rFonts w:ascii="Times New Roman"/>
          <w:color w:val="auto"/>
          <w:kern w:val="2"/>
          <w:position w:val="0"/>
        </w:rPr>
      </w:pPr>
      <w:r>
        <w:rPr>
          <w:rFonts w:ascii="Times New Roman"/>
          <w:color w:val="auto"/>
          <w:kern w:val="2"/>
          <w:position w:val="0"/>
        </w:rPr>
        <w:t xml:space="preserve">4.2.1  </w:t>
      </w:r>
      <w:r>
        <w:rPr>
          <w:rFonts w:hint="eastAsia" w:ascii="Times New Roman"/>
          <w:color w:val="auto"/>
          <w:kern w:val="2"/>
          <w:position w:val="0"/>
          <w:lang w:eastAsia="zh-CN"/>
        </w:rPr>
        <w:t>承包方需有必要的试验检验设备及试验人员，</w:t>
      </w:r>
      <w:r>
        <w:rPr>
          <w:rFonts w:ascii="Times New Roman"/>
          <w:color w:val="auto"/>
          <w:kern w:val="2"/>
          <w:position w:val="0"/>
        </w:rPr>
        <w:t>具备土建施工中最基本的试验，如：混凝土和砂浆试块取样，砂石骨料的超逊径、含泥量试验等。</w:t>
      </w:r>
    </w:p>
    <w:p>
      <w:pPr>
        <w:adjustRightInd w:val="0"/>
        <w:snapToGrid w:val="0"/>
        <w:ind w:firstLine="560"/>
        <w:outlineLvl w:val="4"/>
        <w:rPr>
          <w:rFonts w:ascii="Times New Roman"/>
          <w:color w:val="auto"/>
        </w:rPr>
      </w:pPr>
      <w:r>
        <w:rPr>
          <w:rFonts w:ascii="Times New Roman"/>
          <w:color w:val="auto"/>
        </w:rPr>
        <w:t>4.2.2  质量检验及验收标准</w:t>
      </w:r>
    </w:p>
    <w:p>
      <w:pPr>
        <w:adjustRightInd w:val="0"/>
        <w:snapToGrid w:val="0"/>
        <w:ind w:firstLine="560"/>
        <w:rPr>
          <w:rFonts w:ascii="Times New Roman"/>
          <w:color w:val="auto"/>
          <w:kern w:val="2"/>
          <w:position w:val="0"/>
        </w:rPr>
      </w:pPr>
      <w:r>
        <w:rPr>
          <w:rFonts w:ascii="Times New Roman"/>
          <w:color w:val="auto"/>
          <w:kern w:val="2"/>
          <w:position w:val="0"/>
        </w:rPr>
        <w:t>《建筑工程施工质量验收统一标准》</w:t>
      </w:r>
      <w:r>
        <w:rPr>
          <w:rFonts w:hint="eastAsia" w:ascii="Times New Roman"/>
          <w:color w:val="auto"/>
          <w:kern w:val="2"/>
          <w:position w:val="0"/>
          <w:lang w:val="en-US" w:eastAsia="zh-CN"/>
        </w:rPr>
        <w:t xml:space="preserve">          </w:t>
      </w:r>
      <w:r>
        <w:rPr>
          <w:rFonts w:ascii="Times New Roman"/>
          <w:color w:val="auto"/>
          <w:kern w:val="2"/>
          <w:position w:val="0"/>
        </w:rPr>
        <w:t>(GB 50300</w:t>
      </w:r>
      <w:r>
        <w:rPr>
          <w:rFonts w:ascii="Times New Roman"/>
          <w:color w:val="auto"/>
          <w:kern w:val="2"/>
          <w:position w:val="0"/>
        </w:rPr>
        <w:t>-20</w:t>
      </w:r>
      <w:r>
        <w:rPr>
          <w:rFonts w:hint="eastAsia" w:ascii="Times New Roman"/>
          <w:color w:val="auto"/>
          <w:kern w:val="2"/>
          <w:position w:val="0"/>
          <w:lang w:val="en-US" w:eastAsia="zh-CN"/>
        </w:rPr>
        <w:t>13</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 xml:space="preserve">《建筑工程施工质量评价标准》   </w:t>
      </w:r>
      <w:r>
        <w:rPr>
          <w:rFonts w:hint="eastAsia" w:ascii="Times New Roman"/>
          <w:color w:val="auto"/>
          <w:kern w:val="2"/>
          <w:position w:val="0"/>
          <w:lang w:val="en-US" w:eastAsia="zh-CN"/>
        </w:rPr>
        <w:t xml:space="preserve">        </w:t>
      </w:r>
      <w:r>
        <w:rPr>
          <w:rFonts w:ascii="Times New Roman"/>
          <w:color w:val="auto"/>
          <w:kern w:val="2"/>
          <w:position w:val="0"/>
        </w:rPr>
        <w:t xml:space="preserve"> (GB/T50375</w:t>
      </w:r>
      <w:r>
        <w:rPr>
          <w:rFonts w:ascii="Times New Roman"/>
          <w:color w:val="auto"/>
          <w:kern w:val="2"/>
          <w:position w:val="0"/>
        </w:rPr>
        <w:t>-20</w:t>
      </w:r>
      <w:r>
        <w:rPr>
          <w:rFonts w:hint="eastAsia" w:ascii="Times New Roman"/>
          <w:color w:val="auto"/>
          <w:kern w:val="2"/>
          <w:position w:val="0"/>
          <w:lang w:val="en-US" w:eastAsia="zh-CN"/>
        </w:rPr>
        <w:t>1</w:t>
      </w:r>
      <w:r>
        <w:rPr>
          <w:rFonts w:ascii="Times New Roman"/>
          <w:color w:val="auto"/>
          <w:kern w:val="2"/>
          <w:position w:val="0"/>
        </w:rPr>
        <w:t>6</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《建筑地基基础工程施工质量验收规范》</w:t>
      </w:r>
      <w:r>
        <w:rPr>
          <w:rFonts w:hint="eastAsia" w:ascii="Times New Roman"/>
          <w:color w:val="auto"/>
          <w:kern w:val="2"/>
          <w:position w:val="0"/>
          <w:lang w:val="en-US" w:eastAsia="zh-CN"/>
        </w:rPr>
        <w:t xml:space="preserve">     </w:t>
      </w:r>
      <w:r>
        <w:rPr>
          <w:rFonts w:ascii="Times New Roman"/>
          <w:color w:val="auto"/>
          <w:kern w:val="2"/>
          <w:position w:val="0"/>
        </w:rPr>
        <w:t>(GB 50202</w:t>
      </w:r>
      <w:r>
        <w:rPr>
          <w:rFonts w:ascii="Times New Roman"/>
          <w:color w:val="auto"/>
          <w:kern w:val="2"/>
          <w:position w:val="0"/>
        </w:rPr>
        <w:t>-2</w:t>
      </w:r>
      <w:r>
        <w:rPr>
          <w:rFonts w:hint="eastAsia" w:ascii="Times New Roman"/>
          <w:color w:val="auto"/>
          <w:kern w:val="2"/>
          <w:position w:val="0"/>
          <w:lang w:val="en-US" w:eastAsia="zh-CN"/>
        </w:rPr>
        <w:t>018</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《砌体工程施工质量验收规范》</w:t>
      </w:r>
      <w:r>
        <w:rPr>
          <w:rFonts w:hint="eastAsia" w:ascii="Times New Roman"/>
          <w:color w:val="auto"/>
          <w:kern w:val="2"/>
          <w:position w:val="0"/>
          <w:lang w:val="en-US" w:eastAsia="zh-CN"/>
        </w:rPr>
        <w:t xml:space="preserve">             </w:t>
      </w:r>
      <w:r>
        <w:rPr>
          <w:rFonts w:ascii="Times New Roman"/>
          <w:color w:val="auto"/>
          <w:kern w:val="2"/>
          <w:position w:val="0"/>
        </w:rPr>
        <w:t>(GB 50203</w:t>
      </w:r>
      <w:r>
        <w:rPr>
          <w:rFonts w:ascii="Times New Roman"/>
          <w:color w:val="auto"/>
          <w:kern w:val="2"/>
          <w:position w:val="0"/>
        </w:rPr>
        <w:t>-20</w:t>
      </w:r>
      <w:r>
        <w:rPr>
          <w:rFonts w:hint="eastAsia" w:ascii="Times New Roman"/>
          <w:color w:val="auto"/>
          <w:kern w:val="2"/>
          <w:position w:val="0"/>
          <w:lang w:val="en-US" w:eastAsia="zh-CN"/>
        </w:rPr>
        <w:t>11</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w:t>
      </w:r>
      <w:r>
        <w:rPr>
          <w:color w:val="auto"/>
        </w:rPr>
        <w:fldChar w:fldCharType="begin"/>
      </w:r>
      <w:r>
        <w:rPr>
          <w:color w:val="auto"/>
        </w:rPr>
        <w:instrText xml:space="preserve"> HYPERLINK "http://bbs.co188.com/forum-399-1.html" \t "_blank" </w:instrText>
      </w:r>
      <w:r>
        <w:rPr>
          <w:color w:val="auto"/>
        </w:rPr>
        <w:fldChar w:fldCharType="separate"/>
      </w:r>
      <w:r>
        <w:rPr>
          <w:rFonts w:ascii="Times New Roman"/>
          <w:color w:val="auto"/>
          <w:kern w:val="2"/>
          <w:position w:val="0"/>
        </w:rPr>
        <w:t>砌体结构</w:t>
      </w:r>
      <w:r>
        <w:rPr>
          <w:rFonts w:ascii="Times New Roman"/>
          <w:color w:val="auto"/>
          <w:kern w:val="2"/>
          <w:position w:val="0"/>
        </w:rPr>
        <w:fldChar w:fldCharType="end"/>
      </w:r>
      <w:r>
        <w:rPr>
          <w:color w:val="auto"/>
        </w:rPr>
        <w:fldChar w:fldCharType="begin"/>
      </w:r>
      <w:r>
        <w:rPr>
          <w:color w:val="auto"/>
        </w:rPr>
        <w:instrText xml:space="preserve"> HYPERLINK "http://www.co188.com/jh/t76304.html" \t "_blank" </w:instrText>
      </w:r>
      <w:r>
        <w:rPr>
          <w:color w:val="auto"/>
        </w:rPr>
        <w:fldChar w:fldCharType="separate"/>
      </w:r>
      <w:r>
        <w:rPr>
          <w:rFonts w:ascii="Times New Roman"/>
          <w:color w:val="auto"/>
          <w:kern w:val="2"/>
          <w:position w:val="0"/>
        </w:rPr>
        <w:t>工程</w:t>
      </w:r>
      <w:r>
        <w:rPr>
          <w:rFonts w:ascii="Times New Roman"/>
          <w:color w:val="auto"/>
          <w:kern w:val="2"/>
          <w:position w:val="0"/>
        </w:rPr>
        <w:fldChar w:fldCharType="end"/>
      </w:r>
      <w:r>
        <w:rPr>
          <w:color w:val="auto"/>
        </w:rPr>
        <w:fldChar w:fldCharType="begin"/>
      </w:r>
      <w:r>
        <w:rPr>
          <w:color w:val="auto"/>
        </w:rPr>
        <w:instrText xml:space="preserve"> HYPERLINK "http://www.co188.com/jh/t87916.html" \t "_blank" </w:instrText>
      </w:r>
      <w:r>
        <w:rPr>
          <w:color w:val="auto"/>
        </w:rPr>
        <w:fldChar w:fldCharType="separate"/>
      </w:r>
      <w:r>
        <w:rPr>
          <w:rFonts w:ascii="Times New Roman"/>
          <w:color w:val="auto"/>
          <w:kern w:val="2"/>
          <w:position w:val="0"/>
        </w:rPr>
        <w:t>施工规范</w:t>
      </w:r>
      <w:r>
        <w:rPr>
          <w:rFonts w:ascii="Times New Roman"/>
          <w:color w:val="auto"/>
          <w:kern w:val="2"/>
          <w:position w:val="0"/>
        </w:rPr>
        <w:fldChar w:fldCharType="end"/>
      </w:r>
      <w:r>
        <w:rPr>
          <w:rFonts w:ascii="Times New Roman"/>
          <w:color w:val="auto"/>
          <w:kern w:val="2"/>
          <w:position w:val="0"/>
        </w:rPr>
        <w:t>》</w:t>
      </w:r>
      <w:r>
        <w:rPr>
          <w:rFonts w:hint="eastAsia" w:ascii="Times New Roman"/>
          <w:color w:val="auto"/>
          <w:kern w:val="2"/>
          <w:position w:val="0"/>
          <w:lang w:val="en-US" w:eastAsia="zh-CN"/>
        </w:rPr>
        <w:t xml:space="preserve">                 </w:t>
      </w:r>
      <w:r>
        <w:rPr>
          <w:rFonts w:ascii="Times New Roman"/>
          <w:color w:val="auto"/>
          <w:kern w:val="2"/>
          <w:position w:val="0"/>
        </w:rPr>
        <w:t>(GB50924-2014)</w:t>
      </w:r>
    </w:p>
    <w:p>
      <w:pPr>
        <w:adjustRightInd w:val="0"/>
        <w:snapToGrid w:val="0"/>
        <w:ind w:firstLine="560"/>
        <w:rPr>
          <w:rFonts w:ascii="Times New Roman"/>
          <w:color w:val="auto"/>
          <w:kern w:val="2"/>
          <w:position w:val="0"/>
        </w:rPr>
      </w:pPr>
      <w:r>
        <w:rPr>
          <w:rFonts w:ascii="Times New Roman"/>
          <w:color w:val="auto"/>
          <w:kern w:val="2"/>
          <w:position w:val="0"/>
        </w:rPr>
        <w:t>《混凝土结构工程施工质量验收规范》</w:t>
      </w:r>
      <w:r>
        <w:rPr>
          <w:rFonts w:hint="eastAsia" w:ascii="Times New Roman"/>
          <w:color w:val="auto"/>
          <w:kern w:val="2"/>
          <w:position w:val="0"/>
          <w:lang w:val="en-US" w:eastAsia="zh-CN"/>
        </w:rPr>
        <w:t xml:space="preserve">      </w:t>
      </w:r>
      <w:r>
        <w:rPr>
          <w:rFonts w:ascii="Times New Roman"/>
          <w:color w:val="auto"/>
          <w:kern w:val="2"/>
          <w:position w:val="0"/>
        </w:rPr>
        <w:t>(GB 50204</w:t>
      </w:r>
      <w:r>
        <w:rPr>
          <w:rFonts w:ascii="Times New Roman"/>
          <w:color w:val="auto"/>
          <w:kern w:val="2"/>
          <w:position w:val="0"/>
        </w:rPr>
        <w:t>-20</w:t>
      </w:r>
      <w:r>
        <w:rPr>
          <w:rFonts w:hint="eastAsia" w:ascii="Times New Roman"/>
          <w:color w:val="auto"/>
          <w:kern w:val="2"/>
          <w:position w:val="0"/>
          <w:lang w:val="en-US" w:eastAsia="zh-CN"/>
        </w:rPr>
        <w:t>15</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《建筑装饰装修工程质量验收</w:t>
      </w:r>
      <w:r>
        <w:rPr>
          <w:rFonts w:hint="eastAsia" w:ascii="Times New Roman"/>
          <w:color w:val="auto"/>
          <w:kern w:val="2"/>
          <w:position w:val="0"/>
          <w:lang w:eastAsia="zh-CN"/>
        </w:rPr>
        <w:t>标准</w:t>
      </w:r>
      <w:r>
        <w:rPr>
          <w:rFonts w:ascii="Times New Roman"/>
          <w:color w:val="auto"/>
          <w:kern w:val="2"/>
          <w:position w:val="0"/>
        </w:rPr>
        <w:t>》</w:t>
      </w:r>
      <w:r>
        <w:rPr>
          <w:rFonts w:hint="eastAsia" w:ascii="Times New Roman"/>
          <w:color w:val="auto"/>
          <w:kern w:val="2"/>
          <w:position w:val="0"/>
          <w:lang w:val="en-US" w:eastAsia="zh-CN"/>
        </w:rPr>
        <w:t xml:space="preserve">        </w:t>
      </w:r>
      <w:r>
        <w:rPr>
          <w:rFonts w:ascii="Times New Roman"/>
          <w:color w:val="auto"/>
          <w:kern w:val="2"/>
          <w:position w:val="0"/>
        </w:rPr>
        <w:t>(GB 50210</w:t>
      </w:r>
      <w:r>
        <w:rPr>
          <w:rFonts w:ascii="Times New Roman"/>
          <w:color w:val="auto"/>
          <w:kern w:val="2"/>
          <w:position w:val="0"/>
        </w:rPr>
        <w:t>-20</w:t>
      </w:r>
      <w:r>
        <w:rPr>
          <w:rFonts w:hint="eastAsia" w:ascii="Times New Roman"/>
          <w:color w:val="auto"/>
          <w:kern w:val="2"/>
          <w:position w:val="0"/>
          <w:lang w:val="en-US" w:eastAsia="zh-CN"/>
        </w:rPr>
        <w:t>18</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《建筑电气工程施工质量验收规范》</w:t>
      </w:r>
      <w:r>
        <w:rPr>
          <w:rFonts w:hint="eastAsia" w:ascii="Times New Roman"/>
          <w:color w:val="auto"/>
          <w:kern w:val="2"/>
          <w:position w:val="0"/>
          <w:lang w:val="en-US" w:eastAsia="zh-CN"/>
        </w:rPr>
        <w:t xml:space="preserve">          </w:t>
      </w:r>
      <w:r>
        <w:rPr>
          <w:rFonts w:ascii="Times New Roman"/>
          <w:color w:val="auto"/>
          <w:kern w:val="2"/>
          <w:position w:val="0"/>
        </w:rPr>
        <w:t>(GB 50303</w:t>
      </w:r>
      <w:r>
        <w:rPr>
          <w:rFonts w:ascii="Times New Roman"/>
          <w:color w:val="auto"/>
          <w:kern w:val="2"/>
          <w:position w:val="0"/>
        </w:rPr>
        <w:t>-20</w:t>
      </w:r>
      <w:r>
        <w:rPr>
          <w:rFonts w:hint="eastAsia" w:ascii="Times New Roman"/>
          <w:color w:val="auto"/>
          <w:kern w:val="2"/>
          <w:position w:val="0"/>
          <w:lang w:val="en-US" w:eastAsia="zh-CN"/>
        </w:rPr>
        <w:t>15</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《砌体工程现场检测技术标准》</w:t>
      </w:r>
      <w:r>
        <w:rPr>
          <w:rFonts w:hint="eastAsia" w:ascii="Times New Roman"/>
          <w:color w:val="auto"/>
          <w:kern w:val="2"/>
          <w:position w:val="0"/>
          <w:lang w:val="en-US" w:eastAsia="zh-CN"/>
        </w:rPr>
        <w:t xml:space="preserve">            </w:t>
      </w:r>
      <w:r>
        <w:rPr>
          <w:rFonts w:ascii="Times New Roman"/>
          <w:color w:val="auto"/>
          <w:kern w:val="2"/>
          <w:position w:val="0"/>
        </w:rPr>
        <w:t>(GB/T 50315</w:t>
      </w:r>
      <w:r>
        <w:rPr>
          <w:rFonts w:ascii="Times New Roman"/>
          <w:color w:val="auto"/>
          <w:kern w:val="2"/>
          <w:position w:val="0"/>
        </w:rPr>
        <w:t>-20</w:t>
      </w:r>
      <w:r>
        <w:rPr>
          <w:rFonts w:hint="eastAsia" w:ascii="Times New Roman"/>
          <w:color w:val="auto"/>
          <w:kern w:val="2"/>
          <w:position w:val="0"/>
          <w:lang w:val="en-US" w:eastAsia="zh-CN"/>
        </w:rPr>
        <w:t>11</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《普通混凝土拌合物性能试验方法标准》</w:t>
      </w:r>
      <w:r>
        <w:rPr>
          <w:rFonts w:hint="eastAsia" w:ascii="Times New Roman"/>
          <w:color w:val="auto"/>
          <w:kern w:val="2"/>
          <w:position w:val="0"/>
          <w:lang w:val="en-US" w:eastAsia="zh-CN"/>
        </w:rPr>
        <w:t xml:space="preserve">    </w:t>
      </w:r>
      <w:r>
        <w:rPr>
          <w:rFonts w:ascii="Times New Roman"/>
          <w:color w:val="auto"/>
          <w:kern w:val="2"/>
          <w:position w:val="0"/>
        </w:rPr>
        <w:t>(GB/T50080</w:t>
      </w:r>
      <w:r>
        <w:rPr>
          <w:rFonts w:ascii="Times New Roman"/>
          <w:color w:val="auto"/>
          <w:kern w:val="2"/>
          <w:position w:val="0"/>
        </w:rPr>
        <w:t>-20</w:t>
      </w:r>
      <w:r>
        <w:rPr>
          <w:rFonts w:hint="eastAsia" w:ascii="Times New Roman"/>
          <w:color w:val="auto"/>
          <w:kern w:val="2"/>
          <w:position w:val="0"/>
          <w:lang w:val="en-US" w:eastAsia="zh-CN"/>
        </w:rPr>
        <w:t>16</w:t>
      </w:r>
      <w:r>
        <w:rPr>
          <w:rFonts w:ascii="Times New Roman"/>
          <w:color w:val="auto"/>
          <w:kern w:val="2"/>
          <w:position w:val="0"/>
        </w:rPr>
        <w:t>)</w:t>
      </w:r>
    </w:p>
    <w:p>
      <w:pPr>
        <w:adjustRightInd w:val="0"/>
        <w:snapToGrid w:val="0"/>
        <w:ind w:firstLine="560"/>
        <w:rPr>
          <w:rFonts w:hint="eastAsia" w:ascii="Times New Roman" w:eastAsia="宋体"/>
          <w:color w:val="auto"/>
          <w:kern w:val="2"/>
          <w:position w:val="0"/>
          <w:lang w:val="en-US" w:eastAsia="zh-CN"/>
        </w:rPr>
      </w:pPr>
      <w:r>
        <w:rPr>
          <w:rFonts w:ascii="Times New Roman"/>
          <w:color w:val="auto"/>
          <w:kern w:val="2"/>
          <w:position w:val="0"/>
        </w:rPr>
        <w:t>《钢筋焊接及验收规范》</w:t>
      </w:r>
      <w:r>
        <w:rPr>
          <w:rFonts w:hint="eastAsia" w:ascii="Times New Roman"/>
          <w:color w:val="auto"/>
          <w:kern w:val="2"/>
          <w:position w:val="0"/>
          <w:lang w:val="en-US" w:eastAsia="zh-CN"/>
        </w:rPr>
        <w:t xml:space="preserve">                      (</w:t>
      </w:r>
      <w:r>
        <w:rPr>
          <w:rFonts w:ascii="Times New Roman"/>
          <w:color w:val="auto"/>
          <w:kern w:val="2"/>
          <w:position w:val="0"/>
        </w:rPr>
        <w:t>JGJ18-2012</w:t>
      </w:r>
      <w:r>
        <w:rPr>
          <w:rFonts w:hint="eastAsia" w:ascii="Times New Roman"/>
          <w:color w:val="auto"/>
          <w:kern w:val="2"/>
          <w:position w:val="0"/>
          <w:lang w:val="en-US" w:eastAsia="zh-CN"/>
        </w:rPr>
        <w:t>)</w:t>
      </w:r>
    </w:p>
    <w:p>
      <w:pPr>
        <w:adjustRightInd w:val="0"/>
        <w:snapToGrid w:val="0"/>
        <w:ind w:firstLine="560"/>
        <w:rPr>
          <w:rFonts w:ascii="Times New Roman"/>
          <w:color w:val="auto"/>
          <w:kern w:val="2"/>
          <w:position w:val="0"/>
        </w:rPr>
      </w:pPr>
      <w:r>
        <w:rPr>
          <w:rFonts w:ascii="Times New Roman"/>
          <w:color w:val="auto"/>
          <w:kern w:val="2"/>
          <w:position w:val="0"/>
        </w:rPr>
        <w:t>《钢筋焊接接头试验方法标准》</w:t>
      </w:r>
      <w:r>
        <w:rPr>
          <w:rFonts w:hint="eastAsia" w:ascii="Times New Roman"/>
          <w:color w:val="auto"/>
          <w:kern w:val="2"/>
          <w:position w:val="0"/>
          <w:lang w:val="en-US" w:eastAsia="zh-CN"/>
        </w:rPr>
        <w:t xml:space="preserve">              </w:t>
      </w:r>
      <w:r>
        <w:rPr>
          <w:rFonts w:ascii="Times New Roman"/>
          <w:color w:val="auto"/>
          <w:kern w:val="2"/>
          <w:position w:val="0"/>
        </w:rPr>
        <w:t>(JGJ/T 27</w:t>
      </w:r>
      <w:r>
        <w:rPr>
          <w:rFonts w:ascii="Times New Roman"/>
          <w:color w:val="auto"/>
          <w:kern w:val="2"/>
          <w:position w:val="0"/>
        </w:rPr>
        <w:t>-20</w:t>
      </w:r>
      <w:r>
        <w:rPr>
          <w:rFonts w:hint="eastAsia" w:ascii="Times New Roman"/>
          <w:color w:val="auto"/>
          <w:kern w:val="2"/>
          <w:position w:val="0"/>
          <w:lang w:val="en-US" w:eastAsia="zh-CN"/>
        </w:rPr>
        <w:t>14</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《混凝土强度检验评定标准》</w:t>
      </w:r>
      <w:r>
        <w:rPr>
          <w:rFonts w:hint="eastAsia" w:ascii="Times New Roman"/>
          <w:color w:val="auto"/>
          <w:kern w:val="2"/>
          <w:position w:val="0"/>
          <w:lang w:val="en-US" w:eastAsia="zh-CN"/>
        </w:rPr>
        <w:t xml:space="preserve">              </w:t>
      </w:r>
      <w:r>
        <w:rPr>
          <w:rFonts w:ascii="Times New Roman"/>
          <w:color w:val="auto"/>
          <w:kern w:val="2"/>
          <w:position w:val="0"/>
        </w:rPr>
        <w:t>(GB</w:t>
      </w:r>
      <w:r>
        <w:rPr>
          <w:rFonts w:hint="eastAsia" w:ascii="Times New Roman"/>
          <w:color w:val="auto"/>
          <w:kern w:val="2"/>
          <w:position w:val="0"/>
          <w:lang w:val="en-US" w:eastAsia="zh-CN"/>
        </w:rPr>
        <w:t>/T50</w:t>
      </w:r>
      <w:r>
        <w:rPr>
          <w:rFonts w:ascii="Times New Roman"/>
          <w:color w:val="auto"/>
          <w:kern w:val="2"/>
          <w:position w:val="0"/>
        </w:rPr>
        <w:t>107-20</w:t>
      </w:r>
      <w:r>
        <w:rPr>
          <w:rFonts w:hint="eastAsia" w:ascii="Times New Roman"/>
          <w:color w:val="auto"/>
          <w:kern w:val="2"/>
          <w:position w:val="0"/>
          <w:lang w:val="en-US" w:eastAsia="zh-CN"/>
        </w:rPr>
        <w:t>10</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《普通混凝土用砂、石质量及检验方法标准》</w:t>
      </w:r>
      <w:r>
        <w:rPr>
          <w:rFonts w:hint="eastAsia" w:ascii="Times New Roman"/>
          <w:color w:val="auto"/>
          <w:kern w:val="2"/>
          <w:position w:val="0"/>
          <w:lang w:val="en-US" w:eastAsia="zh-CN"/>
        </w:rPr>
        <w:t xml:space="preserve">    </w:t>
      </w:r>
      <w:r>
        <w:rPr>
          <w:rFonts w:ascii="Times New Roman"/>
          <w:color w:val="auto"/>
          <w:kern w:val="2"/>
          <w:position w:val="0"/>
        </w:rPr>
        <w:t>(JGJ52-2006)</w:t>
      </w:r>
    </w:p>
    <w:p>
      <w:pPr>
        <w:adjustRightInd w:val="0"/>
        <w:snapToGrid w:val="0"/>
        <w:ind w:firstLine="560"/>
        <w:rPr>
          <w:rFonts w:ascii="Times New Roman"/>
          <w:color w:val="auto"/>
          <w:kern w:val="2"/>
          <w:position w:val="0"/>
        </w:rPr>
      </w:pPr>
      <w:r>
        <w:rPr>
          <w:rFonts w:ascii="Times New Roman"/>
          <w:color w:val="auto"/>
          <w:kern w:val="2"/>
          <w:position w:val="0"/>
        </w:rPr>
        <w:t>《混凝土质量控制标准》</w:t>
      </w:r>
      <w:r>
        <w:rPr>
          <w:rFonts w:hint="eastAsia" w:ascii="Times New Roman"/>
          <w:color w:val="auto"/>
          <w:kern w:val="2"/>
          <w:position w:val="0"/>
          <w:lang w:val="en-US" w:eastAsia="zh-CN"/>
        </w:rPr>
        <w:t xml:space="preserve">                   </w:t>
      </w:r>
      <w:r>
        <w:rPr>
          <w:rFonts w:ascii="Times New Roman"/>
          <w:color w:val="auto"/>
          <w:kern w:val="2"/>
          <w:position w:val="0"/>
        </w:rPr>
        <w:t>(GB 50164-2011)</w:t>
      </w:r>
    </w:p>
    <w:p>
      <w:pPr>
        <w:adjustRightInd w:val="0"/>
        <w:snapToGrid w:val="0"/>
        <w:ind w:firstLine="560"/>
        <w:rPr>
          <w:rFonts w:ascii="Times New Roman"/>
          <w:color w:val="auto"/>
          <w:kern w:val="2"/>
          <w:position w:val="0"/>
        </w:rPr>
      </w:pPr>
      <w:r>
        <w:rPr>
          <w:rFonts w:ascii="Times New Roman"/>
          <w:color w:val="auto"/>
          <w:kern w:val="2"/>
          <w:position w:val="0"/>
        </w:rPr>
        <w:t>如上述规范和标准国家有最新的版本，按照最新出台的规范和标准执行。</w:t>
      </w:r>
    </w:p>
    <w:p>
      <w:pPr>
        <w:adjustRightInd w:val="0"/>
        <w:snapToGrid w:val="0"/>
        <w:ind w:firstLine="560"/>
        <w:outlineLvl w:val="4"/>
        <w:rPr>
          <w:rFonts w:ascii="Times New Roman"/>
          <w:color w:val="auto"/>
        </w:rPr>
      </w:pPr>
      <w:r>
        <w:rPr>
          <w:rFonts w:ascii="Times New Roman"/>
          <w:color w:val="auto"/>
        </w:rPr>
        <w:t>4.2.3  基础工程</w:t>
      </w:r>
    </w:p>
    <w:p>
      <w:pPr>
        <w:adjustRightInd w:val="0"/>
        <w:snapToGrid w:val="0"/>
        <w:ind w:firstLine="560"/>
        <w:rPr>
          <w:rFonts w:ascii="Times New Roman"/>
          <w:color w:val="auto"/>
          <w:kern w:val="2"/>
          <w:position w:val="0"/>
        </w:rPr>
      </w:pPr>
      <w:r>
        <w:rPr>
          <w:rFonts w:ascii="Times New Roman"/>
          <w:color w:val="auto"/>
          <w:kern w:val="2"/>
          <w:position w:val="0"/>
        </w:rPr>
        <w:t>在基础施工过程中，严格检查基础土质结构，是否符合设计勘察结果，如果出现与设计勘察不符，低于设计要求的土质时，应立即联系监理人或发包方代表，进行讨论研究，采取补救措施。在基础施工过程中，严格按照设计和规范要求进行施工，如光伏组件或建筑物基础沉陷而造成损失的，承包方应负全部责任。</w:t>
      </w:r>
    </w:p>
    <w:p>
      <w:pPr>
        <w:adjustRightInd w:val="0"/>
        <w:snapToGrid w:val="0"/>
        <w:ind w:firstLine="560"/>
        <w:rPr>
          <w:rFonts w:ascii="Times New Roman"/>
          <w:color w:val="auto"/>
          <w:kern w:val="2"/>
          <w:position w:val="0"/>
        </w:rPr>
      </w:pPr>
      <w:r>
        <w:rPr>
          <w:rFonts w:ascii="Times New Roman"/>
          <w:color w:val="auto"/>
          <w:kern w:val="2"/>
          <w:position w:val="0"/>
        </w:rPr>
        <w:t xml:space="preserve">基础工程所有工序和工作的检查和验收，必须经过监理人和发包方、承包方共同检查、验收签字同意后方能通过， </w:t>
      </w:r>
    </w:p>
    <w:p>
      <w:pPr>
        <w:adjustRightInd w:val="0"/>
        <w:snapToGrid w:val="0"/>
        <w:ind w:firstLine="560"/>
        <w:outlineLvl w:val="4"/>
        <w:rPr>
          <w:rFonts w:ascii="Times New Roman"/>
          <w:color w:val="auto"/>
        </w:rPr>
      </w:pPr>
      <w:r>
        <w:rPr>
          <w:rFonts w:ascii="Times New Roman"/>
          <w:color w:val="auto"/>
        </w:rPr>
        <w:t>4.2.4  混凝土工程</w:t>
      </w:r>
    </w:p>
    <w:p>
      <w:pPr>
        <w:adjustRightInd w:val="0"/>
        <w:snapToGrid w:val="0"/>
        <w:ind w:firstLine="560"/>
        <w:rPr>
          <w:rFonts w:ascii="Times New Roman"/>
          <w:color w:val="auto"/>
          <w:kern w:val="2"/>
          <w:position w:val="0"/>
        </w:rPr>
      </w:pPr>
      <w:r>
        <w:rPr>
          <w:rFonts w:ascii="Times New Roman"/>
          <w:color w:val="auto"/>
          <w:kern w:val="2"/>
          <w:position w:val="0"/>
        </w:rPr>
        <w:t>4.2.4.1  原材料的使用</w:t>
      </w:r>
    </w:p>
    <w:p>
      <w:pPr>
        <w:adjustRightInd w:val="0"/>
        <w:snapToGrid w:val="0"/>
        <w:ind w:firstLine="560"/>
        <w:rPr>
          <w:rFonts w:ascii="Times New Roman"/>
          <w:color w:val="auto"/>
          <w:kern w:val="2"/>
          <w:position w:val="0"/>
        </w:rPr>
      </w:pPr>
      <w:r>
        <w:rPr>
          <w:rFonts w:ascii="Times New Roman"/>
          <w:color w:val="auto"/>
          <w:kern w:val="2"/>
          <w:position w:val="0"/>
        </w:rPr>
        <w:t>混凝土工程所使用的水泥、砂石骨料以及其他外加剂等所有材料，必须满足质量检验要求，水泥必须使用知名、大型水泥厂的产品，所有材料</w:t>
      </w:r>
      <w:r>
        <w:rPr>
          <w:rFonts w:hint="eastAsia" w:ascii="Times New Roman"/>
          <w:color w:val="auto"/>
          <w:kern w:val="2"/>
          <w:position w:val="0"/>
          <w:lang w:eastAsia="zh-CN"/>
        </w:rPr>
        <w:t>有相应的检验合格报告</w:t>
      </w:r>
      <w:r>
        <w:rPr>
          <w:rFonts w:ascii="Times New Roman"/>
          <w:color w:val="auto"/>
          <w:kern w:val="2"/>
          <w:position w:val="0"/>
        </w:rPr>
        <w:t>，方能使用。原材料进场的每一批次必须都要进行抽样检查，满足检验合格标准后，方能进场，在原材料使用过程中，监理人和发包方有权随时进行抽查，抽查结果按合同条款中“质量保证措施”中的规定进行处理</w:t>
      </w:r>
    </w:p>
    <w:p>
      <w:pPr>
        <w:adjustRightInd w:val="0"/>
        <w:snapToGrid w:val="0"/>
        <w:ind w:firstLine="560"/>
        <w:rPr>
          <w:rFonts w:ascii="Times New Roman"/>
          <w:color w:val="auto"/>
          <w:kern w:val="2"/>
          <w:position w:val="0"/>
        </w:rPr>
      </w:pPr>
      <w:r>
        <w:rPr>
          <w:rFonts w:ascii="Times New Roman"/>
          <w:color w:val="auto"/>
          <w:kern w:val="2"/>
          <w:position w:val="0"/>
        </w:rPr>
        <w:t>4.2.4.2  混凝土浇筑</w:t>
      </w:r>
    </w:p>
    <w:p>
      <w:pPr>
        <w:adjustRightInd w:val="0"/>
        <w:snapToGrid w:val="0"/>
        <w:ind w:firstLine="560"/>
        <w:rPr>
          <w:rFonts w:ascii="Times New Roman"/>
          <w:color w:val="auto"/>
          <w:kern w:val="2"/>
          <w:position w:val="0"/>
        </w:rPr>
      </w:pPr>
      <w:r>
        <w:rPr>
          <w:rFonts w:hint="eastAsia" w:ascii="Times New Roman"/>
          <w:color w:val="auto"/>
          <w:kern w:val="2"/>
          <w:position w:val="0"/>
          <w:lang w:eastAsia="zh-CN"/>
        </w:rPr>
        <w:t>采用商品混凝土，混凝土材料性能应满足设计图纸要求并有相应的配比单、出厂合格书等。</w:t>
      </w:r>
      <w:r>
        <w:rPr>
          <w:rFonts w:ascii="Times New Roman"/>
          <w:color w:val="auto"/>
          <w:kern w:val="2"/>
          <w:position w:val="0"/>
        </w:rPr>
        <w:t>浇筑过程中，严格控制混凝土拌合的各项指标，承包方施工技术人员、土建质检人员、安全人员必须在场，确保混凝土浇筑质量。</w:t>
      </w:r>
    </w:p>
    <w:p>
      <w:pPr>
        <w:adjustRightInd w:val="0"/>
        <w:snapToGrid w:val="0"/>
        <w:ind w:firstLine="560"/>
        <w:rPr>
          <w:rFonts w:ascii="Times New Roman"/>
          <w:color w:val="auto"/>
          <w:kern w:val="2"/>
          <w:position w:val="0"/>
        </w:rPr>
      </w:pPr>
      <w:r>
        <w:rPr>
          <w:rFonts w:ascii="Times New Roman"/>
          <w:color w:val="auto"/>
          <w:kern w:val="2"/>
          <w:position w:val="0"/>
        </w:rPr>
        <w:t>4.2.4.3  混凝土养护</w:t>
      </w:r>
    </w:p>
    <w:p>
      <w:pPr>
        <w:adjustRightInd w:val="0"/>
        <w:snapToGrid w:val="0"/>
        <w:ind w:firstLine="560"/>
        <w:rPr>
          <w:rFonts w:ascii="Times New Roman"/>
          <w:color w:val="auto"/>
        </w:rPr>
      </w:pPr>
      <w:r>
        <w:rPr>
          <w:rFonts w:ascii="Times New Roman"/>
          <w:color w:val="auto"/>
          <w:kern w:val="2"/>
          <w:position w:val="0"/>
        </w:rPr>
        <w:t>混凝土浇筑过程中，按照混凝土试验规范，按照浇筑比例，进行取样。浇筑完成后，按照《混凝土强度检验评定标准》规定的期限，对浇筑完成的混凝土进行防护和养护，养护要符合《混凝土质量控制标准》要求，同时对该批次浇筑混凝土的取样试块进行标准条件和现场分组养护，综合评定该批次混凝土的质量标准</w:t>
      </w:r>
      <w:r>
        <w:rPr>
          <w:rFonts w:ascii="Times New Roman"/>
          <w:color w:val="auto"/>
        </w:rPr>
        <w:t>。</w:t>
      </w:r>
    </w:p>
    <w:p>
      <w:pPr>
        <w:adjustRightInd w:val="0"/>
        <w:snapToGrid w:val="0"/>
        <w:ind w:firstLine="560"/>
        <w:outlineLvl w:val="4"/>
        <w:rPr>
          <w:rFonts w:ascii="Times New Roman"/>
          <w:color w:val="auto"/>
        </w:rPr>
      </w:pPr>
      <w:r>
        <w:rPr>
          <w:rFonts w:ascii="Times New Roman"/>
          <w:color w:val="auto"/>
        </w:rPr>
        <w:t>4.2.5  模板工程</w:t>
      </w:r>
    </w:p>
    <w:p>
      <w:pPr>
        <w:adjustRightInd w:val="0"/>
        <w:snapToGrid w:val="0"/>
        <w:ind w:firstLine="560"/>
        <w:rPr>
          <w:rFonts w:ascii="Times New Roman"/>
          <w:color w:val="auto"/>
          <w:kern w:val="2"/>
          <w:position w:val="0"/>
        </w:rPr>
      </w:pPr>
      <w:r>
        <w:rPr>
          <w:rFonts w:ascii="Times New Roman"/>
          <w:color w:val="auto"/>
          <w:kern w:val="2"/>
          <w:position w:val="0"/>
        </w:rPr>
        <w:t>严格按照电力工程《模板工程施工质量及验收规范》进行施工，反复使用的模板必须采用定型模板，要确保模板的平整度和光洁度，安装模板时，要牢固稳定、横平竖直、缝隙精密，结构尺寸要符合设计要求，确保混凝土外观质量达到镜面混凝土的验收要求。</w:t>
      </w:r>
    </w:p>
    <w:p>
      <w:pPr>
        <w:adjustRightInd w:val="0"/>
        <w:snapToGrid w:val="0"/>
        <w:ind w:firstLine="560"/>
        <w:rPr>
          <w:rFonts w:ascii="Times New Roman"/>
          <w:color w:val="auto"/>
          <w:kern w:val="2"/>
          <w:position w:val="0"/>
        </w:rPr>
      </w:pPr>
      <w:r>
        <w:rPr>
          <w:rFonts w:ascii="Times New Roman"/>
          <w:color w:val="auto"/>
          <w:kern w:val="2"/>
          <w:position w:val="0"/>
        </w:rPr>
        <w:t>反复使用的模板不采用定型模板，监理人和发包方有权要求承包方停工，由此产生的所有损失由承包方承担。</w:t>
      </w:r>
    </w:p>
    <w:p>
      <w:pPr>
        <w:adjustRightInd w:val="0"/>
        <w:snapToGrid w:val="0"/>
        <w:ind w:firstLine="560"/>
        <w:outlineLvl w:val="4"/>
        <w:rPr>
          <w:rFonts w:ascii="Times New Roman"/>
          <w:color w:val="auto"/>
        </w:rPr>
      </w:pPr>
      <w:r>
        <w:rPr>
          <w:rFonts w:ascii="Times New Roman"/>
          <w:color w:val="auto"/>
        </w:rPr>
        <w:t>4.2.6  钢筋工程</w:t>
      </w:r>
    </w:p>
    <w:p>
      <w:pPr>
        <w:adjustRightInd w:val="0"/>
        <w:snapToGrid w:val="0"/>
        <w:ind w:firstLine="560"/>
        <w:rPr>
          <w:rFonts w:ascii="Times New Roman"/>
          <w:color w:val="auto"/>
          <w:kern w:val="2"/>
          <w:position w:val="0"/>
        </w:rPr>
      </w:pPr>
      <w:r>
        <w:rPr>
          <w:rFonts w:ascii="Times New Roman"/>
          <w:color w:val="auto"/>
          <w:kern w:val="2"/>
          <w:position w:val="0"/>
        </w:rPr>
        <w:t>承包方在采购钢筋时，必须符合设计要求，要“三证”齐全，进入现场后，在监理人和发包方的监督下，分批次进行取样，送具有一级资质的试验单位进行各项物力试验，并出具检验合格报告后，方能使用。对于检验不合格、变形严重、生锈的钢筋严禁入场。</w:t>
      </w:r>
    </w:p>
    <w:p>
      <w:pPr>
        <w:adjustRightInd w:val="0"/>
        <w:snapToGrid w:val="0"/>
        <w:ind w:firstLine="560"/>
        <w:rPr>
          <w:rFonts w:ascii="Times New Roman"/>
          <w:color w:val="auto"/>
          <w:kern w:val="2"/>
          <w:position w:val="0"/>
        </w:rPr>
      </w:pPr>
      <w:r>
        <w:rPr>
          <w:rFonts w:ascii="Times New Roman"/>
          <w:color w:val="auto"/>
          <w:kern w:val="2"/>
          <w:position w:val="0"/>
        </w:rPr>
        <w:t>钢筋进入施工现场后，承包方应妥善保管，如保管不善造成钢筋生锈，监理人和发包方有权要求承包方禁止使用。</w:t>
      </w:r>
    </w:p>
    <w:p>
      <w:pPr>
        <w:adjustRightInd w:val="0"/>
        <w:snapToGrid w:val="0"/>
        <w:ind w:firstLine="560"/>
        <w:rPr>
          <w:rFonts w:ascii="Times New Roman"/>
          <w:color w:val="auto"/>
          <w:kern w:val="2"/>
          <w:position w:val="0"/>
        </w:rPr>
      </w:pPr>
      <w:r>
        <w:rPr>
          <w:rFonts w:ascii="Times New Roman"/>
          <w:color w:val="auto"/>
          <w:kern w:val="2"/>
          <w:position w:val="0"/>
        </w:rPr>
        <w:t>钢筋在制作安装过程中，严格按照设计要求的型号和尺寸进行安装。所有焊接头必须严格按照《钢筋焊接及验收规范》进行施工，监理人和发包方可以要求承包方随机抽取已焊接好的钢筋接头，送试验单位进行抗拉试验，试验费用由承包方承担。如试验不合格，将加倍抽取试样，如还不合格，将该批次的已完工程返工处理，承包方将承担由此造成的一切损失。</w:t>
      </w:r>
    </w:p>
    <w:p>
      <w:pPr>
        <w:adjustRightInd w:val="0"/>
        <w:snapToGrid w:val="0"/>
        <w:ind w:firstLine="560"/>
        <w:outlineLvl w:val="4"/>
        <w:rPr>
          <w:rFonts w:ascii="Times New Roman"/>
          <w:color w:val="auto"/>
        </w:rPr>
      </w:pPr>
      <w:r>
        <w:rPr>
          <w:rFonts w:ascii="Times New Roman"/>
          <w:color w:val="auto"/>
        </w:rPr>
        <w:t>4.2.7  砌体工程</w:t>
      </w:r>
    </w:p>
    <w:p>
      <w:pPr>
        <w:adjustRightInd w:val="0"/>
        <w:snapToGrid w:val="0"/>
        <w:ind w:firstLine="560"/>
        <w:rPr>
          <w:rFonts w:ascii="Times New Roman"/>
          <w:color w:val="auto"/>
          <w:kern w:val="2"/>
          <w:position w:val="0"/>
        </w:rPr>
      </w:pPr>
      <w:r>
        <w:rPr>
          <w:rFonts w:ascii="Times New Roman"/>
          <w:color w:val="auto"/>
          <w:kern w:val="2"/>
          <w:position w:val="0"/>
        </w:rPr>
        <w:t>本项目承包方采购的砌体，必须经过具有一级资质的第三方检测机构出具的检验合格报告，方能使用。在砌体施工过程中，对于砌体本身和使用的砂浆或其他胶凝材料以及砌筑工序，严格按照《</w:t>
      </w:r>
      <w:r>
        <w:rPr>
          <w:color w:val="auto"/>
        </w:rPr>
        <w:fldChar w:fldCharType="begin"/>
      </w:r>
      <w:r>
        <w:rPr>
          <w:color w:val="auto"/>
        </w:rPr>
        <w:instrText xml:space="preserve"> HYPERLINK "http://bbs.co188.com/forum-399-1.html" \t "_blank" </w:instrText>
      </w:r>
      <w:r>
        <w:rPr>
          <w:color w:val="auto"/>
        </w:rPr>
        <w:fldChar w:fldCharType="separate"/>
      </w:r>
      <w:r>
        <w:rPr>
          <w:rFonts w:ascii="Times New Roman"/>
          <w:color w:val="auto"/>
          <w:kern w:val="2"/>
          <w:position w:val="0"/>
        </w:rPr>
        <w:t>砌体结构</w:t>
      </w:r>
      <w:r>
        <w:rPr>
          <w:rFonts w:ascii="Times New Roman"/>
          <w:color w:val="auto"/>
          <w:kern w:val="2"/>
          <w:position w:val="0"/>
        </w:rPr>
        <w:fldChar w:fldCharType="end"/>
      </w:r>
      <w:r>
        <w:rPr>
          <w:color w:val="auto"/>
        </w:rPr>
        <w:fldChar w:fldCharType="begin"/>
      </w:r>
      <w:r>
        <w:rPr>
          <w:color w:val="auto"/>
        </w:rPr>
        <w:instrText xml:space="preserve"> HYPERLINK "http://www.co188.com/jh/t76304.html" \t "_blank" </w:instrText>
      </w:r>
      <w:r>
        <w:rPr>
          <w:color w:val="auto"/>
        </w:rPr>
        <w:fldChar w:fldCharType="separate"/>
      </w:r>
      <w:r>
        <w:rPr>
          <w:rFonts w:ascii="Times New Roman"/>
          <w:color w:val="auto"/>
          <w:kern w:val="2"/>
          <w:position w:val="0"/>
        </w:rPr>
        <w:t>工程</w:t>
      </w:r>
      <w:r>
        <w:rPr>
          <w:rFonts w:ascii="Times New Roman"/>
          <w:color w:val="auto"/>
          <w:kern w:val="2"/>
          <w:position w:val="0"/>
        </w:rPr>
        <w:fldChar w:fldCharType="end"/>
      </w:r>
      <w:r>
        <w:rPr>
          <w:color w:val="auto"/>
        </w:rPr>
        <w:fldChar w:fldCharType="begin"/>
      </w:r>
      <w:r>
        <w:rPr>
          <w:color w:val="auto"/>
        </w:rPr>
        <w:instrText xml:space="preserve"> HYPERLINK "http://www.co188.com/jh/t87916.html" \t "_blank" </w:instrText>
      </w:r>
      <w:r>
        <w:rPr>
          <w:color w:val="auto"/>
        </w:rPr>
        <w:fldChar w:fldCharType="separate"/>
      </w:r>
      <w:r>
        <w:rPr>
          <w:rFonts w:ascii="Times New Roman"/>
          <w:color w:val="auto"/>
          <w:kern w:val="2"/>
          <w:position w:val="0"/>
        </w:rPr>
        <w:t>施工规范</w:t>
      </w:r>
      <w:r>
        <w:rPr>
          <w:rFonts w:ascii="Times New Roman"/>
          <w:color w:val="auto"/>
          <w:kern w:val="2"/>
          <w:position w:val="0"/>
        </w:rPr>
        <w:fldChar w:fldCharType="end"/>
      </w:r>
      <w:r>
        <w:rPr>
          <w:rFonts w:ascii="Times New Roman"/>
          <w:color w:val="auto"/>
          <w:kern w:val="2"/>
          <w:position w:val="0"/>
        </w:rPr>
        <w:t>》进行施工，整个砌体工程要横平竖直、棱角分明、错落有致、砌体灰缝砂浆应密实饱满，满足《</w:t>
      </w:r>
      <w:r>
        <w:rPr>
          <w:rFonts w:ascii="Times New Roman"/>
          <w:color w:val="auto"/>
          <w:kern w:val="2"/>
          <w:position w:val="0"/>
        </w:rPr>
        <w:t>砌体工程施工质量验收规范</w:t>
      </w:r>
      <w:r>
        <w:rPr>
          <w:rFonts w:ascii="Times New Roman"/>
          <w:color w:val="auto"/>
          <w:kern w:val="2"/>
          <w:position w:val="0"/>
        </w:rPr>
        <w:t>》要求。</w:t>
      </w:r>
    </w:p>
    <w:p>
      <w:pPr>
        <w:adjustRightInd w:val="0"/>
        <w:snapToGrid w:val="0"/>
        <w:ind w:firstLine="560"/>
        <w:rPr>
          <w:rFonts w:ascii="Times New Roman"/>
          <w:color w:val="auto"/>
          <w:kern w:val="2"/>
          <w:position w:val="0"/>
        </w:rPr>
      </w:pPr>
      <w:r>
        <w:rPr>
          <w:rFonts w:ascii="Times New Roman"/>
          <w:color w:val="auto"/>
          <w:kern w:val="2"/>
          <w:position w:val="0"/>
        </w:rPr>
        <w:t>4.2.</w:t>
      </w:r>
      <w:r>
        <w:rPr>
          <w:rFonts w:hint="eastAsia" w:ascii="Times New Roman"/>
          <w:color w:val="auto"/>
          <w:kern w:val="2"/>
          <w:position w:val="0"/>
          <w:lang w:val="en-US" w:eastAsia="zh-CN"/>
        </w:rPr>
        <w:t>8</w:t>
      </w:r>
      <w:r>
        <w:rPr>
          <w:rFonts w:ascii="Times New Roman"/>
          <w:color w:val="auto"/>
          <w:kern w:val="2"/>
          <w:position w:val="0"/>
        </w:rPr>
        <w:t xml:space="preserve">  电缆直埋工程</w:t>
      </w:r>
    </w:p>
    <w:p>
      <w:pPr>
        <w:adjustRightInd w:val="0"/>
        <w:snapToGrid w:val="0"/>
        <w:ind w:firstLine="560"/>
        <w:rPr>
          <w:rFonts w:ascii="Times New Roman"/>
          <w:color w:val="auto"/>
          <w:kern w:val="2"/>
          <w:position w:val="0"/>
        </w:rPr>
      </w:pPr>
      <w:r>
        <w:rPr>
          <w:rFonts w:ascii="Times New Roman"/>
          <w:color w:val="auto"/>
          <w:kern w:val="2"/>
          <w:position w:val="0"/>
        </w:rPr>
        <w:t>本项目电缆直埋工程严格按照设计和规范要求，进行施工，直埋电缆施工过程中，按照要求将走向桩一同埋设完成。</w:t>
      </w:r>
    </w:p>
    <w:p>
      <w:pPr>
        <w:adjustRightInd w:val="0"/>
        <w:snapToGrid w:val="0"/>
        <w:ind w:firstLine="0" w:firstLineChars="0"/>
        <w:outlineLvl w:val="3"/>
        <w:rPr>
          <w:rFonts w:ascii="Times New Roman"/>
          <w:b/>
          <w:color w:val="auto"/>
          <w:kern w:val="2"/>
        </w:rPr>
      </w:pPr>
      <w:r>
        <w:rPr>
          <w:rFonts w:ascii="Times New Roman"/>
          <w:b/>
          <w:color w:val="auto"/>
          <w:kern w:val="2"/>
        </w:rPr>
        <w:t>4.3  机电工程</w:t>
      </w:r>
    </w:p>
    <w:p>
      <w:pPr>
        <w:adjustRightInd w:val="0"/>
        <w:snapToGrid w:val="0"/>
        <w:ind w:firstLine="560"/>
        <w:rPr>
          <w:rFonts w:ascii="Times New Roman"/>
          <w:color w:val="auto"/>
          <w:kern w:val="2"/>
          <w:position w:val="0"/>
        </w:rPr>
      </w:pPr>
      <w:r>
        <w:rPr>
          <w:rFonts w:ascii="Times New Roman"/>
          <w:color w:val="auto"/>
          <w:kern w:val="2"/>
          <w:position w:val="0"/>
        </w:rPr>
        <w:t>设备、电缆招标及工程辅助材料采购方面(不限于以下内容)</w:t>
      </w:r>
    </w:p>
    <w:p>
      <w:pPr>
        <w:adjustRightInd w:val="0"/>
        <w:snapToGrid w:val="0"/>
        <w:ind w:firstLine="560"/>
        <w:rPr>
          <w:rFonts w:ascii="Times New Roman"/>
          <w:color w:val="auto"/>
          <w:kern w:val="2"/>
          <w:position w:val="0"/>
        </w:rPr>
      </w:pPr>
      <w:r>
        <w:rPr>
          <w:rFonts w:ascii="Times New Roman"/>
          <w:color w:val="auto"/>
          <w:kern w:val="2"/>
          <w:position w:val="0"/>
        </w:rPr>
        <w:t>包括光伏电站所有设备、直流电缆、动力电缆、通讯电缆、光缆采购及工程辅助材料，包含各逆变器、组件方阵需要的通信电缆和光缆采购及各种施工过程中需要的金具、配件、各类器件辅材等均由承包方负责提供，发包方不提供任何设备及工程任何辅材</w:t>
      </w:r>
      <w:r>
        <w:rPr>
          <w:rFonts w:hint="eastAsia"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全防雷和接地系统的安装施工、验收试验等，所有材料由承包方负责提供。</w:t>
      </w:r>
    </w:p>
    <w:p>
      <w:pPr>
        <w:adjustRightInd w:val="0"/>
        <w:snapToGrid w:val="0"/>
        <w:ind w:firstLine="560"/>
        <w:rPr>
          <w:rFonts w:ascii="Times New Roman"/>
          <w:color w:val="auto"/>
          <w:kern w:val="2"/>
          <w:position w:val="0"/>
        </w:rPr>
      </w:pPr>
      <w:r>
        <w:rPr>
          <w:rFonts w:ascii="Times New Roman"/>
          <w:color w:val="auto"/>
          <w:kern w:val="2"/>
          <w:position w:val="0"/>
        </w:rPr>
        <w:t>对设计漏项和施工漏项部分发包方有权要求增补，承包方无条件执行；设计不合理、不符合当地实际条件及不满足当地供电部分和其他部门要求的承包方无条件进行修改和完善；</w:t>
      </w:r>
    </w:p>
    <w:p>
      <w:pPr>
        <w:adjustRightInd w:val="0"/>
        <w:snapToGrid w:val="0"/>
        <w:ind w:firstLine="560"/>
        <w:rPr>
          <w:rFonts w:ascii="Times New Roman"/>
          <w:color w:val="auto"/>
          <w:kern w:val="2"/>
          <w:position w:val="0"/>
        </w:rPr>
      </w:pPr>
      <w:r>
        <w:rPr>
          <w:rFonts w:ascii="Times New Roman"/>
          <w:color w:val="auto"/>
          <w:kern w:val="2"/>
          <w:position w:val="0"/>
        </w:rPr>
        <w:t>安装施工过程中需要的金具、配件、各类器件辅材等均由承包方负责提供。</w:t>
      </w:r>
    </w:p>
    <w:p>
      <w:pPr>
        <w:adjustRightInd w:val="0"/>
        <w:snapToGrid w:val="0"/>
        <w:ind w:firstLine="560"/>
        <w:rPr>
          <w:rFonts w:ascii="Times New Roman"/>
          <w:color w:val="auto"/>
          <w:kern w:val="2"/>
          <w:position w:val="0"/>
        </w:rPr>
      </w:pPr>
      <w:r>
        <w:rPr>
          <w:rFonts w:ascii="Times New Roman"/>
          <w:color w:val="auto"/>
          <w:kern w:val="2"/>
          <w:position w:val="0"/>
        </w:rPr>
        <w:t>光伏电站变电部分光伏部分及其它所有附属设备的安装、调试及验收试验。</w:t>
      </w:r>
    </w:p>
    <w:p>
      <w:pPr>
        <w:adjustRightInd w:val="0"/>
        <w:snapToGrid w:val="0"/>
        <w:ind w:firstLine="560"/>
        <w:rPr>
          <w:rFonts w:ascii="Times New Roman"/>
          <w:color w:val="auto"/>
          <w:kern w:val="2"/>
          <w:position w:val="0"/>
        </w:rPr>
      </w:pPr>
      <w:r>
        <w:rPr>
          <w:rFonts w:ascii="Times New Roman"/>
          <w:color w:val="auto"/>
          <w:kern w:val="2"/>
          <w:position w:val="0"/>
        </w:rPr>
        <w:t>光伏电站并网检测，通讯系统接入等；</w:t>
      </w:r>
    </w:p>
    <w:p>
      <w:pPr>
        <w:adjustRightInd w:val="0"/>
        <w:snapToGrid w:val="0"/>
        <w:ind w:firstLine="560"/>
        <w:rPr>
          <w:rFonts w:ascii="Times New Roman"/>
          <w:color w:val="auto"/>
          <w:kern w:val="2"/>
          <w:position w:val="0"/>
        </w:rPr>
      </w:pPr>
      <w:r>
        <w:rPr>
          <w:rFonts w:ascii="Times New Roman"/>
          <w:color w:val="auto"/>
          <w:kern w:val="2"/>
          <w:position w:val="0"/>
        </w:rPr>
        <w:t>变电部分所有设备必须符合国家和行业以及地方电力公司规定的相关交接验收试验，以及发包方认为有必要做的试验；</w:t>
      </w:r>
    </w:p>
    <w:p>
      <w:pPr>
        <w:adjustRightInd w:val="0"/>
        <w:snapToGrid w:val="0"/>
        <w:ind w:firstLine="560"/>
        <w:rPr>
          <w:rFonts w:ascii="Times New Roman"/>
          <w:color w:val="auto"/>
          <w:kern w:val="2"/>
          <w:position w:val="0"/>
        </w:rPr>
      </w:pPr>
      <w:r>
        <w:rPr>
          <w:rFonts w:ascii="Times New Roman"/>
          <w:color w:val="auto"/>
          <w:kern w:val="2"/>
          <w:position w:val="0"/>
        </w:rPr>
        <w:t>变电部分所有设备必须符合国家和行业以及地方电力公司规定的相关交接验收试验，以及发包方认为有必要做的试验；</w:t>
      </w:r>
    </w:p>
    <w:p>
      <w:pPr>
        <w:adjustRightInd w:val="0"/>
        <w:snapToGrid w:val="0"/>
        <w:ind w:firstLine="560"/>
        <w:rPr>
          <w:rFonts w:ascii="Times New Roman"/>
          <w:color w:val="auto"/>
          <w:kern w:val="2"/>
          <w:position w:val="0"/>
        </w:rPr>
      </w:pPr>
      <w:r>
        <w:rPr>
          <w:rFonts w:ascii="Times New Roman"/>
          <w:color w:val="auto"/>
          <w:kern w:val="2"/>
          <w:position w:val="0"/>
        </w:rPr>
        <w:t>负责协调解决向当地电力部提供资料及办理光伏电站并网手续事宜；同时要满足美观性、高效性、安全性等电力系统要求</w:t>
      </w:r>
    </w:p>
    <w:p>
      <w:pPr>
        <w:adjustRightInd w:val="0"/>
        <w:snapToGrid w:val="0"/>
        <w:ind w:firstLine="0" w:firstLineChars="0"/>
        <w:outlineLvl w:val="3"/>
        <w:rPr>
          <w:rFonts w:ascii="Times New Roman"/>
          <w:b/>
          <w:color w:val="auto"/>
          <w:kern w:val="2"/>
        </w:rPr>
      </w:pPr>
      <w:r>
        <w:rPr>
          <w:rFonts w:ascii="Times New Roman"/>
          <w:b/>
          <w:color w:val="auto"/>
          <w:kern w:val="2"/>
        </w:rPr>
        <w:t>4.</w:t>
      </w:r>
      <w:r>
        <w:rPr>
          <w:rFonts w:hint="eastAsia" w:ascii="Times New Roman"/>
          <w:b/>
          <w:color w:val="auto"/>
          <w:kern w:val="2"/>
        </w:rPr>
        <w:t>4</w:t>
      </w:r>
      <w:r>
        <w:rPr>
          <w:rFonts w:ascii="Times New Roman"/>
          <w:b/>
          <w:color w:val="auto"/>
          <w:kern w:val="2"/>
        </w:rPr>
        <w:t xml:space="preserve">  </w:t>
      </w:r>
      <w:r>
        <w:rPr>
          <w:rFonts w:hint="eastAsia" w:ascii="Times New Roman"/>
          <w:b/>
          <w:color w:val="auto"/>
          <w:kern w:val="2"/>
        </w:rPr>
        <w:t>车棚</w:t>
      </w:r>
      <w:r>
        <w:rPr>
          <w:rFonts w:ascii="Times New Roman"/>
          <w:b/>
          <w:color w:val="auto"/>
          <w:kern w:val="2"/>
        </w:rPr>
        <w:t>工程</w:t>
      </w:r>
    </w:p>
    <w:p>
      <w:pPr>
        <w:adjustRightInd w:val="0"/>
        <w:snapToGrid w:val="0"/>
        <w:ind w:firstLine="560"/>
        <w:outlineLvl w:val="4"/>
        <w:rPr>
          <w:rFonts w:ascii="Times New Roman"/>
          <w:color w:val="auto"/>
        </w:rPr>
      </w:pPr>
      <w:r>
        <w:rPr>
          <w:rFonts w:hint="eastAsia" w:ascii="Times New Roman"/>
          <w:color w:val="auto"/>
        </w:rPr>
        <w:t>4.4.1设计依据、标准</w:t>
      </w:r>
    </w:p>
    <w:p>
      <w:pPr>
        <w:adjustRightInd w:val="0"/>
        <w:snapToGrid w:val="0"/>
        <w:ind w:firstLine="560"/>
        <w:rPr>
          <w:rFonts w:ascii="Times New Roman" w:cstheme="minorEastAsia"/>
          <w:color w:val="auto"/>
        </w:rPr>
      </w:pPr>
      <w:r>
        <w:rPr>
          <w:rFonts w:hint="eastAsia" w:ascii="Times New Roman" w:cstheme="minorEastAsia"/>
          <w:color w:val="auto"/>
        </w:rPr>
        <w:t>4.4.1.1本项目所涉及分布式光伏项目钢结构汽车棚采用轻型H钢结构。本工程混凝土部分合理使用年限为50年，钢结构部分合理使用年限为</w:t>
      </w:r>
      <w:r>
        <w:rPr>
          <w:rFonts w:ascii="Times New Roman" w:cstheme="minorEastAsia"/>
          <w:color w:val="auto"/>
        </w:rPr>
        <w:t>25</w:t>
      </w:r>
      <w:r>
        <w:rPr>
          <w:rFonts w:hint="eastAsia" w:ascii="Times New Roman" w:cstheme="minorEastAsia"/>
          <w:color w:val="auto"/>
        </w:rPr>
        <w:t>年</w:t>
      </w:r>
      <w:r>
        <w:rPr>
          <w:rFonts w:hint="eastAsia" w:ascii="Times New Roman" w:cstheme="minorEastAsia"/>
          <w:color w:val="auto"/>
          <w:lang w:eastAsia="zh-CN"/>
        </w:rPr>
        <w:t>，</w:t>
      </w:r>
      <w:r>
        <w:rPr>
          <w:rFonts w:hint="eastAsia" w:ascii="Times New Roman" w:cstheme="minorEastAsia"/>
          <w:color w:val="auto"/>
        </w:rPr>
        <w:t>具体</w:t>
      </w:r>
      <w:r>
        <w:rPr>
          <w:rFonts w:hint="eastAsia" w:ascii="Times New Roman" w:cstheme="minorEastAsia"/>
          <w:color w:val="auto"/>
          <w:lang w:eastAsia="zh-CN"/>
        </w:rPr>
        <w:t>以</w:t>
      </w:r>
      <w:r>
        <w:rPr>
          <w:rFonts w:hint="eastAsia" w:ascii="Times New Roman" w:cstheme="minorEastAsia"/>
          <w:color w:val="auto"/>
        </w:rPr>
        <w:t>施工图为准。结构体系：轻型刚架结构。</w:t>
      </w:r>
    </w:p>
    <w:p>
      <w:pPr>
        <w:adjustRightInd w:val="0"/>
        <w:snapToGrid w:val="0"/>
        <w:ind w:firstLine="560"/>
        <w:outlineLvl w:val="5"/>
        <w:rPr>
          <w:rFonts w:ascii="Times New Roman"/>
          <w:color w:val="auto"/>
        </w:rPr>
      </w:pPr>
      <w:r>
        <w:rPr>
          <w:rFonts w:hint="eastAsia" w:ascii="Times New Roman"/>
          <w:color w:val="auto"/>
        </w:rPr>
        <w:t>4.4.1.2具体设计参考的规范：</w:t>
      </w:r>
    </w:p>
    <w:p>
      <w:pPr>
        <w:adjustRightInd w:val="0"/>
        <w:snapToGrid w:val="0"/>
        <w:ind w:firstLine="560"/>
        <w:rPr>
          <w:rFonts w:ascii="Times New Roman"/>
          <w:color w:val="auto"/>
          <w:kern w:val="2"/>
          <w:position w:val="0"/>
        </w:rPr>
      </w:pPr>
      <w:r>
        <w:rPr>
          <w:rFonts w:hint="eastAsia" w:ascii="Times New Roman"/>
          <w:color w:val="auto"/>
          <w:kern w:val="2"/>
          <w:position w:val="0"/>
        </w:rPr>
        <w:t>（01）</w:t>
      </w:r>
      <w:r>
        <w:rPr>
          <w:rFonts w:hint="eastAsia" w:ascii="Times New Roman"/>
          <w:color w:val="auto"/>
          <w:kern w:val="2"/>
          <w:position w:val="0"/>
          <w:lang w:eastAsia="zh-CN"/>
        </w:rPr>
        <w:t>《</w:t>
      </w:r>
      <w:r>
        <w:rPr>
          <w:rFonts w:hint="eastAsia" w:ascii="Times New Roman"/>
          <w:color w:val="auto"/>
          <w:kern w:val="2"/>
          <w:position w:val="0"/>
        </w:rPr>
        <w:t>建筑结构荷载规范</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（GB50009-20012）</w:t>
      </w:r>
    </w:p>
    <w:p>
      <w:pPr>
        <w:adjustRightInd w:val="0"/>
        <w:snapToGrid w:val="0"/>
        <w:ind w:firstLine="560"/>
        <w:rPr>
          <w:rFonts w:ascii="Times New Roman"/>
          <w:color w:val="auto"/>
          <w:kern w:val="2"/>
          <w:position w:val="0"/>
        </w:rPr>
      </w:pPr>
      <w:r>
        <w:rPr>
          <w:rFonts w:hint="eastAsia" w:ascii="Times New Roman"/>
          <w:color w:val="auto"/>
          <w:kern w:val="2"/>
          <w:position w:val="0"/>
        </w:rPr>
        <w:t>（02）</w:t>
      </w:r>
      <w:r>
        <w:rPr>
          <w:rFonts w:hint="eastAsia" w:ascii="Times New Roman"/>
          <w:color w:val="auto"/>
          <w:kern w:val="2"/>
          <w:position w:val="0"/>
          <w:lang w:eastAsia="zh-CN"/>
        </w:rPr>
        <w:t>《</w:t>
      </w:r>
      <w:r>
        <w:rPr>
          <w:rFonts w:hint="eastAsia" w:ascii="Times New Roman"/>
          <w:color w:val="auto"/>
          <w:kern w:val="2"/>
          <w:position w:val="0"/>
        </w:rPr>
        <w:t>钢结构工程施工质量验收标准</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（GB50205-2020）</w:t>
      </w:r>
    </w:p>
    <w:p>
      <w:pPr>
        <w:adjustRightInd w:val="0"/>
        <w:snapToGrid w:val="0"/>
        <w:ind w:firstLine="560"/>
        <w:rPr>
          <w:rFonts w:ascii="Times New Roman"/>
          <w:color w:val="auto"/>
          <w:kern w:val="2"/>
          <w:position w:val="0"/>
        </w:rPr>
      </w:pPr>
      <w:r>
        <w:rPr>
          <w:rFonts w:hint="eastAsia" w:ascii="Times New Roman"/>
          <w:color w:val="auto"/>
          <w:kern w:val="2"/>
          <w:position w:val="0"/>
        </w:rPr>
        <w:t>（03）</w:t>
      </w:r>
      <w:r>
        <w:rPr>
          <w:rFonts w:hint="eastAsia" w:ascii="Times New Roman"/>
          <w:color w:val="auto"/>
          <w:kern w:val="2"/>
          <w:position w:val="0"/>
          <w:lang w:eastAsia="zh-CN"/>
        </w:rPr>
        <w:t>《</w:t>
      </w:r>
      <w:r>
        <w:rPr>
          <w:rFonts w:hint="eastAsia" w:ascii="Times New Roman"/>
          <w:color w:val="auto"/>
          <w:kern w:val="2"/>
          <w:position w:val="0"/>
        </w:rPr>
        <w:t>钢结构设计标准</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（GB50017-2017）</w:t>
      </w:r>
    </w:p>
    <w:p>
      <w:pPr>
        <w:adjustRightInd w:val="0"/>
        <w:snapToGrid w:val="0"/>
        <w:ind w:firstLine="560"/>
        <w:rPr>
          <w:rFonts w:ascii="Times New Roman"/>
          <w:color w:val="auto"/>
          <w:kern w:val="2"/>
          <w:position w:val="0"/>
        </w:rPr>
      </w:pPr>
      <w:r>
        <w:rPr>
          <w:rFonts w:hint="eastAsia" w:ascii="Times New Roman"/>
          <w:color w:val="auto"/>
          <w:kern w:val="2"/>
          <w:position w:val="0"/>
        </w:rPr>
        <w:t>（04）</w:t>
      </w:r>
      <w:r>
        <w:rPr>
          <w:rFonts w:hint="eastAsia" w:ascii="Times New Roman"/>
          <w:color w:val="auto"/>
          <w:kern w:val="2"/>
          <w:position w:val="0"/>
          <w:lang w:eastAsia="zh-CN"/>
        </w:rPr>
        <w:t>《</w:t>
      </w:r>
      <w:r>
        <w:rPr>
          <w:rFonts w:hint="eastAsia" w:ascii="Times New Roman"/>
          <w:color w:val="auto"/>
          <w:kern w:val="2"/>
          <w:position w:val="0"/>
        </w:rPr>
        <w:t>冷弯薄壁型钢结构技术规范</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（GB50018-2002）</w:t>
      </w:r>
    </w:p>
    <w:p>
      <w:pPr>
        <w:adjustRightInd w:val="0"/>
        <w:snapToGrid w:val="0"/>
        <w:ind w:firstLine="560"/>
        <w:rPr>
          <w:rFonts w:ascii="Times New Roman"/>
          <w:color w:val="auto"/>
          <w:kern w:val="2"/>
          <w:position w:val="0"/>
        </w:rPr>
      </w:pPr>
      <w:r>
        <w:rPr>
          <w:rFonts w:hint="eastAsia" w:ascii="Times New Roman"/>
          <w:color w:val="auto"/>
          <w:kern w:val="2"/>
          <w:position w:val="0"/>
        </w:rPr>
        <w:t>（05）</w:t>
      </w:r>
      <w:r>
        <w:rPr>
          <w:rFonts w:hint="eastAsia" w:ascii="Times New Roman"/>
          <w:color w:val="auto"/>
          <w:kern w:val="2"/>
          <w:position w:val="0"/>
          <w:lang w:eastAsia="zh-CN"/>
        </w:rPr>
        <w:t>《</w:t>
      </w:r>
      <w:r>
        <w:rPr>
          <w:rFonts w:hint="eastAsia" w:ascii="Times New Roman"/>
          <w:color w:val="auto"/>
          <w:kern w:val="2"/>
          <w:position w:val="0"/>
        </w:rPr>
        <w:t>建筑地基基础设计规范</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（GB50007-2011）</w:t>
      </w:r>
    </w:p>
    <w:p>
      <w:pPr>
        <w:adjustRightInd w:val="0"/>
        <w:snapToGrid w:val="0"/>
        <w:ind w:firstLine="560"/>
        <w:rPr>
          <w:rFonts w:ascii="Times New Roman"/>
          <w:color w:val="auto"/>
          <w:kern w:val="2"/>
          <w:position w:val="0"/>
        </w:rPr>
      </w:pPr>
      <w:r>
        <w:rPr>
          <w:rFonts w:hint="eastAsia" w:ascii="Times New Roman"/>
          <w:color w:val="auto"/>
          <w:kern w:val="2"/>
          <w:position w:val="0"/>
        </w:rPr>
        <w:t>（06）</w:t>
      </w:r>
      <w:r>
        <w:rPr>
          <w:rFonts w:hint="eastAsia" w:ascii="Times New Roman"/>
          <w:color w:val="auto"/>
          <w:kern w:val="2"/>
          <w:position w:val="0"/>
          <w:lang w:eastAsia="zh-CN"/>
        </w:rPr>
        <w:t>《</w:t>
      </w:r>
      <w:r>
        <w:rPr>
          <w:rFonts w:hint="eastAsia" w:ascii="Times New Roman"/>
          <w:color w:val="auto"/>
          <w:kern w:val="2"/>
          <w:position w:val="0"/>
        </w:rPr>
        <w:t>建筑抗震设计规范</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（GB50011-2010（2016年版））</w:t>
      </w:r>
    </w:p>
    <w:p>
      <w:pPr>
        <w:adjustRightInd w:val="0"/>
        <w:snapToGrid w:val="0"/>
        <w:ind w:firstLine="560"/>
        <w:rPr>
          <w:rFonts w:ascii="Times New Roman"/>
          <w:color w:val="auto"/>
          <w:kern w:val="2"/>
          <w:position w:val="0"/>
        </w:rPr>
      </w:pPr>
      <w:r>
        <w:rPr>
          <w:rFonts w:hint="eastAsia" w:ascii="Times New Roman"/>
          <w:color w:val="auto"/>
          <w:kern w:val="2"/>
          <w:position w:val="0"/>
        </w:rPr>
        <w:t>（07）</w:t>
      </w:r>
      <w:r>
        <w:rPr>
          <w:rFonts w:hint="eastAsia" w:ascii="Times New Roman"/>
          <w:color w:val="auto"/>
          <w:kern w:val="2"/>
          <w:position w:val="0"/>
          <w:lang w:eastAsia="zh-CN"/>
        </w:rPr>
        <w:t>《</w:t>
      </w:r>
      <w:r>
        <w:rPr>
          <w:rFonts w:hint="eastAsia" w:ascii="Times New Roman"/>
          <w:color w:val="auto"/>
          <w:kern w:val="2"/>
          <w:position w:val="0"/>
        </w:rPr>
        <w:t>门式刚架轻型房屋钢结构技术规范</w:t>
      </w:r>
      <w:r>
        <w:rPr>
          <w:rFonts w:hint="eastAsia" w:ascii="Times New Roman"/>
          <w:color w:val="auto"/>
          <w:kern w:val="2"/>
          <w:position w:val="0"/>
          <w:lang w:eastAsia="zh-CN"/>
        </w:rPr>
        <w:t>》</w:t>
      </w:r>
      <w:r>
        <w:rPr>
          <w:rFonts w:hint="eastAsia" w:ascii="Times New Roman"/>
          <w:color w:val="auto"/>
          <w:kern w:val="2"/>
          <w:position w:val="0"/>
        </w:rPr>
        <w:t>(GB51022-2015 )</w:t>
      </w:r>
    </w:p>
    <w:p>
      <w:pPr>
        <w:adjustRightInd w:val="0"/>
        <w:snapToGrid w:val="0"/>
        <w:ind w:firstLine="560"/>
        <w:rPr>
          <w:rFonts w:ascii="Times New Roman"/>
          <w:color w:val="auto"/>
          <w:kern w:val="2"/>
          <w:position w:val="0"/>
        </w:rPr>
      </w:pPr>
      <w:r>
        <w:rPr>
          <w:rFonts w:hint="eastAsia" w:ascii="Times New Roman"/>
          <w:color w:val="auto"/>
          <w:kern w:val="2"/>
          <w:position w:val="0"/>
        </w:rPr>
        <w:t>（08）</w:t>
      </w:r>
      <w:r>
        <w:rPr>
          <w:rFonts w:hint="eastAsia" w:ascii="Times New Roman"/>
          <w:color w:val="auto"/>
          <w:kern w:val="2"/>
          <w:position w:val="0"/>
          <w:lang w:eastAsia="zh-CN"/>
        </w:rPr>
        <w:t>《</w:t>
      </w:r>
      <w:r>
        <w:rPr>
          <w:rFonts w:hint="eastAsia" w:ascii="Times New Roman"/>
          <w:color w:val="auto"/>
          <w:kern w:val="2"/>
          <w:position w:val="0"/>
        </w:rPr>
        <w:t>混凝土结构设计规范</w:t>
      </w:r>
      <w:r>
        <w:rPr>
          <w:rFonts w:hint="eastAsia" w:ascii="Times New Roman"/>
          <w:color w:val="auto"/>
          <w:kern w:val="2"/>
          <w:position w:val="0"/>
          <w:lang w:eastAsia="zh-CN"/>
        </w:rPr>
        <w:t>》</w:t>
      </w:r>
      <w:r>
        <w:rPr>
          <w:rFonts w:hint="eastAsia" w:ascii="Times New Roman"/>
          <w:color w:val="auto"/>
          <w:kern w:val="2"/>
          <w:position w:val="0"/>
        </w:rPr>
        <w:t>（GB50010-2010（2015年版））</w:t>
      </w:r>
    </w:p>
    <w:p>
      <w:pPr>
        <w:adjustRightInd w:val="0"/>
        <w:snapToGrid w:val="0"/>
        <w:ind w:firstLine="560"/>
        <w:rPr>
          <w:rFonts w:ascii="Times New Roman"/>
          <w:color w:val="auto"/>
          <w:kern w:val="2"/>
          <w:position w:val="0"/>
        </w:rPr>
      </w:pPr>
      <w:r>
        <w:rPr>
          <w:rFonts w:hint="eastAsia" w:ascii="Times New Roman"/>
          <w:color w:val="auto"/>
          <w:kern w:val="2"/>
          <w:position w:val="0"/>
        </w:rPr>
        <w:t>（09）</w:t>
      </w:r>
      <w:r>
        <w:rPr>
          <w:rFonts w:hint="eastAsia" w:ascii="Times New Roman"/>
          <w:color w:val="auto"/>
          <w:kern w:val="2"/>
          <w:position w:val="0"/>
          <w:lang w:eastAsia="zh-CN"/>
        </w:rPr>
        <w:t>《</w:t>
      </w:r>
      <w:r>
        <w:rPr>
          <w:rFonts w:hint="eastAsia" w:ascii="Times New Roman"/>
          <w:color w:val="auto"/>
          <w:kern w:val="2"/>
          <w:position w:val="0"/>
        </w:rPr>
        <w:t>钢结构高强度螺栓连接技术规程</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（JGJ 82-2011）</w:t>
      </w:r>
    </w:p>
    <w:p>
      <w:pPr>
        <w:adjustRightInd w:val="0"/>
        <w:snapToGrid w:val="0"/>
        <w:ind w:firstLine="560"/>
        <w:rPr>
          <w:rFonts w:ascii="Times New Roman"/>
          <w:color w:val="auto"/>
          <w:kern w:val="2"/>
          <w:position w:val="0"/>
        </w:rPr>
      </w:pPr>
      <w:r>
        <w:rPr>
          <w:rFonts w:hint="eastAsia" w:ascii="Times New Roman"/>
          <w:color w:val="auto"/>
          <w:kern w:val="2"/>
          <w:position w:val="0"/>
        </w:rPr>
        <w:t>（1</w:t>
      </w:r>
      <w:r>
        <w:rPr>
          <w:rFonts w:ascii="Times New Roman"/>
          <w:color w:val="auto"/>
          <w:kern w:val="2"/>
          <w:position w:val="0"/>
        </w:rPr>
        <w:t>0</w:t>
      </w:r>
      <w:r>
        <w:rPr>
          <w:rFonts w:hint="eastAsia" w:ascii="Times New Roman"/>
          <w:color w:val="auto"/>
          <w:kern w:val="2"/>
          <w:position w:val="0"/>
        </w:rPr>
        <w:t>）</w:t>
      </w:r>
      <w:r>
        <w:rPr>
          <w:rFonts w:hint="eastAsia" w:ascii="Times New Roman"/>
          <w:color w:val="auto"/>
          <w:kern w:val="2"/>
          <w:position w:val="0"/>
          <w:lang w:eastAsia="zh-CN"/>
        </w:rPr>
        <w:t>《</w:t>
      </w:r>
      <w:r>
        <w:rPr>
          <w:rFonts w:hint="eastAsia" w:ascii="Times New Roman"/>
          <w:color w:val="auto"/>
          <w:kern w:val="2"/>
          <w:position w:val="0"/>
        </w:rPr>
        <w:t>钢结构焊接规范</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 50661-2011）</w:t>
      </w:r>
    </w:p>
    <w:p>
      <w:pPr>
        <w:adjustRightInd w:val="0"/>
        <w:snapToGrid w:val="0"/>
        <w:ind w:firstLine="560"/>
        <w:rPr>
          <w:rFonts w:ascii="Times New Roman"/>
          <w:color w:val="auto"/>
          <w:kern w:val="2"/>
          <w:position w:val="0"/>
        </w:rPr>
      </w:pPr>
      <w:r>
        <w:rPr>
          <w:rFonts w:hint="eastAsia" w:ascii="Times New Roman"/>
          <w:color w:val="auto"/>
          <w:kern w:val="2"/>
          <w:position w:val="0"/>
        </w:rPr>
        <w:t>（1</w:t>
      </w:r>
      <w:r>
        <w:rPr>
          <w:rFonts w:ascii="Times New Roman"/>
          <w:color w:val="auto"/>
          <w:kern w:val="2"/>
          <w:position w:val="0"/>
        </w:rPr>
        <w:t>1</w:t>
      </w:r>
      <w:r>
        <w:rPr>
          <w:rFonts w:hint="eastAsia" w:ascii="Times New Roman"/>
          <w:color w:val="auto"/>
          <w:kern w:val="2"/>
          <w:position w:val="0"/>
        </w:rPr>
        <w:t>）</w:t>
      </w:r>
      <w:r>
        <w:rPr>
          <w:rFonts w:hint="eastAsia" w:ascii="Times New Roman"/>
          <w:color w:val="auto"/>
          <w:kern w:val="2"/>
          <w:position w:val="0"/>
          <w:lang w:eastAsia="zh-CN"/>
        </w:rPr>
        <w:t>《</w:t>
      </w:r>
      <w:r>
        <w:rPr>
          <w:rFonts w:hint="eastAsia" w:ascii="Times New Roman"/>
          <w:color w:val="auto"/>
          <w:kern w:val="2"/>
          <w:position w:val="0"/>
        </w:rPr>
        <w:t>建筑设计防火规范</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（GB 50016-2014（2018年版））</w:t>
      </w:r>
    </w:p>
    <w:p>
      <w:pPr>
        <w:adjustRightInd w:val="0"/>
        <w:snapToGrid w:val="0"/>
        <w:ind w:firstLine="560"/>
        <w:rPr>
          <w:rFonts w:ascii="Times New Roman"/>
          <w:color w:val="auto"/>
          <w:kern w:val="2"/>
          <w:position w:val="0"/>
        </w:rPr>
      </w:pPr>
      <w:r>
        <w:rPr>
          <w:rFonts w:hint="eastAsia" w:ascii="Times New Roman"/>
          <w:color w:val="auto"/>
          <w:kern w:val="2"/>
          <w:position w:val="0"/>
        </w:rPr>
        <w:t>（1</w:t>
      </w:r>
      <w:r>
        <w:rPr>
          <w:rFonts w:ascii="Times New Roman"/>
          <w:color w:val="auto"/>
          <w:kern w:val="2"/>
          <w:position w:val="0"/>
        </w:rPr>
        <w:t>2</w:t>
      </w:r>
      <w:r>
        <w:rPr>
          <w:rFonts w:hint="eastAsia" w:ascii="Times New Roman"/>
          <w:color w:val="auto"/>
          <w:kern w:val="2"/>
          <w:position w:val="0"/>
        </w:rPr>
        <w:t>）</w:t>
      </w:r>
      <w:r>
        <w:rPr>
          <w:rFonts w:hint="eastAsia" w:ascii="Times New Roman"/>
          <w:color w:val="auto"/>
          <w:kern w:val="2"/>
          <w:position w:val="0"/>
          <w:lang w:eastAsia="zh-CN"/>
        </w:rPr>
        <w:t>《</w:t>
      </w:r>
      <w:r>
        <w:rPr>
          <w:rFonts w:hint="eastAsia" w:ascii="Times New Roman"/>
          <w:color w:val="auto"/>
          <w:kern w:val="2"/>
          <w:position w:val="0"/>
        </w:rPr>
        <w:t>门式刚架轻型房屋钢构件</w:t>
      </w:r>
      <w:r>
        <w:rPr>
          <w:rFonts w:hint="eastAsia" w:ascii="Times New Roman"/>
          <w:color w:val="auto"/>
          <w:kern w:val="2"/>
          <w:position w:val="0"/>
          <w:lang w:eastAsia="zh-CN"/>
        </w:rPr>
        <w:t>》</w:t>
      </w:r>
      <w:r>
        <w:rPr>
          <w:rFonts w:hint="eastAsia" w:ascii="Times New Roman"/>
          <w:color w:val="auto"/>
          <w:kern w:val="2"/>
          <w:position w:val="0"/>
          <w:lang w:val="en-US" w:eastAsia="zh-CN"/>
        </w:rPr>
        <w:t xml:space="preserve">          </w:t>
      </w:r>
      <w:r>
        <w:rPr>
          <w:rFonts w:hint="eastAsia" w:ascii="Times New Roman"/>
          <w:color w:val="auto"/>
          <w:kern w:val="2"/>
          <w:position w:val="0"/>
        </w:rPr>
        <w:t xml:space="preserve"> (JG 144-2016)</w:t>
      </w:r>
    </w:p>
    <w:p>
      <w:pPr>
        <w:adjustRightInd w:val="0"/>
        <w:snapToGrid w:val="0"/>
        <w:ind w:firstLine="560"/>
        <w:rPr>
          <w:rFonts w:ascii="Times New Roman"/>
          <w:color w:val="auto"/>
          <w:kern w:val="2"/>
          <w:position w:val="0"/>
        </w:rPr>
      </w:pPr>
      <w:r>
        <w:rPr>
          <w:rFonts w:hint="eastAsia" w:ascii="Times New Roman"/>
          <w:color w:val="auto"/>
          <w:kern w:val="2"/>
          <w:position w:val="0"/>
        </w:rPr>
        <w:t>4.4.1.3屋面板采用光伏组件用压块与导水槽连接。</w:t>
      </w:r>
    </w:p>
    <w:p>
      <w:pPr>
        <w:adjustRightInd w:val="0"/>
        <w:snapToGrid w:val="0"/>
        <w:ind w:firstLine="560"/>
        <w:outlineLvl w:val="4"/>
        <w:rPr>
          <w:rFonts w:ascii="Times New Roman"/>
          <w:color w:val="auto"/>
        </w:rPr>
      </w:pPr>
      <w:r>
        <w:rPr>
          <w:rFonts w:hint="eastAsia" w:ascii="Times New Roman"/>
          <w:color w:val="auto"/>
        </w:rPr>
        <w:t>4.4.2设计荷载要求：</w:t>
      </w:r>
    </w:p>
    <w:p>
      <w:pPr>
        <w:widowControl/>
        <w:numPr>
          <w:ilvl w:val="0"/>
          <w:numId w:val="1"/>
        </w:numPr>
        <w:adjustRightInd w:val="0"/>
        <w:snapToGrid w:val="0"/>
        <w:ind w:firstLine="560"/>
        <w:jc w:val="left"/>
        <w:rPr>
          <w:rFonts w:ascii="Times New Roman" w:cstheme="minorEastAsia"/>
          <w:color w:val="auto"/>
        </w:rPr>
      </w:pPr>
      <w:r>
        <w:rPr>
          <w:rFonts w:hint="eastAsia" w:ascii="Times New Roman" w:cstheme="minorEastAsia"/>
          <w:color w:val="auto"/>
        </w:rPr>
        <w:t>屋面静荷载：0.</w:t>
      </w:r>
      <w:r>
        <w:rPr>
          <w:rFonts w:ascii="Times New Roman" w:cstheme="minorEastAsia"/>
          <w:color w:val="auto"/>
        </w:rPr>
        <w:t>25k</w:t>
      </w:r>
      <w:r>
        <w:rPr>
          <w:rFonts w:hint="eastAsia" w:ascii="Times New Roman" w:cstheme="minorEastAsia"/>
          <w:color w:val="auto"/>
        </w:rPr>
        <w:t>N/m</w:t>
      </w:r>
      <w:r>
        <w:rPr>
          <w:rFonts w:hint="eastAsia" w:ascii="Times New Roman" w:cstheme="minorEastAsia"/>
          <w:color w:val="auto"/>
          <w:vertAlign w:val="superscript"/>
        </w:rPr>
        <w:t>2</w:t>
      </w:r>
      <w:r>
        <w:rPr>
          <w:rFonts w:hint="eastAsia" w:ascii="Times New Roman" w:cstheme="minorEastAsia"/>
          <w:color w:val="auto"/>
        </w:rPr>
        <w:t>。</w:t>
      </w:r>
    </w:p>
    <w:p>
      <w:pPr>
        <w:widowControl/>
        <w:numPr>
          <w:ilvl w:val="0"/>
          <w:numId w:val="1"/>
        </w:numPr>
        <w:adjustRightInd w:val="0"/>
        <w:snapToGrid w:val="0"/>
        <w:ind w:firstLine="560"/>
        <w:jc w:val="left"/>
        <w:rPr>
          <w:rFonts w:ascii="Times New Roman" w:cstheme="minorEastAsia"/>
          <w:color w:val="auto"/>
        </w:rPr>
      </w:pPr>
      <w:r>
        <w:rPr>
          <w:rFonts w:hint="eastAsia" w:ascii="Times New Roman" w:cstheme="minorEastAsia"/>
          <w:color w:val="auto"/>
        </w:rPr>
        <w:t>屋面活荷载：0.5</w:t>
      </w:r>
      <w:r>
        <w:rPr>
          <w:rFonts w:ascii="Times New Roman" w:cstheme="minorEastAsia"/>
          <w:color w:val="auto"/>
        </w:rPr>
        <w:t>k</w:t>
      </w:r>
      <w:r>
        <w:rPr>
          <w:rFonts w:hint="eastAsia" w:ascii="Times New Roman" w:cstheme="minorEastAsia"/>
          <w:color w:val="auto"/>
        </w:rPr>
        <w:t>N/m</w:t>
      </w:r>
      <w:r>
        <w:rPr>
          <w:rFonts w:hint="eastAsia" w:ascii="Times New Roman" w:cstheme="minorEastAsia"/>
          <w:color w:val="auto"/>
          <w:vertAlign w:val="superscript"/>
        </w:rPr>
        <w:t>2</w:t>
      </w:r>
      <w:r>
        <w:rPr>
          <w:rFonts w:hint="eastAsia" w:ascii="Times New Roman" w:cstheme="minorEastAsia"/>
          <w:color w:val="auto"/>
        </w:rPr>
        <w:t>。</w:t>
      </w:r>
    </w:p>
    <w:p>
      <w:pPr>
        <w:widowControl/>
        <w:numPr>
          <w:ilvl w:val="0"/>
          <w:numId w:val="1"/>
        </w:numPr>
        <w:adjustRightInd w:val="0"/>
        <w:snapToGrid w:val="0"/>
        <w:ind w:firstLine="560"/>
        <w:jc w:val="left"/>
        <w:rPr>
          <w:rFonts w:ascii="Times New Roman" w:cstheme="minorEastAsia"/>
          <w:color w:val="auto"/>
        </w:rPr>
      </w:pPr>
      <w:r>
        <w:rPr>
          <w:rFonts w:hint="eastAsia" w:ascii="Times New Roman" w:cstheme="minorEastAsia"/>
          <w:color w:val="auto"/>
        </w:rPr>
        <w:t>基本风压：0.</w:t>
      </w:r>
      <w:r>
        <w:rPr>
          <w:rFonts w:ascii="Times New Roman" w:cstheme="minorEastAsia"/>
          <w:color w:val="auto"/>
        </w:rPr>
        <w:t>40k</w:t>
      </w:r>
      <w:r>
        <w:rPr>
          <w:rFonts w:hint="eastAsia" w:ascii="Times New Roman" w:cstheme="minorEastAsia"/>
          <w:color w:val="auto"/>
        </w:rPr>
        <w:t>N/m</w:t>
      </w:r>
      <w:r>
        <w:rPr>
          <w:rFonts w:hint="eastAsia" w:ascii="Times New Roman" w:cstheme="minorEastAsia"/>
          <w:color w:val="auto"/>
          <w:vertAlign w:val="superscript"/>
        </w:rPr>
        <w:t>2</w:t>
      </w:r>
      <w:r>
        <w:rPr>
          <w:rFonts w:hint="eastAsia" w:ascii="Times New Roman" w:cstheme="minorEastAsia"/>
          <w:color w:val="auto"/>
        </w:rPr>
        <w:t>。</w:t>
      </w:r>
    </w:p>
    <w:p>
      <w:pPr>
        <w:widowControl/>
        <w:numPr>
          <w:ilvl w:val="0"/>
          <w:numId w:val="1"/>
        </w:numPr>
        <w:adjustRightInd w:val="0"/>
        <w:snapToGrid w:val="0"/>
        <w:ind w:firstLine="560"/>
        <w:jc w:val="left"/>
        <w:rPr>
          <w:rFonts w:ascii="Times New Roman" w:cstheme="minorEastAsia"/>
          <w:color w:val="auto"/>
        </w:rPr>
      </w:pPr>
      <w:r>
        <w:rPr>
          <w:rFonts w:hint="eastAsia" w:ascii="Times New Roman" w:cstheme="minorEastAsia"/>
          <w:color w:val="auto"/>
        </w:rPr>
        <w:t>B类地面粗糙度。</w:t>
      </w:r>
    </w:p>
    <w:p>
      <w:pPr>
        <w:widowControl/>
        <w:numPr>
          <w:ilvl w:val="0"/>
          <w:numId w:val="1"/>
        </w:numPr>
        <w:adjustRightInd w:val="0"/>
        <w:snapToGrid w:val="0"/>
        <w:ind w:firstLine="560"/>
        <w:jc w:val="left"/>
        <w:rPr>
          <w:rFonts w:ascii="Times New Roman" w:cstheme="minorEastAsia"/>
          <w:color w:val="auto"/>
        </w:rPr>
      </w:pPr>
      <w:r>
        <w:rPr>
          <w:rFonts w:hint="eastAsia" w:ascii="Times New Roman" w:cstheme="minorEastAsia"/>
          <w:color w:val="auto"/>
        </w:rPr>
        <w:t>雪荷载：0</w:t>
      </w:r>
      <w:r>
        <w:rPr>
          <w:rFonts w:ascii="Times New Roman" w:cstheme="minorEastAsia"/>
          <w:color w:val="auto"/>
        </w:rPr>
        <w:t>k</w:t>
      </w:r>
      <w:r>
        <w:rPr>
          <w:rFonts w:hint="eastAsia" w:ascii="Times New Roman" w:cstheme="minorEastAsia"/>
          <w:color w:val="auto"/>
        </w:rPr>
        <w:t>N/m</w:t>
      </w:r>
      <w:r>
        <w:rPr>
          <w:rFonts w:hint="eastAsia" w:ascii="Times New Roman" w:cstheme="minorEastAsia"/>
          <w:color w:val="auto"/>
          <w:vertAlign w:val="superscript"/>
        </w:rPr>
        <w:t>2</w:t>
      </w:r>
      <w:r>
        <w:rPr>
          <w:rFonts w:hint="eastAsia" w:ascii="Times New Roman" w:cstheme="minorEastAsia"/>
          <w:color w:val="auto"/>
        </w:rPr>
        <w:t>。</w:t>
      </w:r>
    </w:p>
    <w:p>
      <w:pPr>
        <w:widowControl/>
        <w:numPr>
          <w:ilvl w:val="0"/>
          <w:numId w:val="1"/>
        </w:numPr>
        <w:adjustRightInd w:val="0"/>
        <w:snapToGrid w:val="0"/>
        <w:ind w:firstLine="560"/>
        <w:jc w:val="left"/>
        <w:rPr>
          <w:rFonts w:ascii="Times New Roman" w:cstheme="minorEastAsia"/>
          <w:color w:val="auto"/>
        </w:rPr>
      </w:pPr>
      <w:r>
        <w:rPr>
          <w:rFonts w:hint="eastAsia" w:ascii="Times New Roman" w:cstheme="minorEastAsia"/>
          <w:color w:val="auto"/>
        </w:rPr>
        <w:t>抗震设防：6度抗震。</w:t>
      </w:r>
    </w:p>
    <w:p>
      <w:pPr>
        <w:adjustRightInd w:val="0"/>
        <w:snapToGrid w:val="0"/>
        <w:ind w:firstLine="560"/>
        <w:outlineLvl w:val="4"/>
        <w:rPr>
          <w:rFonts w:ascii="Times New Roman"/>
          <w:color w:val="auto"/>
        </w:rPr>
      </w:pPr>
      <w:r>
        <w:rPr>
          <w:rFonts w:hint="eastAsia" w:ascii="Times New Roman"/>
          <w:color w:val="auto"/>
        </w:rPr>
        <w:t>4.4.3主要结构材料</w:t>
      </w:r>
    </w:p>
    <w:p>
      <w:pPr>
        <w:adjustRightInd w:val="0"/>
        <w:snapToGrid w:val="0"/>
        <w:ind w:firstLine="560"/>
        <w:rPr>
          <w:rFonts w:ascii="Times New Roman"/>
          <w:color w:val="auto"/>
          <w:kern w:val="2"/>
          <w:position w:val="0"/>
        </w:rPr>
      </w:pPr>
      <w:r>
        <w:rPr>
          <w:rFonts w:hint="eastAsia" w:ascii="Times New Roman"/>
          <w:color w:val="auto"/>
          <w:kern w:val="2"/>
          <w:position w:val="0"/>
        </w:rPr>
        <w:t>4.4.3.1</w:t>
      </w:r>
      <w:r>
        <w:rPr>
          <w:rFonts w:hint="eastAsia" w:ascii="Times New Roman"/>
          <w:color w:val="auto"/>
          <w:kern w:val="2"/>
          <w:position w:val="0"/>
        </w:rPr>
        <w:t>钢构件均采用Q235-B型钢</w:t>
      </w:r>
      <w:r>
        <w:rPr>
          <w:rFonts w:hint="eastAsia" w:ascii="Times New Roman"/>
          <w:color w:val="auto"/>
          <w:kern w:val="2"/>
          <w:position w:val="0"/>
        </w:rPr>
        <w:t>，全部钢材应按现行国家标准和规范保证抗拉强度、伸长率、屈服强度、冷弯实验和碳、硫、磷含量的限值。钢材的抗拉强度实测值与屈服强度实测值的比值不应小于1.2；应有明显的屈服台阶，且伸长率应大于20%；钢材应有良好的可焊性和合格的冲击韧性。锚栓除另有注明外，均采用Q235钢，应符合《碳素结构钢》GB/T 700的规定。</w:t>
      </w:r>
    </w:p>
    <w:p>
      <w:pPr>
        <w:widowControl/>
        <w:adjustRightInd w:val="0"/>
        <w:snapToGrid w:val="0"/>
        <w:ind w:firstLine="560"/>
        <w:jc w:val="left"/>
        <w:rPr>
          <w:rFonts w:ascii="Times New Roman" w:cstheme="minorEastAsia"/>
          <w:color w:val="auto"/>
        </w:rPr>
      </w:pPr>
      <w:r>
        <w:rPr>
          <w:rFonts w:hint="eastAsia" w:ascii="Times New Roman" w:cstheme="minorEastAsia"/>
          <w:color w:val="auto"/>
        </w:rPr>
        <w:t>4.4.3.2无特殊说明，钻孔（除基础螺栓外）均比螺栓直径大2mm。</w:t>
      </w:r>
    </w:p>
    <w:p>
      <w:pPr>
        <w:widowControl/>
        <w:adjustRightInd w:val="0"/>
        <w:snapToGrid w:val="0"/>
        <w:ind w:firstLine="560"/>
        <w:jc w:val="left"/>
        <w:rPr>
          <w:rFonts w:ascii="Times New Roman" w:cstheme="minorEastAsia"/>
          <w:color w:val="auto"/>
        </w:rPr>
      </w:pPr>
      <w:r>
        <w:rPr>
          <w:rFonts w:hint="eastAsia" w:ascii="Times New Roman" w:cstheme="minorEastAsia"/>
          <w:color w:val="auto"/>
        </w:rPr>
        <w:t>4.4.3.3所有结构用（除特别标明者）加劲板，联结板一律为8mm厚钢板；节点连接高强螺栓除另有注明外，均采用10.9级摩擦型连接高强度螺栓。高强度螺栓应符合现行国家标准《钢结构用高强度大六角头螺栓》GB/T 1228、《钢结构用高强度大六角螺母》GB/T 1229、《钢结构用高强度垫圈》GB/T 1230、《钢结构用高强度大六角头螺栓、大六角螺母、垫圈技术条件》GB/T 1231或《钢结构用扭剪型高强度螺栓连接副》GB/T 3632、《钢结构用扭剪型高强度螺栓连接副技术条件》GB/T 3633的规定。高强度螺栓的设计预拉力值按《钢结构设计标准》(GB50017-2017)的规定采用。</w:t>
      </w:r>
    </w:p>
    <w:p>
      <w:pPr>
        <w:widowControl/>
        <w:adjustRightInd w:val="0"/>
        <w:snapToGrid w:val="0"/>
        <w:ind w:firstLine="560"/>
        <w:jc w:val="left"/>
        <w:rPr>
          <w:rFonts w:ascii="Times New Roman" w:cstheme="minorEastAsia"/>
          <w:color w:val="auto"/>
        </w:rPr>
      </w:pPr>
      <w:r>
        <w:rPr>
          <w:rFonts w:hint="eastAsia" w:ascii="Times New Roman" w:cstheme="minorEastAsia"/>
          <w:color w:val="auto"/>
        </w:rPr>
        <w:t>4.4.3.4所有螺栓接合除H.T.B外，一律使用镀锌普通螺栓M.B。</w:t>
      </w:r>
    </w:p>
    <w:p>
      <w:pPr>
        <w:widowControl/>
        <w:adjustRightInd w:val="0"/>
        <w:snapToGrid w:val="0"/>
        <w:ind w:firstLine="560"/>
        <w:jc w:val="left"/>
        <w:rPr>
          <w:rFonts w:ascii="Times New Roman" w:cstheme="minorEastAsia"/>
          <w:color w:val="auto"/>
        </w:rPr>
      </w:pPr>
      <w:r>
        <w:rPr>
          <w:rFonts w:hint="eastAsia" w:ascii="Times New Roman" w:cstheme="minorEastAsia"/>
          <w:color w:val="auto"/>
        </w:rPr>
        <w:t>4.4.3.5结构用主构件(钢柱、钢梁、檩条和墙梁，除镀锌构件外)的涂装：构件除锈后，应喷涂两道环氧富锌底漆厚60μm（出厂前喷底漆，免涂漆部位除外），两道醇酸面漆60μm(构件表面涂防火涂料时，可不作面漆)。 待安装完毕后对未刷底漆和损伤的部位均应补漆至两底两面。涂层干漆膜总厚度室内不小于</w:t>
      </w:r>
      <w:r>
        <w:rPr>
          <w:rFonts w:hint="eastAsia" w:ascii="Times New Roman" w:cstheme="minorEastAsia"/>
          <w:color w:val="auto"/>
        </w:rPr>
        <w:t>1</w:t>
      </w:r>
      <w:r>
        <w:rPr>
          <w:rFonts w:hint="eastAsia" w:ascii="Times New Roman" w:cstheme="minorEastAsia"/>
          <w:color w:val="auto"/>
          <w:lang w:val="en-US" w:eastAsia="zh-CN"/>
        </w:rPr>
        <w:t>50</w:t>
      </w:r>
      <w:r>
        <w:rPr>
          <w:rFonts w:hint="eastAsia" w:ascii="Times New Roman" w:cstheme="minorEastAsia"/>
          <w:color w:val="auto"/>
        </w:rPr>
        <w:t>μm</w:t>
      </w:r>
      <w:r>
        <w:rPr>
          <w:rFonts w:hint="eastAsia" w:ascii="Times New Roman" w:cstheme="minorEastAsia"/>
          <w:color w:val="auto"/>
        </w:rPr>
        <w:t>，室外不小于</w:t>
      </w:r>
      <w:r>
        <w:rPr>
          <w:rFonts w:hint="eastAsia" w:ascii="Times New Roman" w:cstheme="minorEastAsia"/>
          <w:color w:val="auto"/>
        </w:rPr>
        <w:t>1</w:t>
      </w:r>
      <w:r>
        <w:rPr>
          <w:rFonts w:hint="eastAsia" w:ascii="Times New Roman" w:cstheme="minorEastAsia"/>
          <w:color w:val="auto"/>
          <w:lang w:val="en-US" w:eastAsia="zh-CN"/>
        </w:rPr>
        <w:t>8</w:t>
      </w:r>
      <w:r>
        <w:rPr>
          <w:rFonts w:hint="eastAsia" w:ascii="Times New Roman" w:cstheme="minorEastAsia"/>
          <w:color w:val="auto"/>
        </w:rPr>
        <w:t>0μm</w:t>
      </w:r>
      <w:r>
        <w:rPr>
          <w:rFonts w:hint="eastAsia" w:ascii="Times New Roman" w:cstheme="minorEastAsia"/>
          <w:color w:val="auto"/>
        </w:rPr>
        <w:t>; 防火涂料不得与底漆有化学反应</w:t>
      </w:r>
      <w:r>
        <w:rPr>
          <w:rFonts w:hint="eastAsia" w:ascii="Times New Roman" w:cstheme="minorEastAsia"/>
          <w:color w:val="auto"/>
          <w:lang w:eastAsia="zh-CN"/>
        </w:rPr>
        <w:t>；其余钢结构构件采用防腐：防锈底漆采用醇酸底漆二道，干膜厚度不小于6</w:t>
      </w:r>
      <w:r>
        <w:rPr>
          <w:rFonts w:hint="eastAsia" w:ascii="Times New Roman" w:cstheme="minorEastAsia"/>
          <w:color w:val="auto"/>
          <w:lang w:val="en-US" w:eastAsia="zh-CN"/>
        </w:rPr>
        <w:t>5</w:t>
      </w:r>
      <w:r>
        <w:rPr>
          <w:rFonts w:hint="eastAsia" w:ascii="Times New Roman" w:cstheme="minorEastAsia"/>
          <w:color w:val="auto"/>
          <w:lang w:eastAsia="zh-CN"/>
        </w:rPr>
        <w:t>μm；面刷防火涂料，颜色由业主确定，</w:t>
      </w:r>
      <w:r>
        <w:rPr>
          <w:rFonts w:hint="eastAsia" w:ascii="Times New Roman" w:cstheme="minorEastAsia"/>
          <w:color w:val="auto"/>
          <w:lang w:val="en-US" w:eastAsia="zh-CN"/>
        </w:rPr>
        <w:t>图案参考效果图</w:t>
      </w:r>
      <w:r>
        <w:rPr>
          <w:rFonts w:hint="eastAsia" w:ascii="Times New Roman" w:cstheme="minorEastAsia"/>
          <w:color w:val="auto"/>
          <w:lang w:eastAsia="zh-CN"/>
        </w:rPr>
        <w:t>。</w:t>
      </w:r>
    </w:p>
    <w:p>
      <w:pPr>
        <w:widowControl/>
        <w:numPr>
          <w:ilvl w:val="0"/>
          <w:numId w:val="2"/>
        </w:numPr>
        <w:adjustRightInd w:val="0"/>
        <w:snapToGrid w:val="0"/>
        <w:ind w:left="0" w:firstLine="560"/>
        <w:jc w:val="left"/>
        <w:rPr>
          <w:rFonts w:ascii="Times New Roman" w:cstheme="minorEastAsia"/>
          <w:color w:val="auto"/>
        </w:rPr>
      </w:pPr>
      <w:r>
        <w:rPr>
          <w:rFonts w:hint="eastAsia" w:ascii="Times New Roman" w:cstheme="minorEastAsia"/>
          <w:color w:val="auto"/>
        </w:rPr>
        <w:t>构件主材的工厂焊缝的连接焊缝均应符合二级焊缝质量标准；</w:t>
      </w:r>
    </w:p>
    <w:p>
      <w:pPr>
        <w:widowControl/>
        <w:numPr>
          <w:ilvl w:val="0"/>
          <w:numId w:val="2"/>
        </w:numPr>
        <w:adjustRightInd w:val="0"/>
        <w:snapToGrid w:val="0"/>
        <w:ind w:left="0" w:firstLine="560"/>
        <w:jc w:val="left"/>
        <w:rPr>
          <w:rFonts w:ascii="Times New Roman" w:cstheme="minorEastAsia"/>
          <w:color w:val="auto"/>
        </w:rPr>
      </w:pPr>
      <w:r>
        <w:rPr>
          <w:rFonts w:hint="eastAsia" w:ascii="Times New Roman" w:cstheme="minorEastAsia"/>
          <w:color w:val="auto"/>
        </w:rPr>
        <w:t>施焊时，应选择合理的焊接顺序，减少钢结构中产生的焊接应力和焊 接变形，或采用预热、锤击和整体回火等方法达到同样目的；</w:t>
      </w:r>
    </w:p>
    <w:p>
      <w:pPr>
        <w:widowControl/>
        <w:numPr>
          <w:ilvl w:val="0"/>
          <w:numId w:val="2"/>
        </w:numPr>
        <w:adjustRightInd w:val="0"/>
        <w:snapToGrid w:val="0"/>
        <w:ind w:left="0" w:firstLine="560"/>
        <w:jc w:val="left"/>
        <w:rPr>
          <w:rFonts w:ascii="Times New Roman" w:cstheme="minorEastAsia"/>
          <w:color w:val="auto"/>
        </w:rPr>
      </w:pPr>
      <w:r>
        <w:rPr>
          <w:rFonts w:hint="eastAsia" w:ascii="Times New Roman" w:cstheme="minorEastAsia"/>
          <w:color w:val="auto"/>
        </w:rPr>
        <w:t>框架梁对接焊接时，翼缘与腹板对接焊缝位置应错开200mm以上；</w:t>
      </w:r>
    </w:p>
    <w:p>
      <w:pPr>
        <w:widowControl/>
        <w:numPr>
          <w:ilvl w:val="0"/>
          <w:numId w:val="2"/>
        </w:numPr>
        <w:adjustRightInd w:val="0"/>
        <w:snapToGrid w:val="0"/>
        <w:ind w:left="0" w:firstLine="560"/>
        <w:jc w:val="left"/>
        <w:rPr>
          <w:rFonts w:ascii="Times New Roman" w:cstheme="minorEastAsia"/>
          <w:color w:val="auto"/>
        </w:rPr>
      </w:pPr>
      <w:r>
        <w:rPr>
          <w:rFonts w:hint="eastAsia" w:ascii="Times New Roman" w:cstheme="minorEastAsia"/>
          <w:color w:val="auto"/>
        </w:rPr>
        <w:t xml:space="preserve">凡图中未注明的角焊缝，其焊脚尺寸hf等于较薄构件的厚度，其焊缝长度等于构件搭接长度，且一律满焊； </w:t>
      </w:r>
    </w:p>
    <w:p>
      <w:pPr>
        <w:widowControl/>
        <w:numPr>
          <w:ilvl w:val="0"/>
          <w:numId w:val="2"/>
        </w:numPr>
        <w:adjustRightInd w:val="0"/>
        <w:snapToGrid w:val="0"/>
        <w:ind w:firstLineChars="0"/>
        <w:jc w:val="left"/>
        <w:rPr>
          <w:rFonts w:ascii="Times New Roman" w:cstheme="minorEastAsia"/>
          <w:color w:val="auto"/>
        </w:rPr>
      </w:pPr>
      <w:r>
        <w:rPr>
          <w:rFonts w:hint="eastAsia" w:ascii="Times New Roman" w:cstheme="minorEastAsia"/>
          <w:color w:val="auto"/>
        </w:rPr>
        <w:t>本工程所有钢结构构件（除注明外），当材质为Q235-B时，焊条采用手工焊用E43XX型，自动或半自动焊为H08A；手工焊的焊条应符合GB/T 5117《碳钢焊条》或GB/T 5118《低合金钢焊条》规定。埋弧焊用的碳钢焊丝与焊剂应符合GB/T 5293《埋弧焊用碳》及GB/T 14957《熔化焊用钢丝》的规定。</w:t>
      </w:r>
    </w:p>
    <w:p>
      <w:pPr>
        <w:widowControl/>
        <w:adjustRightInd w:val="0"/>
        <w:snapToGrid w:val="0"/>
        <w:ind w:firstLine="560"/>
        <w:rPr>
          <w:rFonts w:ascii="Times New Roman" w:cstheme="minorEastAsia"/>
          <w:color w:val="auto"/>
        </w:rPr>
      </w:pPr>
      <w:r>
        <w:rPr>
          <w:rFonts w:hint="eastAsia" w:ascii="Times New Roman" w:cstheme="minorEastAsia"/>
          <w:color w:val="auto"/>
        </w:rPr>
        <w:t>4.4.3.6本工程采用的高强螺栓为摩擦型高强螺栓，等级为10.9级，每个高强螺栓的预拉力P分别为：</w:t>
      </w:r>
    </w:p>
    <w:p>
      <w:pPr>
        <w:adjustRightInd w:val="0"/>
        <w:snapToGrid w:val="0"/>
        <w:ind w:firstLine="560"/>
        <w:rPr>
          <w:rFonts w:ascii="Times New Roman" w:cstheme="minorEastAsia"/>
          <w:color w:val="auto"/>
        </w:rPr>
      </w:pPr>
      <w:r>
        <w:rPr>
          <w:rFonts w:hint="eastAsia" w:ascii="Times New Roman" w:cstheme="minorEastAsia"/>
          <w:color w:val="auto"/>
        </w:rPr>
        <w:t>M16：P=100</w:t>
      </w:r>
      <w:r>
        <w:rPr>
          <w:rFonts w:ascii="Times New Roman" w:cstheme="minorEastAsia"/>
          <w:color w:val="auto"/>
        </w:rPr>
        <w:t>k</w:t>
      </w:r>
      <w:r>
        <w:rPr>
          <w:rFonts w:hint="eastAsia" w:ascii="Times New Roman" w:cstheme="minorEastAsia"/>
          <w:color w:val="auto"/>
        </w:rPr>
        <w:t>N；M20：P=155</w:t>
      </w:r>
      <w:r>
        <w:rPr>
          <w:rFonts w:ascii="Times New Roman" w:cstheme="minorEastAsia"/>
          <w:color w:val="auto"/>
        </w:rPr>
        <w:t>k</w:t>
      </w:r>
      <w:r>
        <w:rPr>
          <w:rFonts w:hint="eastAsia" w:ascii="Times New Roman" w:cstheme="minorEastAsia"/>
          <w:color w:val="auto"/>
        </w:rPr>
        <w:t>N；M22：P=190</w:t>
      </w:r>
      <w:r>
        <w:rPr>
          <w:rFonts w:ascii="Times New Roman" w:cstheme="minorEastAsia"/>
          <w:color w:val="auto"/>
        </w:rPr>
        <w:t>k</w:t>
      </w:r>
      <w:r>
        <w:rPr>
          <w:rFonts w:hint="eastAsia" w:ascii="Times New Roman" w:cstheme="minorEastAsia"/>
          <w:color w:val="auto"/>
        </w:rPr>
        <w:t xml:space="preserve">N； </w:t>
      </w:r>
    </w:p>
    <w:p>
      <w:pPr>
        <w:adjustRightInd w:val="0"/>
        <w:snapToGrid w:val="0"/>
        <w:ind w:firstLine="560"/>
        <w:rPr>
          <w:rFonts w:hint="eastAsia" w:ascii="Times New Roman" w:eastAsia="宋体" w:cstheme="minorEastAsia"/>
          <w:color w:val="auto"/>
          <w:lang w:val="en-US" w:eastAsia="zh-CN"/>
        </w:rPr>
      </w:pPr>
      <w:r>
        <w:rPr>
          <w:rFonts w:hint="eastAsia" w:ascii="Times New Roman" w:cstheme="minorEastAsia"/>
          <w:color w:val="auto"/>
        </w:rPr>
        <w:t>M24：P=225</w:t>
      </w:r>
      <w:r>
        <w:rPr>
          <w:rFonts w:ascii="Times New Roman" w:cstheme="minorEastAsia"/>
          <w:color w:val="auto"/>
        </w:rPr>
        <w:t>k</w:t>
      </w:r>
      <w:r>
        <w:rPr>
          <w:rFonts w:hint="eastAsia" w:ascii="Times New Roman" w:cstheme="minorEastAsia"/>
          <w:color w:val="auto"/>
        </w:rPr>
        <w:t>N；M27：P=290</w:t>
      </w:r>
      <w:r>
        <w:rPr>
          <w:rFonts w:ascii="Times New Roman" w:cstheme="minorEastAsia"/>
          <w:color w:val="auto"/>
        </w:rPr>
        <w:t>k</w:t>
      </w:r>
      <w:r>
        <w:rPr>
          <w:rFonts w:hint="eastAsia" w:ascii="Times New Roman" w:cstheme="minorEastAsia"/>
          <w:color w:val="auto"/>
        </w:rPr>
        <w:t>N</w:t>
      </w:r>
      <w:r>
        <w:rPr>
          <w:rFonts w:hint="eastAsia" w:ascii="Times New Roman" w:cstheme="minorEastAsia"/>
          <w:color w:val="auto"/>
          <w:lang w:eastAsia="zh-CN"/>
        </w:rPr>
        <w:t>；</w:t>
      </w:r>
      <w:r>
        <w:rPr>
          <w:rFonts w:hint="eastAsia" w:ascii="Times New Roman" w:cstheme="minorEastAsia"/>
          <w:color w:val="auto"/>
        </w:rPr>
        <w:t>M</w:t>
      </w:r>
      <w:r>
        <w:rPr>
          <w:rFonts w:hint="eastAsia" w:ascii="Times New Roman" w:cstheme="minorEastAsia"/>
          <w:color w:val="auto"/>
          <w:lang w:val="en-US" w:eastAsia="zh-CN"/>
        </w:rPr>
        <w:t>30</w:t>
      </w:r>
      <w:r>
        <w:rPr>
          <w:rFonts w:hint="eastAsia" w:ascii="Times New Roman" w:cstheme="minorEastAsia"/>
          <w:color w:val="auto"/>
        </w:rPr>
        <w:t>：P=</w:t>
      </w:r>
      <w:r>
        <w:rPr>
          <w:rFonts w:hint="eastAsia" w:ascii="Times New Roman" w:cstheme="minorEastAsia"/>
          <w:color w:val="auto"/>
          <w:lang w:val="en-US" w:eastAsia="zh-CN"/>
        </w:rPr>
        <w:t>355</w:t>
      </w:r>
      <w:r>
        <w:rPr>
          <w:rFonts w:ascii="Times New Roman" w:cstheme="minorEastAsia"/>
          <w:color w:val="auto"/>
        </w:rPr>
        <w:t>k</w:t>
      </w:r>
      <w:r>
        <w:rPr>
          <w:rFonts w:hint="eastAsia" w:ascii="Times New Roman" w:cstheme="minorEastAsia"/>
          <w:color w:val="auto"/>
        </w:rPr>
        <w:t>N</w:t>
      </w:r>
      <w:r>
        <w:rPr>
          <w:rFonts w:hint="eastAsia" w:ascii="Times New Roman" w:cstheme="minorEastAsia"/>
          <w:color w:val="auto"/>
        </w:rPr>
        <w:t>。</w:t>
      </w:r>
    </w:p>
    <w:p>
      <w:pPr>
        <w:adjustRightInd w:val="0"/>
        <w:snapToGrid w:val="0"/>
        <w:ind w:firstLine="560"/>
        <w:rPr>
          <w:rFonts w:ascii="Times New Roman" w:cstheme="minorEastAsia"/>
          <w:color w:val="auto"/>
        </w:rPr>
      </w:pPr>
      <w:r>
        <w:rPr>
          <w:rFonts w:hint="eastAsia" w:ascii="Times New Roman" w:cstheme="minorEastAsia"/>
          <w:color w:val="auto"/>
        </w:rPr>
        <w:t>在高强螺栓连接范围内，构件的接触面采用喷砂处理，抗滑移系数≥0.35</w:t>
      </w:r>
      <w:r>
        <w:rPr>
          <w:rFonts w:ascii="Times New Roman" w:cstheme="minorEastAsia"/>
          <w:color w:val="auto"/>
        </w:rPr>
        <w:t>，</w:t>
      </w:r>
      <w:r>
        <w:rPr>
          <w:rFonts w:hint="eastAsia" w:ascii="Times New Roman" w:cstheme="minorEastAsia"/>
          <w:color w:val="auto"/>
        </w:rPr>
        <w:t>不得刷油漆或污损。所有安装螺栓施工必须符合规范要求。</w:t>
      </w:r>
    </w:p>
    <w:p>
      <w:pPr>
        <w:adjustRightInd w:val="0"/>
        <w:snapToGrid w:val="0"/>
        <w:ind w:firstLine="560"/>
        <w:rPr>
          <w:rFonts w:ascii="Times New Roman" w:cstheme="minorEastAsia"/>
          <w:color w:val="auto"/>
        </w:rPr>
      </w:pPr>
      <w:r>
        <w:rPr>
          <w:rFonts w:hint="eastAsia" w:ascii="Times New Roman" w:cstheme="minorEastAsia"/>
          <w:color w:val="auto"/>
        </w:rPr>
        <w:t>4.4.3.7结构吊装时，应采取适当措施，防止产生过大的弯扭变形，吊装就位后，应及时系牢支撑及其它连系构件，保证结构的稳定性；</w:t>
      </w:r>
    </w:p>
    <w:p>
      <w:pPr>
        <w:adjustRightInd w:val="0"/>
        <w:snapToGrid w:val="0"/>
        <w:ind w:firstLine="560"/>
        <w:rPr>
          <w:rFonts w:ascii="Times New Roman" w:cstheme="minorEastAsia"/>
          <w:color w:val="auto"/>
        </w:rPr>
      </w:pPr>
      <w:r>
        <w:rPr>
          <w:rFonts w:hint="eastAsia" w:ascii="Times New Roman" w:cstheme="minorEastAsia"/>
          <w:color w:val="auto"/>
        </w:rPr>
        <w:t>4.4.3.8施工时，各专业应相互配合施工，本说明未尽之事宜，均参照国家有关施工，安装规范及有关规定施工。</w:t>
      </w:r>
    </w:p>
    <w:p>
      <w:pPr>
        <w:adjustRightInd w:val="0"/>
        <w:snapToGrid w:val="0"/>
        <w:ind w:firstLine="560"/>
        <w:rPr>
          <w:rFonts w:ascii="Times New Roman"/>
          <w:color w:val="auto"/>
        </w:rPr>
      </w:pPr>
      <w:r>
        <w:rPr>
          <w:rFonts w:hint="eastAsia" w:ascii="Times New Roman"/>
          <w:color w:val="auto"/>
        </w:rPr>
        <w:t>4.4.4钢结构的加工制作要求</w:t>
      </w:r>
    </w:p>
    <w:p>
      <w:pPr>
        <w:widowControl/>
        <w:adjustRightInd w:val="0"/>
        <w:snapToGrid w:val="0"/>
        <w:ind w:firstLine="560"/>
        <w:rPr>
          <w:rFonts w:ascii="Times New Roman" w:cstheme="minorEastAsia"/>
          <w:color w:val="auto"/>
        </w:rPr>
      </w:pPr>
      <w:r>
        <w:rPr>
          <w:rFonts w:hint="eastAsia" w:ascii="Times New Roman" w:cstheme="minorEastAsia"/>
          <w:color w:val="auto"/>
        </w:rPr>
        <w:t>4.4.4.1钢结构的制作和安装需按照《钢结构工程施工质量验收标准》(GB50205)的有关规定进行施工。</w:t>
      </w:r>
    </w:p>
    <w:p>
      <w:pPr>
        <w:widowControl/>
        <w:adjustRightInd w:val="0"/>
        <w:snapToGrid w:val="0"/>
        <w:ind w:firstLine="560"/>
        <w:rPr>
          <w:rFonts w:ascii="Times New Roman" w:cstheme="minorEastAsia"/>
          <w:color w:val="auto"/>
        </w:rPr>
      </w:pPr>
      <w:r>
        <w:rPr>
          <w:rFonts w:hint="eastAsia" w:ascii="Times New Roman" w:cstheme="minorEastAsia"/>
          <w:color w:val="auto"/>
        </w:rPr>
        <w:t>4.4.4.2所用钢结构及连接材料必须具有材料力学(机械)性能化学成分合格证明。</w:t>
      </w:r>
    </w:p>
    <w:p>
      <w:pPr>
        <w:widowControl/>
        <w:adjustRightInd w:val="0"/>
        <w:snapToGrid w:val="0"/>
        <w:ind w:firstLine="560"/>
        <w:rPr>
          <w:rFonts w:ascii="Times New Roman" w:cstheme="minorEastAsia"/>
          <w:color w:val="auto"/>
        </w:rPr>
      </w:pPr>
      <w:r>
        <w:rPr>
          <w:rFonts w:hint="eastAsia" w:ascii="Times New Roman" w:cstheme="minorEastAsia"/>
          <w:color w:val="auto"/>
        </w:rPr>
        <w:t>4.4.4.3工地安装焊接焊缝两侧30～50mm范围暂不涂刷油漆，施焊完毕后应进行质量检查，经合格认可并填写质检证明后，方可进行涂装。</w:t>
      </w:r>
    </w:p>
    <w:p>
      <w:pPr>
        <w:widowControl/>
        <w:adjustRightInd w:val="0"/>
        <w:snapToGrid w:val="0"/>
        <w:ind w:firstLine="560"/>
        <w:rPr>
          <w:rFonts w:ascii="Times New Roman" w:cstheme="minorEastAsia"/>
          <w:color w:val="auto"/>
        </w:rPr>
      </w:pPr>
      <w:r>
        <w:rPr>
          <w:rFonts w:hint="eastAsia" w:ascii="Times New Roman" w:cstheme="minorEastAsia"/>
          <w:color w:val="auto"/>
        </w:rPr>
        <w:t>4.4.4.4钢构件出厂时，厂方应提交产品合格证明，包含：a)变更施工图的文件，b)钢材、连接材料及涂装材料质量证明书和试验报告；c)梁柱制作质量检查验收记录；d)预拼装记录；e)构件及零配件发运清单等。</w:t>
      </w:r>
    </w:p>
    <w:p>
      <w:pPr>
        <w:widowControl/>
        <w:adjustRightInd w:val="0"/>
        <w:snapToGrid w:val="0"/>
        <w:ind w:firstLine="560"/>
        <w:rPr>
          <w:rFonts w:ascii="Times New Roman" w:cstheme="minorEastAsia"/>
          <w:color w:val="auto"/>
        </w:rPr>
      </w:pPr>
      <w:r>
        <w:rPr>
          <w:rFonts w:hint="eastAsia" w:ascii="Times New Roman" w:cstheme="minorEastAsia"/>
          <w:color w:val="auto"/>
        </w:rPr>
        <w:t>4.4.4.5对接焊缝应采用全熔透焊缝，其焊缝质量等级按二级检验。</w:t>
      </w:r>
    </w:p>
    <w:p>
      <w:pPr>
        <w:widowControl/>
        <w:adjustRightInd w:val="0"/>
        <w:snapToGrid w:val="0"/>
        <w:ind w:firstLine="560"/>
        <w:rPr>
          <w:rFonts w:ascii="Times New Roman" w:cstheme="minorEastAsia"/>
          <w:color w:val="auto"/>
        </w:rPr>
      </w:pPr>
      <w:r>
        <w:rPr>
          <w:rFonts w:hint="eastAsia" w:ascii="Times New Roman" w:cstheme="minorEastAsia"/>
          <w:color w:val="auto"/>
        </w:rPr>
        <w:t>4.4.4.6焊接H型钢的翼缘板和腹板的拼接焊缝应相互错开，翼缘板只允许在长度方向拼接。</w:t>
      </w:r>
    </w:p>
    <w:p>
      <w:pPr>
        <w:widowControl/>
        <w:adjustRightInd w:val="0"/>
        <w:snapToGrid w:val="0"/>
        <w:ind w:firstLine="560"/>
        <w:rPr>
          <w:rFonts w:ascii="Times New Roman" w:cstheme="minorEastAsia"/>
          <w:color w:val="auto"/>
        </w:rPr>
      </w:pPr>
      <w:r>
        <w:rPr>
          <w:rFonts w:hint="eastAsia" w:ascii="Times New Roman" w:cstheme="minorEastAsia"/>
          <w:color w:val="auto"/>
        </w:rPr>
        <w:t xml:space="preserve">4.4.4.7刚架除锈等级为Sa2 1/2级，防腐蚀涂料应与除锈等级相匹配。 </w:t>
      </w:r>
    </w:p>
    <w:p>
      <w:pPr>
        <w:widowControl/>
        <w:adjustRightInd w:val="0"/>
        <w:snapToGrid w:val="0"/>
        <w:ind w:firstLine="560"/>
        <w:rPr>
          <w:rFonts w:ascii="Times New Roman" w:cstheme="minorEastAsia"/>
          <w:color w:val="auto"/>
        </w:rPr>
      </w:pPr>
      <w:r>
        <w:rPr>
          <w:rFonts w:hint="eastAsia" w:ascii="Times New Roman" w:cstheme="minorEastAsia"/>
          <w:color w:val="auto"/>
        </w:rPr>
        <w:t>4.4.4.8涂层分为底漆、中间漆和面漆。第一道防锈漆必须在钢构件除锈后4小时内进行。涂层干漆膜总厚度室内为125μm。</w:t>
      </w:r>
    </w:p>
    <w:p>
      <w:pPr>
        <w:widowControl/>
        <w:adjustRightInd w:val="0"/>
        <w:snapToGrid w:val="0"/>
        <w:ind w:firstLine="560"/>
        <w:rPr>
          <w:rFonts w:ascii="Times New Roman" w:cstheme="minorEastAsia"/>
          <w:color w:val="auto"/>
        </w:rPr>
      </w:pPr>
      <w:r>
        <w:rPr>
          <w:rFonts w:hint="eastAsia" w:ascii="Times New Roman" w:cstheme="minorEastAsia"/>
          <w:color w:val="auto"/>
        </w:rPr>
        <w:t>4.4.4.</w:t>
      </w:r>
      <w:r>
        <w:rPr>
          <w:rFonts w:hint="eastAsia" w:ascii="Times New Roman" w:cstheme="minorEastAsia"/>
          <w:color w:val="auto"/>
          <w:lang w:val="en-US" w:eastAsia="zh-CN"/>
        </w:rPr>
        <w:t>9</w:t>
      </w:r>
      <w:r>
        <w:rPr>
          <w:rFonts w:hint="eastAsia" w:ascii="Times New Roman" w:cstheme="minorEastAsia"/>
          <w:color w:val="auto"/>
        </w:rPr>
        <w:t>高强度螺栓设计要求的强度级别进厂后在施工前应对高强螺栓连接副（含螺栓、螺母和垫圈）实物进行检验和复验，合格后才能进行安装。10.9级的高强螺栓硬度不允许超过上限。必须按批保证扭矩系数供货，同时连接副的扭矩系数标准偏差应小于或0.010。应检验摩擦面抗滑移系数能否达到设计要求。对试验值低于设计值时，摩擦面需重新处理，使达到设计要求。对扭剪型高强度螺栓连接副重点检验紧固轴力是否符合设计要求。</w:t>
      </w:r>
    </w:p>
    <w:p>
      <w:pPr>
        <w:adjustRightInd w:val="0"/>
        <w:snapToGrid w:val="0"/>
        <w:ind w:firstLine="560"/>
        <w:rPr>
          <w:rFonts w:ascii="Times New Roman"/>
          <w:color w:val="auto"/>
        </w:rPr>
      </w:pPr>
      <w:r>
        <w:rPr>
          <w:rFonts w:hint="eastAsia" w:ascii="Times New Roman"/>
          <w:color w:val="auto"/>
        </w:rPr>
        <w:t>4.4.5钢结构安装要求</w:t>
      </w:r>
    </w:p>
    <w:p>
      <w:pPr>
        <w:widowControl/>
        <w:adjustRightInd w:val="0"/>
        <w:snapToGrid w:val="0"/>
        <w:ind w:firstLine="560"/>
        <w:rPr>
          <w:rFonts w:ascii="Times New Roman" w:cstheme="minorEastAsia"/>
          <w:color w:val="auto"/>
        </w:rPr>
      </w:pPr>
      <w:r>
        <w:rPr>
          <w:rFonts w:hint="eastAsia" w:ascii="Times New Roman" w:cstheme="minorEastAsia"/>
          <w:color w:val="auto"/>
        </w:rPr>
        <w:t>4.4.5.1安装顺序应从靠近山墙的有柱间支撑的两榀刚架开始，在刚架安装完毕后，应将其间的檩条、支撑、拉条、隅撑等全部装好，并检查垂直度和方正度，然后以这两榀刚架为起点，向房屋另一端安装。螺拴应在校准后再行拧紧。刚架调整完毕后，全部高强度螺拴应终拧毕。</w:t>
      </w:r>
    </w:p>
    <w:p>
      <w:pPr>
        <w:widowControl/>
        <w:adjustRightInd w:val="0"/>
        <w:snapToGrid w:val="0"/>
        <w:ind w:firstLine="560"/>
        <w:rPr>
          <w:rFonts w:ascii="Times New Roman" w:cstheme="minorEastAsia"/>
          <w:color w:val="auto"/>
        </w:rPr>
      </w:pPr>
      <w:r>
        <w:rPr>
          <w:rFonts w:hint="eastAsia" w:ascii="Times New Roman" w:cstheme="minorEastAsia"/>
          <w:color w:val="auto"/>
        </w:rPr>
        <w:t>4.4.5.2刚架钢结构安装后，应对所有配有张紧装置的支撑进行张紧，支撑的拧紧程度以不将构件拉弯为原则。</w:t>
      </w:r>
    </w:p>
    <w:p>
      <w:pPr>
        <w:widowControl/>
        <w:adjustRightInd w:val="0"/>
        <w:snapToGrid w:val="0"/>
        <w:ind w:firstLine="560"/>
        <w:rPr>
          <w:rFonts w:ascii="Times New Roman" w:cstheme="minorEastAsia"/>
          <w:color w:val="auto"/>
        </w:rPr>
      </w:pPr>
      <w:r>
        <w:rPr>
          <w:rFonts w:hint="eastAsia" w:ascii="Times New Roman" w:cstheme="minorEastAsia"/>
          <w:color w:val="auto"/>
        </w:rPr>
        <w:t>4.4.5.3钢结构单元及逐次安装过程中，应及时调整消除累计偏差，使总安装偏差最小以符合设计要求。任何安装孔均不得随意割扩，不得更改螺栓直径。</w:t>
      </w:r>
    </w:p>
    <w:p>
      <w:pPr>
        <w:widowControl/>
        <w:adjustRightInd w:val="0"/>
        <w:snapToGrid w:val="0"/>
        <w:ind w:firstLine="560"/>
        <w:rPr>
          <w:rFonts w:ascii="Times New Roman" w:cstheme="minorEastAsia"/>
          <w:color w:val="auto"/>
        </w:rPr>
      </w:pPr>
      <w:r>
        <w:rPr>
          <w:rFonts w:hint="eastAsia" w:ascii="Times New Roman" w:cstheme="minorEastAsia"/>
          <w:color w:val="auto"/>
        </w:rPr>
        <w:t>4.4.5.4钢柱安装前，应对全部柱基位置、标高、轴线、地脚锚栓位置、伸出长度进行检查并验收合格。</w:t>
      </w:r>
    </w:p>
    <w:p>
      <w:pPr>
        <w:widowControl/>
        <w:adjustRightInd w:val="0"/>
        <w:snapToGrid w:val="0"/>
        <w:ind w:firstLine="560"/>
        <w:rPr>
          <w:rFonts w:ascii="Times New Roman" w:cstheme="minorEastAsia"/>
          <w:color w:val="auto"/>
        </w:rPr>
      </w:pPr>
      <w:r>
        <w:rPr>
          <w:rFonts w:hint="eastAsia" w:ascii="Times New Roman" w:cstheme="minorEastAsia"/>
          <w:color w:val="auto"/>
        </w:rPr>
        <w:t>4.4.5.5未注明定位的柱、梁均为轴线居中。</w:t>
      </w:r>
    </w:p>
    <w:p>
      <w:pPr>
        <w:widowControl/>
        <w:adjustRightInd w:val="0"/>
        <w:snapToGrid w:val="0"/>
        <w:ind w:firstLine="560"/>
        <w:rPr>
          <w:rFonts w:ascii="Times New Roman" w:cstheme="minorEastAsia"/>
          <w:color w:val="auto"/>
        </w:rPr>
      </w:pPr>
      <w:r>
        <w:rPr>
          <w:rFonts w:hint="eastAsia" w:ascii="Times New Roman" w:cstheme="minorEastAsia"/>
          <w:color w:val="auto"/>
        </w:rPr>
        <w:t>4.4.5.6柱子在安装完毕后必须将锚栓垫板与柱底板焊牢，锚栓垫板及螺母必须进行点焊，点焊不得损伤锚栓母材。</w:t>
      </w:r>
    </w:p>
    <w:p>
      <w:pPr>
        <w:adjustRightInd w:val="0"/>
        <w:snapToGrid w:val="0"/>
        <w:ind w:firstLine="560"/>
        <w:rPr>
          <w:rFonts w:ascii="Times New Roman"/>
          <w:color w:val="auto"/>
        </w:rPr>
      </w:pPr>
      <w:r>
        <w:rPr>
          <w:rFonts w:hint="eastAsia" w:ascii="Times New Roman"/>
          <w:color w:val="auto"/>
        </w:rPr>
        <w:t>4.4.6地基及基础</w:t>
      </w:r>
    </w:p>
    <w:p>
      <w:pPr>
        <w:widowControl/>
        <w:adjustRightInd w:val="0"/>
        <w:snapToGrid w:val="0"/>
        <w:ind w:firstLine="560"/>
        <w:rPr>
          <w:rFonts w:ascii="Times New Roman" w:cstheme="minorEastAsia"/>
          <w:color w:val="auto"/>
        </w:rPr>
      </w:pPr>
      <w:r>
        <w:rPr>
          <w:rFonts w:hint="eastAsia" w:ascii="Times New Roman" w:cstheme="minorEastAsia"/>
          <w:color w:val="auto"/>
        </w:rPr>
        <w:t>4.4.6.1本工程基础采用钢筋砼独立基础，地基承载力标准值按fk=130KPa,基底标高详见设计，基底下设100厚C10素砼垫层。</w:t>
      </w:r>
    </w:p>
    <w:p>
      <w:pPr>
        <w:widowControl/>
        <w:adjustRightInd w:val="0"/>
        <w:snapToGrid w:val="0"/>
        <w:ind w:firstLine="560"/>
        <w:rPr>
          <w:rFonts w:ascii="Times New Roman" w:cstheme="minorEastAsia"/>
          <w:color w:val="auto"/>
        </w:rPr>
      </w:pPr>
      <w:r>
        <w:rPr>
          <w:rFonts w:hint="eastAsia" w:ascii="Times New Roman" w:cstheme="minorEastAsia"/>
          <w:color w:val="auto"/>
        </w:rPr>
        <w:t>4.4.6.2基础必须严格按施工图施工，特别是基础预埋锚栓，严格控制偏差，使其偏差不超过3mm；</w:t>
      </w:r>
    </w:p>
    <w:p>
      <w:pPr>
        <w:adjustRightInd w:val="0"/>
        <w:snapToGrid w:val="0"/>
        <w:ind w:firstLine="560"/>
        <w:rPr>
          <w:rFonts w:ascii="Times New Roman"/>
          <w:color w:val="auto"/>
        </w:rPr>
      </w:pPr>
      <w:r>
        <w:rPr>
          <w:rFonts w:hint="eastAsia" w:ascii="Times New Roman"/>
          <w:color w:val="auto"/>
        </w:rPr>
        <w:t>4.4.7材料</w:t>
      </w:r>
    </w:p>
    <w:p>
      <w:pPr>
        <w:widowControl/>
        <w:adjustRightInd w:val="0"/>
        <w:snapToGrid w:val="0"/>
        <w:ind w:firstLine="560"/>
        <w:rPr>
          <w:rFonts w:ascii="Times New Roman" w:cstheme="minorEastAsia"/>
          <w:color w:val="auto"/>
        </w:rPr>
      </w:pPr>
      <w:r>
        <w:rPr>
          <w:rFonts w:hint="eastAsia" w:ascii="Times New Roman" w:cstheme="minorEastAsia"/>
          <w:color w:val="auto"/>
        </w:rPr>
        <w:t>4.4.7.1混凝土: 基础垫层: C</w:t>
      </w:r>
      <w:r>
        <w:rPr>
          <w:rFonts w:hint="eastAsia" w:ascii="Times New Roman" w:cstheme="minorEastAsia"/>
          <w:color w:val="auto"/>
          <w:lang w:val="en-US" w:eastAsia="zh-CN"/>
        </w:rPr>
        <w:t>20</w:t>
      </w:r>
      <w:r>
        <w:rPr>
          <w:rFonts w:hint="eastAsia" w:ascii="Times New Roman" w:cstheme="minorEastAsia"/>
          <w:color w:val="auto"/>
        </w:rPr>
        <w:t>，其它: C25及以上</w:t>
      </w:r>
    </w:p>
    <w:p>
      <w:pPr>
        <w:widowControl/>
        <w:adjustRightInd w:val="0"/>
        <w:snapToGrid w:val="0"/>
        <w:ind w:firstLine="560"/>
        <w:rPr>
          <w:rFonts w:ascii="Times New Roman" w:cstheme="minorEastAsia"/>
          <w:color w:val="auto"/>
        </w:rPr>
      </w:pPr>
      <w:r>
        <w:rPr>
          <w:rFonts w:hint="eastAsia" w:ascii="Times New Roman" w:cstheme="minorEastAsia"/>
          <w:color w:val="auto"/>
        </w:rPr>
        <w:t>4.4.7.2</w:t>
      </w:r>
      <w:r>
        <w:rPr>
          <w:rFonts w:hint="eastAsia" w:ascii="Times New Roman" w:cstheme="minorEastAsia"/>
          <w:color w:val="auto"/>
        </w:rPr>
        <w:t>钢筋: HRB400钢筋</w:t>
      </w:r>
    </w:p>
    <w:p>
      <w:pPr>
        <w:widowControl/>
        <w:adjustRightInd w:val="0"/>
        <w:snapToGrid w:val="0"/>
        <w:ind w:firstLine="560"/>
        <w:rPr>
          <w:rFonts w:ascii="Times New Roman" w:cstheme="minorEastAsia"/>
          <w:color w:val="auto"/>
        </w:rPr>
      </w:pPr>
      <w:r>
        <w:rPr>
          <w:rFonts w:hint="eastAsia" w:ascii="Times New Roman" w:cstheme="minorEastAsia"/>
          <w:color w:val="auto"/>
        </w:rPr>
        <w:t>钢筋搭接应优先采用机械连接或焊接，钢筋锚固</w:t>
      </w:r>
      <w:r>
        <w:rPr>
          <w:rFonts w:hint="eastAsia" w:ascii="Times New Roman" w:cstheme="minorEastAsia"/>
          <w:color w:val="auto"/>
          <w:lang w:eastAsia="zh-CN"/>
        </w:rPr>
        <w:t>、</w:t>
      </w:r>
      <w:r>
        <w:rPr>
          <w:rFonts w:hint="eastAsia" w:ascii="Times New Roman" w:cstheme="minorEastAsia"/>
          <w:color w:val="auto"/>
        </w:rPr>
        <w:t>绑扎搭接长度按规范要求</w:t>
      </w:r>
      <w:r>
        <w:rPr>
          <w:rFonts w:hint="eastAsia" w:ascii="Times New Roman" w:cstheme="minorEastAsia"/>
          <w:color w:val="auto"/>
          <w:lang w:eastAsia="zh-CN"/>
        </w:rPr>
        <w:t>，</w:t>
      </w:r>
      <w:r>
        <w:rPr>
          <w:rFonts w:hint="eastAsia" w:ascii="Times New Roman" w:cstheme="minorEastAsia"/>
          <w:color w:val="auto"/>
        </w:rPr>
        <w:t>钢筋焊接搭接长度=</w:t>
      </w:r>
      <w:r>
        <w:rPr>
          <w:rFonts w:hint="eastAsia" w:ascii="Times New Roman" w:cstheme="minorEastAsia"/>
          <w:color w:val="auto"/>
        </w:rPr>
        <w:t>1</w:t>
      </w:r>
      <w:r>
        <w:rPr>
          <w:rFonts w:hint="eastAsia" w:ascii="Times New Roman" w:cstheme="minorEastAsia"/>
          <w:color w:val="auto"/>
          <w:lang w:val="en-US" w:eastAsia="zh-CN"/>
        </w:rPr>
        <w:t>0</w:t>
      </w:r>
      <w:r>
        <w:rPr>
          <w:rFonts w:hint="eastAsia" w:ascii="Times New Roman" w:cstheme="minorEastAsia"/>
          <w:color w:val="auto"/>
        </w:rPr>
        <w:t>d（单面焊）</w:t>
      </w:r>
      <w:r>
        <w:rPr>
          <w:rFonts w:ascii="Times New Roman" w:cstheme="minorEastAsia"/>
          <w:color w:val="auto"/>
        </w:rPr>
        <w:t>，</w:t>
      </w:r>
      <w:r>
        <w:rPr>
          <w:rFonts w:hint="eastAsia" w:ascii="Times New Roman" w:cstheme="minorEastAsia"/>
          <w:color w:val="auto"/>
          <w:lang w:val="en-US" w:eastAsia="zh-CN"/>
        </w:rPr>
        <w:t>5</w:t>
      </w:r>
      <w:r>
        <w:rPr>
          <w:rFonts w:hint="eastAsia" w:ascii="Times New Roman" w:cstheme="minorEastAsia"/>
          <w:color w:val="auto"/>
        </w:rPr>
        <w:t>d（双面焊）</w:t>
      </w:r>
      <w:r>
        <w:rPr>
          <w:rFonts w:hint="eastAsia" w:ascii="Times New Roman" w:cstheme="minorEastAsia"/>
          <w:color w:val="auto"/>
        </w:rPr>
        <w:t>。</w:t>
      </w:r>
    </w:p>
    <w:p>
      <w:pPr>
        <w:pStyle w:val="4"/>
        <w:adjustRightInd w:val="0"/>
        <w:snapToGrid w:val="0"/>
        <w:spacing w:before="156" w:beforeLines="50" w:after="156" w:afterLines="50"/>
        <w:rPr>
          <w:rFonts w:ascii="Times New Roman" w:hAnsi="Times New Roman" w:eastAsia="宋体"/>
          <w:b/>
          <w:color w:val="auto"/>
        </w:rPr>
      </w:pPr>
      <w:bookmarkStart w:id="40" w:name="_Toc297829607"/>
      <w:bookmarkStart w:id="41" w:name="_Toc449276716"/>
      <w:bookmarkStart w:id="42" w:name="_Toc419980646"/>
      <w:bookmarkStart w:id="43" w:name="_Toc503449928"/>
      <w:bookmarkStart w:id="44" w:name="_Toc359425888"/>
      <w:bookmarkStart w:id="45" w:name="_Toc330899444"/>
      <w:bookmarkStart w:id="46" w:name="_Toc297649172"/>
      <w:r>
        <w:rPr>
          <w:rFonts w:ascii="Times New Roman" w:hAnsi="Times New Roman" w:eastAsia="宋体"/>
          <w:b/>
          <w:color w:val="auto"/>
        </w:rPr>
        <w:t>第五条  设备选型</w:t>
      </w:r>
      <w:bookmarkEnd w:id="40"/>
      <w:bookmarkEnd w:id="41"/>
      <w:bookmarkEnd w:id="42"/>
      <w:bookmarkEnd w:id="43"/>
      <w:bookmarkEnd w:id="44"/>
      <w:bookmarkEnd w:id="45"/>
      <w:bookmarkEnd w:id="46"/>
    </w:p>
    <w:p>
      <w:pPr>
        <w:adjustRightInd w:val="0"/>
        <w:snapToGrid w:val="0"/>
        <w:ind w:firstLine="560"/>
        <w:rPr>
          <w:rFonts w:ascii="Times New Roman"/>
          <w:color w:val="auto"/>
          <w:kern w:val="2"/>
          <w:position w:val="0"/>
        </w:rPr>
      </w:pPr>
      <w:r>
        <w:rPr>
          <w:rFonts w:ascii="Times New Roman"/>
          <w:color w:val="auto"/>
          <w:kern w:val="2"/>
          <w:position w:val="0"/>
        </w:rPr>
        <w:t>在光伏电站的设备选型方面，首先需要满足发包人提供的设计文件要求，且要遵循如下原则：</w:t>
      </w:r>
    </w:p>
    <w:p>
      <w:pPr>
        <w:adjustRightInd w:val="0"/>
        <w:snapToGrid w:val="0"/>
        <w:ind w:firstLine="560"/>
        <w:rPr>
          <w:rFonts w:ascii="Times New Roman"/>
          <w:color w:val="auto"/>
          <w:kern w:val="2"/>
          <w:position w:val="0"/>
        </w:rPr>
      </w:pPr>
      <w:r>
        <w:rPr>
          <w:rFonts w:ascii="Times New Roman"/>
          <w:color w:val="auto"/>
          <w:kern w:val="2"/>
          <w:position w:val="0"/>
        </w:rPr>
        <w:t>可靠性高：设备余量充分，系统配置先进、合理，设备、部件质量可靠；</w:t>
      </w:r>
    </w:p>
    <w:p>
      <w:pPr>
        <w:adjustRightInd w:val="0"/>
        <w:snapToGrid w:val="0"/>
        <w:ind w:firstLine="560"/>
        <w:rPr>
          <w:rFonts w:ascii="Times New Roman"/>
          <w:color w:val="auto"/>
          <w:kern w:val="2"/>
          <w:position w:val="0"/>
        </w:rPr>
      </w:pPr>
      <w:r>
        <w:rPr>
          <w:rFonts w:ascii="Times New Roman"/>
          <w:color w:val="auto"/>
          <w:kern w:val="2"/>
          <w:position w:val="0"/>
        </w:rPr>
        <w:t>通用性强：设备选型尽可能一致，互换性好，维修方便。通信接口、监控软件、充电接口配置一致，兼容性好,便于管理；</w:t>
      </w:r>
    </w:p>
    <w:p>
      <w:pPr>
        <w:adjustRightInd w:val="0"/>
        <w:snapToGrid w:val="0"/>
        <w:ind w:firstLine="560"/>
        <w:rPr>
          <w:rFonts w:ascii="Times New Roman"/>
          <w:color w:val="auto"/>
          <w:kern w:val="2"/>
          <w:position w:val="0"/>
        </w:rPr>
      </w:pPr>
      <w:r>
        <w:rPr>
          <w:rFonts w:ascii="Times New Roman"/>
          <w:color w:val="auto"/>
          <w:kern w:val="2"/>
          <w:position w:val="0"/>
        </w:rPr>
        <w:t>安全性好：着重解决防雷击、抗大风、防火、防爆、防触电和关键设备的防寒、防人为破坏等安全问题；</w:t>
      </w:r>
    </w:p>
    <w:p>
      <w:pPr>
        <w:adjustRightInd w:val="0"/>
        <w:snapToGrid w:val="0"/>
        <w:ind w:firstLine="560"/>
        <w:rPr>
          <w:rFonts w:ascii="Times New Roman"/>
          <w:color w:val="auto"/>
          <w:kern w:val="2"/>
          <w:position w:val="0"/>
        </w:rPr>
      </w:pPr>
      <w:r>
        <w:rPr>
          <w:rFonts w:ascii="Times New Roman"/>
          <w:color w:val="auto"/>
          <w:kern w:val="2"/>
          <w:position w:val="0"/>
        </w:rPr>
        <w:t>操作性好：自动化程度高，监控界面好，平时能做到无人值守，设备做到免维护或少维护；</w:t>
      </w:r>
    </w:p>
    <w:p>
      <w:pPr>
        <w:adjustRightInd w:val="0"/>
        <w:snapToGrid w:val="0"/>
        <w:ind w:firstLine="560"/>
        <w:rPr>
          <w:rFonts w:ascii="Times New Roman"/>
          <w:color w:val="auto"/>
          <w:kern w:val="2"/>
          <w:position w:val="0"/>
        </w:rPr>
      </w:pPr>
      <w:r>
        <w:rPr>
          <w:rFonts w:ascii="Times New Roman"/>
          <w:color w:val="auto"/>
          <w:kern w:val="2"/>
          <w:position w:val="0"/>
        </w:rPr>
        <w:t>直观可视性好：现场安装有显示屏，可实时显示电站的发电量、太阳辐射、温度、瞬时功率以及二氧化碳减排量。</w:t>
      </w:r>
    </w:p>
    <w:p>
      <w:pPr>
        <w:adjustRightInd w:val="0"/>
        <w:snapToGrid w:val="0"/>
        <w:ind w:firstLine="560"/>
        <w:rPr>
          <w:rFonts w:ascii="Times New Roman"/>
          <w:color w:val="auto"/>
          <w:kern w:val="2"/>
          <w:position w:val="0"/>
        </w:rPr>
      </w:pPr>
      <w:r>
        <w:rPr>
          <w:rFonts w:ascii="Times New Roman"/>
          <w:color w:val="auto"/>
          <w:kern w:val="2"/>
          <w:position w:val="0"/>
        </w:rPr>
        <w:t>性能价格比高：在设备选型和土建工程设计中，在保证系统质量、性能的前提下，尽量采用性价比最优的设备，注重经济性和实用性，以节省项目费用，减少投资。</w:t>
      </w:r>
    </w:p>
    <w:p>
      <w:pPr>
        <w:adjustRightInd w:val="0"/>
        <w:snapToGrid w:val="0"/>
        <w:ind w:firstLine="560"/>
        <w:rPr>
          <w:rFonts w:ascii="Times New Roman"/>
          <w:color w:val="auto"/>
          <w:kern w:val="2"/>
          <w:position w:val="0"/>
        </w:rPr>
      </w:pPr>
      <w:r>
        <w:rPr>
          <w:rFonts w:hint="eastAsia" w:ascii="Times New Roman"/>
          <w:color w:val="auto"/>
          <w:kern w:val="2"/>
          <w:position w:val="0"/>
        </w:rPr>
        <w:t>5.</w:t>
      </w:r>
      <w:r>
        <w:rPr>
          <w:rFonts w:ascii="Times New Roman"/>
          <w:color w:val="auto"/>
          <w:kern w:val="2"/>
          <w:position w:val="0"/>
        </w:rPr>
        <w:t>1 本项目电池组件性能指标要求</w:t>
      </w:r>
      <w:r>
        <w:rPr>
          <w:rFonts w:hint="eastAsia" w:ascii="Times New Roman"/>
          <w:color w:val="auto"/>
          <w:kern w:val="2"/>
          <w:position w:val="0"/>
        </w:rPr>
        <w:t>（不限于以下内容）</w:t>
      </w:r>
    </w:p>
    <w:p>
      <w:pPr>
        <w:adjustRightInd w:val="0"/>
        <w:snapToGrid w:val="0"/>
        <w:ind w:firstLine="560"/>
        <w:rPr>
          <w:rFonts w:ascii="Times New Roman"/>
          <w:color w:val="auto"/>
          <w:kern w:val="2"/>
          <w:position w:val="0"/>
        </w:rPr>
      </w:pPr>
      <w:r>
        <w:rPr>
          <w:rFonts w:ascii="Times New Roman"/>
          <w:color w:val="auto"/>
          <w:kern w:val="2"/>
          <w:position w:val="0"/>
        </w:rPr>
        <w:t>本项目采用</w:t>
      </w:r>
      <w:r>
        <w:rPr>
          <w:rFonts w:hint="eastAsia" w:ascii="Times New Roman"/>
          <w:color w:val="auto"/>
          <w:kern w:val="2"/>
          <w:position w:val="0"/>
        </w:rPr>
        <w:t>单晶硅太阳能组件，规格为单面5</w:t>
      </w:r>
      <w:r>
        <w:rPr>
          <w:rFonts w:hint="eastAsia" w:ascii="Times New Roman"/>
          <w:color w:val="auto"/>
          <w:kern w:val="2"/>
          <w:position w:val="0"/>
          <w:lang w:val="en-US" w:eastAsia="zh-CN"/>
        </w:rPr>
        <w:t>8</w:t>
      </w:r>
      <w:r>
        <w:rPr>
          <w:rFonts w:hint="eastAsia" w:ascii="Times New Roman"/>
          <w:color w:val="auto"/>
          <w:kern w:val="2"/>
          <w:position w:val="0"/>
        </w:rPr>
        <w:t>0Wp，详细性能指标要求参考如下表5.</w:t>
      </w:r>
      <w:r>
        <w:rPr>
          <w:rFonts w:ascii="Times New Roman"/>
          <w:color w:val="auto"/>
          <w:kern w:val="2"/>
          <w:position w:val="0"/>
        </w:rPr>
        <w:t>1-1所示</w:t>
      </w:r>
      <w:r>
        <w:rPr>
          <w:rFonts w:hint="eastAsia" w:ascii="Times New Roman"/>
          <w:color w:val="auto"/>
          <w:kern w:val="2"/>
          <w:position w:val="0"/>
        </w:rPr>
        <w:t>（</w:t>
      </w:r>
      <w:r>
        <w:rPr>
          <w:rFonts w:hint="eastAsia" w:ascii="Times New Roman"/>
          <w:color w:val="auto"/>
          <w:kern w:val="2"/>
          <w:position w:val="0"/>
          <w:lang w:val="en-US" w:eastAsia="zh-CN"/>
        </w:rPr>
        <w:t>光伏组件品牌应是一线品牌</w:t>
      </w:r>
      <w:r>
        <w:rPr>
          <w:rFonts w:hint="eastAsia" w:ascii="Times New Roman"/>
          <w:color w:val="auto"/>
          <w:kern w:val="2"/>
          <w:position w:val="0"/>
        </w:rPr>
        <w:t>）</w:t>
      </w:r>
      <w:r>
        <w:rPr>
          <w:rFonts w:ascii="Times New Roman"/>
          <w:color w:val="auto"/>
          <w:kern w:val="2"/>
          <w:position w:val="0"/>
        </w:rPr>
        <w:t>：</w:t>
      </w:r>
    </w:p>
    <w:p>
      <w:pPr>
        <w:adjustRightInd w:val="0"/>
        <w:snapToGrid w:val="0"/>
        <w:ind w:firstLine="422"/>
        <w:jc w:val="center"/>
        <w:outlineLvl w:val="7"/>
        <w:rPr>
          <w:rFonts w:ascii="Times New Roman"/>
          <w:b/>
          <w:color w:val="auto"/>
          <w:sz w:val="21"/>
          <w:szCs w:val="21"/>
        </w:rPr>
      </w:pPr>
      <w:r>
        <w:rPr>
          <w:rFonts w:ascii="Times New Roman"/>
          <w:b/>
          <w:color w:val="auto"/>
          <w:sz w:val="21"/>
          <w:szCs w:val="21"/>
        </w:rPr>
        <w:t>表5.1-1  单面单晶硅电池组件性能指标表</w:t>
      </w:r>
    </w:p>
    <w:tbl>
      <w:tblPr>
        <w:tblStyle w:val="58"/>
        <w:tblW w:w="3877" w:type="pct"/>
        <w:jc w:val="center"/>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1026"/>
        <w:gridCol w:w="2413"/>
        <w:gridCol w:w="1130"/>
        <w:gridCol w:w="1879"/>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tblHeader/>
          <w:jc w:val="center"/>
        </w:trPr>
        <w:tc>
          <w:tcPr>
            <w:tcW w:w="796" w:type="pct"/>
            <w:shd w:val="clear" w:color="auto" w:fill="auto"/>
            <w:vAlign w:val="center"/>
          </w:tcPr>
          <w:p>
            <w:pPr>
              <w:autoSpaceDE w:val="0"/>
              <w:autoSpaceDN w:val="0"/>
              <w:adjustRightInd w:val="0"/>
              <w:snapToGrid w:val="0"/>
              <w:spacing w:line="240" w:lineRule="auto"/>
              <w:ind w:firstLine="340" w:firstLineChars="0"/>
              <w:jc w:val="center"/>
              <w:rPr>
                <w:rFonts w:ascii="Times New Roman"/>
                <w:bCs/>
                <w:color w:val="auto"/>
                <w:spacing w:val="-4"/>
                <w:sz w:val="18"/>
                <w:szCs w:val="21"/>
              </w:rPr>
            </w:pPr>
            <w:r>
              <w:rPr>
                <w:rFonts w:ascii="Times New Roman"/>
                <w:bCs/>
                <w:color w:val="auto"/>
                <w:spacing w:val="-5"/>
                <w:sz w:val="18"/>
                <w:szCs w:val="21"/>
              </w:rPr>
              <w:t>序号</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bCs/>
                <w:color w:val="auto"/>
                <w:spacing w:val="-4"/>
                <w:sz w:val="18"/>
                <w:szCs w:val="21"/>
              </w:rPr>
            </w:pPr>
            <w:r>
              <w:rPr>
                <w:rFonts w:ascii="Times New Roman"/>
                <w:bCs/>
                <w:color w:val="auto"/>
                <w:spacing w:val="-5"/>
                <w:sz w:val="18"/>
                <w:szCs w:val="21"/>
              </w:rPr>
              <w:t>部件</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bCs/>
                <w:color w:val="auto"/>
                <w:spacing w:val="-4"/>
                <w:sz w:val="18"/>
                <w:szCs w:val="21"/>
              </w:rPr>
            </w:pPr>
            <w:r>
              <w:rPr>
                <w:rFonts w:ascii="Times New Roman"/>
                <w:bCs/>
                <w:color w:val="auto"/>
                <w:spacing w:val="-5"/>
                <w:sz w:val="18"/>
                <w:szCs w:val="21"/>
              </w:rPr>
              <w:t>单位</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bCs/>
                <w:color w:val="auto"/>
                <w:spacing w:val="-4"/>
                <w:sz w:val="18"/>
                <w:szCs w:val="21"/>
              </w:rPr>
            </w:pPr>
            <w:r>
              <w:rPr>
                <w:rFonts w:ascii="Times New Roman"/>
                <w:bCs/>
                <w:color w:val="auto"/>
                <w:spacing w:val="-5"/>
                <w:sz w:val="18"/>
                <w:szCs w:val="21"/>
              </w:rPr>
              <w:t>发包人要求</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1</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4"/>
                <w:sz w:val="18"/>
                <w:szCs w:val="21"/>
              </w:rPr>
            </w:pPr>
            <w:r>
              <w:rPr>
                <w:rFonts w:ascii="Times New Roman"/>
                <w:color w:val="auto"/>
                <w:spacing w:val="-5"/>
                <w:sz w:val="18"/>
                <w:szCs w:val="21"/>
              </w:rPr>
              <w:t>最大功率</w:t>
            </w:r>
            <w:r>
              <w:rPr>
                <w:rFonts w:ascii="Times New Roman"/>
                <w:color w:val="auto"/>
                <w:sz w:val="18"/>
                <w:szCs w:val="21"/>
              </w:rPr>
              <w:t>（Pmax）</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5"/>
                <w:sz w:val="18"/>
                <w:szCs w:val="21"/>
              </w:rPr>
              <w:t>Wp</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5"/>
                <w:sz w:val="18"/>
                <w:szCs w:val="21"/>
              </w:rPr>
              <w:t>5</w:t>
            </w:r>
            <w:r>
              <w:rPr>
                <w:rFonts w:hint="eastAsia" w:ascii="Times New Roman"/>
                <w:color w:val="auto"/>
                <w:spacing w:val="-5"/>
                <w:sz w:val="18"/>
                <w:szCs w:val="21"/>
                <w:lang w:val="en-US" w:eastAsia="zh-CN"/>
              </w:rPr>
              <w:t>8</w:t>
            </w:r>
            <w:r>
              <w:rPr>
                <w:rFonts w:ascii="Times New Roman"/>
                <w:color w:val="auto"/>
                <w:spacing w:val="-5"/>
                <w:sz w:val="18"/>
                <w:szCs w:val="21"/>
              </w:rPr>
              <w:t>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2</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sz w:val="18"/>
                <w:szCs w:val="21"/>
              </w:rPr>
            </w:pPr>
            <w:r>
              <w:rPr>
                <w:rFonts w:ascii="Times New Roman"/>
                <w:color w:val="auto"/>
                <w:spacing w:val="-5"/>
                <w:position w:val="-3"/>
                <w:sz w:val="18"/>
                <w:szCs w:val="21"/>
              </w:rPr>
              <w:t>最佳工作电压</w:t>
            </w:r>
            <w:r>
              <w:rPr>
                <w:rFonts w:ascii="Times New Roman"/>
                <w:color w:val="auto"/>
                <w:sz w:val="18"/>
                <w:szCs w:val="21"/>
              </w:rPr>
              <w:t>（Vmp）</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V</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hint="eastAsia" w:ascii="Times New Roman"/>
                <w:color w:val="auto"/>
                <w:spacing w:val="-5"/>
                <w:sz w:val="18"/>
                <w:szCs w:val="21"/>
                <w:lang w:val="en-US" w:eastAsia="zh-CN"/>
              </w:rPr>
              <w:t>42.37</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3</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position w:val="-3"/>
                <w:sz w:val="18"/>
                <w:szCs w:val="21"/>
              </w:rPr>
            </w:pPr>
            <w:r>
              <w:rPr>
                <w:rFonts w:ascii="Times New Roman"/>
                <w:color w:val="auto"/>
                <w:spacing w:val="-5"/>
                <w:position w:val="-3"/>
                <w:sz w:val="18"/>
                <w:szCs w:val="21"/>
              </w:rPr>
              <w:t>最佳</w:t>
            </w:r>
            <w:r>
              <w:rPr>
                <w:rFonts w:ascii="Times New Roman"/>
                <w:color w:val="auto"/>
                <w:spacing w:val="-5"/>
                <w:position w:val="-4"/>
                <w:sz w:val="18"/>
                <w:szCs w:val="21"/>
              </w:rPr>
              <w:t>工作电流</w:t>
            </w:r>
            <w:r>
              <w:rPr>
                <w:rFonts w:ascii="Times New Roman"/>
                <w:color w:val="auto"/>
                <w:sz w:val="18"/>
                <w:szCs w:val="21"/>
              </w:rPr>
              <w:t>（Imp）</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A</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hint="eastAsia" w:ascii="Times New Roman"/>
                <w:color w:val="auto"/>
                <w:spacing w:val="-5"/>
                <w:sz w:val="18"/>
                <w:szCs w:val="21"/>
                <w:lang w:val="en-US" w:eastAsia="zh-CN"/>
              </w:rPr>
              <w:t>13.69</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4</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position w:val="-4"/>
                <w:sz w:val="18"/>
                <w:szCs w:val="21"/>
              </w:rPr>
            </w:pPr>
            <w:r>
              <w:rPr>
                <w:rFonts w:ascii="Times New Roman"/>
                <w:color w:val="auto"/>
                <w:spacing w:val="-5"/>
                <w:sz w:val="18"/>
                <w:szCs w:val="21"/>
              </w:rPr>
              <w:t>开路电压</w:t>
            </w:r>
            <w:r>
              <w:rPr>
                <w:rFonts w:ascii="Times New Roman"/>
                <w:color w:val="auto"/>
                <w:sz w:val="18"/>
                <w:szCs w:val="21"/>
              </w:rPr>
              <w:t>（Voc）</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V</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hint="eastAsia" w:ascii="Times New Roman"/>
                <w:color w:val="auto"/>
                <w:spacing w:val="-5"/>
                <w:sz w:val="18"/>
                <w:szCs w:val="21"/>
                <w:lang w:val="en-US" w:eastAsia="zh-CN"/>
              </w:rPr>
              <w:t>51.02</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5</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sz w:val="18"/>
                <w:szCs w:val="21"/>
              </w:rPr>
            </w:pPr>
            <w:r>
              <w:rPr>
                <w:rFonts w:ascii="Times New Roman"/>
                <w:color w:val="auto"/>
                <w:spacing w:val="-5"/>
                <w:sz w:val="18"/>
                <w:szCs w:val="21"/>
              </w:rPr>
              <w:t>短路电流</w:t>
            </w:r>
            <w:r>
              <w:rPr>
                <w:rFonts w:ascii="Times New Roman"/>
                <w:color w:val="auto"/>
                <w:sz w:val="18"/>
                <w:szCs w:val="21"/>
              </w:rPr>
              <w:t>（Isc）</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A</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hint="eastAsia" w:ascii="Times New Roman"/>
                <w:color w:val="auto"/>
                <w:spacing w:val="-5"/>
                <w:sz w:val="18"/>
                <w:szCs w:val="21"/>
                <w:lang w:val="en-US" w:eastAsia="zh-CN"/>
              </w:rPr>
              <w:t>14.47</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6</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sz w:val="18"/>
                <w:szCs w:val="21"/>
              </w:rPr>
            </w:pPr>
            <w:r>
              <w:rPr>
                <w:rFonts w:ascii="Times New Roman"/>
                <w:color w:val="auto"/>
                <w:spacing w:val="-5"/>
                <w:sz w:val="18"/>
                <w:szCs w:val="21"/>
              </w:rPr>
              <w:t>组件效率</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hint="eastAsia" w:ascii="Times New Roman"/>
                <w:color w:val="auto"/>
                <w:spacing w:val="-5"/>
                <w:sz w:val="18"/>
                <w:szCs w:val="21"/>
                <w:lang w:val="en-US" w:eastAsia="zh-CN"/>
              </w:rPr>
              <w:t>22.45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7</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sz w:val="18"/>
                <w:szCs w:val="21"/>
              </w:rPr>
            </w:pPr>
            <w:r>
              <w:rPr>
                <w:rFonts w:ascii="Times New Roman"/>
                <w:color w:val="auto"/>
                <w:spacing w:val="-5"/>
                <w:sz w:val="18"/>
                <w:szCs w:val="21"/>
              </w:rPr>
              <w:t>工作温度范围</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7"/>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-40～+85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8</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sz w:val="18"/>
                <w:szCs w:val="21"/>
              </w:rPr>
            </w:pPr>
            <w:r>
              <w:rPr>
                <w:rFonts w:ascii="Times New Roman"/>
                <w:color w:val="auto"/>
                <w:spacing w:val="-5"/>
                <w:sz w:val="18"/>
                <w:szCs w:val="21"/>
              </w:rPr>
              <w:t>最大系统电压</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7"/>
                <w:sz w:val="18"/>
                <w:szCs w:val="21"/>
              </w:rPr>
            </w:pPr>
            <w:r>
              <w:rPr>
                <w:rFonts w:ascii="Times New Roman"/>
                <w:color w:val="auto"/>
                <w:spacing w:val="-5"/>
                <w:sz w:val="18"/>
                <w:szCs w:val="21"/>
              </w:rPr>
              <w:t>V</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1000/1500VDC</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344" w:firstLineChars="0"/>
              <w:jc w:val="center"/>
              <w:rPr>
                <w:rFonts w:ascii="Times New Roman"/>
                <w:color w:val="auto"/>
                <w:spacing w:val="-4"/>
                <w:sz w:val="18"/>
                <w:szCs w:val="21"/>
              </w:rPr>
            </w:pPr>
            <w:r>
              <w:rPr>
                <w:rFonts w:ascii="Times New Roman"/>
                <w:color w:val="auto"/>
                <w:spacing w:val="-4"/>
                <w:sz w:val="18"/>
                <w:szCs w:val="21"/>
              </w:rPr>
              <w:t>9</w:t>
            </w:r>
          </w:p>
        </w:tc>
        <w:tc>
          <w:tcPr>
            <w:tcW w:w="1870" w:type="pct"/>
            <w:shd w:val="clear" w:color="auto" w:fill="auto"/>
            <w:vAlign w:val="center"/>
          </w:tcPr>
          <w:p>
            <w:pPr>
              <w:autoSpaceDE w:val="0"/>
              <w:autoSpaceDN w:val="0"/>
              <w:adjustRightInd w:val="0"/>
              <w:snapToGrid w:val="0"/>
              <w:spacing w:line="240" w:lineRule="auto"/>
              <w:ind w:firstLine="340" w:firstLineChars="0"/>
              <w:jc w:val="center"/>
              <w:rPr>
                <w:rFonts w:ascii="Times New Roman"/>
                <w:color w:val="auto"/>
                <w:spacing w:val="-5"/>
                <w:sz w:val="18"/>
                <w:szCs w:val="21"/>
              </w:rPr>
            </w:pPr>
            <w:r>
              <w:rPr>
                <w:rFonts w:ascii="Times New Roman"/>
                <w:color w:val="auto"/>
                <w:spacing w:val="-5"/>
                <w:sz w:val="18"/>
                <w:szCs w:val="21"/>
              </w:rPr>
              <w:t>最大额定熔丝电流</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A</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hint="eastAsia" w:ascii="Times New Roman"/>
                <w:color w:val="auto"/>
                <w:spacing w:val="-5"/>
                <w:sz w:val="18"/>
                <w:szCs w:val="21"/>
                <w:lang w:val="en-US" w:eastAsia="zh-CN"/>
              </w:rPr>
              <w:t>25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10</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5"/>
                <w:sz w:val="18"/>
                <w:szCs w:val="21"/>
              </w:rPr>
            </w:pPr>
            <w:r>
              <w:rPr>
                <w:rFonts w:ascii="Times New Roman"/>
                <w:color w:val="auto"/>
                <w:spacing w:val="-5"/>
                <w:sz w:val="18"/>
                <w:szCs w:val="21"/>
              </w:rPr>
              <w:t>输出功率公差</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hint="eastAsia" w:ascii="Times New Roman" w:eastAsia="宋体"/>
                <w:color w:val="auto"/>
                <w:spacing w:val="-5"/>
                <w:sz w:val="18"/>
                <w:szCs w:val="21"/>
                <w:lang w:eastAsia="zh-CN"/>
              </w:rPr>
            </w:pPr>
            <w:r>
              <w:rPr>
                <w:rFonts w:hint="eastAsia" w:ascii="Times New Roman"/>
                <w:color w:val="auto"/>
                <w:spacing w:val="-5"/>
                <w:sz w:val="18"/>
                <w:szCs w:val="21"/>
                <w:lang w:val="en-US" w:eastAsia="zh-CN"/>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eastAsia" w:ascii="Times New Roman" w:eastAsia="宋体"/>
                <w:color w:val="auto"/>
                <w:spacing w:val="-5"/>
                <w:sz w:val="18"/>
                <w:szCs w:val="21"/>
                <w:lang w:eastAsia="zh-CN"/>
              </w:rPr>
            </w:pPr>
            <w:r>
              <w:rPr>
                <w:rFonts w:ascii="Times New Roman"/>
                <w:color w:val="auto"/>
                <w:spacing w:val="-5"/>
                <w:sz w:val="18"/>
                <w:szCs w:val="21"/>
              </w:rPr>
              <w:t>0～﹢</w:t>
            </w:r>
            <w:r>
              <w:rPr>
                <w:rFonts w:hint="eastAsia" w:ascii="Times New Roman"/>
                <w:color w:val="auto"/>
                <w:spacing w:val="-5"/>
                <w:sz w:val="18"/>
                <w:szCs w:val="21"/>
                <w:lang w:val="en-US" w:eastAsia="zh-CN"/>
              </w:rPr>
              <w:t>3</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11</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5"/>
                <w:sz w:val="18"/>
                <w:szCs w:val="21"/>
              </w:rPr>
            </w:pPr>
            <w:r>
              <w:rPr>
                <w:rFonts w:ascii="Times New Roman"/>
                <w:color w:val="auto"/>
                <w:spacing w:val="-5"/>
                <w:sz w:val="18"/>
                <w:szCs w:val="21"/>
              </w:rPr>
              <w:t>最大功率(Pmax)的温度系数</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ascii="Times New Roman"/>
                <w:color w:val="auto"/>
                <w:spacing w:val="-5"/>
                <w:sz w:val="18"/>
                <w:szCs w:val="21"/>
              </w:rPr>
              <w:t>-0.</w:t>
            </w:r>
            <w:r>
              <w:rPr>
                <w:rFonts w:hint="eastAsia" w:ascii="Times New Roman"/>
                <w:color w:val="auto"/>
                <w:spacing w:val="-5"/>
                <w:sz w:val="18"/>
                <w:szCs w:val="21"/>
                <w:lang w:val="en-US" w:eastAsia="zh-CN"/>
              </w:rPr>
              <w:t>290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12</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5"/>
                <w:sz w:val="18"/>
                <w:szCs w:val="21"/>
              </w:rPr>
            </w:pPr>
            <w:r>
              <w:rPr>
                <w:rFonts w:ascii="Times New Roman"/>
                <w:color w:val="auto"/>
                <w:spacing w:val="-5"/>
                <w:sz w:val="18"/>
                <w:szCs w:val="21"/>
              </w:rPr>
              <w:t>开路电压(Voc)的温度系数</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hint="default" w:ascii="Times New Roman" w:eastAsia="宋体"/>
                <w:color w:val="auto"/>
                <w:spacing w:val="-5"/>
                <w:sz w:val="18"/>
                <w:szCs w:val="21"/>
                <w:lang w:val="en-US" w:eastAsia="zh-CN"/>
              </w:rPr>
            </w:pPr>
            <w:r>
              <w:rPr>
                <w:rFonts w:ascii="Times New Roman"/>
                <w:color w:val="auto"/>
                <w:spacing w:val="-5"/>
                <w:sz w:val="18"/>
                <w:szCs w:val="21"/>
              </w:rPr>
              <w:t>-0.</w:t>
            </w:r>
            <w:r>
              <w:rPr>
                <w:rFonts w:hint="eastAsia" w:ascii="Times New Roman"/>
                <w:color w:val="auto"/>
                <w:spacing w:val="-5"/>
                <w:sz w:val="18"/>
                <w:szCs w:val="21"/>
                <w:lang w:val="en-US" w:eastAsia="zh-CN"/>
              </w:rPr>
              <w:t>250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13</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5"/>
                <w:sz w:val="18"/>
                <w:szCs w:val="21"/>
              </w:rPr>
            </w:pPr>
            <w:r>
              <w:rPr>
                <w:rFonts w:ascii="Times New Roman"/>
                <w:color w:val="auto"/>
                <w:spacing w:val="-5"/>
                <w:sz w:val="18"/>
                <w:szCs w:val="21"/>
              </w:rPr>
              <w:t>短路电流(Isc)的温度系数</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5"/>
                <w:sz w:val="18"/>
                <w:szCs w:val="21"/>
              </w:rPr>
            </w:pPr>
            <w:r>
              <w:rPr>
                <w:rFonts w:ascii="Times New Roman"/>
                <w:color w:val="auto"/>
                <w:spacing w:val="-5"/>
                <w:sz w:val="18"/>
                <w:szCs w:val="21"/>
              </w:rPr>
              <w:t>0.045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14</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7"/>
                <w:position w:val="-2"/>
                <w:sz w:val="18"/>
                <w:szCs w:val="21"/>
              </w:rPr>
              <w:t>10 年功率衰降</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＜7</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15</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7"/>
                <w:position w:val="-2"/>
                <w:sz w:val="18"/>
                <w:szCs w:val="21"/>
              </w:rPr>
              <w:t>25 年功率衰降</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position w:val="-2"/>
                <w:sz w:val="18"/>
                <w:szCs w:val="21"/>
              </w:rPr>
              <w:t>%</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＜16</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16</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7"/>
                <w:sz w:val="18"/>
                <w:szCs w:val="21"/>
              </w:rPr>
              <w:t>重量</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kg</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≤32.3kg</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796"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4"/>
                <w:sz w:val="18"/>
                <w:szCs w:val="21"/>
              </w:rPr>
              <w:t>17</w:t>
            </w:r>
          </w:p>
        </w:tc>
        <w:tc>
          <w:tcPr>
            <w:tcW w:w="1870" w:type="pct"/>
            <w:shd w:val="clear" w:color="auto" w:fill="auto"/>
            <w:vAlign w:val="center"/>
          </w:tcPr>
          <w:p>
            <w:pPr>
              <w:autoSpaceDE w:val="0"/>
              <w:autoSpaceDN w:val="0"/>
              <w:adjustRightInd w:val="0"/>
              <w:snapToGrid w:val="0"/>
              <w:spacing w:line="240" w:lineRule="auto"/>
              <w:ind w:firstLine="0" w:firstLineChars="0"/>
              <w:jc w:val="center"/>
              <w:rPr>
                <w:rFonts w:ascii="Times New Roman"/>
                <w:color w:val="auto"/>
                <w:spacing w:val="-4"/>
                <w:sz w:val="18"/>
                <w:szCs w:val="21"/>
              </w:rPr>
            </w:pPr>
            <w:r>
              <w:rPr>
                <w:rFonts w:ascii="Times New Roman"/>
                <w:color w:val="auto"/>
                <w:spacing w:val="-7"/>
                <w:sz w:val="18"/>
                <w:szCs w:val="21"/>
              </w:rPr>
              <w:t>光伏组件尺寸结构</w:t>
            </w:r>
          </w:p>
        </w:tc>
        <w:tc>
          <w:tcPr>
            <w:tcW w:w="87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mm</w:t>
            </w:r>
          </w:p>
        </w:tc>
        <w:tc>
          <w:tcPr>
            <w:tcW w:w="1456" w:type="pct"/>
            <w:shd w:val="clear" w:color="auto" w:fill="auto"/>
            <w:vAlign w:val="center"/>
          </w:tcPr>
          <w:p>
            <w:pPr>
              <w:autoSpaceDE w:val="0"/>
              <w:autoSpaceDN w:val="0"/>
              <w:adjustRightInd w:val="0"/>
              <w:snapToGrid w:val="0"/>
              <w:spacing w:line="240" w:lineRule="auto"/>
              <w:ind w:left="0" w:leftChars="0" w:firstLine="0" w:firstLineChars="0"/>
              <w:jc w:val="center"/>
              <w:rPr>
                <w:rFonts w:ascii="Times New Roman"/>
                <w:color w:val="auto"/>
                <w:spacing w:val="-4"/>
                <w:sz w:val="18"/>
                <w:szCs w:val="21"/>
              </w:rPr>
            </w:pPr>
            <w:r>
              <w:rPr>
                <w:rFonts w:ascii="Times New Roman"/>
                <w:color w:val="auto"/>
                <w:spacing w:val="-7"/>
                <w:sz w:val="18"/>
                <w:szCs w:val="21"/>
              </w:rPr>
              <w:t>2278±2×1134±2×35±1</w:t>
            </w:r>
          </w:p>
        </w:tc>
      </w:tr>
    </w:tbl>
    <w:p>
      <w:pPr>
        <w:adjustRightInd w:val="0"/>
        <w:snapToGrid w:val="0"/>
        <w:spacing w:before="156" w:beforeLines="50"/>
        <w:ind w:firstLine="560"/>
        <w:rPr>
          <w:rFonts w:ascii="Times New Roman"/>
          <w:color w:val="auto"/>
          <w:kern w:val="2"/>
          <w:position w:val="0"/>
        </w:rPr>
      </w:pPr>
      <w:r>
        <w:rPr>
          <w:rFonts w:hint="eastAsia" w:ascii="Times New Roman"/>
          <w:color w:val="auto"/>
          <w:kern w:val="2"/>
          <w:position w:val="0"/>
        </w:rPr>
        <w:t>5.</w:t>
      </w:r>
      <w:r>
        <w:rPr>
          <w:rFonts w:ascii="Times New Roman"/>
          <w:color w:val="auto"/>
          <w:kern w:val="2"/>
          <w:position w:val="0"/>
        </w:rPr>
        <w:t>2 本项目</w:t>
      </w:r>
      <w:r>
        <w:rPr>
          <w:rFonts w:hint="eastAsia" w:ascii="Times New Roman"/>
          <w:color w:val="auto"/>
          <w:kern w:val="2"/>
          <w:position w:val="0"/>
        </w:rPr>
        <w:t>组串式逆变器</w:t>
      </w:r>
      <w:r>
        <w:rPr>
          <w:rFonts w:ascii="Times New Roman"/>
          <w:color w:val="auto"/>
          <w:kern w:val="2"/>
          <w:position w:val="0"/>
        </w:rPr>
        <w:t>性能指标要求</w:t>
      </w:r>
      <w:r>
        <w:rPr>
          <w:rFonts w:hint="eastAsia" w:ascii="Times New Roman"/>
          <w:color w:val="auto"/>
          <w:kern w:val="2"/>
          <w:position w:val="0"/>
        </w:rPr>
        <w:t>（不限于以下内容）</w:t>
      </w:r>
    </w:p>
    <w:p>
      <w:pPr>
        <w:adjustRightInd w:val="0"/>
        <w:snapToGrid w:val="0"/>
        <w:ind w:firstLine="560"/>
        <w:rPr>
          <w:rFonts w:ascii="Times New Roman"/>
          <w:color w:val="auto"/>
          <w:kern w:val="2"/>
          <w:position w:val="0"/>
        </w:rPr>
      </w:pPr>
      <w:r>
        <w:rPr>
          <w:rFonts w:hint="eastAsia" w:ascii="Times New Roman"/>
          <w:color w:val="auto"/>
          <w:kern w:val="2"/>
          <w:position w:val="0"/>
        </w:rPr>
        <w:t>本项目采用50～1</w:t>
      </w:r>
      <w:r>
        <w:rPr>
          <w:rFonts w:ascii="Times New Roman"/>
          <w:color w:val="auto"/>
          <w:kern w:val="2"/>
          <w:position w:val="0"/>
        </w:rPr>
        <w:t>00</w:t>
      </w:r>
      <w:r>
        <w:rPr>
          <w:rFonts w:hint="eastAsia" w:ascii="Times New Roman"/>
          <w:color w:val="auto"/>
          <w:kern w:val="2"/>
          <w:position w:val="0"/>
        </w:rPr>
        <w:t>kW组串式逆变器。主要逆变器技术参数参考如表</w:t>
      </w:r>
      <w:r>
        <w:rPr>
          <w:rFonts w:ascii="Times New Roman"/>
          <w:color w:val="auto"/>
          <w:kern w:val="2"/>
          <w:position w:val="0"/>
        </w:rPr>
        <w:t>5.2-1</w:t>
      </w:r>
      <w:r>
        <w:rPr>
          <w:rFonts w:hint="eastAsia" w:ascii="Times New Roman"/>
          <w:color w:val="auto"/>
          <w:kern w:val="2"/>
          <w:position w:val="0"/>
        </w:rPr>
        <w:t>（</w:t>
      </w:r>
      <w:r>
        <w:rPr>
          <w:rFonts w:hint="eastAsia" w:ascii="Times New Roman"/>
          <w:color w:val="auto"/>
          <w:kern w:val="2"/>
          <w:position w:val="0"/>
          <w:lang w:val="en-US" w:eastAsia="zh-CN"/>
        </w:rPr>
        <w:t>逆变器品牌应是一线品牌且应和</w:t>
      </w:r>
      <w:r>
        <w:rPr>
          <w:rFonts w:hint="eastAsia" w:ascii="Times New Roman"/>
          <w:color w:val="auto"/>
          <w:kern w:val="2"/>
          <w:position w:val="0"/>
          <w:szCs w:val="28"/>
          <w:lang w:val="en-US" w:eastAsia="zh-CN"/>
        </w:rPr>
        <w:t>云平台管理系统兼容</w:t>
      </w:r>
      <w:r>
        <w:rPr>
          <w:rFonts w:hint="eastAsia" w:ascii="Times New Roman"/>
          <w:color w:val="auto"/>
          <w:kern w:val="2"/>
          <w:position w:val="0"/>
        </w:rPr>
        <w:t>）</w:t>
      </w:r>
      <w:r>
        <w:rPr>
          <w:rFonts w:ascii="Times New Roman"/>
          <w:color w:val="auto"/>
          <w:kern w:val="2"/>
          <w:position w:val="0"/>
        </w:rPr>
        <w:t>：</w:t>
      </w:r>
    </w:p>
    <w:p>
      <w:pPr>
        <w:adjustRightInd w:val="0"/>
        <w:snapToGrid w:val="0"/>
        <w:ind w:firstLine="422"/>
        <w:jc w:val="center"/>
        <w:outlineLvl w:val="7"/>
        <w:rPr>
          <w:rFonts w:ascii="Times New Roman"/>
          <w:b/>
          <w:color w:val="auto"/>
          <w:sz w:val="21"/>
          <w:szCs w:val="21"/>
        </w:rPr>
      </w:pPr>
      <w:r>
        <w:rPr>
          <w:rFonts w:ascii="Times New Roman"/>
          <w:b/>
          <w:color w:val="auto"/>
          <w:sz w:val="21"/>
          <w:szCs w:val="21"/>
        </w:rPr>
        <w:t>表5.2-1组串式逆变器技术参数表</w:t>
      </w:r>
    </w:p>
    <w:tbl>
      <w:tblPr>
        <w:tblStyle w:val="58"/>
        <w:tblW w:w="3964" w:type="pct"/>
        <w:jc w:val="center"/>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fixed"/>
        <w:tblCellMar>
          <w:top w:w="0" w:type="dxa"/>
          <w:left w:w="0" w:type="dxa"/>
          <w:bottom w:w="0" w:type="dxa"/>
          <w:right w:w="0" w:type="dxa"/>
        </w:tblCellMar>
      </w:tblPr>
      <w:tblGrid>
        <w:gridCol w:w="1618"/>
        <w:gridCol w:w="2436"/>
        <w:gridCol w:w="2539"/>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tblHeade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bookmarkStart w:id="47" w:name="_Toc503449929"/>
            <w:bookmarkStart w:id="48" w:name="_Toc419980647"/>
            <w:bookmarkStart w:id="49" w:name="_Toc359425889"/>
            <w:bookmarkStart w:id="50" w:name="_Toc297829608"/>
            <w:bookmarkStart w:id="51" w:name="_Toc330899445"/>
            <w:bookmarkStart w:id="52" w:name="_Toc449276717"/>
            <w:bookmarkStart w:id="53" w:name="_Toc297649173"/>
            <w:r>
              <w:rPr>
                <w:rFonts w:hint="eastAsia" w:ascii="Times New Roman"/>
                <w:color w:val="auto"/>
                <w:kern w:val="2"/>
                <w:position w:val="0"/>
                <w:sz w:val="18"/>
                <w:szCs w:val="18"/>
              </w:rPr>
              <w:t>分项</w:t>
            </w:r>
          </w:p>
        </w:tc>
        <w:tc>
          <w:tcPr>
            <w:tcW w:w="3772" w:type="pct"/>
            <w:gridSpan w:val="2"/>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lang w:val="en-US" w:eastAsia="zh-CN"/>
              </w:rPr>
              <w:t>发</w:t>
            </w:r>
            <w:r>
              <w:rPr>
                <w:rFonts w:hint="eastAsia" w:ascii="Times New Roman"/>
                <w:color w:val="auto"/>
                <w:kern w:val="2"/>
                <w:position w:val="0"/>
                <w:sz w:val="18"/>
                <w:szCs w:val="18"/>
              </w:rPr>
              <w:t>包人数据</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组串式逆变器容量</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100 kW</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50 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输入</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最大输入电压</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1100V</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1100V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每路</w:t>
            </w:r>
            <w:r>
              <w:rPr>
                <w:rFonts w:ascii="Times New Roman"/>
                <w:color w:val="auto"/>
                <w:kern w:val="2"/>
                <w:position w:val="0"/>
                <w:sz w:val="18"/>
                <w:szCs w:val="18"/>
              </w:rPr>
              <w:t>MPPT</w:t>
            </w:r>
            <w:r>
              <w:rPr>
                <w:rFonts w:hint="eastAsia" w:ascii="Times New Roman"/>
                <w:color w:val="auto"/>
                <w:kern w:val="2"/>
                <w:position w:val="0"/>
                <w:sz w:val="18"/>
                <w:szCs w:val="18"/>
              </w:rPr>
              <w:t>最大输入电流</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≤32A</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≤32A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每路</w:t>
            </w:r>
            <w:r>
              <w:rPr>
                <w:rFonts w:ascii="Times New Roman"/>
                <w:color w:val="auto"/>
                <w:kern w:val="2"/>
                <w:position w:val="0"/>
                <w:sz w:val="18"/>
                <w:szCs w:val="18"/>
              </w:rPr>
              <w:t>MPPT</w:t>
            </w:r>
            <w:r>
              <w:rPr>
                <w:rFonts w:hint="eastAsia" w:ascii="Times New Roman"/>
                <w:color w:val="auto"/>
                <w:kern w:val="2"/>
                <w:position w:val="0"/>
                <w:sz w:val="18"/>
                <w:szCs w:val="18"/>
              </w:rPr>
              <w:t>最大短路电流</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≤50A</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≤50A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满载</w:t>
            </w:r>
            <w:r>
              <w:rPr>
                <w:rFonts w:ascii="Times New Roman"/>
                <w:color w:val="auto"/>
                <w:kern w:val="2"/>
                <w:position w:val="0"/>
                <w:sz w:val="18"/>
                <w:szCs w:val="18"/>
              </w:rPr>
              <w:t>MPPT</w:t>
            </w:r>
            <w:r>
              <w:rPr>
                <w:rFonts w:hint="eastAsia" w:ascii="Times New Roman"/>
                <w:color w:val="auto"/>
                <w:kern w:val="2"/>
                <w:position w:val="0"/>
                <w:sz w:val="18"/>
                <w:szCs w:val="18"/>
              </w:rPr>
              <w:t>电压范围</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180-1000V</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180-1000V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额定输入电压</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600V</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600V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最大输入路数</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20</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MPPT</w:t>
            </w:r>
            <w:r>
              <w:rPr>
                <w:rFonts w:hint="eastAsia" w:ascii="Times New Roman"/>
                <w:color w:val="auto"/>
                <w:kern w:val="2"/>
                <w:position w:val="0"/>
                <w:sz w:val="18"/>
                <w:szCs w:val="18"/>
              </w:rPr>
              <w:t>数量</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10</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输出</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额定输出功率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100 kW</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50 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最大输出功率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110 kW</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55kW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最大输出视在功率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110 kVA</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55kVA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额定输出电压</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220/380V</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220/380V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输出电压频率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50Hz</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50Hz</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trHeight w:val="150" w:hRule="atLeast"/>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最大输出电流</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≤167.1A</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≤83.6A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功率因数</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0.8</w:t>
            </w:r>
            <w:r>
              <w:rPr>
                <w:rFonts w:hint="eastAsia" w:ascii="Times New Roman"/>
                <w:color w:val="auto"/>
                <w:kern w:val="2"/>
                <w:position w:val="0"/>
                <w:sz w:val="18"/>
                <w:szCs w:val="18"/>
              </w:rPr>
              <w:t>（超前）</w:t>
            </w:r>
            <w:r>
              <w:rPr>
                <w:rFonts w:ascii="Times New Roman"/>
                <w:color w:val="auto"/>
                <w:kern w:val="2"/>
                <w:position w:val="0"/>
                <w:sz w:val="18"/>
                <w:szCs w:val="18"/>
              </w:rPr>
              <w:t>~0.8</w:t>
            </w:r>
            <w:r>
              <w:rPr>
                <w:rFonts w:hint="eastAsia" w:ascii="Times New Roman"/>
                <w:color w:val="auto"/>
                <w:kern w:val="2"/>
                <w:position w:val="0"/>
                <w:sz w:val="18"/>
                <w:szCs w:val="18"/>
              </w:rPr>
              <w:t>（滞后）</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0.8</w:t>
            </w:r>
            <w:r>
              <w:rPr>
                <w:rFonts w:hint="eastAsia" w:ascii="Times New Roman"/>
                <w:color w:val="auto"/>
                <w:kern w:val="2"/>
                <w:position w:val="0"/>
                <w:sz w:val="18"/>
                <w:szCs w:val="18"/>
              </w:rPr>
              <w:t>（超前）</w:t>
            </w:r>
            <w:r>
              <w:rPr>
                <w:rFonts w:ascii="Times New Roman"/>
                <w:color w:val="auto"/>
                <w:kern w:val="2"/>
                <w:position w:val="0"/>
                <w:sz w:val="18"/>
                <w:szCs w:val="18"/>
              </w:rPr>
              <w:t>~0.8</w:t>
            </w:r>
            <w:r>
              <w:rPr>
                <w:rFonts w:hint="eastAsia" w:ascii="Times New Roman"/>
                <w:color w:val="auto"/>
                <w:kern w:val="2"/>
                <w:position w:val="0"/>
                <w:sz w:val="18"/>
                <w:szCs w:val="18"/>
              </w:rPr>
              <w:t>（滞后）</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最大总谐波失真</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lang w:val="en-US" w:eastAsia="zh-CN"/>
              </w:rPr>
              <w:t>＜</w:t>
            </w:r>
            <w:r>
              <w:rPr>
                <w:rFonts w:ascii="Times New Roman"/>
                <w:color w:val="auto"/>
                <w:kern w:val="2"/>
                <w:position w:val="0"/>
                <w:sz w:val="18"/>
                <w:szCs w:val="18"/>
              </w:rPr>
              <w:t>3%</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lang w:val="en-US" w:eastAsia="zh-CN"/>
              </w:rPr>
              <w:t>＜</w:t>
            </w:r>
            <w:r>
              <w:rPr>
                <w:rFonts w:ascii="Times New Roman"/>
                <w:color w:val="auto"/>
                <w:kern w:val="2"/>
                <w:position w:val="0"/>
                <w:sz w:val="18"/>
                <w:szCs w:val="18"/>
              </w:rPr>
              <w:t>3%</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效率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最大效率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≥98.</w:t>
            </w:r>
            <w:r>
              <w:rPr>
                <w:rFonts w:hint="eastAsia" w:ascii="Times New Roman"/>
                <w:color w:val="auto"/>
                <w:kern w:val="2"/>
                <w:position w:val="0"/>
                <w:sz w:val="18"/>
                <w:szCs w:val="18"/>
                <w:lang w:val="en-US" w:eastAsia="zh-CN"/>
              </w:rPr>
              <w:t>5</w:t>
            </w:r>
            <w:r>
              <w:rPr>
                <w:rFonts w:ascii="Times New Roman"/>
                <w:color w:val="auto"/>
                <w:kern w:val="2"/>
                <w:position w:val="0"/>
                <w:sz w:val="18"/>
                <w:szCs w:val="18"/>
              </w:rPr>
              <w:t>0%</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≥98.</w:t>
            </w:r>
            <w:r>
              <w:rPr>
                <w:rFonts w:hint="eastAsia" w:ascii="Times New Roman"/>
                <w:color w:val="auto"/>
                <w:kern w:val="2"/>
                <w:position w:val="0"/>
                <w:sz w:val="18"/>
                <w:szCs w:val="18"/>
                <w:lang w:val="en-US" w:eastAsia="zh-CN"/>
              </w:rPr>
              <w:t>5</w:t>
            </w:r>
            <w:r>
              <w:rPr>
                <w:rFonts w:ascii="Times New Roman"/>
                <w:color w:val="auto"/>
                <w:kern w:val="2"/>
                <w:position w:val="0"/>
                <w:sz w:val="18"/>
                <w:szCs w:val="18"/>
              </w:rPr>
              <w:t>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中国效率</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≥98.</w:t>
            </w:r>
            <w:r>
              <w:rPr>
                <w:rFonts w:hint="eastAsia" w:ascii="Times New Roman"/>
                <w:color w:val="auto"/>
                <w:kern w:val="2"/>
                <w:position w:val="0"/>
                <w:sz w:val="18"/>
                <w:szCs w:val="18"/>
                <w:lang w:val="en-US" w:eastAsia="zh-CN"/>
              </w:rPr>
              <w:t>0</w:t>
            </w:r>
            <w:r>
              <w:rPr>
                <w:rFonts w:ascii="Times New Roman"/>
                <w:color w:val="auto"/>
                <w:kern w:val="2"/>
                <w:position w:val="0"/>
                <w:sz w:val="18"/>
                <w:szCs w:val="18"/>
              </w:rPr>
              <w:t>0%</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≥98.</w:t>
            </w:r>
            <w:r>
              <w:rPr>
                <w:rFonts w:hint="eastAsia" w:ascii="Times New Roman"/>
                <w:color w:val="auto"/>
                <w:kern w:val="2"/>
                <w:position w:val="0"/>
                <w:sz w:val="18"/>
                <w:szCs w:val="18"/>
                <w:lang w:val="en-US" w:eastAsia="zh-CN"/>
              </w:rPr>
              <w:t>0</w:t>
            </w:r>
            <w:r>
              <w:rPr>
                <w:rFonts w:ascii="Times New Roman"/>
                <w:color w:val="auto"/>
                <w:kern w:val="2"/>
                <w:position w:val="0"/>
                <w:sz w:val="18"/>
                <w:szCs w:val="18"/>
              </w:rPr>
              <w:t>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保护</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输入直流开关</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防孤岛保护</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输出过流保护</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输入反接保护</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组串故障检测</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直流浪涌保护</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Ⅱ</w:t>
            </w:r>
            <w:r>
              <w:rPr>
                <w:rFonts w:hint="eastAsia" w:ascii="Times New Roman"/>
                <w:color w:val="auto"/>
                <w:kern w:val="2"/>
                <w:position w:val="0"/>
                <w:sz w:val="18"/>
                <w:szCs w:val="18"/>
              </w:rPr>
              <w:t>级</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Ⅱ</w:t>
            </w:r>
            <w:r>
              <w:rPr>
                <w:rFonts w:hint="eastAsia" w:ascii="Times New Roman"/>
                <w:color w:val="auto"/>
                <w:kern w:val="2"/>
                <w:position w:val="0"/>
                <w:sz w:val="18"/>
                <w:szCs w:val="18"/>
              </w:rPr>
              <w:t>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交流浪涌保护</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Ⅱ</w:t>
            </w:r>
            <w:r>
              <w:rPr>
                <w:rFonts w:hint="eastAsia" w:ascii="Times New Roman"/>
                <w:color w:val="auto"/>
                <w:kern w:val="2"/>
                <w:position w:val="0"/>
                <w:sz w:val="18"/>
                <w:szCs w:val="18"/>
              </w:rPr>
              <w:t>级</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Ⅱ</w:t>
            </w:r>
            <w:r>
              <w:rPr>
                <w:rFonts w:hint="eastAsia" w:ascii="Times New Roman"/>
                <w:color w:val="auto"/>
                <w:kern w:val="2"/>
                <w:position w:val="0"/>
                <w:sz w:val="18"/>
                <w:szCs w:val="18"/>
              </w:rPr>
              <w:t>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绝缘阻抗检测</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残余电流监测</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显示与通信</w:t>
            </w:r>
          </w:p>
        </w:tc>
        <w:tc>
          <w:tcPr>
            <w:tcW w:w="1847" w:type="pct"/>
            <w:shd w:val="clear" w:color="auto" w:fill="auto"/>
            <w:vAlign w:val="center"/>
          </w:tcPr>
          <w:p>
            <w:pPr>
              <w:adjustRightInd w:val="0"/>
              <w:snapToGrid w:val="0"/>
              <w:spacing w:line="240" w:lineRule="auto"/>
              <w:ind w:firstLine="0" w:firstLineChars="0"/>
              <w:jc w:val="center"/>
              <w:rPr>
                <w:rFonts w:hint="default" w:ascii="Times New Roman" w:eastAsia="宋体"/>
                <w:color w:val="auto"/>
                <w:kern w:val="2"/>
                <w:position w:val="0"/>
                <w:sz w:val="18"/>
                <w:szCs w:val="18"/>
                <w:lang w:val="en-US" w:eastAsia="zh-CN"/>
              </w:rPr>
            </w:pPr>
            <w:r>
              <w:rPr>
                <w:rFonts w:hint="eastAsia" w:ascii="Times New Roman"/>
                <w:color w:val="auto"/>
                <w:kern w:val="2"/>
                <w:position w:val="0"/>
                <w:sz w:val="18"/>
                <w:szCs w:val="18"/>
                <w:lang w:val="en-US" w:eastAsia="zh-CN"/>
              </w:rPr>
              <w:t>具备数据远传接口，其数据可上传至云平台管理系统</w:t>
            </w:r>
          </w:p>
        </w:tc>
        <w:tc>
          <w:tcPr>
            <w:tcW w:w="2539" w:type="dxa"/>
            <w:shd w:val="clear" w:color="auto" w:fill="auto"/>
            <w:vAlign w:val="center"/>
          </w:tcPr>
          <w:p>
            <w:pPr>
              <w:adjustRightInd w:val="0"/>
              <w:snapToGrid w:val="0"/>
              <w:spacing w:line="240" w:lineRule="auto"/>
              <w:ind w:firstLine="0" w:firstLineChars="0"/>
              <w:jc w:val="center"/>
              <w:rPr>
                <w:rFonts w:ascii="Times New Roman" w:hAnsi="Times New Roman" w:eastAsia="宋体" w:cs="Times New Roman"/>
                <w:color w:val="auto"/>
                <w:kern w:val="2"/>
                <w:position w:val="0"/>
                <w:sz w:val="18"/>
                <w:szCs w:val="18"/>
                <w:lang w:val="en-US" w:eastAsia="zh-CN" w:bidi="ar-SA"/>
              </w:rPr>
            </w:pPr>
            <w:r>
              <w:rPr>
                <w:rFonts w:hint="eastAsia" w:ascii="Times New Roman"/>
                <w:color w:val="auto"/>
                <w:kern w:val="2"/>
                <w:position w:val="0"/>
                <w:sz w:val="18"/>
                <w:szCs w:val="18"/>
                <w:lang w:val="en-US" w:eastAsia="zh-CN"/>
              </w:rPr>
              <w:t>具备数据远传接口，其数据可上传至云平台管理系统</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显示</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LED</w:t>
            </w:r>
            <w:r>
              <w:rPr>
                <w:rFonts w:hint="eastAsia" w:ascii="Times New Roman"/>
                <w:color w:val="auto"/>
                <w:kern w:val="2"/>
                <w:position w:val="0"/>
                <w:sz w:val="18"/>
                <w:szCs w:val="18"/>
              </w:rPr>
              <w:t>指示灯，</w:t>
            </w:r>
            <w:r>
              <w:rPr>
                <w:rFonts w:hint="eastAsia" w:ascii="Times New Roman"/>
                <w:color w:val="auto"/>
                <w:kern w:val="2"/>
                <w:position w:val="0"/>
                <w:sz w:val="18"/>
                <w:szCs w:val="18"/>
                <w:lang w:val="en-US" w:eastAsia="zh-CN"/>
              </w:rPr>
              <w:t>内置WLAN</w:t>
            </w:r>
            <w:r>
              <w:rPr>
                <w:rFonts w:ascii="Times New Roman"/>
                <w:color w:val="auto"/>
                <w:kern w:val="2"/>
                <w:position w:val="0"/>
                <w:sz w:val="18"/>
                <w:szCs w:val="18"/>
              </w:rPr>
              <w:t>+APP</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LED</w:t>
            </w:r>
            <w:r>
              <w:rPr>
                <w:rFonts w:hint="eastAsia" w:ascii="Times New Roman"/>
                <w:color w:val="auto"/>
                <w:kern w:val="2"/>
                <w:position w:val="0"/>
                <w:sz w:val="18"/>
                <w:szCs w:val="18"/>
              </w:rPr>
              <w:t>指示灯，</w:t>
            </w:r>
            <w:r>
              <w:rPr>
                <w:rFonts w:hint="eastAsia" w:ascii="Times New Roman"/>
                <w:color w:val="auto"/>
                <w:kern w:val="2"/>
                <w:position w:val="0"/>
                <w:sz w:val="18"/>
                <w:szCs w:val="18"/>
                <w:lang w:val="en-US" w:eastAsia="zh-CN"/>
              </w:rPr>
              <w:t>内置WLAN</w:t>
            </w:r>
            <w:r>
              <w:rPr>
                <w:rFonts w:ascii="Times New Roman"/>
                <w:color w:val="auto"/>
                <w:kern w:val="2"/>
                <w:position w:val="0"/>
                <w:sz w:val="18"/>
                <w:szCs w:val="18"/>
              </w:rPr>
              <w:t>+APP</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RS485</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USB</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MBUS</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常规参数</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尺寸（宽</w:t>
            </w:r>
            <w:r>
              <w:rPr>
                <w:rFonts w:ascii="Times New Roman"/>
                <w:color w:val="auto"/>
                <w:kern w:val="2"/>
                <w:position w:val="0"/>
                <w:sz w:val="18"/>
                <w:szCs w:val="18"/>
              </w:rPr>
              <w:t>/</w:t>
            </w:r>
            <w:r>
              <w:rPr>
                <w:rFonts w:hint="eastAsia" w:ascii="Times New Roman"/>
                <w:color w:val="auto"/>
                <w:kern w:val="2"/>
                <w:position w:val="0"/>
                <w:sz w:val="18"/>
                <w:szCs w:val="18"/>
              </w:rPr>
              <w:t>高</w:t>
            </w:r>
            <w:r>
              <w:rPr>
                <w:rFonts w:ascii="Times New Roman"/>
                <w:color w:val="auto"/>
                <w:kern w:val="2"/>
                <w:position w:val="0"/>
                <w:sz w:val="18"/>
                <w:szCs w:val="18"/>
              </w:rPr>
              <w:t>/</w:t>
            </w:r>
            <w:r>
              <w:rPr>
                <w:rFonts w:hint="eastAsia" w:ascii="Times New Roman"/>
                <w:color w:val="auto"/>
                <w:kern w:val="2"/>
                <w:position w:val="0"/>
                <w:sz w:val="18"/>
                <w:szCs w:val="18"/>
              </w:rPr>
              <w:t>厚）</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重量（含挂架）</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工作环境温度范围</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-25°C~60°C</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-25°C~60°C</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最高工作海拔</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4000m</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4000m</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相对湿度</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0~100%</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0~100%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防护等级</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IP66</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ascii="Times New Roman"/>
                <w:color w:val="auto"/>
                <w:kern w:val="2"/>
                <w:position w:val="0"/>
                <w:sz w:val="18"/>
                <w:szCs w:val="18"/>
              </w:rPr>
              <w:t>IP66</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rPr>
          <w:jc w:val="center"/>
        </w:trPr>
        <w:tc>
          <w:tcPr>
            <w:tcW w:w="122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拓扑</w:t>
            </w:r>
          </w:p>
        </w:tc>
        <w:tc>
          <w:tcPr>
            <w:tcW w:w="1847"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无变压器</w:t>
            </w:r>
          </w:p>
        </w:tc>
        <w:tc>
          <w:tcPr>
            <w:tcW w:w="1925" w:type="pct"/>
            <w:shd w:val="clear" w:color="auto" w:fill="auto"/>
            <w:vAlign w:val="center"/>
          </w:tcPr>
          <w:p>
            <w:pPr>
              <w:adjustRightInd w:val="0"/>
              <w:snapToGrid w:val="0"/>
              <w:spacing w:line="240" w:lineRule="auto"/>
              <w:ind w:firstLine="0" w:firstLineChars="0"/>
              <w:jc w:val="center"/>
              <w:rPr>
                <w:rFonts w:ascii="Times New Roman"/>
                <w:color w:val="auto"/>
                <w:kern w:val="2"/>
                <w:position w:val="0"/>
                <w:sz w:val="18"/>
                <w:szCs w:val="18"/>
              </w:rPr>
            </w:pPr>
            <w:r>
              <w:rPr>
                <w:rFonts w:hint="eastAsia" w:ascii="Times New Roman"/>
                <w:color w:val="auto"/>
                <w:kern w:val="2"/>
                <w:position w:val="0"/>
                <w:sz w:val="18"/>
                <w:szCs w:val="18"/>
              </w:rPr>
              <w:t>无变压器</w:t>
            </w:r>
          </w:p>
        </w:tc>
      </w:tr>
    </w:tbl>
    <w:p>
      <w:pPr>
        <w:pStyle w:val="4"/>
        <w:adjustRightInd w:val="0"/>
        <w:snapToGrid w:val="0"/>
        <w:spacing w:before="156" w:beforeLines="50" w:after="156" w:afterLines="50"/>
        <w:rPr>
          <w:rFonts w:ascii="Times New Roman" w:hAnsi="Times New Roman" w:eastAsia="宋体"/>
          <w:b/>
          <w:color w:val="auto"/>
        </w:rPr>
      </w:pPr>
      <w:r>
        <w:rPr>
          <w:rFonts w:ascii="Times New Roman" w:hAnsi="Times New Roman" w:eastAsia="宋体"/>
          <w:b/>
          <w:color w:val="auto"/>
        </w:rPr>
        <w:t>第六条  技术资料、产品样品</w:t>
      </w:r>
      <w:bookmarkEnd w:id="47"/>
      <w:bookmarkEnd w:id="48"/>
      <w:bookmarkEnd w:id="49"/>
      <w:bookmarkEnd w:id="50"/>
      <w:bookmarkEnd w:id="51"/>
      <w:bookmarkEnd w:id="52"/>
      <w:bookmarkEnd w:id="53"/>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w:t>
      </w:r>
      <w:r>
        <w:rPr>
          <w:rFonts w:ascii="Times New Roman"/>
          <w:color w:val="auto"/>
          <w:kern w:val="2"/>
          <w:position w:val="0"/>
        </w:rPr>
        <w:t xml:space="preserve">  承包方所提供的各种技术资料能满足采购人对电站设计以及安装调试、运行试验和维护的要求。</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2</w:t>
      </w:r>
      <w:r>
        <w:rPr>
          <w:rFonts w:ascii="Times New Roman"/>
          <w:color w:val="auto"/>
          <w:kern w:val="2"/>
          <w:position w:val="0"/>
        </w:rPr>
        <w:t xml:space="preserve">  承包方保证技术文件及图纸清除污物、封装良好、并按系统分类提供给发包方。</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3</w:t>
      </w:r>
      <w:r>
        <w:rPr>
          <w:rFonts w:ascii="Times New Roman"/>
          <w:color w:val="auto"/>
          <w:kern w:val="2"/>
          <w:position w:val="0"/>
        </w:rPr>
        <w:t xml:space="preserve">  承包方保证随最后一批资料供给一套完整的全套图纸、资料和手册的总清单。</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4</w:t>
      </w:r>
      <w:r>
        <w:rPr>
          <w:rFonts w:ascii="Times New Roman"/>
          <w:color w:val="auto"/>
          <w:kern w:val="2"/>
          <w:position w:val="0"/>
        </w:rPr>
        <w:t xml:space="preserve">  承包方提供的技术文件及图纸：</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4</w:t>
      </w:r>
      <w:r>
        <w:rPr>
          <w:rFonts w:ascii="Times New Roman"/>
          <w:color w:val="auto"/>
          <w:kern w:val="2"/>
          <w:position w:val="0"/>
        </w:rPr>
        <w:t>.1  企业概况、资质、证书；</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4</w:t>
      </w:r>
      <w:r>
        <w:rPr>
          <w:rFonts w:ascii="Times New Roman"/>
          <w:color w:val="auto"/>
          <w:kern w:val="2"/>
          <w:position w:val="0"/>
        </w:rPr>
        <w:t>.2  主要设备供应商概况；</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4</w:t>
      </w:r>
      <w:r>
        <w:rPr>
          <w:rFonts w:ascii="Times New Roman"/>
          <w:color w:val="auto"/>
          <w:kern w:val="2"/>
          <w:position w:val="0"/>
        </w:rPr>
        <w:t>.3  产品外形图片、尺寸图纸和安装指导书；</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4</w:t>
      </w:r>
      <w:r>
        <w:rPr>
          <w:rFonts w:ascii="Times New Roman"/>
          <w:color w:val="auto"/>
          <w:kern w:val="2"/>
          <w:position w:val="0"/>
        </w:rPr>
        <w:t>.4  产品参数表；</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4</w:t>
      </w:r>
      <w:r>
        <w:rPr>
          <w:rFonts w:ascii="Times New Roman"/>
          <w:color w:val="auto"/>
          <w:kern w:val="2"/>
          <w:position w:val="0"/>
        </w:rPr>
        <w:t>.5  技术方案</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5</w:t>
      </w:r>
      <w:r>
        <w:rPr>
          <w:rFonts w:ascii="Times New Roman"/>
          <w:color w:val="auto"/>
          <w:kern w:val="2"/>
          <w:position w:val="0"/>
        </w:rPr>
        <w:t xml:space="preserve">  发包方提供的技术文件</w:t>
      </w:r>
    </w:p>
    <w:p>
      <w:pPr>
        <w:adjustRightInd w:val="0"/>
        <w:snapToGrid w:val="0"/>
        <w:ind w:firstLine="560"/>
        <w:rPr>
          <w:rFonts w:ascii="Times New Roman"/>
          <w:color w:val="auto"/>
          <w:kern w:val="2"/>
          <w:position w:val="0"/>
        </w:rPr>
      </w:pPr>
      <w:r>
        <w:rPr>
          <w:rFonts w:ascii="Times New Roman"/>
          <w:color w:val="auto"/>
          <w:kern w:val="2"/>
          <w:position w:val="0"/>
        </w:rPr>
        <w:t>发包方提供的技术文件</w:t>
      </w:r>
      <w:r>
        <w:rPr>
          <w:rFonts w:hint="eastAsia" w:ascii="Times New Roman"/>
          <w:color w:val="auto"/>
          <w:kern w:val="2"/>
          <w:position w:val="0"/>
          <w:lang w:val="en-US" w:eastAsia="zh-CN"/>
        </w:rPr>
        <w:t>随招标文件提供</w:t>
      </w:r>
      <w:r>
        <w:rPr>
          <w:rFonts w:ascii="Times New Roman"/>
          <w:color w:val="auto"/>
          <w:kern w:val="2"/>
          <w:position w:val="0"/>
        </w:rPr>
        <w:t>，供、需双方根据设计条件共同商定。</w:t>
      </w:r>
      <w:bookmarkStart w:id="54" w:name="_Toc179565548"/>
    </w:p>
    <w:p>
      <w:pPr>
        <w:adjustRightInd w:val="0"/>
        <w:snapToGrid w:val="0"/>
        <w:ind w:firstLine="560"/>
        <w:rPr>
          <w:rFonts w:ascii="Times New Roman"/>
          <w:color w:val="auto"/>
          <w:kern w:val="2"/>
          <w:position w:val="0"/>
        </w:rPr>
      </w:pPr>
      <w:bookmarkStart w:id="55" w:name="_Toc419980648"/>
      <w:bookmarkStart w:id="56" w:name="_Toc297829609"/>
      <w:bookmarkStart w:id="57" w:name="_Toc330899446"/>
      <w:bookmarkStart w:id="58" w:name="_Toc359425890"/>
      <w:bookmarkStart w:id="59" w:name="_Toc297649174"/>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 xml:space="preserve">  供货及工程范围及交付进度和要求</w:t>
      </w:r>
      <w:bookmarkEnd w:id="55"/>
      <w:bookmarkEnd w:id="56"/>
      <w:bookmarkEnd w:id="57"/>
      <w:bookmarkEnd w:id="58"/>
      <w:bookmarkEnd w:id="59"/>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  供货及工程范围：</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.1.1  光伏发电所有系统设备。</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.1.2  接入系统、通信、系统保护等装置设备</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.1.3  随机备品备件。</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.1.4  安装、检修专用工具。</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.1.5  光伏设备的电气安装。</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6</w:t>
      </w:r>
      <w:r>
        <w:rPr>
          <w:rFonts w:ascii="Times New Roman"/>
          <w:color w:val="auto"/>
          <w:kern w:val="2"/>
          <w:position w:val="0"/>
        </w:rPr>
        <w:t>.1.6  系统整套的设备说明书、图纸和使用维护手册。</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.7</w:t>
      </w:r>
      <w:r>
        <w:rPr>
          <w:rFonts w:ascii="Times New Roman"/>
          <w:color w:val="auto"/>
          <w:kern w:val="2"/>
          <w:position w:val="0"/>
        </w:rPr>
        <w:t xml:space="preserve">  承包方为本工程提供至少以下技术服务内容:</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7</w:t>
      </w:r>
      <w:r>
        <w:rPr>
          <w:rFonts w:ascii="Times New Roman"/>
          <w:color w:val="auto"/>
          <w:kern w:val="2"/>
          <w:position w:val="0"/>
        </w:rPr>
        <w:t>.1  系统安装；</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7</w:t>
      </w:r>
      <w:r>
        <w:rPr>
          <w:rFonts w:ascii="Times New Roman"/>
          <w:color w:val="auto"/>
          <w:kern w:val="2"/>
          <w:position w:val="0"/>
        </w:rPr>
        <w:t>.2  系统调试；</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7</w:t>
      </w:r>
      <w:r>
        <w:rPr>
          <w:rFonts w:ascii="Times New Roman"/>
          <w:color w:val="auto"/>
          <w:kern w:val="2"/>
          <w:position w:val="0"/>
        </w:rPr>
        <w:t>.3  验收测试；</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7</w:t>
      </w:r>
      <w:r>
        <w:rPr>
          <w:rFonts w:ascii="Times New Roman"/>
          <w:color w:val="auto"/>
          <w:kern w:val="2"/>
          <w:position w:val="0"/>
        </w:rPr>
        <w:t>.</w:t>
      </w:r>
      <w:r>
        <w:rPr>
          <w:rFonts w:hint="eastAsia" w:ascii="Times New Roman"/>
          <w:color w:val="auto"/>
          <w:kern w:val="2"/>
          <w:position w:val="0"/>
          <w:lang w:val="en-US" w:eastAsia="zh-CN"/>
        </w:rPr>
        <w:t>4</w:t>
      </w:r>
      <w:r>
        <w:rPr>
          <w:rFonts w:ascii="Times New Roman"/>
          <w:color w:val="auto"/>
          <w:kern w:val="2"/>
          <w:position w:val="0"/>
        </w:rPr>
        <w:t xml:space="preserve">  售后服务；</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8</w:t>
      </w:r>
      <w:r>
        <w:rPr>
          <w:rFonts w:ascii="Times New Roman"/>
          <w:color w:val="auto"/>
          <w:kern w:val="2"/>
          <w:position w:val="0"/>
        </w:rPr>
        <w:t xml:space="preserve">  承包方须提供一份《供货范围明细表(不含价格)》。</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9</w:t>
      </w:r>
      <w:r>
        <w:rPr>
          <w:rFonts w:ascii="Times New Roman"/>
          <w:color w:val="auto"/>
          <w:kern w:val="2"/>
          <w:position w:val="0"/>
        </w:rPr>
        <w:t xml:space="preserve">  承包方须提供一份《工程实施进度表》(含图纸供应)。</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10</w:t>
      </w:r>
      <w:r>
        <w:rPr>
          <w:rFonts w:ascii="Times New Roman"/>
          <w:color w:val="auto"/>
          <w:kern w:val="2"/>
          <w:position w:val="0"/>
        </w:rPr>
        <w:t xml:space="preserve">  本合同所需设备能满足工程进度，分期分批交付。</w:t>
      </w:r>
    </w:p>
    <w:p>
      <w:pPr>
        <w:adjustRightInd w:val="0"/>
        <w:snapToGrid w:val="0"/>
        <w:ind w:firstLine="560"/>
        <w:rPr>
          <w:rFonts w:hint="default" w:ascii="Times New Roman" w:eastAsia="宋体"/>
          <w:color w:val="auto"/>
          <w:kern w:val="2"/>
          <w:position w:val="0"/>
          <w:lang w:val="en-US" w:eastAsia="zh-CN"/>
        </w:rPr>
      </w:pPr>
      <w:r>
        <w:rPr>
          <w:rFonts w:ascii="Times New Roman"/>
          <w:color w:val="auto"/>
          <w:kern w:val="2"/>
          <w:position w:val="0"/>
        </w:rPr>
        <w:t>6.</w:t>
      </w:r>
      <w:r>
        <w:rPr>
          <w:rFonts w:hint="eastAsia" w:ascii="Times New Roman"/>
          <w:color w:val="auto"/>
          <w:kern w:val="2"/>
          <w:position w:val="0"/>
          <w:lang w:val="en-US" w:eastAsia="zh-CN"/>
        </w:rPr>
        <w:t>11</w:t>
      </w:r>
      <w:r>
        <w:rPr>
          <w:rFonts w:ascii="Times New Roman"/>
          <w:color w:val="auto"/>
          <w:kern w:val="2"/>
          <w:position w:val="0"/>
        </w:rPr>
        <w:t xml:space="preserve">  承包方交付的所有货物符合通用的包装储运指示标志的规定及具有适合长途运输、多次搬运和装卸的坚固包装。包装保证在运输、装卸过程中完好无损，并有防雨、减震、防冲击的措施。包装能防止运输、装卸过程中垂直、水平加速度引起的设备损坏。包装按设备特点，按需要分别加上防潮、防霉、防锈、防腐蚀的保护措施，保证货物在没有任何损坏和腐蚀的情况下安全运抵指定现场。产品包装前，承包方负责按部套进行检查清理，不留异物，并保证零部件齐全。</w:t>
      </w:r>
      <w:r>
        <w:rPr>
          <w:rFonts w:hint="eastAsia" w:ascii="Times New Roman"/>
          <w:color w:val="auto"/>
          <w:kern w:val="2"/>
          <w:position w:val="0"/>
          <w:lang w:val="en-US" w:eastAsia="zh-CN"/>
        </w:rPr>
        <w:t>所有货物确保质量满足要求后，方可实施。</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12</w:t>
      </w:r>
      <w:r>
        <w:rPr>
          <w:rFonts w:ascii="Times New Roman"/>
          <w:color w:val="auto"/>
          <w:kern w:val="2"/>
          <w:position w:val="0"/>
        </w:rPr>
        <w:t xml:space="preserve">  承包方对包装箱内的各散装部件在装配图中的部件号、零件号标记清楚。</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13</w:t>
      </w:r>
      <w:r>
        <w:rPr>
          <w:rFonts w:ascii="Times New Roman"/>
          <w:color w:val="auto"/>
          <w:kern w:val="2"/>
          <w:position w:val="0"/>
        </w:rPr>
        <w:t xml:space="preserve"> 承包方在组件货品外包装上标明每块电池板的编号、参数和主要性能指标。</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 xml:space="preserve">  承包方在每件包装箱的两个侧面上，采用不褪色的油漆以明显易见的中文印刷唛头，唛头有以下内容：</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.1  收货单位名称；</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.2  发货单位名称；</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.3  设备名称或代号；</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.4  箱号；</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.5  毛重／净重</w:t>
      </w:r>
      <w:r>
        <w:rPr>
          <w:rFonts w:hint="eastAsia" w:ascii="Times New Roman"/>
          <w:color w:val="auto"/>
          <w:kern w:val="2"/>
          <w:position w:val="0"/>
        </w:rPr>
        <w:t>（</w:t>
      </w:r>
      <w:r>
        <w:rPr>
          <w:rFonts w:ascii="Times New Roman"/>
          <w:color w:val="auto"/>
          <w:kern w:val="2"/>
          <w:position w:val="0"/>
        </w:rPr>
        <w:t>公斤</w:t>
      </w:r>
      <w:r>
        <w:rPr>
          <w:rFonts w:hint="eastAsia" w:ascii="Times New Roman"/>
          <w:color w:val="auto"/>
          <w:kern w:val="2"/>
          <w:position w:val="0"/>
        </w:rPr>
        <w:t>）</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14</w:t>
      </w:r>
      <w:r>
        <w:rPr>
          <w:rFonts w:ascii="Times New Roman"/>
          <w:color w:val="auto"/>
          <w:kern w:val="2"/>
          <w:position w:val="0"/>
        </w:rPr>
        <w:t>.6  体积</w:t>
      </w:r>
      <w:r>
        <w:rPr>
          <w:rFonts w:hint="eastAsia" w:ascii="Times New Roman"/>
          <w:color w:val="auto"/>
          <w:kern w:val="2"/>
          <w:position w:val="0"/>
        </w:rPr>
        <w:t>（</w:t>
      </w:r>
      <w:r>
        <w:rPr>
          <w:rFonts w:ascii="Times New Roman"/>
          <w:color w:val="auto"/>
          <w:kern w:val="2"/>
          <w:position w:val="0"/>
        </w:rPr>
        <w:t>长×宽×高，以毫米表示</w:t>
      </w:r>
      <w:r>
        <w:rPr>
          <w:rFonts w:hint="eastAsia" w:ascii="Times New Roman"/>
          <w:color w:val="auto"/>
          <w:kern w:val="2"/>
          <w:position w:val="0"/>
        </w:rPr>
        <w:t>）</w:t>
      </w:r>
      <w:r>
        <w:rPr>
          <w:rFonts w:ascii="Times New Roman"/>
          <w:color w:val="auto"/>
          <w:kern w:val="2"/>
          <w:position w:val="0"/>
        </w:rPr>
        <w:t>）。</w:t>
      </w:r>
    </w:p>
    <w:p>
      <w:pPr>
        <w:adjustRightInd w:val="0"/>
        <w:snapToGrid w:val="0"/>
        <w:ind w:firstLine="560"/>
        <w:rPr>
          <w:rFonts w:ascii="Times New Roman"/>
          <w:color w:val="auto"/>
          <w:kern w:val="2"/>
          <w:position w:val="0"/>
        </w:rPr>
      </w:pPr>
      <w:r>
        <w:rPr>
          <w:rFonts w:ascii="Times New Roman"/>
          <w:color w:val="auto"/>
          <w:kern w:val="2"/>
          <w:position w:val="0"/>
        </w:rPr>
        <w:t>注：凡重量为二吨或二吨以上的货物，在包装箱的侧面以运输常用的标记和图案标明重心位置及起吊点，以便装卸搬运。按照货物特点，装卸和运输上的不同要求，包装箱上相应明显地印有“轻放”、“勿倒置”和“防雨”字样。</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15</w:t>
      </w:r>
      <w:r>
        <w:rPr>
          <w:rFonts w:ascii="Times New Roman"/>
          <w:color w:val="auto"/>
          <w:kern w:val="2"/>
          <w:position w:val="0"/>
        </w:rPr>
        <w:t xml:space="preserve">  对裸装货物以金属标签或直接在设备本身上标明上述有关内容。大件货物带有足够的货物支架或包装垫木。</w:t>
      </w:r>
    </w:p>
    <w:p>
      <w:pPr>
        <w:adjustRightInd w:val="0"/>
        <w:snapToGrid w:val="0"/>
        <w:ind w:firstLine="560"/>
        <w:rPr>
          <w:rFonts w:ascii="Times New Roman"/>
          <w:color w:val="auto"/>
          <w:kern w:val="2"/>
          <w:position w:val="0"/>
        </w:rPr>
      </w:pPr>
      <w:r>
        <w:rPr>
          <w:rFonts w:ascii="Times New Roman"/>
          <w:color w:val="auto"/>
          <w:kern w:val="2"/>
          <w:position w:val="0"/>
        </w:rPr>
        <w:t>6.1</w:t>
      </w:r>
      <w:r>
        <w:rPr>
          <w:rFonts w:hint="eastAsia" w:ascii="Times New Roman"/>
          <w:color w:val="auto"/>
          <w:kern w:val="2"/>
          <w:position w:val="0"/>
          <w:lang w:val="en-US" w:eastAsia="zh-CN"/>
        </w:rPr>
        <w:t>6</w:t>
      </w:r>
      <w:r>
        <w:rPr>
          <w:rFonts w:ascii="Times New Roman"/>
          <w:color w:val="auto"/>
          <w:kern w:val="2"/>
          <w:position w:val="0"/>
        </w:rPr>
        <w:t xml:space="preserve">  每件包装箱内，附有包装分件名称、图号、数量的详细装箱单、合格证。外购件包装箱内有产品出厂质量合格证明书、技术说明书各一份。</w:t>
      </w:r>
    </w:p>
    <w:p>
      <w:pPr>
        <w:adjustRightInd w:val="0"/>
        <w:snapToGrid w:val="0"/>
        <w:ind w:firstLine="560"/>
        <w:rPr>
          <w:rFonts w:ascii="Times New Roman"/>
          <w:color w:val="auto"/>
          <w:kern w:val="2"/>
          <w:position w:val="0"/>
        </w:rPr>
      </w:pPr>
      <w:r>
        <w:rPr>
          <w:rFonts w:ascii="Times New Roman"/>
          <w:color w:val="auto"/>
          <w:kern w:val="2"/>
          <w:position w:val="0"/>
        </w:rPr>
        <w:t>6.1</w:t>
      </w:r>
      <w:r>
        <w:rPr>
          <w:rFonts w:hint="eastAsia" w:ascii="Times New Roman"/>
          <w:color w:val="auto"/>
          <w:kern w:val="2"/>
          <w:position w:val="0"/>
          <w:lang w:val="en-US" w:eastAsia="zh-CN"/>
        </w:rPr>
        <w:t>7</w:t>
      </w:r>
      <w:r>
        <w:rPr>
          <w:rFonts w:ascii="Times New Roman"/>
          <w:color w:val="auto"/>
          <w:kern w:val="2"/>
          <w:position w:val="0"/>
        </w:rPr>
        <w:t xml:space="preserve">  各种设备的松散零星部件采用好的包装方式，装入尺寸适当的箱内。</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18</w:t>
      </w:r>
      <w:r>
        <w:rPr>
          <w:rFonts w:ascii="Times New Roman"/>
          <w:color w:val="auto"/>
          <w:kern w:val="2"/>
          <w:position w:val="0"/>
        </w:rPr>
        <w:t xml:space="preserve">  承包方和／或其分包商不用同一箱号标明任何两个箱件。</w:t>
      </w:r>
    </w:p>
    <w:p>
      <w:pPr>
        <w:adjustRightInd w:val="0"/>
        <w:snapToGrid w:val="0"/>
        <w:ind w:firstLine="560"/>
        <w:rPr>
          <w:rFonts w:ascii="Times New Roman"/>
          <w:color w:val="auto"/>
          <w:kern w:val="2"/>
          <w:position w:val="0"/>
        </w:rPr>
      </w:pPr>
      <w:r>
        <w:rPr>
          <w:rFonts w:ascii="Times New Roman"/>
          <w:color w:val="auto"/>
          <w:kern w:val="2"/>
          <w:position w:val="0"/>
        </w:rPr>
        <w:t>6.1</w:t>
      </w:r>
      <w:r>
        <w:rPr>
          <w:rFonts w:hint="eastAsia" w:ascii="Times New Roman"/>
          <w:color w:val="auto"/>
          <w:kern w:val="2"/>
          <w:position w:val="0"/>
          <w:lang w:val="en-US" w:eastAsia="zh-CN"/>
        </w:rPr>
        <w:t>9</w:t>
      </w:r>
      <w:r>
        <w:rPr>
          <w:rFonts w:ascii="Times New Roman"/>
          <w:color w:val="auto"/>
          <w:kern w:val="2"/>
          <w:position w:val="0"/>
        </w:rPr>
        <w:t xml:space="preserve">  对于需要精确装配的明亮洁净加工面的货物，加工面采用优良、耐久的保护层（不得用油漆）以防止在安装前发生锈蚀和损坏。</w:t>
      </w:r>
    </w:p>
    <w:p>
      <w:pPr>
        <w:adjustRightInd w:val="0"/>
        <w:snapToGrid w:val="0"/>
        <w:ind w:firstLine="560"/>
        <w:rPr>
          <w:rFonts w:ascii="Times New Roman"/>
          <w:color w:val="auto"/>
          <w:kern w:val="2"/>
          <w:position w:val="0"/>
        </w:rPr>
      </w:pPr>
      <w:r>
        <w:rPr>
          <w:rFonts w:ascii="Times New Roman"/>
          <w:color w:val="auto"/>
          <w:kern w:val="2"/>
          <w:position w:val="0"/>
        </w:rPr>
        <w:t>6.</w:t>
      </w:r>
      <w:r>
        <w:rPr>
          <w:rFonts w:hint="eastAsia" w:ascii="Times New Roman"/>
          <w:color w:val="auto"/>
          <w:kern w:val="2"/>
          <w:position w:val="0"/>
          <w:lang w:val="en-US" w:eastAsia="zh-CN"/>
        </w:rPr>
        <w:t>20</w:t>
      </w:r>
      <w:r>
        <w:rPr>
          <w:rFonts w:ascii="Times New Roman"/>
          <w:color w:val="auto"/>
          <w:kern w:val="2"/>
          <w:position w:val="0"/>
        </w:rPr>
        <w:t xml:space="preserve">  承包方交付的技术资料使用适合于长途运输、多次搬运、防雨和防潮的包装。每包技术资料著名收货单位，每包资料内附有技术资料的详细清单一份。</w:t>
      </w:r>
    </w:p>
    <w:p>
      <w:pPr>
        <w:pStyle w:val="4"/>
        <w:adjustRightInd w:val="0"/>
        <w:snapToGrid w:val="0"/>
        <w:spacing w:before="156" w:beforeLines="50" w:after="156" w:afterLines="50"/>
        <w:rPr>
          <w:rFonts w:ascii="Times New Roman" w:hAnsi="Times New Roman" w:eastAsia="宋体"/>
          <w:b/>
          <w:color w:val="auto"/>
        </w:rPr>
      </w:pPr>
      <w:bookmarkStart w:id="60" w:name="_Toc503449930"/>
      <w:bookmarkStart w:id="61" w:name="_Toc359425891"/>
      <w:bookmarkStart w:id="62" w:name="_Toc297649175"/>
      <w:bookmarkStart w:id="63" w:name="_Toc297829610"/>
      <w:bookmarkStart w:id="64" w:name="_Toc419980649"/>
      <w:bookmarkStart w:id="65" w:name="_Toc449276718"/>
      <w:bookmarkStart w:id="66" w:name="_Toc330899447"/>
      <w:r>
        <w:rPr>
          <w:rFonts w:ascii="Times New Roman" w:hAnsi="Times New Roman" w:eastAsia="宋体"/>
          <w:b/>
          <w:color w:val="auto"/>
        </w:rPr>
        <w:t>第七条  检验和性能试验</w:t>
      </w:r>
      <w:bookmarkEnd w:id="60"/>
      <w:bookmarkEnd w:id="61"/>
      <w:bookmarkEnd w:id="62"/>
      <w:bookmarkEnd w:id="63"/>
      <w:bookmarkEnd w:id="64"/>
      <w:bookmarkEnd w:id="65"/>
      <w:bookmarkEnd w:id="66"/>
    </w:p>
    <w:p>
      <w:pPr>
        <w:adjustRightInd w:val="0"/>
        <w:snapToGrid w:val="0"/>
        <w:ind w:firstLine="560"/>
        <w:rPr>
          <w:rFonts w:ascii="Times New Roman"/>
          <w:color w:val="auto"/>
          <w:kern w:val="2"/>
          <w:position w:val="0"/>
        </w:rPr>
      </w:pPr>
      <w:r>
        <w:rPr>
          <w:rFonts w:ascii="Times New Roman"/>
          <w:color w:val="auto"/>
          <w:kern w:val="2"/>
          <w:position w:val="0"/>
        </w:rPr>
        <w:t>7.1  承包方向发包方保证所供设备是技术先进成熟可靠的全新产品。在图纸设计和材料选择方面准确无误，加工工艺无任何缺陷和差错。技术文件及图纸清晰、正确、完整，能满足正常运行和维护的要求。</w:t>
      </w:r>
    </w:p>
    <w:p>
      <w:pPr>
        <w:adjustRightInd w:val="0"/>
        <w:snapToGrid w:val="0"/>
        <w:ind w:firstLine="560"/>
        <w:rPr>
          <w:rFonts w:ascii="Times New Roman"/>
          <w:color w:val="auto"/>
          <w:kern w:val="2"/>
          <w:position w:val="0"/>
        </w:rPr>
      </w:pPr>
      <w:r>
        <w:rPr>
          <w:rFonts w:ascii="Times New Roman"/>
          <w:color w:val="auto"/>
          <w:kern w:val="2"/>
          <w:position w:val="0"/>
        </w:rPr>
        <w:t>7.2  承包方具备有效方法、控制所有外协、外购件的质量和服务，使其符合本规范的要求。</w:t>
      </w:r>
    </w:p>
    <w:p>
      <w:pPr>
        <w:adjustRightInd w:val="0"/>
        <w:snapToGrid w:val="0"/>
        <w:ind w:firstLine="560"/>
        <w:rPr>
          <w:rFonts w:ascii="Times New Roman"/>
          <w:color w:val="auto"/>
          <w:kern w:val="2"/>
          <w:position w:val="0"/>
        </w:rPr>
      </w:pPr>
      <w:r>
        <w:rPr>
          <w:rFonts w:ascii="Times New Roman"/>
          <w:color w:val="auto"/>
          <w:kern w:val="2"/>
          <w:position w:val="0"/>
        </w:rPr>
        <w:t>7.3  发包方有权派代表到承包方制造工厂和分包及外购件工厂检查制造过程，检查按合同交付的货物质量，检查按合同交付的元件、组件及使用材料是否符合标准及其合同上规定的要求，并参加合同规定由承包方进行的一些元件试验和整个装配件的试验。承包方提供给发包方代表相关技术文件及图纸查阅，试验及检验所必需的仪器工具、办公用具。</w:t>
      </w:r>
    </w:p>
    <w:p>
      <w:pPr>
        <w:adjustRightInd w:val="0"/>
        <w:snapToGrid w:val="0"/>
        <w:ind w:firstLine="560"/>
        <w:rPr>
          <w:rFonts w:ascii="Times New Roman"/>
          <w:color w:val="auto"/>
          <w:kern w:val="2"/>
          <w:position w:val="0"/>
        </w:rPr>
      </w:pPr>
      <w:r>
        <w:rPr>
          <w:rFonts w:ascii="Times New Roman"/>
          <w:color w:val="auto"/>
          <w:kern w:val="2"/>
          <w:position w:val="0"/>
        </w:rPr>
        <w:t>7.4  如在运行期间发现部件的缺陷、损坏情况，在证实设备储存安装、维护和运行都符合要求时，承包方将尽快免费更换。</w:t>
      </w:r>
    </w:p>
    <w:p>
      <w:pPr>
        <w:adjustRightInd w:val="0"/>
        <w:snapToGrid w:val="0"/>
        <w:ind w:firstLine="560"/>
        <w:rPr>
          <w:rFonts w:ascii="Times New Roman"/>
          <w:color w:val="auto"/>
          <w:kern w:val="2"/>
          <w:position w:val="0"/>
        </w:rPr>
      </w:pPr>
      <w:r>
        <w:rPr>
          <w:rFonts w:ascii="Times New Roman"/>
          <w:color w:val="auto"/>
          <w:kern w:val="2"/>
          <w:position w:val="0"/>
        </w:rPr>
        <w:t>7.5  在保证期内，承包方产品各部件因制造不良或设计不当而发生损坏或未能达到合同规定的各项指标时，承包方无偿地为发包方修理或更换部件，直至改进设备结构并无偿供货。　</w:t>
      </w:r>
    </w:p>
    <w:p>
      <w:pPr>
        <w:adjustRightInd w:val="0"/>
        <w:snapToGrid w:val="0"/>
        <w:ind w:firstLine="560"/>
        <w:rPr>
          <w:rFonts w:ascii="Times New Roman"/>
          <w:color w:val="auto"/>
        </w:rPr>
      </w:pPr>
      <w:r>
        <w:rPr>
          <w:rFonts w:ascii="Times New Roman"/>
          <w:color w:val="auto"/>
          <w:kern w:val="2"/>
          <w:position w:val="0"/>
        </w:rPr>
        <w:t>7.6  设备在验收试验时达不到合同规定的一个或多个技术指标保证值而属于承包方责任时，承包方自费采用有效措施在商定的时间内，使之达到保证指标。</w:t>
      </w:r>
    </w:p>
    <w:p>
      <w:pPr>
        <w:pStyle w:val="4"/>
        <w:adjustRightInd w:val="0"/>
        <w:snapToGrid w:val="0"/>
        <w:spacing w:before="156" w:beforeLines="50" w:after="156" w:afterLines="50"/>
        <w:rPr>
          <w:rFonts w:ascii="Times New Roman" w:hAnsi="Times New Roman" w:eastAsia="宋体"/>
          <w:b/>
          <w:color w:val="auto"/>
        </w:rPr>
      </w:pPr>
      <w:bookmarkStart w:id="67" w:name="_Toc419980651"/>
      <w:bookmarkStart w:id="68" w:name="_Toc297649177"/>
      <w:bookmarkStart w:id="69" w:name="_Toc503449932"/>
      <w:bookmarkStart w:id="70" w:name="_Toc330899449"/>
      <w:bookmarkStart w:id="71" w:name="_Toc359425893"/>
      <w:bookmarkStart w:id="72" w:name="_Toc449276720"/>
      <w:bookmarkStart w:id="73" w:name="_Toc297829612"/>
      <w:r>
        <w:rPr>
          <w:rFonts w:ascii="Times New Roman" w:hAnsi="Times New Roman" w:eastAsia="宋体"/>
          <w:b/>
          <w:color w:val="auto"/>
        </w:rPr>
        <w:t>第</w:t>
      </w:r>
      <w:r>
        <w:rPr>
          <w:rFonts w:hint="eastAsia" w:ascii="Times New Roman" w:hAnsi="Times New Roman" w:eastAsia="宋体"/>
          <w:b/>
          <w:color w:val="auto"/>
          <w:lang w:val="en-US" w:eastAsia="zh-CN"/>
        </w:rPr>
        <w:t>八</w:t>
      </w:r>
      <w:r>
        <w:rPr>
          <w:rFonts w:ascii="Times New Roman" w:hAnsi="Times New Roman" w:eastAsia="宋体"/>
          <w:b/>
          <w:color w:val="auto"/>
        </w:rPr>
        <w:t>条  设备验收</w:t>
      </w:r>
      <w:bookmarkEnd w:id="67"/>
      <w:bookmarkEnd w:id="68"/>
      <w:bookmarkEnd w:id="69"/>
      <w:bookmarkEnd w:id="70"/>
      <w:bookmarkEnd w:id="71"/>
      <w:bookmarkEnd w:id="72"/>
      <w:bookmarkEnd w:id="73"/>
    </w:p>
    <w:p>
      <w:pPr>
        <w:adjustRightInd w:val="0"/>
        <w:snapToGrid w:val="0"/>
        <w:ind w:firstLine="560"/>
        <w:rPr>
          <w:rFonts w:ascii="Times New Roman"/>
          <w:color w:val="auto"/>
          <w:kern w:val="2"/>
          <w:position w:val="0"/>
        </w:rPr>
      </w:pPr>
      <w:r>
        <w:rPr>
          <w:rFonts w:ascii="Times New Roman"/>
          <w:color w:val="auto"/>
          <w:kern w:val="2"/>
          <w:position w:val="0"/>
        </w:rPr>
        <w:t>9.1  设备到达安装现场后，承包方组织验收，对照装箱清单逐件清点，进行检查和验收。</w:t>
      </w:r>
    </w:p>
    <w:p>
      <w:pPr>
        <w:adjustRightInd w:val="0"/>
        <w:snapToGrid w:val="0"/>
        <w:ind w:firstLine="560"/>
        <w:rPr>
          <w:rFonts w:ascii="Times New Roman"/>
          <w:color w:val="auto"/>
          <w:kern w:val="2"/>
          <w:position w:val="0"/>
        </w:rPr>
      </w:pPr>
      <w:r>
        <w:rPr>
          <w:rFonts w:ascii="Times New Roman"/>
          <w:color w:val="auto"/>
          <w:kern w:val="2"/>
          <w:position w:val="0"/>
        </w:rPr>
        <w:t>9.2  由承包方外包生产的设备（部件）到达安装现场后，仍由发包方会同承包方进行检查和验收。</w:t>
      </w:r>
    </w:p>
    <w:p>
      <w:pPr>
        <w:adjustRightInd w:val="0"/>
        <w:snapToGrid w:val="0"/>
        <w:ind w:firstLine="560"/>
        <w:rPr>
          <w:rFonts w:ascii="Times New Roman"/>
          <w:color w:val="auto"/>
          <w:kern w:val="2"/>
          <w:position w:val="0"/>
        </w:rPr>
      </w:pPr>
      <w:r>
        <w:rPr>
          <w:rFonts w:ascii="Times New Roman"/>
          <w:color w:val="auto"/>
          <w:kern w:val="2"/>
          <w:position w:val="0"/>
        </w:rPr>
        <w:t>9.3  主要的产品验收标准：IEC，TUV，CCC和GB相关标准。</w:t>
      </w:r>
    </w:p>
    <w:bookmarkEnd w:id="54"/>
    <w:p>
      <w:pPr>
        <w:pStyle w:val="4"/>
        <w:adjustRightInd w:val="0"/>
        <w:snapToGrid w:val="0"/>
        <w:spacing w:before="156" w:beforeLines="50" w:after="156" w:afterLines="50"/>
        <w:rPr>
          <w:rFonts w:ascii="Times New Roman" w:hAnsi="Times New Roman" w:eastAsia="宋体"/>
          <w:b/>
          <w:color w:val="auto"/>
        </w:rPr>
      </w:pPr>
      <w:bookmarkStart w:id="74" w:name="_Toc330899450"/>
      <w:bookmarkStart w:id="75" w:name="_Toc359425894"/>
      <w:bookmarkStart w:id="76" w:name="_Toc419980652"/>
      <w:bookmarkStart w:id="77" w:name="_Toc449276721"/>
      <w:bookmarkStart w:id="78" w:name="_Toc503449933"/>
      <w:bookmarkStart w:id="79" w:name="_Toc297829613"/>
      <w:bookmarkStart w:id="80" w:name="_Toc297649178"/>
      <w:r>
        <w:rPr>
          <w:rFonts w:ascii="Times New Roman" w:hAnsi="Times New Roman" w:eastAsia="宋体"/>
          <w:b/>
          <w:color w:val="auto"/>
        </w:rPr>
        <w:t>第</w:t>
      </w:r>
      <w:r>
        <w:rPr>
          <w:rFonts w:hint="eastAsia" w:ascii="Times New Roman" w:hAnsi="Times New Roman" w:eastAsia="宋体"/>
          <w:b/>
          <w:color w:val="auto"/>
          <w:lang w:val="en-US" w:eastAsia="zh-CN"/>
        </w:rPr>
        <w:t>九</w:t>
      </w:r>
      <w:r>
        <w:rPr>
          <w:rFonts w:ascii="Times New Roman" w:hAnsi="Times New Roman" w:eastAsia="宋体"/>
          <w:b/>
          <w:color w:val="auto"/>
        </w:rPr>
        <w:t>条  培训</w:t>
      </w:r>
      <w:bookmarkEnd w:id="74"/>
      <w:bookmarkEnd w:id="75"/>
      <w:bookmarkEnd w:id="76"/>
      <w:bookmarkEnd w:id="77"/>
      <w:bookmarkEnd w:id="78"/>
      <w:bookmarkEnd w:id="79"/>
      <w:bookmarkEnd w:id="80"/>
    </w:p>
    <w:p>
      <w:pPr>
        <w:adjustRightInd w:val="0"/>
        <w:snapToGrid w:val="0"/>
        <w:ind w:firstLine="560"/>
        <w:rPr>
          <w:rFonts w:ascii="Times New Roman"/>
          <w:color w:val="auto"/>
          <w:kern w:val="2"/>
          <w:position w:val="0"/>
        </w:rPr>
      </w:pPr>
      <w:r>
        <w:rPr>
          <w:rFonts w:ascii="Times New Roman"/>
          <w:color w:val="auto"/>
          <w:kern w:val="2"/>
          <w:position w:val="0"/>
        </w:rPr>
        <w:t>10.1  承包方应对发包方人员进行全面的技术培训。使发包方人员达到能独立进行管理、运营、故障处理、日常测试维护等工作，以便承包方所提供的设备能够正常、安全地运行。</w:t>
      </w:r>
    </w:p>
    <w:p>
      <w:pPr>
        <w:adjustRightInd w:val="0"/>
        <w:snapToGrid w:val="0"/>
        <w:ind w:firstLine="560"/>
        <w:rPr>
          <w:rFonts w:ascii="Times New Roman"/>
          <w:color w:val="auto"/>
          <w:kern w:val="2"/>
          <w:position w:val="0"/>
        </w:rPr>
      </w:pPr>
      <w:r>
        <w:rPr>
          <w:rFonts w:ascii="Times New Roman"/>
          <w:color w:val="auto"/>
          <w:kern w:val="2"/>
          <w:position w:val="0"/>
        </w:rPr>
        <w:t>10.2  培训内容应包括：监控系统、逆变器等主要设备系统厂家培训。承包方所提供设备的性能、技术原理和操作使用方法，维护管理的技术，实际操作练习。</w:t>
      </w:r>
    </w:p>
    <w:p>
      <w:pPr>
        <w:adjustRightInd w:val="0"/>
        <w:snapToGrid w:val="0"/>
        <w:ind w:firstLine="560"/>
        <w:rPr>
          <w:rFonts w:ascii="Times New Roman"/>
          <w:color w:val="auto"/>
          <w:kern w:val="2"/>
          <w:position w:val="0"/>
        </w:rPr>
      </w:pPr>
      <w:r>
        <w:rPr>
          <w:rFonts w:ascii="Times New Roman"/>
          <w:color w:val="auto"/>
          <w:kern w:val="2"/>
          <w:position w:val="0"/>
        </w:rPr>
        <w:t>10.3  承包方应列出具体的培训计划。</w:t>
      </w:r>
    </w:p>
    <w:p>
      <w:pPr>
        <w:adjustRightInd w:val="0"/>
        <w:snapToGrid w:val="0"/>
        <w:ind w:firstLine="560"/>
        <w:rPr>
          <w:rFonts w:ascii="Times New Roman"/>
          <w:color w:val="auto"/>
          <w:kern w:val="2"/>
          <w:position w:val="0"/>
        </w:rPr>
      </w:pPr>
      <w:r>
        <w:rPr>
          <w:rFonts w:ascii="Times New Roman"/>
          <w:color w:val="auto"/>
          <w:kern w:val="2"/>
          <w:position w:val="0"/>
        </w:rPr>
        <w:t>10.4  厂验及培训人数、时间等事宜在谈判时再由双方商定，承包方先报出人·天单价。</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发包方：           (盖章)</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法定代表人：</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(或授权代表人)：</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地      址：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邮      编：</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联  系  人: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电      话：</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传      真：</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电子信箱：</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开 户 银 行：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帐       号：</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纳税人登记号:</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签订地点：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签订日期： </w:t>
      </w:r>
    </w:p>
    <w:p>
      <w:pPr>
        <w:adjustRightInd w:val="0"/>
        <w:snapToGrid w:val="0"/>
        <w:ind w:firstLine="560"/>
        <w:rPr>
          <w:rFonts w:ascii="Times New Roman"/>
          <w:color w:val="auto"/>
          <w:kern w:val="2"/>
          <w:position w:val="0"/>
          <w:szCs w:val="24"/>
        </w:rPr>
      </w:pP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承包方：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法定代表人：</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(或授权代表人)：</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地址：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邮        编：</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联   系   人: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电        话：</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传        真：</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开 户 银 行：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帐        号：</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纳税人登记号：</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 xml:space="preserve">签订地点：                             </w:t>
      </w:r>
    </w:p>
    <w:p>
      <w:pPr>
        <w:adjustRightInd w:val="0"/>
        <w:snapToGrid w:val="0"/>
        <w:ind w:firstLine="560"/>
        <w:rPr>
          <w:rFonts w:ascii="Times New Roman"/>
          <w:color w:val="auto"/>
          <w:kern w:val="2"/>
          <w:position w:val="0"/>
          <w:szCs w:val="24"/>
        </w:rPr>
      </w:pPr>
      <w:r>
        <w:rPr>
          <w:rFonts w:ascii="Times New Roman"/>
          <w:color w:val="auto"/>
          <w:kern w:val="2"/>
          <w:position w:val="0"/>
          <w:szCs w:val="24"/>
        </w:rPr>
        <w:t>签订日期：</w:t>
      </w:r>
    </w:p>
    <w:p>
      <w:pPr>
        <w:ind w:firstLine="560"/>
        <w:rPr>
          <w:rFonts w:ascii="Times New Roman"/>
          <w:color w:val="auto"/>
        </w:rPr>
      </w:pPr>
    </w:p>
    <w:bookmarkEnd w:id="81"/>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长城仿宋">
    <w:altName w:val="宋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å®ä½">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D8B54"/>
    <w:multiLevelType w:val="singleLevel"/>
    <w:tmpl w:val="E2DD8B54"/>
    <w:lvl w:ilvl="0" w:tentative="0">
      <w:start w:val="1"/>
      <w:numFmt w:val="decimal"/>
      <w:suff w:val="nothing"/>
      <w:lvlText w:val="（%1）"/>
      <w:lvlJc w:val="left"/>
      <w:pPr>
        <w:ind w:left="120" w:firstLine="0"/>
      </w:pPr>
    </w:lvl>
  </w:abstractNum>
  <w:abstractNum w:abstractNumId="1">
    <w:nsid w:val="3B85E3EA"/>
    <w:multiLevelType w:val="singleLevel"/>
    <w:tmpl w:val="3B85E3E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DkyMWRkNTM3MjAyOTEwZGNlMTJhZmVhMmRkODcifQ=="/>
  </w:docVars>
  <w:rsids>
    <w:rsidRoot w:val="007273AE"/>
    <w:rsid w:val="00006656"/>
    <w:rsid w:val="00006E20"/>
    <w:rsid w:val="00015200"/>
    <w:rsid w:val="0003028B"/>
    <w:rsid w:val="0003029E"/>
    <w:rsid w:val="00036BFE"/>
    <w:rsid w:val="00045F9E"/>
    <w:rsid w:val="000502F5"/>
    <w:rsid w:val="00064346"/>
    <w:rsid w:val="00072ED3"/>
    <w:rsid w:val="000823AE"/>
    <w:rsid w:val="000863A3"/>
    <w:rsid w:val="000900FA"/>
    <w:rsid w:val="000A3550"/>
    <w:rsid w:val="000B3B92"/>
    <w:rsid w:val="000B42E8"/>
    <w:rsid w:val="000C26E6"/>
    <w:rsid w:val="000D2E73"/>
    <w:rsid w:val="000D45CC"/>
    <w:rsid w:val="000E15FF"/>
    <w:rsid w:val="000F5FD5"/>
    <w:rsid w:val="000F6510"/>
    <w:rsid w:val="001072C7"/>
    <w:rsid w:val="001207E5"/>
    <w:rsid w:val="0014271F"/>
    <w:rsid w:val="00144C00"/>
    <w:rsid w:val="00155AD4"/>
    <w:rsid w:val="0017026A"/>
    <w:rsid w:val="0017260D"/>
    <w:rsid w:val="001730E7"/>
    <w:rsid w:val="00191820"/>
    <w:rsid w:val="00196E14"/>
    <w:rsid w:val="001A0119"/>
    <w:rsid w:val="001A5F5F"/>
    <w:rsid w:val="001B4696"/>
    <w:rsid w:val="001D7131"/>
    <w:rsid w:val="001D7A71"/>
    <w:rsid w:val="001E681D"/>
    <w:rsid w:val="001F6315"/>
    <w:rsid w:val="00200396"/>
    <w:rsid w:val="00202C1D"/>
    <w:rsid w:val="00207120"/>
    <w:rsid w:val="002108AC"/>
    <w:rsid w:val="00213961"/>
    <w:rsid w:val="00222289"/>
    <w:rsid w:val="002431B3"/>
    <w:rsid w:val="0024680C"/>
    <w:rsid w:val="002547E6"/>
    <w:rsid w:val="00254FA4"/>
    <w:rsid w:val="00262204"/>
    <w:rsid w:val="00266AD3"/>
    <w:rsid w:val="00266E9F"/>
    <w:rsid w:val="00267B3A"/>
    <w:rsid w:val="00274B2F"/>
    <w:rsid w:val="00284DCA"/>
    <w:rsid w:val="002A3A03"/>
    <w:rsid w:val="002D1CE0"/>
    <w:rsid w:val="002D2C9E"/>
    <w:rsid w:val="003024AE"/>
    <w:rsid w:val="00312EFE"/>
    <w:rsid w:val="00372A77"/>
    <w:rsid w:val="00373CC5"/>
    <w:rsid w:val="00395296"/>
    <w:rsid w:val="003A32C3"/>
    <w:rsid w:val="003A6F71"/>
    <w:rsid w:val="003C6542"/>
    <w:rsid w:val="003D2B7E"/>
    <w:rsid w:val="003E713D"/>
    <w:rsid w:val="00401080"/>
    <w:rsid w:val="004061E7"/>
    <w:rsid w:val="00413F2F"/>
    <w:rsid w:val="0042042D"/>
    <w:rsid w:val="00421F68"/>
    <w:rsid w:val="00425FAE"/>
    <w:rsid w:val="0043142C"/>
    <w:rsid w:val="00432C81"/>
    <w:rsid w:val="00451E07"/>
    <w:rsid w:val="0046185F"/>
    <w:rsid w:val="004A11D1"/>
    <w:rsid w:val="004D4239"/>
    <w:rsid w:val="004E0B17"/>
    <w:rsid w:val="004E5B71"/>
    <w:rsid w:val="004E6AFC"/>
    <w:rsid w:val="004F55B8"/>
    <w:rsid w:val="00500849"/>
    <w:rsid w:val="00505D23"/>
    <w:rsid w:val="00525782"/>
    <w:rsid w:val="005342DA"/>
    <w:rsid w:val="00535924"/>
    <w:rsid w:val="00555380"/>
    <w:rsid w:val="00576C1A"/>
    <w:rsid w:val="00577D2C"/>
    <w:rsid w:val="005909F6"/>
    <w:rsid w:val="00592147"/>
    <w:rsid w:val="005A3876"/>
    <w:rsid w:val="005A442D"/>
    <w:rsid w:val="005B1246"/>
    <w:rsid w:val="005B4EED"/>
    <w:rsid w:val="005C1E96"/>
    <w:rsid w:val="005C32FD"/>
    <w:rsid w:val="005D112C"/>
    <w:rsid w:val="005D5DAF"/>
    <w:rsid w:val="005E631A"/>
    <w:rsid w:val="005E7C1C"/>
    <w:rsid w:val="005E7F52"/>
    <w:rsid w:val="006067B0"/>
    <w:rsid w:val="00656E0E"/>
    <w:rsid w:val="00674F37"/>
    <w:rsid w:val="00676AEB"/>
    <w:rsid w:val="006A0219"/>
    <w:rsid w:val="006A2552"/>
    <w:rsid w:val="006A2840"/>
    <w:rsid w:val="006A4435"/>
    <w:rsid w:val="006C162F"/>
    <w:rsid w:val="006D0818"/>
    <w:rsid w:val="006E1817"/>
    <w:rsid w:val="007021C2"/>
    <w:rsid w:val="007076D4"/>
    <w:rsid w:val="007273AE"/>
    <w:rsid w:val="007352BA"/>
    <w:rsid w:val="00740030"/>
    <w:rsid w:val="00743B7B"/>
    <w:rsid w:val="0074630F"/>
    <w:rsid w:val="0075701C"/>
    <w:rsid w:val="007655D6"/>
    <w:rsid w:val="0077221C"/>
    <w:rsid w:val="007913F2"/>
    <w:rsid w:val="007B443C"/>
    <w:rsid w:val="007C5556"/>
    <w:rsid w:val="007C7ACD"/>
    <w:rsid w:val="007D0ADF"/>
    <w:rsid w:val="007D0FC4"/>
    <w:rsid w:val="007D24B9"/>
    <w:rsid w:val="007D71DE"/>
    <w:rsid w:val="007E3B73"/>
    <w:rsid w:val="007E6AC9"/>
    <w:rsid w:val="00871E94"/>
    <w:rsid w:val="00881440"/>
    <w:rsid w:val="00881E4D"/>
    <w:rsid w:val="00886558"/>
    <w:rsid w:val="00890B19"/>
    <w:rsid w:val="008A15C7"/>
    <w:rsid w:val="008A3640"/>
    <w:rsid w:val="008C0A5A"/>
    <w:rsid w:val="008D21EC"/>
    <w:rsid w:val="008D4C34"/>
    <w:rsid w:val="008E7F92"/>
    <w:rsid w:val="008F57EF"/>
    <w:rsid w:val="00915FF3"/>
    <w:rsid w:val="00920289"/>
    <w:rsid w:val="009247D1"/>
    <w:rsid w:val="00932AFB"/>
    <w:rsid w:val="009472F0"/>
    <w:rsid w:val="00952FBD"/>
    <w:rsid w:val="00961B59"/>
    <w:rsid w:val="0097771C"/>
    <w:rsid w:val="00986700"/>
    <w:rsid w:val="009921F0"/>
    <w:rsid w:val="009A041B"/>
    <w:rsid w:val="009A4568"/>
    <w:rsid w:val="009C0351"/>
    <w:rsid w:val="009D2D9C"/>
    <w:rsid w:val="009E29C1"/>
    <w:rsid w:val="009F15B8"/>
    <w:rsid w:val="00A015A5"/>
    <w:rsid w:val="00A06010"/>
    <w:rsid w:val="00A11166"/>
    <w:rsid w:val="00A14B1C"/>
    <w:rsid w:val="00A33571"/>
    <w:rsid w:val="00A33DCF"/>
    <w:rsid w:val="00A51522"/>
    <w:rsid w:val="00A522E6"/>
    <w:rsid w:val="00A6017B"/>
    <w:rsid w:val="00A76001"/>
    <w:rsid w:val="00A94E79"/>
    <w:rsid w:val="00AA24A0"/>
    <w:rsid w:val="00AF400D"/>
    <w:rsid w:val="00AF5594"/>
    <w:rsid w:val="00AF6A41"/>
    <w:rsid w:val="00B06B85"/>
    <w:rsid w:val="00B1468F"/>
    <w:rsid w:val="00B2715B"/>
    <w:rsid w:val="00B40F0C"/>
    <w:rsid w:val="00B82003"/>
    <w:rsid w:val="00B870F0"/>
    <w:rsid w:val="00B979FF"/>
    <w:rsid w:val="00BA2A9E"/>
    <w:rsid w:val="00BA38AE"/>
    <w:rsid w:val="00BA7902"/>
    <w:rsid w:val="00BC2FDC"/>
    <w:rsid w:val="00BE373C"/>
    <w:rsid w:val="00BE7B52"/>
    <w:rsid w:val="00C14472"/>
    <w:rsid w:val="00C15E48"/>
    <w:rsid w:val="00C34DEC"/>
    <w:rsid w:val="00C36D46"/>
    <w:rsid w:val="00C62384"/>
    <w:rsid w:val="00C648B3"/>
    <w:rsid w:val="00C96DB6"/>
    <w:rsid w:val="00CC3E24"/>
    <w:rsid w:val="00CC4ABD"/>
    <w:rsid w:val="00CC6E1D"/>
    <w:rsid w:val="00CE03E9"/>
    <w:rsid w:val="00CE2515"/>
    <w:rsid w:val="00CE712A"/>
    <w:rsid w:val="00CF6430"/>
    <w:rsid w:val="00D2164C"/>
    <w:rsid w:val="00D33B6F"/>
    <w:rsid w:val="00D34CDE"/>
    <w:rsid w:val="00D453A6"/>
    <w:rsid w:val="00D55D4C"/>
    <w:rsid w:val="00D82050"/>
    <w:rsid w:val="00D93A3A"/>
    <w:rsid w:val="00DA3A7B"/>
    <w:rsid w:val="00DB7812"/>
    <w:rsid w:val="00DC3995"/>
    <w:rsid w:val="00DD6A1F"/>
    <w:rsid w:val="00DD75B6"/>
    <w:rsid w:val="00DF1CDA"/>
    <w:rsid w:val="00DF689A"/>
    <w:rsid w:val="00E06948"/>
    <w:rsid w:val="00E10B0C"/>
    <w:rsid w:val="00E11CBC"/>
    <w:rsid w:val="00E13DA8"/>
    <w:rsid w:val="00E23E19"/>
    <w:rsid w:val="00E510FC"/>
    <w:rsid w:val="00E51817"/>
    <w:rsid w:val="00EA6719"/>
    <w:rsid w:val="00EA7852"/>
    <w:rsid w:val="00EC0806"/>
    <w:rsid w:val="00ED0C84"/>
    <w:rsid w:val="00EE7B3A"/>
    <w:rsid w:val="00EF0081"/>
    <w:rsid w:val="00F03228"/>
    <w:rsid w:val="00F11D07"/>
    <w:rsid w:val="00F17078"/>
    <w:rsid w:val="00F22CEC"/>
    <w:rsid w:val="00F42926"/>
    <w:rsid w:val="00F569DF"/>
    <w:rsid w:val="00FD227C"/>
    <w:rsid w:val="00FE37ED"/>
    <w:rsid w:val="00FF1B32"/>
    <w:rsid w:val="012F63FD"/>
    <w:rsid w:val="01570E4E"/>
    <w:rsid w:val="02105DD0"/>
    <w:rsid w:val="03775046"/>
    <w:rsid w:val="071349B6"/>
    <w:rsid w:val="074E35AC"/>
    <w:rsid w:val="085D5AE7"/>
    <w:rsid w:val="08AC6809"/>
    <w:rsid w:val="08BD33F4"/>
    <w:rsid w:val="09116625"/>
    <w:rsid w:val="09756E61"/>
    <w:rsid w:val="0A2102BA"/>
    <w:rsid w:val="0AAC3EFB"/>
    <w:rsid w:val="0AD24810"/>
    <w:rsid w:val="0B0009AC"/>
    <w:rsid w:val="0B9578A5"/>
    <w:rsid w:val="0BA349DB"/>
    <w:rsid w:val="0C1636C2"/>
    <w:rsid w:val="0C625AA7"/>
    <w:rsid w:val="0D23109A"/>
    <w:rsid w:val="0D3F6222"/>
    <w:rsid w:val="0E550E35"/>
    <w:rsid w:val="0EA306B8"/>
    <w:rsid w:val="0EA92C9F"/>
    <w:rsid w:val="0EE61B9E"/>
    <w:rsid w:val="0EFE5203"/>
    <w:rsid w:val="0F7554C5"/>
    <w:rsid w:val="11830FD4"/>
    <w:rsid w:val="11A3226B"/>
    <w:rsid w:val="11AC53EA"/>
    <w:rsid w:val="128D771C"/>
    <w:rsid w:val="129640D0"/>
    <w:rsid w:val="131B6383"/>
    <w:rsid w:val="137F7471"/>
    <w:rsid w:val="13EB07A2"/>
    <w:rsid w:val="14294AD0"/>
    <w:rsid w:val="143F42F3"/>
    <w:rsid w:val="15EA0127"/>
    <w:rsid w:val="15F15A54"/>
    <w:rsid w:val="16493207"/>
    <w:rsid w:val="1666200B"/>
    <w:rsid w:val="168A0BDD"/>
    <w:rsid w:val="170C7476"/>
    <w:rsid w:val="17DA2BE0"/>
    <w:rsid w:val="182A6B00"/>
    <w:rsid w:val="18D21BDA"/>
    <w:rsid w:val="198B3B37"/>
    <w:rsid w:val="19B632AC"/>
    <w:rsid w:val="1A621E34"/>
    <w:rsid w:val="1B6D57DA"/>
    <w:rsid w:val="1BCE1362"/>
    <w:rsid w:val="1C9B221C"/>
    <w:rsid w:val="1D7141FA"/>
    <w:rsid w:val="1DB36389"/>
    <w:rsid w:val="1DF55F45"/>
    <w:rsid w:val="1ECC56FF"/>
    <w:rsid w:val="1EF8106D"/>
    <w:rsid w:val="1F274762"/>
    <w:rsid w:val="208B196B"/>
    <w:rsid w:val="20E217D2"/>
    <w:rsid w:val="20EF0631"/>
    <w:rsid w:val="21017A7F"/>
    <w:rsid w:val="21C85928"/>
    <w:rsid w:val="22E7713E"/>
    <w:rsid w:val="23CD191B"/>
    <w:rsid w:val="23ED122E"/>
    <w:rsid w:val="25F55051"/>
    <w:rsid w:val="26413EFB"/>
    <w:rsid w:val="269461C5"/>
    <w:rsid w:val="26BC05C1"/>
    <w:rsid w:val="27D26ED3"/>
    <w:rsid w:val="281F201A"/>
    <w:rsid w:val="285C14C0"/>
    <w:rsid w:val="288D37FB"/>
    <w:rsid w:val="29143B49"/>
    <w:rsid w:val="292408DB"/>
    <w:rsid w:val="29652368"/>
    <w:rsid w:val="29CD0532"/>
    <w:rsid w:val="2A7325BF"/>
    <w:rsid w:val="2B604E23"/>
    <w:rsid w:val="2B872723"/>
    <w:rsid w:val="2BC53EAA"/>
    <w:rsid w:val="2C3342E6"/>
    <w:rsid w:val="2C475FE3"/>
    <w:rsid w:val="2C730B86"/>
    <w:rsid w:val="2CF627E0"/>
    <w:rsid w:val="2D1F486A"/>
    <w:rsid w:val="2D7059A5"/>
    <w:rsid w:val="2D8C6181"/>
    <w:rsid w:val="2E56250D"/>
    <w:rsid w:val="2EB930E5"/>
    <w:rsid w:val="2F6B591F"/>
    <w:rsid w:val="2FD66278"/>
    <w:rsid w:val="300C5C28"/>
    <w:rsid w:val="32764F2C"/>
    <w:rsid w:val="32870E28"/>
    <w:rsid w:val="32CE7231"/>
    <w:rsid w:val="334B03B0"/>
    <w:rsid w:val="338F4E8D"/>
    <w:rsid w:val="33EE2C38"/>
    <w:rsid w:val="34040BC2"/>
    <w:rsid w:val="347B4A7C"/>
    <w:rsid w:val="34A83397"/>
    <w:rsid w:val="34DA0FE3"/>
    <w:rsid w:val="351647A5"/>
    <w:rsid w:val="377C1237"/>
    <w:rsid w:val="37B03192"/>
    <w:rsid w:val="37CE1367"/>
    <w:rsid w:val="380F3E59"/>
    <w:rsid w:val="38992987"/>
    <w:rsid w:val="389F616B"/>
    <w:rsid w:val="38CD6634"/>
    <w:rsid w:val="39AD5700"/>
    <w:rsid w:val="39D11440"/>
    <w:rsid w:val="39FC040D"/>
    <w:rsid w:val="3DA72764"/>
    <w:rsid w:val="3DC12D0A"/>
    <w:rsid w:val="3DCB0822"/>
    <w:rsid w:val="3E010255"/>
    <w:rsid w:val="3E1C7F6F"/>
    <w:rsid w:val="3E365C73"/>
    <w:rsid w:val="3E433F38"/>
    <w:rsid w:val="3E7C78DB"/>
    <w:rsid w:val="3EF711B7"/>
    <w:rsid w:val="3F58294D"/>
    <w:rsid w:val="3FFF62C2"/>
    <w:rsid w:val="401F6C03"/>
    <w:rsid w:val="40734B8C"/>
    <w:rsid w:val="408E101E"/>
    <w:rsid w:val="409F74C9"/>
    <w:rsid w:val="40BC0654"/>
    <w:rsid w:val="40E1035D"/>
    <w:rsid w:val="41087697"/>
    <w:rsid w:val="4195368F"/>
    <w:rsid w:val="41970153"/>
    <w:rsid w:val="425E3A32"/>
    <w:rsid w:val="426923B8"/>
    <w:rsid w:val="44431E5A"/>
    <w:rsid w:val="44A65E8A"/>
    <w:rsid w:val="452840C0"/>
    <w:rsid w:val="46890368"/>
    <w:rsid w:val="47ED75E7"/>
    <w:rsid w:val="48457423"/>
    <w:rsid w:val="49DB55A7"/>
    <w:rsid w:val="4B921C7E"/>
    <w:rsid w:val="4BE6449D"/>
    <w:rsid w:val="4C2C0012"/>
    <w:rsid w:val="4C6267F5"/>
    <w:rsid w:val="4CC21042"/>
    <w:rsid w:val="4CD83568"/>
    <w:rsid w:val="4D793356"/>
    <w:rsid w:val="4EC549EB"/>
    <w:rsid w:val="4F5A1A06"/>
    <w:rsid w:val="507E1724"/>
    <w:rsid w:val="51311520"/>
    <w:rsid w:val="51760CEC"/>
    <w:rsid w:val="517645BA"/>
    <w:rsid w:val="524046A4"/>
    <w:rsid w:val="5257222D"/>
    <w:rsid w:val="53A2777C"/>
    <w:rsid w:val="53AB6CD4"/>
    <w:rsid w:val="540B7D02"/>
    <w:rsid w:val="545768F9"/>
    <w:rsid w:val="548064BF"/>
    <w:rsid w:val="54E3424B"/>
    <w:rsid w:val="55054EB9"/>
    <w:rsid w:val="55AA6B17"/>
    <w:rsid w:val="55E86AB6"/>
    <w:rsid w:val="55FF4B73"/>
    <w:rsid w:val="565E29AE"/>
    <w:rsid w:val="5664147E"/>
    <w:rsid w:val="56C80AC9"/>
    <w:rsid w:val="57476390"/>
    <w:rsid w:val="57FD05CB"/>
    <w:rsid w:val="58C06366"/>
    <w:rsid w:val="598A57BC"/>
    <w:rsid w:val="598A738C"/>
    <w:rsid w:val="59B24DD3"/>
    <w:rsid w:val="59DB524A"/>
    <w:rsid w:val="5A0D113D"/>
    <w:rsid w:val="5A455061"/>
    <w:rsid w:val="5A7E23A6"/>
    <w:rsid w:val="5A8B6F17"/>
    <w:rsid w:val="5AD0260B"/>
    <w:rsid w:val="5B4B48F9"/>
    <w:rsid w:val="5B5A1086"/>
    <w:rsid w:val="5BD91F04"/>
    <w:rsid w:val="5CE24D32"/>
    <w:rsid w:val="5DB030C9"/>
    <w:rsid w:val="5F061764"/>
    <w:rsid w:val="5FC84C51"/>
    <w:rsid w:val="604D4C6F"/>
    <w:rsid w:val="606A71CE"/>
    <w:rsid w:val="60996106"/>
    <w:rsid w:val="60BF6B2C"/>
    <w:rsid w:val="614F2847"/>
    <w:rsid w:val="62274D59"/>
    <w:rsid w:val="623D5FFF"/>
    <w:rsid w:val="632D1F45"/>
    <w:rsid w:val="636E4515"/>
    <w:rsid w:val="63E27232"/>
    <w:rsid w:val="64B72E5B"/>
    <w:rsid w:val="65083632"/>
    <w:rsid w:val="65411A55"/>
    <w:rsid w:val="657A02B4"/>
    <w:rsid w:val="65BC07BA"/>
    <w:rsid w:val="67B22860"/>
    <w:rsid w:val="68120201"/>
    <w:rsid w:val="68DE626F"/>
    <w:rsid w:val="69390486"/>
    <w:rsid w:val="698A4D1F"/>
    <w:rsid w:val="69B144C0"/>
    <w:rsid w:val="69EB49E2"/>
    <w:rsid w:val="6A260A0B"/>
    <w:rsid w:val="6A9620BC"/>
    <w:rsid w:val="6C776A1E"/>
    <w:rsid w:val="6D2B6338"/>
    <w:rsid w:val="6E096E35"/>
    <w:rsid w:val="6E5B0646"/>
    <w:rsid w:val="6E661CDF"/>
    <w:rsid w:val="6F0B3316"/>
    <w:rsid w:val="6F13369E"/>
    <w:rsid w:val="70E433CD"/>
    <w:rsid w:val="71660697"/>
    <w:rsid w:val="71725481"/>
    <w:rsid w:val="724E4A12"/>
    <w:rsid w:val="72734272"/>
    <w:rsid w:val="72C62FE7"/>
    <w:rsid w:val="73A84464"/>
    <w:rsid w:val="74B310ED"/>
    <w:rsid w:val="74EA3052"/>
    <w:rsid w:val="75512C69"/>
    <w:rsid w:val="75AD3A57"/>
    <w:rsid w:val="75B67C45"/>
    <w:rsid w:val="75E4177A"/>
    <w:rsid w:val="76206B93"/>
    <w:rsid w:val="77204A34"/>
    <w:rsid w:val="778D48BC"/>
    <w:rsid w:val="781513D8"/>
    <w:rsid w:val="78BF439F"/>
    <w:rsid w:val="791F7AC8"/>
    <w:rsid w:val="793A002E"/>
    <w:rsid w:val="7AD0400D"/>
    <w:rsid w:val="7B002BB2"/>
    <w:rsid w:val="7B27143A"/>
    <w:rsid w:val="7BE25E9B"/>
    <w:rsid w:val="7BFB4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Times New Roman" w:eastAsia="宋体" w:cs="Times New Roman"/>
      <w:position w:val="-6"/>
      <w:sz w:val="28"/>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7"/>
    <w:qFormat/>
    <w:uiPriority w:val="0"/>
    <w:pPr>
      <w:keepNext/>
      <w:keepLines/>
      <w:ind w:firstLine="0" w:firstLineChars="0"/>
      <w:outlineLvl w:val="2"/>
    </w:pPr>
    <w:rPr>
      <w:rFonts w:ascii="Calibri" w:hAnsi="宋体" w:eastAsia="黑体"/>
      <w:kern w:val="2"/>
      <w:position w:val="0"/>
      <w:szCs w:val="24"/>
    </w:rPr>
  </w:style>
  <w:style w:type="paragraph" w:styleId="5">
    <w:name w:val="heading 4"/>
    <w:basedOn w:val="1"/>
    <w:next w:val="1"/>
    <w:link w:val="70"/>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7"/>
    <w:link w:val="71"/>
    <w:qFormat/>
    <w:uiPriority w:val="0"/>
    <w:pPr>
      <w:keepNext/>
      <w:keepLines/>
      <w:tabs>
        <w:tab w:val="left" w:pos="737"/>
      </w:tabs>
      <w:adjustRightInd w:val="0"/>
      <w:spacing w:before="280" w:after="290" w:line="376" w:lineRule="atLeast"/>
      <w:jc w:val="left"/>
      <w:textAlignment w:val="baseline"/>
      <w:outlineLvl w:val="4"/>
    </w:pPr>
    <w:rPr>
      <w:rFonts w:ascii="Arial" w:hAnsi="Arial"/>
      <w:b/>
      <w:position w:val="0"/>
      <w:lang w:val="zh-CN"/>
    </w:rPr>
  </w:style>
  <w:style w:type="paragraph" w:styleId="8">
    <w:name w:val="heading 6"/>
    <w:basedOn w:val="1"/>
    <w:next w:val="7"/>
    <w:link w:val="72"/>
    <w:qFormat/>
    <w:uiPriority w:val="0"/>
    <w:pPr>
      <w:keepNext/>
      <w:keepLines/>
      <w:tabs>
        <w:tab w:val="left" w:pos="737"/>
      </w:tabs>
      <w:adjustRightInd w:val="0"/>
      <w:spacing w:before="240" w:after="64" w:line="320" w:lineRule="atLeast"/>
      <w:jc w:val="left"/>
      <w:textAlignment w:val="baseline"/>
      <w:outlineLvl w:val="5"/>
    </w:pPr>
    <w:rPr>
      <w:rFonts w:ascii="Arial" w:hAnsi="Arial" w:eastAsia="黑体"/>
      <w:b/>
      <w:position w:val="0"/>
      <w:sz w:val="24"/>
      <w:lang w:val="zh-CN"/>
    </w:rPr>
  </w:style>
  <w:style w:type="paragraph" w:styleId="9">
    <w:name w:val="heading 7"/>
    <w:basedOn w:val="1"/>
    <w:next w:val="7"/>
    <w:link w:val="73"/>
    <w:qFormat/>
    <w:uiPriority w:val="0"/>
    <w:pPr>
      <w:keepNext/>
      <w:keepLines/>
      <w:tabs>
        <w:tab w:val="left" w:pos="737"/>
      </w:tabs>
      <w:adjustRightInd w:val="0"/>
      <w:spacing w:before="240" w:after="64" w:line="320" w:lineRule="atLeast"/>
      <w:jc w:val="left"/>
      <w:textAlignment w:val="baseline"/>
      <w:outlineLvl w:val="6"/>
    </w:pPr>
    <w:rPr>
      <w:rFonts w:ascii="Arial" w:hAnsi="Arial"/>
      <w:b/>
      <w:sz w:val="24"/>
      <w:lang w:val="zh-CN"/>
    </w:rPr>
  </w:style>
  <w:style w:type="paragraph" w:styleId="10">
    <w:name w:val="heading 8"/>
    <w:basedOn w:val="1"/>
    <w:next w:val="7"/>
    <w:link w:val="74"/>
    <w:qFormat/>
    <w:uiPriority w:val="0"/>
    <w:pPr>
      <w:keepNext/>
      <w:keepLines/>
      <w:tabs>
        <w:tab w:val="left" w:pos="737"/>
      </w:tabs>
      <w:adjustRightInd w:val="0"/>
      <w:spacing w:before="240" w:after="64" w:line="320" w:lineRule="atLeast"/>
      <w:jc w:val="left"/>
      <w:textAlignment w:val="baseline"/>
      <w:outlineLvl w:val="7"/>
    </w:pPr>
    <w:rPr>
      <w:rFonts w:ascii="Arial" w:hAnsi="Arial" w:eastAsia="黑体"/>
      <w:sz w:val="24"/>
      <w:lang w:val="zh-CN"/>
    </w:rPr>
  </w:style>
  <w:style w:type="paragraph" w:styleId="11">
    <w:name w:val="heading 9"/>
    <w:basedOn w:val="1"/>
    <w:next w:val="7"/>
    <w:link w:val="75"/>
    <w:qFormat/>
    <w:uiPriority w:val="0"/>
    <w:pPr>
      <w:keepNext/>
      <w:keepLines/>
      <w:tabs>
        <w:tab w:val="left" w:pos="737"/>
      </w:tabs>
      <w:adjustRightInd w:val="0"/>
      <w:spacing w:before="240" w:after="64" w:line="320" w:lineRule="atLeast"/>
      <w:jc w:val="left"/>
      <w:textAlignment w:val="baseline"/>
      <w:outlineLvl w:val="8"/>
    </w:pPr>
    <w:rPr>
      <w:rFonts w:ascii="Arial" w:hAnsi="Arial" w:eastAsia="黑体"/>
      <w:position w:val="0"/>
      <w:sz w:val="20"/>
      <w:lang w:val="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3"/>
    <w:qFormat/>
    <w:uiPriority w:val="0"/>
    <w:pPr>
      <w:adjustRightInd w:val="0"/>
      <w:spacing w:line="315" w:lineRule="atLeast"/>
      <w:ind w:firstLine="420"/>
      <w:textAlignment w:val="baseline"/>
    </w:pPr>
    <w:rPr>
      <w:rFonts w:ascii="黑体" w:eastAsia="黑体" w:hAnsiTheme="minorHAnsi" w:cstheme="minorBidi"/>
      <w:color w:val="000000"/>
      <w:kern w:val="2"/>
      <w:position w:val="0"/>
      <w:sz w:val="32"/>
      <w:szCs w:val="22"/>
    </w:rPr>
  </w:style>
  <w:style w:type="paragraph" w:styleId="12">
    <w:name w:val="toc 7"/>
    <w:basedOn w:val="1"/>
    <w:next w:val="1"/>
    <w:qFormat/>
    <w:uiPriority w:val="39"/>
    <w:pPr>
      <w:ind w:left="2520" w:leftChars="1200"/>
    </w:pPr>
  </w:style>
  <w:style w:type="paragraph" w:styleId="13">
    <w:name w:val="table of authorities"/>
    <w:basedOn w:val="1"/>
    <w:next w:val="1"/>
    <w:qFormat/>
    <w:uiPriority w:val="0"/>
    <w:pPr>
      <w:adjustRightInd w:val="0"/>
      <w:spacing w:before="80" w:line="440" w:lineRule="atLeast"/>
      <w:ind w:left="420" w:leftChars="200"/>
      <w:jc w:val="left"/>
      <w:textAlignment w:val="baseline"/>
    </w:pPr>
  </w:style>
  <w:style w:type="paragraph" w:styleId="14">
    <w:name w:val="index 8"/>
    <w:basedOn w:val="1"/>
    <w:next w:val="1"/>
    <w:qFormat/>
    <w:uiPriority w:val="0"/>
    <w:pPr>
      <w:adjustRightInd w:val="0"/>
      <w:spacing w:line="240" w:lineRule="atLeast"/>
      <w:ind w:left="1920" w:hanging="240"/>
      <w:jc w:val="left"/>
      <w:textAlignment w:val="baseline"/>
    </w:pPr>
    <w:rPr>
      <w:sz w:val="24"/>
      <w:szCs w:val="21"/>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index 5"/>
    <w:basedOn w:val="1"/>
    <w:next w:val="1"/>
    <w:qFormat/>
    <w:uiPriority w:val="0"/>
    <w:pPr>
      <w:adjustRightInd w:val="0"/>
      <w:spacing w:line="240" w:lineRule="atLeast"/>
      <w:ind w:left="1200" w:hanging="240"/>
      <w:jc w:val="left"/>
      <w:textAlignment w:val="baseline"/>
    </w:pPr>
    <w:rPr>
      <w:sz w:val="24"/>
      <w:szCs w:val="21"/>
    </w:rPr>
  </w:style>
  <w:style w:type="paragraph" w:styleId="17">
    <w:name w:val="List Bullet"/>
    <w:basedOn w:val="1"/>
    <w:qFormat/>
    <w:uiPriority w:val="0"/>
    <w:pPr>
      <w:tabs>
        <w:tab w:val="left" w:pos="360"/>
      </w:tabs>
      <w:ind w:left="360" w:hanging="360" w:hangingChars="200"/>
    </w:pPr>
    <w:rPr>
      <w:sz w:val="24"/>
      <w:szCs w:val="24"/>
    </w:rPr>
  </w:style>
  <w:style w:type="paragraph" w:styleId="18">
    <w:name w:val="Document Map"/>
    <w:basedOn w:val="1"/>
    <w:link w:val="166"/>
    <w:qFormat/>
    <w:uiPriority w:val="99"/>
    <w:pPr>
      <w:shd w:val="clear" w:color="auto" w:fill="000080"/>
    </w:pPr>
    <w:rPr>
      <w:sz w:val="18"/>
      <w:szCs w:val="18"/>
    </w:rPr>
  </w:style>
  <w:style w:type="paragraph" w:styleId="19">
    <w:name w:val="annotation text"/>
    <w:basedOn w:val="1"/>
    <w:link w:val="229"/>
    <w:unhideWhenUsed/>
    <w:qFormat/>
    <w:uiPriority w:val="99"/>
    <w:pPr>
      <w:jc w:val="left"/>
    </w:pPr>
  </w:style>
  <w:style w:type="paragraph" w:styleId="20">
    <w:name w:val="index 6"/>
    <w:basedOn w:val="1"/>
    <w:next w:val="1"/>
    <w:qFormat/>
    <w:uiPriority w:val="0"/>
    <w:pPr>
      <w:adjustRightInd w:val="0"/>
      <w:spacing w:line="240" w:lineRule="atLeast"/>
      <w:ind w:left="1440" w:hanging="240"/>
      <w:jc w:val="left"/>
      <w:textAlignment w:val="baseline"/>
    </w:pPr>
    <w:rPr>
      <w:sz w:val="24"/>
      <w:szCs w:val="21"/>
    </w:rPr>
  </w:style>
  <w:style w:type="paragraph" w:styleId="21">
    <w:name w:val="Salutation"/>
    <w:basedOn w:val="1"/>
    <w:next w:val="1"/>
    <w:link w:val="176"/>
    <w:qFormat/>
    <w:uiPriority w:val="0"/>
    <w:rPr>
      <w:rFonts w:ascii="Times New Roman"/>
      <w:kern w:val="2"/>
      <w:position w:val="0"/>
      <w:sz w:val="21"/>
      <w:szCs w:val="24"/>
    </w:rPr>
  </w:style>
  <w:style w:type="paragraph" w:styleId="22">
    <w:name w:val="Body Text 3"/>
    <w:basedOn w:val="1"/>
    <w:link w:val="141"/>
    <w:qFormat/>
    <w:uiPriority w:val="99"/>
    <w:pPr>
      <w:spacing w:after="120"/>
    </w:pPr>
    <w:rPr>
      <w:sz w:val="16"/>
      <w:szCs w:val="16"/>
    </w:rPr>
  </w:style>
  <w:style w:type="paragraph" w:styleId="23">
    <w:name w:val="Body Text"/>
    <w:basedOn w:val="1"/>
    <w:link w:val="233"/>
    <w:unhideWhenUsed/>
    <w:qFormat/>
    <w:uiPriority w:val="99"/>
    <w:pPr>
      <w:spacing w:after="120"/>
    </w:pPr>
  </w:style>
  <w:style w:type="paragraph" w:styleId="24">
    <w:name w:val="Body Text Indent"/>
    <w:basedOn w:val="1"/>
    <w:link w:val="197"/>
    <w:qFormat/>
    <w:uiPriority w:val="99"/>
    <w:pPr>
      <w:spacing w:line="300" w:lineRule="auto"/>
      <w:ind w:firstLine="420"/>
    </w:pPr>
    <w:rPr>
      <w:sz w:val="32"/>
    </w:rPr>
  </w:style>
  <w:style w:type="paragraph" w:styleId="25">
    <w:name w:val="List 2"/>
    <w:basedOn w:val="1"/>
    <w:qFormat/>
    <w:uiPriority w:val="0"/>
    <w:pPr>
      <w:ind w:left="100" w:leftChars="200" w:hanging="200" w:hangingChars="200"/>
    </w:pPr>
    <w:rPr>
      <w:szCs w:val="24"/>
    </w:rPr>
  </w:style>
  <w:style w:type="paragraph" w:styleId="26">
    <w:name w:val="index 4"/>
    <w:basedOn w:val="1"/>
    <w:next w:val="1"/>
    <w:qFormat/>
    <w:uiPriority w:val="0"/>
    <w:pPr>
      <w:adjustRightInd w:val="0"/>
      <w:spacing w:line="240" w:lineRule="atLeast"/>
      <w:ind w:left="960" w:hanging="240"/>
      <w:jc w:val="left"/>
      <w:textAlignment w:val="baseline"/>
    </w:pPr>
    <w:rPr>
      <w:sz w:val="24"/>
      <w:szCs w:val="21"/>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8"/>
    <w:qFormat/>
    <w:uiPriority w:val="99"/>
    <w:rPr>
      <w:rFonts w:hAnsi="Courier New" w:cs="Courier New"/>
      <w:sz w:val="21"/>
      <w:szCs w:val="21"/>
    </w:rPr>
  </w:style>
  <w:style w:type="paragraph" w:styleId="30">
    <w:name w:val="toc 8"/>
    <w:basedOn w:val="1"/>
    <w:next w:val="1"/>
    <w:qFormat/>
    <w:uiPriority w:val="39"/>
    <w:pPr>
      <w:ind w:left="2940" w:leftChars="1400"/>
    </w:pPr>
  </w:style>
  <w:style w:type="paragraph" w:styleId="31">
    <w:name w:val="index 3"/>
    <w:basedOn w:val="1"/>
    <w:next w:val="1"/>
    <w:qFormat/>
    <w:uiPriority w:val="0"/>
    <w:pPr>
      <w:adjustRightInd w:val="0"/>
      <w:spacing w:line="240" w:lineRule="atLeast"/>
      <w:ind w:left="720" w:hanging="240"/>
      <w:jc w:val="left"/>
      <w:textAlignment w:val="baseline"/>
    </w:pPr>
    <w:rPr>
      <w:sz w:val="24"/>
      <w:szCs w:val="21"/>
    </w:rPr>
  </w:style>
  <w:style w:type="paragraph" w:styleId="32">
    <w:name w:val="Date"/>
    <w:basedOn w:val="1"/>
    <w:next w:val="1"/>
    <w:link w:val="174"/>
    <w:qFormat/>
    <w:uiPriority w:val="99"/>
    <w:pPr>
      <w:ind w:left="100" w:leftChars="2500"/>
    </w:pPr>
    <w:rPr>
      <w:sz w:val="32"/>
    </w:rPr>
  </w:style>
  <w:style w:type="paragraph" w:styleId="33">
    <w:name w:val="Body Text Indent 2"/>
    <w:basedOn w:val="1"/>
    <w:link w:val="222"/>
    <w:qFormat/>
    <w:uiPriority w:val="99"/>
    <w:pPr>
      <w:ind w:firstLine="480"/>
    </w:pPr>
    <w:rPr>
      <w:sz w:val="32"/>
    </w:rPr>
  </w:style>
  <w:style w:type="paragraph" w:styleId="34">
    <w:name w:val="Balloon Text"/>
    <w:basedOn w:val="1"/>
    <w:link w:val="178"/>
    <w:qFormat/>
    <w:uiPriority w:val="99"/>
    <w:rPr>
      <w:sz w:val="18"/>
      <w:szCs w:val="18"/>
    </w:rPr>
  </w:style>
  <w:style w:type="paragraph" w:styleId="35">
    <w:name w:val="footer"/>
    <w:basedOn w:val="1"/>
    <w:link w:val="148"/>
    <w:qFormat/>
    <w:uiPriority w:val="99"/>
    <w:pPr>
      <w:tabs>
        <w:tab w:val="center" w:pos="4153"/>
        <w:tab w:val="right" w:pos="8306"/>
      </w:tabs>
      <w:snapToGrid w:val="0"/>
      <w:jc w:val="left"/>
    </w:pPr>
    <w:rPr>
      <w:sz w:val="18"/>
      <w:szCs w:val="18"/>
    </w:rPr>
  </w:style>
  <w:style w:type="paragraph" w:styleId="36">
    <w:name w:val="header"/>
    <w:basedOn w:val="1"/>
    <w:link w:val="194"/>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39"/>
    <w:pPr>
      <w:ind w:left="1260" w:leftChars="600"/>
    </w:pPr>
  </w:style>
  <w:style w:type="paragraph" w:styleId="39">
    <w:name w:val="index heading"/>
    <w:basedOn w:val="1"/>
    <w:next w:val="40"/>
    <w:qFormat/>
    <w:uiPriority w:val="0"/>
    <w:pPr>
      <w:pBdr>
        <w:top w:val="single" w:color="auto" w:sz="12" w:space="0"/>
      </w:pBdr>
      <w:tabs>
        <w:tab w:val="right" w:pos="737"/>
      </w:tabs>
      <w:adjustRightInd w:val="0"/>
      <w:spacing w:before="360" w:after="240" w:line="240" w:lineRule="atLeast"/>
      <w:jc w:val="left"/>
      <w:textAlignment w:val="baseline"/>
    </w:pPr>
    <w:rPr>
      <w:b/>
      <w:bCs/>
      <w:i/>
      <w:iCs/>
      <w:sz w:val="24"/>
      <w:szCs w:val="31"/>
    </w:rPr>
  </w:style>
  <w:style w:type="paragraph" w:styleId="40">
    <w:name w:val="index 1"/>
    <w:basedOn w:val="1"/>
    <w:next w:val="1"/>
    <w:link w:val="111"/>
    <w:qFormat/>
    <w:uiPriority w:val="0"/>
    <w:rPr>
      <w:rFonts w:asciiTheme="minorHAnsi" w:hAnsiTheme="minorHAnsi" w:eastAsiaTheme="minorEastAsia" w:cstheme="minorBidi"/>
      <w:kern w:val="2"/>
      <w:position w:val="0"/>
      <w:sz w:val="21"/>
      <w:szCs w:val="24"/>
    </w:rPr>
  </w:style>
  <w:style w:type="paragraph" w:styleId="41">
    <w:name w:val="Subtitle"/>
    <w:basedOn w:val="1"/>
    <w:next w:val="1"/>
    <w:link w:val="221"/>
    <w:qFormat/>
    <w:uiPriority w:val="11"/>
    <w:pPr>
      <w:widowControl/>
      <w:adjustRightInd w:val="0"/>
      <w:snapToGrid w:val="0"/>
      <w:spacing w:before="240" w:after="60" w:line="312" w:lineRule="auto"/>
      <w:ind w:firstLine="0" w:firstLineChars="0"/>
      <w:jc w:val="center"/>
      <w:outlineLvl w:val="1"/>
    </w:pPr>
    <w:rPr>
      <w:rFonts w:ascii="Cambria" w:hAnsi="Cambria"/>
      <w:b/>
      <w:bCs/>
      <w:kern w:val="28"/>
      <w:position w:val="0"/>
      <w:sz w:val="32"/>
      <w:szCs w:val="32"/>
    </w:rPr>
  </w:style>
  <w:style w:type="paragraph" w:styleId="42">
    <w:name w:val="List"/>
    <w:basedOn w:val="1"/>
    <w:qFormat/>
    <w:uiPriority w:val="0"/>
    <w:pPr>
      <w:ind w:left="200" w:hanging="200" w:hangingChars="200"/>
    </w:pPr>
    <w:rPr>
      <w:szCs w:val="24"/>
    </w:rPr>
  </w:style>
  <w:style w:type="paragraph" w:styleId="43">
    <w:name w:val="footnote text"/>
    <w:basedOn w:val="1"/>
    <w:link w:val="136"/>
    <w:qFormat/>
    <w:uiPriority w:val="99"/>
    <w:pPr>
      <w:snapToGrid w:val="0"/>
      <w:jc w:val="left"/>
    </w:pPr>
    <w:rPr>
      <w:sz w:val="18"/>
      <w:szCs w:val="18"/>
    </w:rPr>
  </w:style>
  <w:style w:type="paragraph" w:styleId="44">
    <w:name w:val="toc 6"/>
    <w:basedOn w:val="1"/>
    <w:next w:val="1"/>
    <w:qFormat/>
    <w:uiPriority w:val="39"/>
    <w:pPr>
      <w:ind w:left="2100" w:leftChars="1000"/>
    </w:pPr>
  </w:style>
  <w:style w:type="paragraph" w:styleId="45">
    <w:name w:val="Body Text Indent 3"/>
    <w:basedOn w:val="1"/>
    <w:link w:val="175"/>
    <w:qFormat/>
    <w:uiPriority w:val="99"/>
    <w:pPr>
      <w:tabs>
        <w:tab w:val="left" w:pos="0"/>
      </w:tabs>
      <w:adjustRightInd w:val="0"/>
      <w:ind w:firstLine="359"/>
      <w:textAlignment w:val="baseline"/>
    </w:pPr>
    <w:rPr>
      <w:sz w:val="16"/>
      <w:szCs w:val="16"/>
    </w:rPr>
  </w:style>
  <w:style w:type="paragraph" w:styleId="46">
    <w:name w:val="index 7"/>
    <w:basedOn w:val="1"/>
    <w:next w:val="1"/>
    <w:qFormat/>
    <w:uiPriority w:val="0"/>
    <w:pPr>
      <w:adjustRightInd w:val="0"/>
      <w:spacing w:line="240" w:lineRule="atLeast"/>
      <w:ind w:left="1680" w:hanging="240"/>
      <w:jc w:val="left"/>
      <w:textAlignment w:val="baseline"/>
    </w:pPr>
    <w:rPr>
      <w:sz w:val="24"/>
      <w:szCs w:val="21"/>
    </w:rPr>
  </w:style>
  <w:style w:type="paragraph" w:styleId="47">
    <w:name w:val="index 9"/>
    <w:basedOn w:val="1"/>
    <w:next w:val="1"/>
    <w:qFormat/>
    <w:uiPriority w:val="0"/>
    <w:pPr>
      <w:adjustRightInd w:val="0"/>
      <w:spacing w:line="240" w:lineRule="atLeast"/>
      <w:ind w:left="2160" w:hanging="240"/>
      <w:jc w:val="left"/>
      <w:textAlignment w:val="baseline"/>
    </w:pPr>
    <w:rPr>
      <w:sz w:val="24"/>
      <w:szCs w:val="21"/>
    </w:rPr>
  </w:style>
  <w:style w:type="paragraph" w:styleId="48">
    <w:name w:val="table of figures"/>
    <w:basedOn w:val="1"/>
    <w:next w:val="1"/>
    <w:qFormat/>
    <w:uiPriority w:val="0"/>
    <w:pPr>
      <w:ind w:left="840" w:leftChars="200" w:hanging="420" w:hangingChars="200"/>
    </w:pPr>
  </w:style>
  <w:style w:type="paragraph" w:styleId="49">
    <w:name w:val="toc 2"/>
    <w:basedOn w:val="1"/>
    <w:next w:val="1"/>
    <w:qFormat/>
    <w:uiPriority w:val="39"/>
    <w:pPr>
      <w:ind w:left="420" w:leftChars="200"/>
    </w:pPr>
  </w:style>
  <w:style w:type="paragraph" w:styleId="50">
    <w:name w:val="toc 9"/>
    <w:basedOn w:val="1"/>
    <w:next w:val="1"/>
    <w:qFormat/>
    <w:uiPriority w:val="39"/>
    <w:pPr>
      <w:ind w:left="3360" w:leftChars="1600"/>
    </w:pPr>
  </w:style>
  <w:style w:type="paragraph" w:styleId="51">
    <w:name w:val="Body Text 2"/>
    <w:basedOn w:val="1"/>
    <w:link w:val="143"/>
    <w:qFormat/>
    <w:uiPriority w:val="99"/>
    <w:pPr>
      <w:adjustRightInd w:val="0"/>
      <w:snapToGrid w:val="0"/>
      <w:spacing w:beforeLines="50" w:afterLines="50"/>
    </w:pPr>
    <w:rPr>
      <w:sz w:val="32"/>
    </w:rPr>
  </w:style>
  <w:style w:type="paragraph" w:styleId="52">
    <w:name w:val="HTML Preformatted"/>
    <w:basedOn w:val="1"/>
    <w:link w:val="167"/>
    <w:qFormat/>
    <w:uiPriority w:val="99"/>
    <w:pPr>
      <w:spacing w:line="240" w:lineRule="auto"/>
      <w:ind w:firstLine="0" w:firstLineChars="0"/>
    </w:pPr>
    <w:rPr>
      <w:rFonts w:ascii="Courier New" w:hAnsi="Courier New"/>
      <w:kern w:val="2"/>
      <w:position w:val="0"/>
      <w:sz w:val="21"/>
      <w:szCs w:val="22"/>
    </w:rPr>
  </w:style>
  <w:style w:type="paragraph" w:styleId="53">
    <w:name w:val="Normal (Web)"/>
    <w:basedOn w:val="1"/>
    <w:qFormat/>
    <w:uiPriority w:val="99"/>
    <w:pPr>
      <w:widowControl/>
      <w:spacing w:before="100" w:beforeAutospacing="1" w:after="100" w:afterAutospacing="1"/>
      <w:jc w:val="left"/>
    </w:pPr>
    <w:rPr>
      <w:rFonts w:hAnsi="宋体"/>
      <w:sz w:val="24"/>
      <w:szCs w:val="24"/>
    </w:rPr>
  </w:style>
  <w:style w:type="paragraph" w:styleId="54">
    <w:name w:val="index 2"/>
    <w:basedOn w:val="1"/>
    <w:next w:val="1"/>
    <w:qFormat/>
    <w:uiPriority w:val="0"/>
    <w:pPr>
      <w:adjustRightInd w:val="0"/>
      <w:spacing w:line="240" w:lineRule="atLeast"/>
      <w:ind w:left="480" w:hanging="240"/>
      <w:jc w:val="left"/>
      <w:textAlignment w:val="baseline"/>
    </w:pPr>
    <w:rPr>
      <w:sz w:val="24"/>
      <w:szCs w:val="21"/>
    </w:rPr>
  </w:style>
  <w:style w:type="paragraph" w:styleId="55">
    <w:name w:val="Title"/>
    <w:basedOn w:val="1"/>
    <w:link w:val="104"/>
    <w:qFormat/>
    <w:uiPriority w:val="10"/>
    <w:pPr>
      <w:keepNext/>
      <w:tabs>
        <w:tab w:val="left" w:pos="737"/>
      </w:tabs>
      <w:adjustRightInd w:val="0"/>
      <w:spacing w:before="240" w:after="60" w:line="240" w:lineRule="atLeast"/>
      <w:jc w:val="left"/>
      <w:textAlignment w:val="baseline"/>
      <w:outlineLvl w:val="0"/>
    </w:pPr>
    <w:rPr>
      <w:rFonts w:ascii="Cambria" w:hAnsi="Cambria"/>
      <w:b/>
      <w:bCs/>
      <w:sz w:val="32"/>
      <w:szCs w:val="32"/>
    </w:rPr>
  </w:style>
  <w:style w:type="paragraph" w:styleId="56">
    <w:name w:val="annotation subject"/>
    <w:basedOn w:val="19"/>
    <w:next w:val="19"/>
    <w:link w:val="173"/>
    <w:qFormat/>
    <w:uiPriority w:val="99"/>
    <w:rPr>
      <w:b/>
      <w:bCs/>
      <w:sz w:val="32"/>
    </w:rPr>
  </w:style>
  <w:style w:type="paragraph" w:styleId="57">
    <w:name w:val="Body Text First Indent"/>
    <w:basedOn w:val="23"/>
    <w:link w:val="203"/>
    <w:qFormat/>
    <w:uiPriority w:val="99"/>
    <w:pPr>
      <w:adjustRightInd w:val="0"/>
      <w:ind w:left="340" w:firstLine="420" w:firstLineChars="100"/>
      <w:textAlignment w:val="baseline"/>
    </w:pPr>
    <w:rPr>
      <w:sz w:val="32"/>
    </w:rPr>
  </w:style>
  <w:style w:type="table" w:styleId="59">
    <w:name w:val="Table Grid"/>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basedOn w:val="60"/>
    <w:semiHidden/>
    <w:unhideWhenUsed/>
    <w:qFormat/>
    <w:uiPriority w:val="99"/>
    <w:rPr>
      <w:color w:val="954F72" w:themeColor="followedHyperlink"/>
      <w:u w:val="single"/>
      <w14:textFill>
        <w14:solidFill>
          <w14:schemeClr w14:val="folHlink"/>
        </w14:solidFill>
      </w14:textFill>
    </w:rPr>
  </w:style>
  <w:style w:type="character" w:styleId="64">
    <w:name w:val="Hyperlink"/>
    <w:qFormat/>
    <w:uiPriority w:val="99"/>
    <w:rPr>
      <w:rFonts w:ascii="宋体" w:hAnsi="宋体"/>
      <w:color w:val="0000FF"/>
      <w:sz w:val="24"/>
      <w:szCs w:val="24"/>
      <w:u w:val="single"/>
      <w:lang w:val="en-US" w:eastAsia="zh-CN"/>
    </w:rPr>
  </w:style>
  <w:style w:type="character" w:styleId="65">
    <w:name w:val="annotation reference"/>
    <w:qFormat/>
    <w:uiPriority w:val="0"/>
    <w:rPr>
      <w:sz w:val="21"/>
      <w:szCs w:val="21"/>
    </w:rPr>
  </w:style>
  <w:style w:type="character" w:styleId="66">
    <w:name w:val="footnote reference"/>
    <w:qFormat/>
    <w:uiPriority w:val="0"/>
    <w:rPr>
      <w:rFonts w:ascii="宋体" w:hAnsi="宋体"/>
      <w:color w:val="auto"/>
      <w:sz w:val="24"/>
      <w:vertAlign w:val="superscript"/>
    </w:rPr>
  </w:style>
  <w:style w:type="character" w:customStyle="1" w:styleId="67">
    <w:name w:val="标题 3 Char"/>
    <w:basedOn w:val="60"/>
    <w:link w:val="4"/>
    <w:qFormat/>
    <w:uiPriority w:val="0"/>
    <w:rPr>
      <w:rFonts w:ascii="Calibri" w:hAnsi="宋体" w:eastAsia="黑体" w:cs="Times New Roman"/>
      <w:sz w:val="28"/>
      <w:szCs w:val="24"/>
    </w:rPr>
  </w:style>
  <w:style w:type="character" w:customStyle="1" w:styleId="68">
    <w:name w:val="标题 1 Char"/>
    <w:basedOn w:val="60"/>
    <w:link w:val="2"/>
    <w:qFormat/>
    <w:uiPriority w:val="0"/>
    <w:rPr>
      <w:rFonts w:ascii="宋体" w:hAnsi="Times New Roman" w:eastAsia="宋体" w:cs="Times New Roman"/>
      <w:b/>
      <w:bCs/>
      <w:kern w:val="44"/>
      <w:position w:val="-6"/>
      <w:sz w:val="44"/>
      <w:szCs w:val="44"/>
    </w:rPr>
  </w:style>
  <w:style w:type="character" w:customStyle="1" w:styleId="69">
    <w:name w:val="标题 2 Char"/>
    <w:basedOn w:val="60"/>
    <w:link w:val="3"/>
    <w:qFormat/>
    <w:uiPriority w:val="0"/>
    <w:rPr>
      <w:rFonts w:asciiTheme="majorHAnsi" w:hAnsiTheme="majorHAnsi" w:eastAsiaTheme="majorEastAsia" w:cstheme="majorBidi"/>
      <w:b/>
      <w:bCs/>
      <w:kern w:val="0"/>
      <w:position w:val="-6"/>
      <w:sz w:val="32"/>
      <w:szCs w:val="32"/>
    </w:rPr>
  </w:style>
  <w:style w:type="character" w:customStyle="1" w:styleId="70">
    <w:name w:val="标题 4 Char"/>
    <w:basedOn w:val="60"/>
    <w:link w:val="5"/>
    <w:qFormat/>
    <w:uiPriority w:val="0"/>
    <w:rPr>
      <w:rFonts w:asciiTheme="majorHAnsi" w:hAnsiTheme="majorHAnsi" w:eastAsiaTheme="majorEastAsia" w:cstheme="majorBidi"/>
      <w:b/>
      <w:bCs/>
      <w:kern w:val="0"/>
      <w:position w:val="-6"/>
      <w:sz w:val="28"/>
      <w:szCs w:val="28"/>
    </w:rPr>
  </w:style>
  <w:style w:type="character" w:customStyle="1" w:styleId="71">
    <w:name w:val="标题 5 Char"/>
    <w:basedOn w:val="60"/>
    <w:link w:val="6"/>
    <w:qFormat/>
    <w:uiPriority w:val="0"/>
    <w:rPr>
      <w:rFonts w:ascii="Arial" w:hAnsi="Arial" w:eastAsia="宋体" w:cs="Times New Roman"/>
      <w:b/>
      <w:kern w:val="0"/>
      <w:sz w:val="28"/>
      <w:szCs w:val="20"/>
      <w:lang w:val="zh-CN" w:eastAsia="zh-CN"/>
    </w:rPr>
  </w:style>
  <w:style w:type="character" w:customStyle="1" w:styleId="72">
    <w:name w:val="标题 6 Char"/>
    <w:basedOn w:val="60"/>
    <w:link w:val="8"/>
    <w:qFormat/>
    <w:uiPriority w:val="0"/>
    <w:rPr>
      <w:rFonts w:ascii="Arial" w:hAnsi="Arial" w:eastAsia="黑体" w:cs="Times New Roman"/>
      <w:b/>
      <w:kern w:val="0"/>
      <w:sz w:val="24"/>
      <w:szCs w:val="20"/>
      <w:lang w:val="zh-CN" w:eastAsia="zh-CN"/>
    </w:rPr>
  </w:style>
  <w:style w:type="character" w:customStyle="1" w:styleId="73">
    <w:name w:val="标题 7 Char"/>
    <w:basedOn w:val="60"/>
    <w:link w:val="9"/>
    <w:qFormat/>
    <w:uiPriority w:val="0"/>
    <w:rPr>
      <w:rFonts w:ascii="Arial" w:hAnsi="Arial" w:eastAsia="宋体" w:cs="Times New Roman"/>
      <w:b/>
      <w:kern w:val="0"/>
      <w:position w:val="-6"/>
      <w:sz w:val="24"/>
      <w:szCs w:val="20"/>
      <w:lang w:val="zh-CN" w:eastAsia="zh-CN"/>
    </w:rPr>
  </w:style>
  <w:style w:type="character" w:customStyle="1" w:styleId="74">
    <w:name w:val="标题 8 Char"/>
    <w:basedOn w:val="60"/>
    <w:link w:val="10"/>
    <w:qFormat/>
    <w:uiPriority w:val="0"/>
    <w:rPr>
      <w:rFonts w:ascii="Arial" w:hAnsi="Arial" w:eastAsia="黑体" w:cs="Times New Roman"/>
      <w:kern w:val="0"/>
      <w:position w:val="-6"/>
      <w:sz w:val="24"/>
      <w:szCs w:val="20"/>
      <w:lang w:val="zh-CN" w:eastAsia="zh-CN"/>
    </w:rPr>
  </w:style>
  <w:style w:type="character" w:customStyle="1" w:styleId="75">
    <w:name w:val="标题 9 Char"/>
    <w:basedOn w:val="60"/>
    <w:link w:val="11"/>
    <w:qFormat/>
    <w:uiPriority w:val="0"/>
    <w:rPr>
      <w:rFonts w:ascii="Arial" w:hAnsi="Arial" w:eastAsia="黑体" w:cs="Times New Roman"/>
      <w:kern w:val="0"/>
      <w:sz w:val="20"/>
      <w:szCs w:val="20"/>
      <w:lang w:val="zh-CN" w:eastAsia="zh-CN"/>
    </w:rPr>
  </w:style>
  <w:style w:type="paragraph" w:customStyle="1" w:styleId="76">
    <w:name w:val="_Style 21"/>
    <w:qFormat/>
    <w:uiPriority w:val="99"/>
    <w:pPr>
      <w:widowControl w:val="0"/>
      <w:spacing w:line="360" w:lineRule="auto"/>
      <w:ind w:firstLine="200" w:firstLineChars="200"/>
      <w:jc w:val="both"/>
    </w:pPr>
    <w:rPr>
      <w:rFonts w:ascii="宋体" w:hAnsi="Times New Roman" w:eastAsia="宋体" w:cs="Times New Roman"/>
      <w:position w:val="-6"/>
      <w:sz w:val="28"/>
      <w:lang w:val="en-US" w:eastAsia="zh-CN" w:bidi="ar-SA"/>
    </w:rPr>
  </w:style>
  <w:style w:type="character" w:customStyle="1" w:styleId="77">
    <w:name w:val="正文文本15"/>
    <w:qFormat/>
    <w:uiPriority w:val="0"/>
    <w:rPr>
      <w:rFonts w:ascii="MingLiU" w:hAnsi="MingLiU" w:eastAsia="MingLiU" w:cs="MingLiU"/>
      <w:color w:val="000000"/>
      <w:spacing w:val="0"/>
      <w:w w:val="100"/>
      <w:position w:val="0"/>
      <w:sz w:val="23"/>
      <w:szCs w:val="23"/>
      <w:u w:val="none"/>
      <w:shd w:val="clear" w:color="auto" w:fill="FFFFFF"/>
      <w:lang w:val="zh-CN"/>
    </w:rPr>
  </w:style>
  <w:style w:type="character" w:customStyle="1" w:styleId="78">
    <w:name w:val="纯文本 Char3"/>
    <w:link w:val="29"/>
    <w:qFormat/>
    <w:uiPriority w:val="99"/>
    <w:rPr>
      <w:rFonts w:ascii="宋体" w:hAnsi="Courier New" w:eastAsia="宋体" w:cs="Courier New"/>
      <w:kern w:val="0"/>
      <w:position w:val="-6"/>
      <w:szCs w:val="21"/>
    </w:rPr>
  </w:style>
  <w:style w:type="character" w:customStyle="1" w:styleId="79">
    <w:name w:val="正文文本缩进 3 Char"/>
    <w:qFormat/>
    <w:uiPriority w:val="0"/>
    <w:rPr>
      <w:rFonts w:ascii="宋体"/>
      <w:color w:val="FF0000"/>
      <w:position w:val="-6"/>
      <w:sz w:val="32"/>
    </w:rPr>
  </w:style>
  <w:style w:type="character" w:customStyle="1" w:styleId="80">
    <w:name w:val="页眉 Char"/>
    <w:qFormat/>
    <w:uiPriority w:val="99"/>
    <w:rPr>
      <w:rFonts w:ascii="宋体"/>
      <w:position w:val="-6"/>
      <w:sz w:val="18"/>
      <w:szCs w:val="18"/>
    </w:rPr>
  </w:style>
  <w:style w:type="character" w:customStyle="1" w:styleId="81">
    <w:name w:val="引用 Char1"/>
    <w:qFormat/>
    <w:uiPriority w:val="29"/>
    <w:rPr>
      <w:rFonts w:ascii="宋体"/>
      <w:i/>
      <w:iCs/>
      <w:color w:val="000000"/>
      <w:position w:val="-6"/>
      <w:sz w:val="32"/>
    </w:rPr>
  </w:style>
  <w:style w:type="character" w:customStyle="1" w:styleId="82">
    <w:name w:val="文档正文 Char"/>
    <w:link w:val="83"/>
    <w:qFormat/>
    <w:uiPriority w:val="0"/>
    <w:rPr>
      <w:rFonts w:ascii="长城仿宋" w:eastAsia="长城仿宋"/>
      <w:position w:val="-6"/>
      <w:sz w:val="28"/>
    </w:rPr>
  </w:style>
  <w:style w:type="paragraph" w:customStyle="1" w:styleId="83">
    <w:name w:val="文档正文"/>
    <w:basedOn w:val="1"/>
    <w:link w:val="82"/>
    <w:qFormat/>
    <w:uiPriority w:val="0"/>
    <w:pPr>
      <w:adjustRightInd w:val="0"/>
      <w:spacing w:line="312" w:lineRule="atLeast"/>
      <w:ind w:firstLine="567"/>
      <w:textAlignment w:val="baseline"/>
    </w:pPr>
    <w:rPr>
      <w:rFonts w:ascii="长城仿宋" w:eastAsia="长城仿宋" w:hAnsiTheme="minorHAnsi" w:cstheme="minorBidi"/>
      <w:kern w:val="2"/>
      <w:szCs w:val="22"/>
    </w:rPr>
  </w:style>
  <w:style w:type="character" w:customStyle="1" w:styleId="84">
    <w:name w:val="样式 表格1 + (西文) 宋体 Char Char Char"/>
    <w:qFormat/>
    <w:uiPriority w:val="0"/>
    <w:rPr>
      <w:rFonts w:eastAsia="宋体"/>
      <w:kern w:val="24"/>
      <w:sz w:val="21"/>
      <w:szCs w:val="21"/>
      <w:lang w:val="en-US" w:eastAsia="zh-CN" w:bidi="ar-SA"/>
    </w:rPr>
  </w:style>
  <w:style w:type="character" w:customStyle="1" w:styleId="85">
    <w:name w:val="A标题6 Char Char"/>
    <w:link w:val="86"/>
    <w:qFormat/>
    <w:uiPriority w:val="0"/>
    <w:rPr>
      <w:sz w:val="24"/>
    </w:rPr>
  </w:style>
  <w:style w:type="paragraph" w:customStyle="1" w:styleId="86">
    <w:name w:val="A标题6"/>
    <w:basedOn w:val="1"/>
    <w:next w:val="1"/>
    <w:link w:val="85"/>
    <w:qFormat/>
    <w:uiPriority w:val="0"/>
    <w:pPr>
      <w:tabs>
        <w:tab w:val="left" w:pos="820"/>
      </w:tabs>
      <w:ind w:left="820" w:hanging="340"/>
      <w:outlineLvl w:val="5"/>
    </w:pPr>
    <w:rPr>
      <w:rFonts w:asciiTheme="minorHAnsi" w:hAnsiTheme="minorHAnsi" w:eastAsiaTheme="minorEastAsia" w:cstheme="minorBidi"/>
      <w:kern w:val="2"/>
      <w:position w:val="0"/>
      <w:sz w:val="24"/>
      <w:szCs w:val="22"/>
    </w:rPr>
  </w:style>
  <w:style w:type="character" w:customStyle="1" w:styleId="87">
    <w:name w:val="A标题3 Char Char Char Char"/>
    <w:qFormat/>
    <w:uiPriority w:val="0"/>
    <w:rPr>
      <w:rFonts w:eastAsia="宋体"/>
      <w:sz w:val="24"/>
      <w:lang w:val="en-US" w:eastAsia="zh-CN" w:bidi="ar-SA"/>
    </w:rPr>
  </w:style>
  <w:style w:type="character" w:customStyle="1" w:styleId="88">
    <w:name w:val="全文正文 Char Char"/>
    <w:link w:val="89"/>
    <w:qFormat/>
    <w:uiPriority w:val="0"/>
    <w:rPr>
      <w:rFonts w:eastAsia="宋体" w:cs="宋体"/>
      <w:sz w:val="24"/>
      <w:szCs w:val="24"/>
    </w:rPr>
  </w:style>
  <w:style w:type="paragraph" w:customStyle="1" w:styleId="89">
    <w:name w:val="全文正文"/>
    <w:basedOn w:val="1"/>
    <w:link w:val="88"/>
    <w:qFormat/>
    <w:uiPriority w:val="0"/>
    <w:pPr>
      <w:ind w:firstLine="480"/>
    </w:pPr>
    <w:rPr>
      <w:rFonts w:cs="宋体" w:asciiTheme="minorHAnsi" w:hAnsiTheme="minorHAnsi"/>
      <w:kern w:val="2"/>
      <w:position w:val="0"/>
      <w:sz w:val="24"/>
      <w:szCs w:val="24"/>
    </w:rPr>
  </w:style>
  <w:style w:type="character" w:customStyle="1" w:styleId="90">
    <w:name w:val="04正文 Char Char Char"/>
    <w:qFormat/>
    <w:uiPriority w:val="0"/>
    <w:rPr>
      <w:rFonts w:eastAsia="方正书宋简体" w:cs="方正书宋简体"/>
      <w:kern w:val="2"/>
      <w:sz w:val="18"/>
      <w:szCs w:val="24"/>
      <w:lang w:val="en-US" w:eastAsia="zh-CN" w:bidi="ar-SA"/>
    </w:rPr>
  </w:style>
  <w:style w:type="character" w:customStyle="1" w:styleId="91">
    <w:name w:val="引用 Char"/>
    <w:qFormat/>
    <w:uiPriority w:val="0"/>
    <w:rPr>
      <w:rFonts w:ascii="宋体" w:hAnsi="宋体"/>
      <w:sz w:val="24"/>
    </w:rPr>
  </w:style>
  <w:style w:type="character" w:customStyle="1" w:styleId="92">
    <w:name w:val="批注文字 Char1"/>
    <w:qFormat/>
    <w:uiPriority w:val="0"/>
    <w:rPr>
      <w:rFonts w:ascii="宋体"/>
      <w:position w:val="-6"/>
      <w:sz w:val="32"/>
    </w:rPr>
  </w:style>
  <w:style w:type="character" w:customStyle="1" w:styleId="93">
    <w:name w:val="批注文字 Char2"/>
    <w:semiHidden/>
    <w:qFormat/>
    <w:uiPriority w:val="99"/>
    <w:rPr>
      <w:rFonts w:ascii="宋体" w:hAnsi="Times New Roman" w:eastAsia="宋体" w:cs="Times New Roman"/>
      <w:kern w:val="0"/>
      <w:position w:val="-6"/>
      <w:sz w:val="32"/>
      <w:szCs w:val="20"/>
    </w:rPr>
  </w:style>
  <w:style w:type="character" w:customStyle="1" w:styleId="94">
    <w:name w:val="表格1 Char Char"/>
    <w:qFormat/>
    <w:uiPriority w:val="0"/>
    <w:rPr>
      <w:rFonts w:eastAsia="宋体"/>
      <w:kern w:val="24"/>
      <w:sz w:val="21"/>
      <w:szCs w:val="21"/>
      <w:lang w:val="en-US" w:eastAsia="zh-CN" w:bidi="ar-SA"/>
    </w:rPr>
  </w:style>
  <w:style w:type="character" w:customStyle="1" w:styleId="95">
    <w:name w:val="正文首行缩进 Char1"/>
    <w:qFormat/>
    <w:uiPriority w:val="0"/>
    <w:rPr>
      <w:rFonts w:ascii="宋体"/>
      <w:position w:val="-6"/>
      <w:sz w:val="32"/>
    </w:rPr>
  </w:style>
  <w:style w:type="character" w:customStyle="1" w:styleId="96">
    <w:name w:val="文档结构图 Char"/>
    <w:qFormat/>
    <w:uiPriority w:val="0"/>
    <w:rPr>
      <w:rFonts w:eastAsia="宋体"/>
      <w:shd w:val="clear" w:color="auto" w:fill="000080"/>
    </w:rPr>
  </w:style>
  <w:style w:type="character" w:customStyle="1" w:styleId="97">
    <w:name w:val="正文缩进 Char1"/>
    <w:qFormat/>
    <w:uiPriority w:val="0"/>
    <w:rPr>
      <w:rFonts w:ascii="黑体" w:eastAsia="黑体"/>
      <w:color w:val="000000"/>
      <w:sz w:val="32"/>
      <w:lang w:val="en-US" w:eastAsia="zh-CN" w:bidi="ar-SA"/>
    </w:rPr>
  </w:style>
  <w:style w:type="character" w:customStyle="1" w:styleId="98">
    <w:name w:val="A标题3 Char Char Char"/>
    <w:qFormat/>
    <w:uiPriority w:val="0"/>
    <w:rPr>
      <w:rFonts w:eastAsia="宋体"/>
      <w:sz w:val="24"/>
      <w:lang w:val="en-US" w:eastAsia="zh-CN" w:bidi="ar-SA"/>
    </w:rPr>
  </w:style>
  <w:style w:type="character" w:customStyle="1" w:styleId="99">
    <w:name w:val="正文文本1"/>
    <w:qFormat/>
    <w:uiPriority w:val="0"/>
    <w:rPr>
      <w:rFonts w:ascii="MingLiU" w:hAnsi="MingLiU" w:eastAsia="MingLiU" w:cs="MingLiU"/>
      <w:color w:val="000000"/>
      <w:spacing w:val="0"/>
      <w:w w:val="100"/>
      <w:position w:val="0"/>
      <w:sz w:val="23"/>
      <w:szCs w:val="23"/>
      <w:shd w:val="clear" w:color="auto" w:fill="FFFFFF"/>
      <w:lang w:val="en-US"/>
    </w:rPr>
  </w:style>
  <w:style w:type="character" w:customStyle="1" w:styleId="100">
    <w:name w:val="样式 表格1 + (西文) 宋体1 Char Char Char"/>
    <w:qFormat/>
    <w:uiPriority w:val="0"/>
    <w:rPr>
      <w:rFonts w:eastAsia="宋体"/>
      <w:kern w:val="24"/>
      <w:sz w:val="21"/>
      <w:szCs w:val="21"/>
      <w:lang w:val="en-US" w:eastAsia="zh-CN" w:bidi="ar-SA"/>
    </w:rPr>
  </w:style>
  <w:style w:type="character" w:customStyle="1" w:styleId="101">
    <w:name w:val="图表名称 Char"/>
    <w:link w:val="102"/>
    <w:qFormat/>
    <w:uiPriority w:val="0"/>
    <w:rPr>
      <w:rFonts w:ascii="Times New Roman" w:hAnsi="Times New Roman" w:eastAsia="楷体_GB2312"/>
      <w:szCs w:val="21"/>
    </w:rPr>
  </w:style>
  <w:style w:type="paragraph" w:customStyle="1" w:styleId="102">
    <w:name w:val="图表名称"/>
    <w:link w:val="101"/>
    <w:qFormat/>
    <w:uiPriority w:val="0"/>
    <w:pPr>
      <w:spacing w:afterLines="50"/>
      <w:jc w:val="center"/>
    </w:pPr>
    <w:rPr>
      <w:rFonts w:ascii="Times New Roman" w:hAnsi="Times New Roman" w:eastAsia="楷体_GB2312" w:cstheme="minorBidi"/>
      <w:kern w:val="2"/>
      <w:sz w:val="21"/>
      <w:szCs w:val="21"/>
      <w:lang w:val="en-US" w:eastAsia="zh-CN" w:bidi="ar-SA"/>
    </w:rPr>
  </w:style>
  <w:style w:type="character" w:customStyle="1" w:styleId="103">
    <w:name w:val="正文首行缩进 Char"/>
    <w:qFormat/>
    <w:uiPriority w:val="0"/>
    <w:rPr>
      <w:rFonts w:ascii="宋体"/>
      <w:sz w:val="24"/>
    </w:rPr>
  </w:style>
  <w:style w:type="character" w:customStyle="1" w:styleId="104">
    <w:name w:val="标题 Char2"/>
    <w:link w:val="55"/>
    <w:qFormat/>
    <w:uiPriority w:val="10"/>
    <w:rPr>
      <w:rFonts w:ascii="Cambria" w:hAnsi="Cambria" w:eastAsia="宋体" w:cs="Times New Roman"/>
      <w:b/>
      <w:bCs/>
      <w:kern w:val="0"/>
      <w:position w:val="-6"/>
      <w:sz w:val="32"/>
      <w:szCs w:val="32"/>
    </w:rPr>
  </w:style>
  <w:style w:type="character" w:customStyle="1" w:styleId="105">
    <w:name w:val="正文文本 2 Char"/>
    <w:qFormat/>
    <w:uiPriority w:val="0"/>
    <w:rPr>
      <w:rFonts w:ascii="宋体"/>
      <w:position w:val="-6"/>
      <w:sz w:val="24"/>
      <w:szCs w:val="24"/>
    </w:rPr>
  </w:style>
  <w:style w:type="character" w:customStyle="1" w:styleId="106">
    <w:name w:val="日期 Char1"/>
    <w:qFormat/>
    <w:uiPriority w:val="0"/>
    <w:rPr>
      <w:rFonts w:ascii="宋体"/>
      <w:position w:val="-6"/>
      <w:sz w:val="32"/>
    </w:rPr>
  </w:style>
  <w:style w:type="character" w:customStyle="1" w:styleId="107">
    <w:name w:val="封面5"/>
    <w:qFormat/>
    <w:uiPriority w:val="0"/>
    <w:rPr>
      <w:b/>
      <w:bCs/>
      <w:sz w:val="32"/>
    </w:rPr>
  </w:style>
  <w:style w:type="character" w:customStyle="1" w:styleId="108">
    <w:name w:val="正文文本 (6) + 非粗体"/>
    <w:qFormat/>
    <w:uiPriority w:val="0"/>
    <w:rPr>
      <w:rFonts w:ascii="MingLiU" w:hAnsi="MingLiU" w:eastAsia="MingLiU" w:cs="MingLiU"/>
      <w:b/>
      <w:bCs/>
      <w:color w:val="000000"/>
      <w:spacing w:val="0"/>
      <w:w w:val="100"/>
      <w:position w:val="0"/>
      <w:sz w:val="23"/>
      <w:szCs w:val="23"/>
      <w:u w:val="none"/>
      <w:lang w:val="zh-CN"/>
    </w:rPr>
  </w:style>
  <w:style w:type="character" w:customStyle="1" w:styleId="109">
    <w:name w:val="标题 4 Char1"/>
    <w:qFormat/>
    <w:uiPriority w:val="0"/>
    <w:rPr>
      <w:rFonts w:ascii="Cambria" w:hAnsi="Cambria" w:eastAsia="宋体" w:cs="Times New Roman"/>
      <w:b/>
      <w:bCs/>
      <w:kern w:val="2"/>
      <w:sz w:val="28"/>
      <w:szCs w:val="28"/>
    </w:rPr>
  </w:style>
  <w:style w:type="character" w:customStyle="1" w:styleId="110">
    <w:name w:val="批注主题 Char"/>
    <w:qFormat/>
    <w:uiPriority w:val="0"/>
    <w:rPr>
      <w:rFonts w:ascii="宋体"/>
      <w:b/>
      <w:bCs/>
      <w:position w:val="-6"/>
    </w:rPr>
  </w:style>
  <w:style w:type="character" w:customStyle="1" w:styleId="111">
    <w:name w:val="索引 1 Char"/>
    <w:link w:val="40"/>
    <w:qFormat/>
    <w:uiPriority w:val="0"/>
    <w:rPr>
      <w:szCs w:val="24"/>
    </w:rPr>
  </w:style>
  <w:style w:type="character" w:customStyle="1" w:styleId="112">
    <w:name w:val="彩色网格 - 强调文字颜色 1 Char"/>
    <w:qFormat/>
    <w:uiPriority w:val="0"/>
    <w:rPr>
      <w:rFonts w:ascii="宋体" w:hAnsi="宋体"/>
      <w:kern w:val="2"/>
      <w:sz w:val="24"/>
    </w:rPr>
  </w:style>
  <w:style w:type="character" w:customStyle="1" w:styleId="113">
    <w:name w:val="样式 标题 3 + (符号) Times New Roman Char"/>
    <w:link w:val="114"/>
    <w:qFormat/>
    <w:uiPriority w:val="0"/>
    <w:rPr>
      <w:rFonts w:hAnsi="宋体" w:eastAsia="黑体"/>
      <w:bCs/>
      <w:sz w:val="28"/>
      <w:szCs w:val="24"/>
    </w:rPr>
  </w:style>
  <w:style w:type="paragraph" w:customStyle="1" w:styleId="114">
    <w:name w:val="样式 标题 3 + (符号) Times New Roman"/>
    <w:basedOn w:val="4"/>
    <w:link w:val="113"/>
    <w:qFormat/>
    <w:uiPriority w:val="0"/>
    <w:rPr>
      <w:rFonts w:asciiTheme="minorHAnsi" w:cstheme="minorBidi"/>
      <w:bCs/>
    </w:rPr>
  </w:style>
  <w:style w:type="character" w:customStyle="1" w:styleId="115">
    <w:name w:val="A工程量清单 Char Char"/>
    <w:link w:val="116"/>
    <w:qFormat/>
    <w:uiPriority w:val="0"/>
    <w:rPr>
      <w:rFonts w:eastAsia="黑体"/>
      <w:color w:val="000000"/>
      <w:spacing w:val="40"/>
      <w:sz w:val="24"/>
      <w:szCs w:val="24"/>
    </w:rPr>
  </w:style>
  <w:style w:type="paragraph" w:customStyle="1" w:styleId="116">
    <w:name w:val="A工程量清单"/>
    <w:basedOn w:val="1"/>
    <w:link w:val="115"/>
    <w:qFormat/>
    <w:uiPriority w:val="0"/>
    <w:pPr>
      <w:adjustRightInd w:val="0"/>
      <w:jc w:val="center"/>
      <w:textAlignment w:val="baseline"/>
    </w:pPr>
    <w:rPr>
      <w:rFonts w:eastAsia="黑体" w:asciiTheme="minorHAnsi" w:hAnsiTheme="minorHAnsi" w:cstheme="minorBidi"/>
      <w:color w:val="000000"/>
      <w:spacing w:val="40"/>
      <w:kern w:val="2"/>
      <w:position w:val="0"/>
      <w:sz w:val="24"/>
      <w:szCs w:val="24"/>
    </w:rPr>
  </w:style>
  <w:style w:type="character" w:customStyle="1" w:styleId="117">
    <w:name w:val="页脚 Char1"/>
    <w:qFormat/>
    <w:uiPriority w:val="0"/>
    <w:rPr>
      <w:rFonts w:ascii="宋体"/>
      <w:position w:val="-6"/>
      <w:sz w:val="18"/>
      <w:szCs w:val="18"/>
    </w:rPr>
  </w:style>
  <w:style w:type="character" w:customStyle="1" w:styleId="118">
    <w:name w:val="批注框文本 Char"/>
    <w:qFormat/>
    <w:uiPriority w:val="0"/>
    <w:rPr>
      <w:rFonts w:eastAsia="宋体"/>
      <w:sz w:val="18"/>
      <w:szCs w:val="18"/>
    </w:rPr>
  </w:style>
  <w:style w:type="character" w:customStyle="1" w:styleId="119">
    <w:name w:val="ITTHEADER Char"/>
    <w:qFormat/>
    <w:uiPriority w:val="0"/>
    <w:rPr>
      <w:rFonts w:eastAsia="宋体"/>
      <w:kern w:val="2"/>
      <w:sz w:val="18"/>
      <w:szCs w:val="18"/>
      <w:lang w:val="en-US" w:eastAsia="zh-CN" w:bidi="ar-SA"/>
    </w:rPr>
  </w:style>
  <w:style w:type="character" w:customStyle="1" w:styleId="120">
    <w:name w:val="表格文字 Char Char Char"/>
    <w:qFormat/>
    <w:uiPriority w:val="0"/>
    <w:rPr>
      <w:kern w:val="21"/>
      <w:sz w:val="21"/>
    </w:rPr>
  </w:style>
  <w:style w:type="character" w:customStyle="1" w:styleId="121">
    <w:name w:val="标题 Char"/>
    <w:qFormat/>
    <w:uiPriority w:val="0"/>
    <w:rPr>
      <w:rFonts w:ascii="Arial" w:hAnsi="Arial" w:eastAsia="宋体" w:cs="Arial"/>
      <w:b/>
      <w:bCs/>
      <w:color w:val="FF0000"/>
      <w:sz w:val="32"/>
      <w:szCs w:val="32"/>
    </w:rPr>
  </w:style>
  <w:style w:type="character" w:customStyle="1" w:styleId="122">
    <w:name w:val="Char Char9"/>
    <w:qFormat/>
    <w:uiPriority w:val="0"/>
    <w:rPr>
      <w:rFonts w:eastAsia="宋体"/>
      <w:kern w:val="2"/>
      <w:sz w:val="18"/>
      <w:szCs w:val="18"/>
      <w:lang w:val="en-US" w:eastAsia="zh-CN" w:bidi="ar-SA"/>
    </w:rPr>
  </w:style>
  <w:style w:type="character" w:customStyle="1" w:styleId="123">
    <w:name w:val="纯文本 Char1"/>
    <w:qFormat/>
    <w:uiPriority w:val="0"/>
    <w:rPr>
      <w:rFonts w:ascii="宋体" w:hAnsi="Courier New" w:eastAsia="宋体"/>
      <w:kern w:val="2"/>
      <w:sz w:val="21"/>
      <w:lang w:val="en-US" w:eastAsia="zh-CN" w:bidi="ar-SA"/>
    </w:rPr>
  </w:style>
  <w:style w:type="character" w:customStyle="1" w:styleId="124">
    <w:name w:val="正文文本 Char"/>
    <w:qFormat/>
    <w:uiPriority w:val="0"/>
    <w:rPr>
      <w:rFonts w:ascii="宋体"/>
      <w:sz w:val="28"/>
    </w:rPr>
  </w:style>
  <w:style w:type="character" w:customStyle="1" w:styleId="125">
    <w:name w:val="普通文字 Char1 Char"/>
    <w:qFormat/>
    <w:uiPriority w:val="0"/>
    <w:rPr>
      <w:rFonts w:ascii="宋体" w:hAnsi="Courier New" w:eastAsia="宋体" w:cs="Courier New"/>
      <w:sz w:val="21"/>
      <w:szCs w:val="21"/>
      <w:lang w:val="en-US" w:eastAsia="zh-CN" w:bidi="ar-SA"/>
    </w:rPr>
  </w:style>
  <w:style w:type="character" w:customStyle="1" w:styleId="126">
    <w:name w:val="A表格文字居中 Char Char Char"/>
    <w:qFormat/>
    <w:uiPriority w:val="0"/>
    <w:rPr>
      <w:kern w:val="21"/>
      <w:sz w:val="21"/>
    </w:rPr>
  </w:style>
  <w:style w:type="character" w:customStyle="1" w:styleId="127">
    <w:name w:val="纯文本 Char"/>
    <w:qFormat/>
    <w:uiPriority w:val="0"/>
    <w:rPr>
      <w:rFonts w:ascii="宋体" w:hAnsi="Courier New" w:eastAsia="宋体"/>
    </w:rPr>
  </w:style>
  <w:style w:type="character" w:customStyle="1" w:styleId="128">
    <w:name w:val="批注框文本 Char1"/>
    <w:qFormat/>
    <w:uiPriority w:val="0"/>
    <w:rPr>
      <w:rFonts w:ascii="宋体"/>
      <w:position w:val="-6"/>
      <w:sz w:val="18"/>
      <w:szCs w:val="18"/>
    </w:rPr>
  </w:style>
  <w:style w:type="character" w:customStyle="1" w:styleId="129">
    <w:name w:val="正文文本 Char2"/>
    <w:semiHidden/>
    <w:qFormat/>
    <w:uiPriority w:val="99"/>
    <w:rPr>
      <w:rFonts w:ascii="宋体" w:hAnsi="Times New Roman" w:eastAsia="宋体" w:cs="Times New Roman"/>
      <w:kern w:val="0"/>
      <w:position w:val="-6"/>
      <w:sz w:val="32"/>
      <w:szCs w:val="20"/>
    </w:rPr>
  </w:style>
  <w:style w:type="character" w:customStyle="1" w:styleId="130">
    <w:name w:val="A表格文字左对齐 Char Char Char"/>
    <w:qFormat/>
    <w:uiPriority w:val="0"/>
    <w:rPr>
      <w:sz w:val="21"/>
    </w:rPr>
  </w:style>
  <w:style w:type="character" w:customStyle="1" w:styleId="131">
    <w:name w:val="Char Char3"/>
    <w:qFormat/>
    <w:uiPriority w:val="0"/>
    <w:rPr>
      <w:rFonts w:ascii="宋体" w:hAnsi="宋体" w:eastAsia="宋体"/>
      <w:kern w:val="2"/>
      <w:sz w:val="24"/>
      <w:szCs w:val="24"/>
      <w:lang w:val="en-US" w:eastAsia="zh-CN" w:bidi="ar-SA"/>
    </w:rPr>
  </w:style>
  <w:style w:type="character" w:customStyle="1" w:styleId="132">
    <w:name w:val="正文文本缩进 Char"/>
    <w:qFormat/>
    <w:uiPriority w:val="0"/>
    <w:rPr>
      <w:rFonts w:ascii="宋体" w:hAnsi="宋体"/>
      <w:color w:val="FF0000"/>
    </w:rPr>
  </w:style>
  <w:style w:type="character" w:customStyle="1" w:styleId="133">
    <w:name w:val="表格 Char Char"/>
    <w:qFormat/>
    <w:uiPriority w:val="0"/>
    <w:rPr>
      <w:rFonts w:hint="eastAsia" w:ascii="宋体" w:hAnsi="宋体" w:eastAsia="宋体"/>
      <w:kern w:val="2"/>
      <w:sz w:val="24"/>
      <w:szCs w:val="24"/>
      <w:lang w:val="en-US" w:eastAsia="zh-CN" w:bidi="ar-SA"/>
    </w:rPr>
  </w:style>
  <w:style w:type="character" w:customStyle="1" w:styleId="134">
    <w:name w:val="彩色列表 - 强调文字颜色 1 Char"/>
    <w:qFormat/>
    <w:uiPriority w:val="0"/>
    <w:rPr>
      <w:rFonts w:ascii="宋体"/>
      <w:position w:val="-6"/>
      <w:sz w:val="32"/>
      <w:szCs w:val="24"/>
    </w:rPr>
  </w:style>
  <w:style w:type="character" w:customStyle="1" w:styleId="135">
    <w:name w:val="页脚 Char"/>
    <w:qFormat/>
    <w:uiPriority w:val="99"/>
    <w:rPr>
      <w:rFonts w:ascii="宋体"/>
      <w:position w:val="-6"/>
      <w:sz w:val="18"/>
      <w:szCs w:val="18"/>
    </w:rPr>
  </w:style>
  <w:style w:type="character" w:customStyle="1" w:styleId="136">
    <w:name w:val="脚注文本 Char1"/>
    <w:link w:val="43"/>
    <w:qFormat/>
    <w:uiPriority w:val="99"/>
    <w:rPr>
      <w:rFonts w:ascii="宋体" w:hAnsi="Times New Roman" w:eastAsia="宋体" w:cs="Times New Roman"/>
      <w:kern w:val="0"/>
      <w:position w:val="-6"/>
      <w:sz w:val="18"/>
      <w:szCs w:val="18"/>
    </w:rPr>
  </w:style>
  <w:style w:type="character" w:customStyle="1" w:styleId="137">
    <w:name w:val="标题 3 Char2"/>
    <w:qFormat/>
    <w:uiPriority w:val="0"/>
    <w:rPr>
      <w:b/>
      <w:bCs/>
      <w:kern w:val="2"/>
      <w:sz w:val="32"/>
      <w:szCs w:val="32"/>
    </w:rPr>
  </w:style>
  <w:style w:type="character" w:customStyle="1" w:styleId="138">
    <w:name w:val="正文文本 (4) + 间距 1 pt"/>
    <w:qFormat/>
    <w:uiPriority w:val="0"/>
    <w:rPr>
      <w:rFonts w:ascii="MingLiU" w:hAnsi="MingLiU" w:eastAsia="MingLiU" w:cs="MingLiU"/>
      <w:color w:val="000000"/>
      <w:spacing w:val="30"/>
      <w:w w:val="100"/>
      <w:position w:val="0"/>
      <w:sz w:val="23"/>
      <w:szCs w:val="23"/>
      <w:shd w:val="clear" w:color="auto" w:fill="FFFFFF"/>
      <w:lang w:val="zh-CN"/>
    </w:rPr>
  </w:style>
  <w:style w:type="character" w:customStyle="1" w:styleId="139">
    <w:name w:val="正文文本14"/>
    <w:qFormat/>
    <w:uiPriority w:val="0"/>
    <w:rPr>
      <w:rFonts w:ascii="MingLiU" w:hAnsi="MingLiU" w:eastAsia="MingLiU" w:cs="MingLiU"/>
      <w:color w:val="000000"/>
      <w:spacing w:val="0"/>
      <w:w w:val="100"/>
      <w:position w:val="0"/>
      <w:sz w:val="23"/>
      <w:szCs w:val="23"/>
      <w:u w:val="none"/>
      <w:shd w:val="clear" w:color="auto" w:fill="FFFFFF"/>
      <w:lang w:val="zh-CN"/>
    </w:rPr>
  </w:style>
  <w:style w:type="character" w:customStyle="1" w:styleId="140">
    <w:name w:val="样式 样式6 正文 + (符号) 宋体 Char"/>
    <w:qFormat/>
    <w:uiPriority w:val="0"/>
    <w:rPr>
      <w:rFonts w:eastAsia="宋体"/>
      <w:sz w:val="24"/>
      <w:lang w:val="en-US" w:eastAsia="zh-CN" w:bidi="ar-SA"/>
    </w:rPr>
  </w:style>
  <w:style w:type="character" w:customStyle="1" w:styleId="141">
    <w:name w:val="正文文本 3 Char1"/>
    <w:link w:val="22"/>
    <w:qFormat/>
    <w:uiPriority w:val="99"/>
    <w:rPr>
      <w:rFonts w:ascii="宋体" w:hAnsi="Times New Roman" w:eastAsia="宋体" w:cs="Times New Roman"/>
      <w:kern w:val="0"/>
      <w:position w:val="-6"/>
      <w:sz w:val="16"/>
      <w:szCs w:val="16"/>
    </w:rPr>
  </w:style>
  <w:style w:type="character" w:customStyle="1" w:styleId="142">
    <w:name w:val="样式 表格1 + (西文) 宋体 Char Char"/>
    <w:qFormat/>
    <w:uiPriority w:val="0"/>
    <w:rPr>
      <w:rFonts w:eastAsia="宋体"/>
      <w:kern w:val="24"/>
      <w:sz w:val="21"/>
      <w:szCs w:val="21"/>
      <w:lang w:val="en-US" w:eastAsia="zh-CN" w:bidi="ar-SA"/>
    </w:rPr>
  </w:style>
  <w:style w:type="character" w:customStyle="1" w:styleId="143">
    <w:name w:val="正文文本 2 Char1"/>
    <w:link w:val="51"/>
    <w:qFormat/>
    <w:uiPriority w:val="99"/>
    <w:rPr>
      <w:rFonts w:ascii="宋体" w:hAnsi="Times New Roman" w:eastAsia="宋体" w:cs="Times New Roman"/>
      <w:kern w:val="0"/>
      <w:position w:val="-6"/>
      <w:sz w:val="32"/>
      <w:szCs w:val="20"/>
    </w:rPr>
  </w:style>
  <w:style w:type="character" w:customStyle="1" w:styleId="144">
    <w:name w:val="正文文本8"/>
    <w:qFormat/>
    <w:uiPriority w:val="0"/>
    <w:rPr>
      <w:rFonts w:ascii="MingLiU" w:hAnsi="MingLiU" w:eastAsia="MingLiU" w:cs="MingLiU"/>
      <w:color w:val="000000"/>
      <w:spacing w:val="0"/>
      <w:w w:val="100"/>
      <w:position w:val="0"/>
      <w:sz w:val="23"/>
      <w:szCs w:val="23"/>
      <w:shd w:val="clear" w:color="auto" w:fill="FFFFFF"/>
      <w:lang w:val="zh-CN"/>
    </w:rPr>
  </w:style>
  <w:style w:type="character" w:customStyle="1" w:styleId="145">
    <w:name w:val="A标题5 Char1"/>
    <w:qFormat/>
    <w:uiPriority w:val="0"/>
    <w:rPr>
      <w:rFonts w:eastAsia="宋体"/>
      <w:sz w:val="24"/>
      <w:szCs w:val="24"/>
      <w:lang w:val="en-US" w:eastAsia="zh-CN" w:bidi="ar-SA"/>
    </w:rPr>
  </w:style>
  <w:style w:type="character" w:customStyle="1" w:styleId="146">
    <w:name w:val="页眉2 Char Char"/>
    <w:qFormat/>
    <w:uiPriority w:val="0"/>
    <w:rPr>
      <w:rFonts w:eastAsia="宋体"/>
      <w:kern w:val="2"/>
      <w:sz w:val="18"/>
      <w:szCs w:val="18"/>
      <w:lang w:val="en-US" w:eastAsia="zh-CN" w:bidi="ar-SA"/>
    </w:rPr>
  </w:style>
  <w:style w:type="character" w:customStyle="1" w:styleId="147">
    <w:name w:val="A表格文字 Char Char Char"/>
    <w:qFormat/>
    <w:uiPriority w:val="0"/>
    <w:rPr>
      <w:kern w:val="21"/>
      <w:sz w:val="21"/>
    </w:rPr>
  </w:style>
  <w:style w:type="character" w:customStyle="1" w:styleId="148">
    <w:name w:val="页脚 Char2"/>
    <w:link w:val="35"/>
    <w:qFormat/>
    <w:uiPriority w:val="99"/>
    <w:rPr>
      <w:rFonts w:ascii="宋体" w:hAnsi="Times New Roman" w:eastAsia="宋体" w:cs="Times New Roman"/>
      <w:kern w:val="0"/>
      <w:position w:val="-6"/>
      <w:sz w:val="18"/>
      <w:szCs w:val="18"/>
    </w:rPr>
  </w:style>
  <w:style w:type="character" w:customStyle="1" w:styleId="149">
    <w:name w:val="正文文本13"/>
    <w:qFormat/>
    <w:uiPriority w:val="0"/>
    <w:rPr>
      <w:rFonts w:ascii="MingLiU" w:hAnsi="MingLiU" w:eastAsia="MingLiU" w:cs="MingLiU"/>
      <w:color w:val="000000"/>
      <w:spacing w:val="0"/>
      <w:w w:val="100"/>
      <w:position w:val="0"/>
      <w:sz w:val="23"/>
      <w:szCs w:val="23"/>
      <w:u w:val="none"/>
      <w:shd w:val="clear" w:color="auto" w:fill="FFFFFF"/>
      <w:lang w:val="zh-CN"/>
    </w:rPr>
  </w:style>
  <w:style w:type="character" w:customStyle="1" w:styleId="150">
    <w:name w:val="正文文本 + 间距 1 pt"/>
    <w:qFormat/>
    <w:uiPriority w:val="0"/>
    <w:rPr>
      <w:rFonts w:ascii="MingLiU" w:hAnsi="MingLiU" w:eastAsia="MingLiU" w:cs="MingLiU"/>
      <w:color w:val="000000"/>
      <w:spacing w:val="30"/>
      <w:w w:val="100"/>
      <w:position w:val="0"/>
      <w:sz w:val="23"/>
      <w:szCs w:val="23"/>
      <w:shd w:val="clear" w:color="auto" w:fill="FFFFFF"/>
      <w:lang w:val="zh-CN"/>
    </w:rPr>
  </w:style>
  <w:style w:type="character" w:customStyle="1" w:styleId="151">
    <w:name w:val="A标题5 Char Char"/>
    <w:link w:val="152"/>
    <w:qFormat/>
    <w:uiPriority w:val="0"/>
    <w:rPr>
      <w:sz w:val="24"/>
      <w:szCs w:val="24"/>
    </w:rPr>
  </w:style>
  <w:style w:type="paragraph" w:customStyle="1" w:styleId="152">
    <w:name w:val="A标题5"/>
    <w:basedOn w:val="1"/>
    <w:next w:val="1"/>
    <w:link w:val="151"/>
    <w:qFormat/>
    <w:uiPriority w:val="0"/>
    <w:pPr>
      <w:tabs>
        <w:tab w:val="left" w:pos="888"/>
      </w:tabs>
      <w:ind w:left="888" w:hanging="408"/>
      <w:outlineLvl w:val="4"/>
    </w:pPr>
    <w:rPr>
      <w:rFonts w:asciiTheme="minorHAnsi" w:hAnsiTheme="minorHAnsi" w:eastAsiaTheme="minorEastAsia" w:cstheme="minorBidi"/>
      <w:kern w:val="2"/>
      <w:position w:val="0"/>
      <w:sz w:val="24"/>
      <w:szCs w:val="24"/>
    </w:rPr>
  </w:style>
  <w:style w:type="character" w:customStyle="1" w:styleId="153">
    <w:name w:val="标题 Char1"/>
    <w:qFormat/>
    <w:uiPriority w:val="0"/>
    <w:rPr>
      <w:rFonts w:ascii="Cambria" w:hAnsi="Cambria" w:cs="Times New Roman"/>
      <w:b/>
      <w:bCs/>
      <w:position w:val="-6"/>
      <w:sz w:val="32"/>
      <w:szCs w:val="32"/>
    </w:rPr>
  </w:style>
  <w:style w:type="character" w:customStyle="1" w:styleId="154">
    <w:name w:val="A表格文字左对齐 Char Char"/>
    <w:link w:val="155"/>
    <w:qFormat/>
    <w:uiPriority w:val="0"/>
  </w:style>
  <w:style w:type="paragraph" w:customStyle="1" w:styleId="155">
    <w:name w:val="A表格文字左对齐"/>
    <w:basedOn w:val="1"/>
    <w:link w:val="154"/>
    <w:qFormat/>
    <w:uiPriority w:val="0"/>
    <w:pPr>
      <w:adjustRightInd w:val="0"/>
      <w:spacing w:before="100" w:after="4"/>
      <w:jc w:val="left"/>
    </w:pPr>
    <w:rPr>
      <w:rFonts w:asciiTheme="minorHAnsi" w:hAnsiTheme="minorHAnsi" w:eastAsiaTheme="minorEastAsia" w:cstheme="minorBidi"/>
      <w:kern w:val="2"/>
      <w:position w:val="0"/>
      <w:sz w:val="21"/>
      <w:szCs w:val="22"/>
    </w:rPr>
  </w:style>
  <w:style w:type="character" w:customStyle="1" w:styleId="156">
    <w:name w:val="全文正文 Char Char Char"/>
    <w:qFormat/>
    <w:uiPriority w:val="0"/>
    <w:rPr>
      <w:rFonts w:eastAsia="宋体" w:cs="宋体"/>
      <w:kern w:val="2"/>
      <w:sz w:val="24"/>
      <w:szCs w:val="24"/>
      <w:lang w:val="en-US" w:eastAsia="zh-CN" w:bidi="ar-SA"/>
    </w:rPr>
  </w:style>
  <w:style w:type="character" w:customStyle="1" w:styleId="157">
    <w:name w:val="脚注文本 Char"/>
    <w:qFormat/>
    <w:uiPriority w:val="0"/>
    <w:rPr>
      <w:rFonts w:ascii="宋体"/>
      <w:position w:val="-6"/>
      <w:sz w:val="18"/>
      <w:szCs w:val="18"/>
    </w:rPr>
  </w:style>
  <w:style w:type="character" w:customStyle="1" w:styleId="158">
    <w:name w:val="Default Char Char"/>
    <w:link w:val="159"/>
    <w:qFormat/>
    <w:uiPriority w:val="0"/>
    <w:rPr>
      <w:rFonts w:ascii="宋体" w:cs="宋体"/>
      <w:color w:val="000000"/>
      <w:sz w:val="24"/>
      <w:szCs w:val="24"/>
    </w:rPr>
  </w:style>
  <w:style w:type="paragraph" w:customStyle="1" w:styleId="159">
    <w:name w:val="Default"/>
    <w:link w:val="158"/>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 w:type="character" w:customStyle="1" w:styleId="160">
    <w:name w:val="扉页 Char Char"/>
    <w:qFormat/>
    <w:uiPriority w:val="0"/>
    <w:rPr>
      <w:rFonts w:eastAsia="黑体" w:cs="宋体"/>
      <w:sz w:val="36"/>
      <w:lang w:val="en-US" w:eastAsia="zh-CN" w:bidi="ar-SA"/>
    </w:rPr>
  </w:style>
  <w:style w:type="character" w:customStyle="1" w:styleId="161">
    <w:name w:val="正文文本 (4) + 间距 0 pt"/>
    <w:qFormat/>
    <w:uiPriority w:val="0"/>
    <w:rPr>
      <w:rFonts w:ascii="MingLiU" w:hAnsi="MingLiU" w:eastAsia="MingLiU" w:cs="MingLiU"/>
      <w:color w:val="000000"/>
      <w:spacing w:val="0"/>
      <w:w w:val="100"/>
      <w:position w:val="0"/>
      <w:sz w:val="23"/>
      <w:szCs w:val="23"/>
      <w:shd w:val="clear" w:color="auto" w:fill="FFFFFF"/>
      <w:lang w:val="zh-CN"/>
    </w:rPr>
  </w:style>
  <w:style w:type="character" w:customStyle="1" w:styleId="162">
    <w:name w:val="标题 #5 (2) + MingLiU"/>
    <w:qFormat/>
    <w:uiPriority w:val="0"/>
    <w:rPr>
      <w:rFonts w:ascii="MingLiU" w:hAnsi="MingLiU" w:eastAsia="MingLiU" w:cs="MingLiU"/>
      <w:color w:val="000000"/>
      <w:spacing w:val="10"/>
      <w:w w:val="100"/>
      <w:position w:val="0"/>
      <w:sz w:val="22"/>
      <w:szCs w:val="22"/>
      <w:shd w:val="clear" w:color="auto" w:fill="FFFFFF"/>
      <w:lang w:val="zh-TW"/>
    </w:rPr>
  </w:style>
  <w:style w:type="character" w:customStyle="1" w:styleId="163">
    <w:name w:val="正文缩进 Char"/>
    <w:link w:val="7"/>
    <w:qFormat/>
    <w:uiPriority w:val="0"/>
    <w:rPr>
      <w:rFonts w:ascii="黑体" w:eastAsia="黑体"/>
      <w:color w:val="000000"/>
      <w:sz w:val="32"/>
    </w:rPr>
  </w:style>
  <w:style w:type="character" w:customStyle="1" w:styleId="164">
    <w:name w:val="标题 2 Char1"/>
    <w:qFormat/>
    <w:uiPriority w:val="0"/>
    <w:rPr>
      <w:rFonts w:ascii="Cambria" w:hAnsi="Cambria" w:eastAsia="宋体" w:cs="Times New Roman"/>
      <w:b/>
      <w:bCs/>
      <w:kern w:val="2"/>
      <w:sz w:val="32"/>
      <w:szCs w:val="32"/>
    </w:rPr>
  </w:style>
  <w:style w:type="character" w:customStyle="1" w:styleId="165">
    <w:name w:val="con"/>
    <w:basedOn w:val="60"/>
    <w:qFormat/>
    <w:uiPriority w:val="0"/>
  </w:style>
  <w:style w:type="character" w:customStyle="1" w:styleId="166">
    <w:name w:val="文档结构图 Char2"/>
    <w:link w:val="18"/>
    <w:qFormat/>
    <w:uiPriority w:val="99"/>
    <w:rPr>
      <w:rFonts w:ascii="宋体" w:hAnsi="Times New Roman" w:eastAsia="宋体" w:cs="Times New Roman"/>
      <w:kern w:val="0"/>
      <w:position w:val="-6"/>
      <w:sz w:val="18"/>
      <w:szCs w:val="18"/>
      <w:shd w:val="clear" w:color="auto" w:fill="000080"/>
    </w:rPr>
  </w:style>
  <w:style w:type="character" w:customStyle="1" w:styleId="167">
    <w:name w:val="HTML 预设格式 Char"/>
    <w:link w:val="52"/>
    <w:qFormat/>
    <w:uiPriority w:val="99"/>
    <w:rPr>
      <w:rFonts w:ascii="Courier New" w:hAnsi="Courier New" w:eastAsia="宋体" w:cs="Times New Roman"/>
    </w:rPr>
  </w:style>
  <w:style w:type="character" w:customStyle="1" w:styleId="168">
    <w:name w:val="引用 Char2"/>
    <w:link w:val="169"/>
    <w:qFormat/>
    <w:uiPriority w:val="29"/>
    <w:rPr>
      <w:rFonts w:ascii="宋体" w:hAnsi="Times New Roman" w:eastAsia="宋体" w:cs="Times New Roman"/>
      <w:i/>
      <w:iCs/>
      <w:color w:val="000000"/>
      <w:kern w:val="0"/>
      <w:position w:val="-6"/>
      <w:sz w:val="28"/>
      <w:szCs w:val="20"/>
    </w:rPr>
  </w:style>
  <w:style w:type="paragraph" w:styleId="169">
    <w:name w:val="Quote"/>
    <w:basedOn w:val="170"/>
    <w:next w:val="1"/>
    <w:link w:val="168"/>
    <w:qFormat/>
    <w:uiPriority w:val="29"/>
    <w:pPr>
      <w:spacing w:beforeLines="0" w:afterLines="0" w:line="360" w:lineRule="auto"/>
      <w:ind w:firstLine="480"/>
    </w:pPr>
    <w:rPr>
      <w:rFonts w:ascii="宋体" w:hAnsi="Times New Roman" w:eastAsia="宋体"/>
      <w:i/>
      <w:iCs/>
      <w:color w:val="000000"/>
      <w:sz w:val="28"/>
    </w:rPr>
  </w:style>
  <w:style w:type="paragraph" w:customStyle="1" w:styleId="170">
    <w:name w:val="标书正文"/>
    <w:basedOn w:val="24"/>
    <w:qFormat/>
    <w:uiPriority w:val="0"/>
    <w:pPr>
      <w:widowControl/>
      <w:snapToGrid w:val="0"/>
      <w:spacing w:beforeLines="25" w:afterLines="25" w:line="240" w:lineRule="auto"/>
      <w:ind w:firstLine="0"/>
    </w:pPr>
    <w:rPr>
      <w:rFonts w:ascii="华文细黑" w:hAnsi="华文细黑" w:eastAsia="华文细黑"/>
      <w:sz w:val="24"/>
    </w:rPr>
  </w:style>
  <w:style w:type="character" w:customStyle="1" w:styleId="171">
    <w:name w:val="样式 标题 4 + (西文) Times New Roman10 Char"/>
    <w:link w:val="172"/>
    <w:qFormat/>
    <w:uiPriority w:val="0"/>
    <w:rPr>
      <w:rFonts w:ascii="宋体" w:eastAsia="黑体"/>
      <w:position w:val="-6"/>
      <w:sz w:val="24"/>
    </w:rPr>
  </w:style>
  <w:style w:type="paragraph" w:customStyle="1" w:styleId="172">
    <w:name w:val="样式 标题 4 + (西文) Times New Roman10"/>
    <w:basedOn w:val="5"/>
    <w:link w:val="171"/>
    <w:qFormat/>
    <w:uiPriority w:val="0"/>
    <w:pPr>
      <w:keepLines w:val="0"/>
      <w:adjustRightInd w:val="0"/>
      <w:spacing w:before="0" w:after="0" w:line="360" w:lineRule="auto"/>
      <w:ind w:firstLine="0" w:firstLineChars="0"/>
      <w:jc w:val="left"/>
      <w:textAlignment w:val="baseline"/>
    </w:pPr>
    <w:rPr>
      <w:rFonts w:ascii="宋体" w:eastAsia="黑体" w:hAnsiTheme="minorHAnsi" w:cstheme="minorBidi"/>
      <w:b w:val="0"/>
      <w:bCs w:val="0"/>
      <w:kern w:val="2"/>
      <w:sz w:val="24"/>
      <w:szCs w:val="22"/>
    </w:rPr>
  </w:style>
  <w:style w:type="character" w:customStyle="1" w:styleId="173">
    <w:name w:val="批注主题 Char1"/>
    <w:link w:val="56"/>
    <w:qFormat/>
    <w:uiPriority w:val="99"/>
    <w:rPr>
      <w:rFonts w:ascii="宋体" w:hAnsi="Times New Roman" w:eastAsia="宋体" w:cs="Times New Roman"/>
      <w:b/>
      <w:bCs/>
      <w:kern w:val="0"/>
      <w:position w:val="-6"/>
      <w:sz w:val="32"/>
      <w:szCs w:val="20"/>
    </w:rPr>
  </w:style>
  <w:style w:type="character" w:customStyle="1" w:styleId="174">
    <w:name w:val="日期 Char2"/>
    <w:link w:val="32"/>
    <w:qFormat/>
    <w:uiPriority w:val="99"/>
    <w:rPr>
      <w:rFonts w:ascii="宋体" w:hAnsi="Times New Roman" w:eastAsia="宋体" w:cs="Times New Roman"/>
      <w:kern w:val="0"/>
      <w:position w:val="-6"/>
      <w:sz w:val="32"/>
      <w:szCs w:val="20"/>
    </w:rPr>
  </w:style>
  <w:style w:type="character" w:customStyle="1" w:styleId="175">
    <w:name w:val="正文文本缩进 3 Char1"/>
    <w:link w:val="45"/>
    <w:qFormat/>
    <w:uiPriority w:val="99"/>
    <w:rPr>
      <w:rFonts w:ascii="宋体" w:hAnsi="Times New Roman" w:eastAsia="宋体" w:cs="Times New Roman"/>
      <w:kern w:val="0"/>
      <w:position w:val="-6"/>
      <w:sz w:val="16"/>
      <w:szCs w:val="16"/>
    </w:rPr>
  </w:style>
  <w:style w:type="character" w:customStyle="1" w:styleId="176">
    <w:name w:val="称呼 Char"/>
    <w:link w:val="21"/>
    <w:qFormat/>
    <w:uiPriority w:val="0"/>
    <w:rPr>
      <w:rFonts w:ascii="Times New Roman" w:hAnsi="Times New Roman" w:eastAsia="宋体" w:cs="Times New Roman"/>
      <w:szCs w:val="24"/>
    </w:rPr>
  </w:style>
  <w:style w:type="character" w:customStyle="1" w:styleId="177">
    <w:name w:val="正文文本9"/>
    <w:qFormat/>
    <w:uiPriority w:val="0"/>
    <w:rPr>
      <w:rFonts w:ascii="MingLiU" w:hAnsi="MingLiU" w:eastAsia="MingLiU" w:cs="MingLiU"/>
      <w:color w:val="000000"/>
      <w:spacing w:val="0"/>
      <w:w w:val="100"/>
      <w:position w:val="0"/>
      <w:sz w:val="23"/>
      <w:szCs w:val="23"/>
      <w:shd w:val="clear" w:color="auto" w:fill="FFFFFF"/>
      <w:lang w:val="zh-CN"/>
    </w:rPr>
  </w:style>
  <w:style w:type="character" w:customStyle="1" w:styleId="178">
    <w:name w:val="批注框文本 Char2"/>
    <w:link w:val="34"/>
    <w:qFormat/>
    <w:uiPriority w:val="99"/>
    <w:rPr>
      <w:rFonts w:ascii="宋体" w:hAnsi="Times New Roman" w:eastAsia="宋体" w:cs="Times New Roman"/>
      <w:kern w:val="0"/>
      <w:position w:val="-6"/>
      <w:sz w:val="18"/>
      <w:szCs w:val="18"/>
    </w:rPr>
  </w:style>
  <w:style w:type="character" w:customStyle="1" w:styleId="179">
    <w:name w:val="扉页 Char Char Char"/>
    <w:qFormat/>
    <w:uiPriority w:val="0"/>
    <w:rPr>
      <w:rFonts w:eastAsia="黑体" w:cs="宋体"/>
      <w:sz w:val="36"/>
      <w:lang w:val="en-US" w:eastAsia="zh-CN" w:bidi="ar-SA"/>
    </w:rPr>
  </w:style>
  <w:style w:type="character" w:customStyle="1" w:styleId="180">
    <w:name w:val="正文文本 (4)_"/>
    <w:link w:val="181"/>
    <w:qFormat/>
    <w:uiPriority w:val="0"/>
    <w:rPr>
      <w:rFonts w:ascii="MingLiU" w:hAnsi="MingLiU" w:eastAsia="MingLiU" w:cs="MingLiU"/>
      <w:spacing w:val="-30"/>
      <w:sz w:val="23"/>
      <w:szCs w:val="23"/>
      <w:shd w:val="clear" w:color="auto" w:fill="FFFFFF"/>
    </w:rPr>
  </w:style>
  <w:style w:type="paragraph" w:customStyle="1" w:styleId="181">
    <w:name w:val="正文文本 (4)"/>
    <w:basedOn w:val="1"/>
    <w:link w:val="180"/>
    <w:qFormat/>
    <w:uiPriority w:val="0"/>
    <w:pPr>
      <w:shd w:val="clear" w:color="auto" w:fill="FFFFFF"/>
      <w:spacing w:line="0" w:lineRule="atLeast"/>
      <w:jc w:val="right"/>
    </w:pPr>
    <w:rPr>
      <w:rFonts w:ascii="MingLiU" w:hAnsi="MingLiU" w:eastAsia="MingLiU" w:cs="MingLiU"/>
      <w:spacing w:val="-30"/>
      <w:kern w:val="2"/>
      <w:position w:val="0"/>
      <w:sz w:val="23"/>
      <w:szCs w:val="23"/>
    </w:rPr>
  </w:style>
  <w:style w:type="character" w:customStyle="1" w:styleId="182">
    <w:name w:val="全文正文 Char"/>
    <w:qFormat/>
    <w:uiPriority w:val="0"/>
    <w:rPr>
      <w:rFonts w:eastAsia="宋体"/>
      <w:kern w:val="2"/>
      <w:sz w:val="24"/>
      <w:szCs w:val="24"/>
      <w:lang w:bidi="ar-SA"/>
    </w:rPr>
  </w:style>
  <w:style w:type="character" w:customStyle="1" w:styleId="183">
    <w:name w:val="纯文本 Char2"/>
    <w:qFormat/>
    <w:uiPriority w:val="0"/>
    <w:rPr>
      <w:rFonts w:ascii="宋体" w:hAnsi="Courier New" w:cs="Courier New"/>
      <w:position w:val="-6"/>
      <w:sz w:val="21"/>
      <w:szCs w:val="21"/>
    </w:rPr>
  </w:style>
  <w:style w:type="character" w:customStyle="1" w:styleId="184">
    <w:name w:val="正文文本 + 间距 3 pt"/>
    <w:qFormat/>
    <w:uiPriority w:val="0"/>
    <w:rPr>
      <w:rFonts w:ascii="MingLiU" w:hAnsi="MingLiU" w:eastAsia="MingLiU" w:cs="MingLiU"/>
      <w:color w:val="000000"/>
      <w:spacing w:val="70"/>
      <w:w w:val="100"/>
      <w:position w:val="0"/>
      <w:sz w:val="23"/>
      <w:szCs w:val="23"/>
      <w:u w:val="none"/>
      <w:shd w:val="clear" w:color="auto" w:fill="FFFFFF"/>
      <w:lang w:val="zh-CN"/>
    </w:rPr>
  </w:style>
  <w:style w:type="character" w:customStyle="1" w:styleId="185">
    <w:name w:val="A表格文字居中 Char Char"/>
    <w:link w:val="186"/>
    <w:qFormat/>
    <w:uiPriority w:val="0"/>
    <w:rPr>
      <w:kern w:val="21"/>
    </w:rPr>
  </w:style>
  <w:style w:type="paragraph" w:customStyle="1" w:styleId="186">
    <w:name w:val="A表格文字居中"/>
    <w:basedOn w:val="187"/>
    <w:link w:val="185"/>
    <w:qFormat/>
    <w:uiPriority w:val="0"/>
    <w:pPr>
      <w:jc w:val="center"/>
    </w:pPr>
  </w:style>
  <w:style w:type="paragraph" w:customStyle="1" w:styleId="187">
    <w:name w:val="表格文字"/>
    <w:basedOn w:val="1"/>
    <w:link w:val="204"/>
    <w:qFormat/>
    <w:uiPriority w:val="0"/>
    <w:pPr>
      <w:adjustRightInd w:val="0"/>
      <w:spacing w:before="60" w:after="60"/>
      <w:jc w:val="left"/>
    </w:pPr>
    <w:rPr>
      <w:rFonts w:asciiTheme="minorHAnsi" w:hAnsiTheme="minorHAnsi" w:eastAsiaTheme="minorEastAsia" w:cstheme="minorBidi"/>
      <w:kern w:val="21"/>
      <w:position w:val="0"/>
      <w:sz w:val="21"/>
      <w:szCs w:val="22"/>
    </w:rPr>
  </w:style>
  <w:style w:type="character" w:customStyle="1" w:styleId="188">
    <w:name w:val="正文文本缩进 Char1"/>
    <w:qFormat/>
    <w:uiPriority w:val="0"/>
    <w:rPr>
      <w:rFonts w:ascii="宋体"/>
      <w:position w:val="-6"/>
      <w:sz w:val="32"/>
    </w:rPr>
  </w:style>
  <w:style w:type="character" w:customStyle="1" w:styleId="189">
    <w:name w:val="A工程量清单 Char Char Char"/>
    <w:qFormat/>
    <w:uiPriority w:val="0"/>
    <w:rPr>
      <w:rFonts w:eastAsia="黑体"/>
      <w:color w:val="000000"/>
      <w:spacing w:val="40"/>
      <w:sz w:val="24"/>
      <w:szCs w:val="24"/>
    </w:rPr>
  </w:style>
  <w:style w:type="character" w:customStyle="1" w:styleId="190">
    <w:name w:val="日期 Char"/>
    <w:qFormat/>
    <w:uiPriority w:val="0"/>
    <w:rPr>
      <w:rFonts w:ascii="宋体" w:eastAsia="宋体"/>
    </w:rPr>
  </w:style>
  <w:style w:type="character" w:customStyle="1" w:styleId="191">
    <w:name w:val="正文文本缩进 2 Char"/>
    <w:qFormat/>
    <w:uiPriority w:val="0"/>
    <w:rPr>
      <w:rFonts w:ascii="仿宋_GB2312" w:hAnsi="宋体" w:eastAsia="仿宋_GB2312"/>
      <w:position w:val="-6"/>
      <w:sz w:val="24"/>
      <w:szCs w:val="24"/>
    </w:rPr>
  </w:style>
  <w:style w:type="character" w:customStyle="1" w:styleId="192">
    <w:name w:val="样式 表格1 + (西文) 宋体1 Char Char"/>
    <w:qFormat/>
    <w:uiPriority w:val="0"/>
    <w:rPr>
      <w:rFonts w:eastAsia="宋体"/>
      <w:kern w:val="24"/>
      <w:sz w:val="21"/>
      <w:szCs w:val="21"/>
      <w:lang w:val="en-US" w:eastAsia="zh-CN" w:bidi="ar-SA"/>
    </w:rPr>
  </w:style>
  <w:style w:type="character" w:styleId="193">
    <w:name w:val="Placeholder Text"/>
    <w:qFormat/>
    <w:uiPriority w:val="99"/>
    <w:rPr>
      <w:color w:val="808080"/>
    </w:rPr>
  </w:style>
  <w:style w:type="character" w:customStyle="1" w:styleId="194">
    <w:name w:val="页眉 Char2"/>
    <w:link w:val="36"/>
    <w:qFormat/>
    <w:uiPriority w:val="99"/>
    <w:rPr>
      <w:rFonts w:ascii="宋体" w:hAnsi="Times New Roman" w:eastAsia="宋体" w:cs="Times New Roman"/>
      <w:kern w:val="0"/>
      <w:position w:val="-6"/>
      <w:sz w:val="18"/>
      <w:szCs w:val="18"/>
    </w:rPr>
  </w:style>
  <w:style w:type="character" w:customStyle="1" w:styleId="195">
    <w:name w:val="04正文 Char Char"/>
    <w:link w:val="196"/>
    <w:qFormat/>
    <w:uiPriority w:val="0"/>
    <w:rPr>
      <w:rFonts w:eastAsia="方正书宋简体" w:cs="方正书宋简体"/>
      <w:sz w:val="18"/>
      <w:szCs w:val="24"/>
    </w:rPr>
  </w:style>
  <w:style w:type="paragraph" w:customStyle="1" w:styleId="196">
    <w:name w:val="04正文"/>
    <w:basedOn w:val="1"/>
    <w:next w:val="29"/>
    <w:link w:val="195"/>
    <w:qFormat/>
    <w:uiPriority w:val="0"/>
    <w:pPr>
      <w:topLinePunct/>
      <w:autoSpaceDN w:val="0"/>
    </w:pPr>
    <w:rPr>
      <w:rFonts w:eastAsia="方正书宋简体" w:cs="方正书宋简体" w:asciiTheme="minorHAnsi" w:hAnsiTheme="minorHAnsi"/>
      <w:kern w:val="2"/>
      <w:position w:val="0"/>
      <w:sz w:val="18"/>
      <w:szCs w:val="24"/>
    </w:rPr>
  </w:style>
  <w:style w:type="character" w:customStyle="1" w:styleId="197">
    <w:name w:val="正文文本缩进 Char2"/>
    <w:link w:val="24"/>
    <w:qFormat/>
    <w:uiPriority w:val="99"/>
    <w:rPr>
      <w:rFonts w:ascii="宋体" w:hAnsi="Times New Roman" w:eastAsia="宋体" w:cs="Times New Roman"/>
      <w:kern w:val="0"/>
      <w:position w:val="-6"/>
      <w:sz w:val="32"/>
      <w:szCs w:val="20"/>
    </w:rPr>
  </w:style>
  <w:style w:type="character" w:customStyle="1" w:styleId="198">
    <w:name w:val="正文文本 3 Char"/>
    <w:qFormat/>
    <w:uiPriority w:val="0"/>
    <w:rPr>
      <w:rFonts w:ascii="宋体"/>
      <w:position w:val="-6"/>
      <w:sz w:val="16"/>
      <w:szCs w:val="16"/>
    </w:rPr>
  </w:style>
  <w:style w:type="character" w:customStyle="1" w:styleId="199">
    <w:name w:val="样式 标题 2 + Times New Roman 四号 非加粗 段前: 5 磅 段后: 0 磅 行距: 固定值 20... Char"/>
    <w:link w:val="200"/>
    <w:qFormat/>
    <w:uiPriority w:val="0"/>
    <w:rPr>
      <w:rFonts w:ascii="Times New Roman" w:hAnsi="Times New Roman" w:eastAsia="黑体" w:cs="宋体"/>
      <w:sz w:val="28"/>
    </w:rPr>
  </w:style>
  <w:style w:type="paragraph" w:customStyle="1" w:styleId="200">
    <w:name w:val="样式 标题 2 + Times New Roman 四号 非加粗 段前: 5 磅 段后: 0 磅 行距: 固定值 20..."/>
    <w:basedOn w:val="3"/>
    <w:link w:val="199"/>
    <w:qFormat/>
    <w:uiPriority w:val="0"/>
    <w:pPr>
      <w:spacing w:before="100" w:after="0" w:line="400" w:lineRule="exact"/>
      <w:ind w:firstLine="0" w:firstLineChars="0"/>
    </w:pPr>
    <w:rPr>
      <w:rFonts w:ascii="Times New Roman" w:hAnsi="Times New Roman" w:eastAsia="黑体" w:cs="宋体"/>
      <w:b w:val="0"/>
      <w:bCs w:val="0"/>
      <w:kern w:val="2"/>
      <w:position w:val="0"/>
      <w:sz w:val="28"/>
      <w:szCs w:val="22"/>
    </w:rPr>
  </w:style>
  <w:style w:type="character" w:customStyle="1" w:styleId="201">
    <w:name w:val="A表格文字 Char Char"/>
    <w:link w:val="202"/>
    <w:qFormat/>
    <w:uiPriority w:val="0"/>
    <w:rPr>
      <w:kern w:val="21"/>
    </w:rPr>
  </w:style>
  <w:style w:type="paragraph" w:customStyle="1" w:styleId="202">
    <w:name w:val="A表格文字"/>
    <w:basedOn w:val="186"/>
    <w:link w:val="201"/>
    <w:qFormat/>
    <w:uiPriority w:val="0"/>
    <w:pPr>
      <w:snapToGrid w:val="0"/>
      <w:spacing w:before="40" w:after="40"/>
      <w:jc w:val="left"/>
    </w:pPr>
  </w:style>
  <w:style w:type="character" w:customStyle="1" w:styleId="203">
    <w:name w:val="正文首行缩进 Char2"/>
    <w:link w:val="57"/>
    <w:qFormat/>
    <w:uiPriority w:val="99"/>
    <w:rPr>
      <w:rFonts w:ascii="宋体" w:hAnsi="Times New Roman" w:eastAsia="宋体" w:cs="Times New Roman"/>
      <w:kern w:val="0"/>
      <w:position w:val="-6"/>
      <w:sz w:val="32"/>
      <w:szCs w:val="20"/>
    </w:rPr>
  </w:style>
  <w:style w:type="character" w:customStyle="1" w:styleId="204">
    <w:name w:val="表格文字 Char Char"/>
    <w:link w:val="187"/>
    <w:qFormat/>
    <w:uiPriority w:val="0"/>
    <w:rPr>
      <w:kern w:val="21"/>
    </w:rPr>
  </w:style>
  <w:style w:type="character" w:customStyle="1" w:styleId="205">
    <w:name w:val="正文文本 + 间距 -2 pt"/>
    <w:qFormat/>
    <w:uiPriority w:val="0"/>
    <w:rPr>
      <w:rFonts w:ascii="MingLiU" w:hAnsi="MingLiU" w:eastAsia="MingLiU" w:cs="MingLiU"/>
      <w:color w:val="000000"/>
      <w:spacing w:val="-40"/>
      <w:w w:val="100"/>
      <w:position w:val="0"/>
      <w:sz w:val="23"/>
      <w:szCs w:val="23"/>
      <w:u w:val="none"/>
      <w:shd w:val="clear" w:color="auto" w:fill="FFFFFF"/>
      <w:lang w:val="zh-CN"/>
    </w:rPr>
  </w:style>
  <w:style w:type="character" w:customStyle="1" w:styleId="206">
    <w:name w:val="批注文字 Char"/>
    <w:qFormat/>
    <w:uiPriority w:val="0"/>
    <w:rPr>
      <w:kern w:val="2"/>
      <w:sz w:val="21"/>
    </w:rPr>
  </w:style>
  <w:style w:type="character" w:customStyle="1" w:styleId="207">
    <w:name w:val="A标题3 Char Char"/>
    <w:link w:val="208"/>
    <w:qFormat/>
    <w:uiPriority w:val="0"/>
    <w:rPr>
      <w:spacing w:val="-4"/>
      <w:sz w:val="24"/>
      <w:szCs w:val="24"/>
    </w:rPr>
  </w:style>
  <w:style w:type="paragraph" w:customStyle="1" w:styleId="208">
    <w:name w:val="A标题3"/>
    <w:basedOn w:val="4"/>
    <w:next w:val="1"/>
    <w:link w:val="207"/>
    <w:qFormat/>
    <w:uiPriority w:val="0"/>
    <w:pPr>
      <w:keepNext w:val="0"/>
      <w:keepLines w:val="0"/>
      <w:tabs>
        <w:tab w:val="left" w:pos="851"/>
      </w:tabs>
      <w:adjustRightInd w:val="0"/>
      <w:ind w:left="851" w:hanging="851"/>
      <w:textAlignment w:val="baseline"/>
    </w:pPr>
    <w:rPr>
      <w:rFonts w:asciiTheme="minorHAnsi" w:hAnsiTheme="minorHAnsi" w:eastAsiaTheme="minorEastAsia" w:cstheme="minorBidi"/>
      <w:spacing w:val="-4"/>
      <w:sz w:val="24"/>
    </w:rPr>
  </w:style>
  <w:style w:type="character" w:customStyle="1" w:styleId="209">
    <w:name w:val="A标题6 Char Char Char"/>
    <w:qFormat/>
    <w:uiPriority w:val="0"/>
    <w:rPr>
      <w:sz w:val="24"/>
    </w:rPr>
  </w:style>
  <w:style w:type="character" w:customStyle="1" w:styleId="210">
    <w:name w:val="正文文本2"/>
    <w:qFormat/>
    <w:uiPriority w:val="0"/>
    <w:rPr>
      <w:rFonts w:ascii="MingLiU" w:hAnsi="MingLiU" w:eastAsia="MingLiU" w:cs="MingLiU"/>
      <w:color w:val="000000"/>
      <w:spacing w:val="10"/>
      <w:w w:val="100"/>
      <w:position w:val="0"/>
      <w:sz w:val="22"/>
      <w:szCs w:val="22"/>
      <w:u w:val="none"/>
      <w:shd w:val="clear" w:color="auto" w:fill="FFFFFF"/>
      <w:lang w:val="zh-TW"/>
    </w:rPr>
  </w:style>
  <w:style w:type="character" w:customStyle="1" w:styleId="211">
    <w:name w:val="表格1 Char Char Char"/>
    <w:qFormat/>
    <w:uiPriority w:val="0"/>
    <w:rPr>
      <w:rFonts w:eastAsia="宋体"/>
      <w:kern w:val="24"/>
      <w:sz w:val="21"/>
      <w:szCs w:val="21"/>
      <w:lang w:val="en-US" w:eastAsia="zh-CN" w:bidi="ar-SA"/>
    </w:rPr>
  </w:style>
  <w:style w:type="character" w:customStyle="1" w:styleId="212">
    <w:name w:val="A标题4 Char Char"/>
    <w:link w:val="213"/>
    <w:qFormat/>
    <w:uiPriority w:val="0"/>
    <w:rPr>
      <w:sz w:val="24"/>
    </w:rPr>
  </w:style>
  <w:style w:type="paragraph" w:customStyle="1" w:styleId="213">
    <w:name w:val="A标题4"/>
    <w:basedOn w:val="5"/>
    <w:next w:val="1"/>
    <w:link w:val="212"/>
    <w:qFormat/>
    <w:uiPriority w:val="0"/>
    <w:pPr>
      <w:keepNext w:val="0"/>
      <w:keepLines w:val="0"/>
      <w:tabs>
        <w:tab w:val="left" w:pos="851"/>
      </w:tabs>
      <w:spacing w:before="0" w:after="80" w:line="360" w:lineRule="auto"/>
      <w:ind w:left="851" w:hanging="851" w:firstLineChars="0"/>
    </w:pPr>
    <w:rPr>
      <w:rFonts w:asciiTheme="minorHAnsi" w:hAnsiTheme="minorHAnsi" w:eastAsiaTheme="minorEastAsia" w:cstheme="minorBidi"/>
      <w:b w:val="0"/>
      <w:bCs w:val="0"/>
      <w:kern w:val="2"/>
      <w:position w:val="0"/>
      <w:sz w:val="24"/>
      <w:szCs w:val="22"/>
    </w:rPr>
  </w:style>
  <w:style w:type="character" w:customStyle="1" w:styleId="214">
    <w:name w:val="标题 1 Char2"/>
    <w:qFormat/>
    <w:uiPriority w:val="0"/>
    <w:rPr>
      <w:b/>
      <w:bCs/>
      <w:kern w:val="44"/>
      <w:sz w:val="44"/>
      <w:szCs w:val="44"/>
    </w:rPr>
  </w:style>
  <w:style w:type="character" w:customStyle="1" w:styleId="215">
    <w:name w:val="正文文本_"/>
    <w:link w:val="216"/>
    <w:qFormat/>
    <w:uiPriority w:val="0"/>
    <w:rPr>
      <w:rFonts w:ascii="MingLiU" w:hAnsi="MingLiU" w:eastAsia="MingLiU" w:cs="MingLiU"/>
      <w:sz w:val="23"/>
      <w:szCs w:val="23"/>
      <w:shd w:val="clear" w:color="auto" w:fill="FFFFFF"/>
    </w:rPr>
  </w:style>
  <w:style w:type="paragraph" w:customStyle="1" w:styleId="216">
    <w:name w:val="正文文本4"/>
    <w:basedOn w:val="1"/>
    <w:link w:val="215"/>
    <w:qFormat/>
    <w:uiPriority w:val="0"/>
    <w:pPr>
      <w:shd w:val="clear" w:color="auto" w:fill="FFFFFF"/>
      <w:spacing w:before="300" w:line="480" w:lineRule="exact"/>
      <w:jc w:val="distribute"/>
    </w:pPr>
    <w:rPr>
      <w:rFonts w:ascii="MingLiU" w:hAnsi="MingLiU" w:eastAsia="MingLiU" w:cs="MingLiU"/>
      <w:kern w:val="2"/>
      <w:position w:val="0"/>
      <w:sz w:val="23"/>
      <w:szCs w:val="23"/>
    </w:rPr>
  </w:style>
  <w:style w:type="character" w:customStyle="1" w:styleId="217">
    <w:name w:val="正文文本 Char1"/>
    <w:qFormat/>
    <w:uiPriority w:val="0"/>
    <w:rPr>
      <w:rFonts w:ascii="宋体"/>
      <w:position w:val="-6"/>
      <w:sz w:val="32"/>
    </w:rPr>
  </w:style>
  <w:style w:type="character" w:customStyle="1" w:styleId="218">
    <w:name w:val="Default Char Char Char"/>
    <w:qFormat/>
    <w:uiPriority w:val="0"/>
    <w:rPr>
      <w:rFonts w:ascii="宋体" w:cs="宋体"/>
      <w:color w:val="000000"/>
      <w:sz w:val="24"/>
      <w:szCs w:val="24"/>
      <w:lang w:val="en-US" w:eastAsia="zh-CN" w:bidi="ar-SA"/>
    </w:rPr>
  </w:style>
  <w:style w:type="character" w:customStyle="1" w:styleId="219">
    <w:name w:val="无间隔 Char"/>
    <w:link w:val="220"/>
    <w:qFormat/>
    <w:uiPriority w:val="1"/>
    <w:rPr>
      <w:sz w:val="22"/>
    </w:rPr>
  </w:style>
  <w:style w:type="paragraph" w:styleId="220">
    <w:name w:val="No Spacing"/>
    <w:link w:val="219"/>
    <w:qFormat/>
    <w:uiPriority w:val="1"/>
    <w:rPr>
      <w:rFonts w:asciiTheme="minorHAnsi" w:hAnsiTheme="minorHAnsi" w:eastAsiaTheme="minorEastAsia" w:cstheme="minorBidi"/>
      <w:kern w:val="2"/>
      <w:sz w:val="22"/>
      <w:szCs w:val="22"/>
      <w:lang w:val="en-US" w:eastAsia="zh-CN" w:bidi="ar-SA"/>
    </w:rPr>
  </w:style>
  <w:style w:type="character" w:customStyle="1" w:styleId="221">
    <w:name w:val="副标题 Char"/>
    <w:link w:val="41"/>
    <w:qFormat/>
    <w:uiPriority w:val="11"/>
    <w:rPr>
      <w:rFonts w:ascii="Cambria" w:hAnsi="Cambria" w:eastAsia="宋体" w:cs="Times New Roman"/>
      <w:b/>
      <w:bCs/>
      <w:kern w:val="28"/>
      <w:sz w:val="32"/>
      <w:szCs w:val="32"/>
    </w:rPr>
  </w:style>
  <w:style w:type="character" w:customStyle="1" w:styleId="222">
    <w:name w:val="正文文本缩进 2 Char1"/>
    <w:link w:val="33"/>
    <w:qFormat/>
    <w:uiPriority w:val="99"/>
    <w:rPr>
      <w:rFonts w:ascii="宋体" w:hAnsi="Times New Roman" w:eastAsia="宋体" w:cs="Times New Roman"/>
      <w:kern w:val="0"/>
      <w:position w:val="-6"/>
      <w:sz w:val="32"/>
      <w:szCs w:val="20"/>
    </w:rPr>
  </w:style>
  <w:style w:type="character" w:customStyle="1" w:styleId="223">
    <w:name w:val="正文文本 (6)"/>
    <w:qFormat/>
    <w:uiPriority w:val="0"/>
    <w:rPr>
      <w:rFonts w:ascii="MingLiU" w:hAnsi="MingLiU" w:eastAsia="MingLiU" w:cs="MingLiU"/>
      <w:b/>
      <w:bCs/>
      <w:color w:val="000000"/>
      <w:spacing w:val="0"/>
      <w:w w:val="100"/>
      <w:position w:val="0"/>
      <w:sz w:val="23"/>
      <w:szCs w:val="23"/>
      <w:u w:val="none"/>
      <w:lang w:val="zh-CN"/>
    </w:rPr>
  </w:style>
  <w:style w:type="character" w:customStyle="1" w:styleId="224">
    <w:name w:val="正文文本 + 5 pt"/>
    <w:qFormat/>
    <w:uiPriority w:val="0"/>
    <w:rPr>
      <w:rFonts w:ascii="MingLiU" w:hAnsi="MingLiU" w:eastAsia="MingLiU" w:cs="MingLiU"/>
      <w:color w:val="000000"/>
      <w:spacing w:val="0"/>
      <w:w w:val="100"/>
      <w:position w:val="0"/>
      <w:sz w:val="10"/>
      <w:szCs w:val="10"/>
      <w:u w:val="none"/>
      <w:shd w:val="clear" w:color="auto" w:fill="FFFFFF"/>
    </w:rPr>
  </w:style>
  <w:style w:type="character" w:customStyle="1" w:styleId="225">
    <w:name w:val="文档结构图 Char1"/>
    <w:qFormat/>
    <w:uiPriority w:val="0"/>
    <w:rPr>
      <w:rFonts w:ascii="宋体"/>
      <w:position w:val="-6"/>
      <w:sz w:val="18"/>
      <w:szCs w:val="18"/>
    </w:rPr>
  </w:style>
  <w:style w:type="character" w:customStyle="1" w:styleId="226">
    <w:name w:val="emtidy-1"/>
    <w:qFormat/>
    <w:uiPriority w:val="0"/>
    <w:rPr>
      <w:rFonts w:hint="default" w:ascii="å®ä½" w:hAnsi="å®ä½" w:cs="å®ä½"/>
      <w:position w:val="-6"/>
      <w:sz w:val="21"/>
      <w:szCs w:val="21"/>
      <w:lang w:val="en-US" w:eastAsia="zh-CN" w:bidi="ar-SA"/>
    </w:rPr>
  </w:style>
  <w:style w:type="character" w:customStyle="1" w:styleId="227">
    <w:name w:val="页眉 Char1"/>
    <w:qFormat/>
    <w:uiPriority w:val="0"/>
    <w:rPr>
      <w:rFonts w:ascii="宋体"/>
      <w:position w:val="-6"/>
      <w:sz w:val="18"/>
      <w:szCs w:val="18"/>
    </w:rPr>
  </w:style>
  <w:style w:type="character" w:customStyle="1" w:styleId="228">
    <w:name w:val="标题 Char3"/>
    <w:basedOn w:val="60"/>
    <w:qFormat/>
    <w:uiPriority w:val="10"/>
    <w:rPr>
      <w:rFonts w:eastAsia="宋体" w:asciiTheme="majorHAnsi" w:hAnsiTheme="majorHAnsi" w:cstheme="majorBidi"/>
      <w:b/>
      <w:bCs/>
      <w:kern w:val="0"/>
      <w:position w:val="-6"/>
      <w:sz w:val="32"/>
      <w:szCs w:val="32"/>
    </w:rPr>
  </w:style>
  <w:style w:type="character" w:customStyle="1" w:styleId="229">
    <w:name w:val="批注文字 Char3"/>
    <w:basedOn w:val="60"/>
    <w:link w:val="19"/>
    <w:semiHidden/>
    <w:qFormat/>
    <w:uiPriority w:val="99"/>
    <w:rPr>
      <w:rFonts w:ascii="宋体" w:hAnsi="Times New Roman" w:eastAsia="宋体" w:cs="Times New Roman"/>
      <w:kern w:val="0"/>
      <w:position w:val="-6"/>
      <w:sz w:val="28"/>
      <w:szCs w:val="20"/>
    </w:rPr>
  </w:style>
  <w:style w:type="character" w:customStyle="1" w:styleId="230">
    <w:name w:val="批注主题 Char2"/>
    <w:basedOn w:val="229"/>
    <w:semiHidden/>
    <w:qFormat/>
    <w:uiPriority w:val="99"/>
    <w:rPr>
      <w:rFonts w:ascii="宋体" w:hAnsi="Times New Roman" w:eastAsia="宋体" w:cs="Times New Roman"/>
      <w:b/>
      <w:bCs/>
      <w:kern w:val="0"/>
      <w:position w:val="-6"/>
      <w:sz w:val="28"/>
      <w:szCs w:val="20"/>
    </w:rPr>
  </w:style>
  <w:style w:type="character" w:customStyle="1" w:styleId="231">
    <w:name w:val="纯文本 Char4"/>
    <w:basedOn w:val="60"/>
    <w:semiHidden/>
    <w:qFormat/>
    <w:uiPriority w:val="99"/>
    <w:rPr>
      <w:rFonts w:ascii="宋体" w:hAnsi="Courier New" w:eastAsia="宋体" w:cs="Courier New"/>
      <w:kern w:val="0"/>
      <w:position w:val="-6"/>
      <w:szCs w:val="21"/>
    </w:rPr>
  </w:style>
  <w:style w:type="character" w:customStyle="1" w:styleId="232">
    <w:name w:val="HTML 预设格式 Char1"/>
    <w:basedOn w:val="60"/>
    <w:semiHidden/>
    <w:qFormat/>
    <w:uiPriority w:val="99"/>
    <w:rPr>
      <w:rFonts w:ascii="Courier New" w:hAnsi="Courier New" w:eastAsia="宋体" w:cs="Courier New"/>
      <w:kern w:val="0"/>
      <w:position w:val="-6"/>
      <w:sz w:val="20"/>
      <w:szCs w:val="20"/>
    </w:rPr>
  </w:style>
  <w:style w:type="character" w:customStyle="1" w:styleId="233">
    <w:name w:val="正文文本 Char3"/>
    <w:basedOn w:val="60"/>
    <w:link w:val="23"/>
    <w:semiHidden/>
    <w:qFormat/>
    <w:uiPriority w:val="99"/>
    <w:rPr>
      <w:rFonts w:ascii="宋体" w:hAnsi="Times New Roman" w:eastAsia="宋体" w:cs="Times New Roman"/>
      <w:kern w:val="0"/>
      <w:position w:val="-6"/>
      <w:sz w:val="28"/>
      <w:szCs w:val="20"/>
    </w:rPr>
  </w:style>
  <w:style w:type="character" w:customStyle="1" w:styleId="234">
    <w:name w:val="正文首行缩进 Char3"/>
    <w:basedOn w:val="233"/>
    <w:semiHidden/>
    <w:qFormat/>
    <w:uiPriority w:val="99"/>
    <w:rPr>
      <w:rFonts w:ascii="宋体" w:hAnsi="Times New Roman" w:eastAsia="宋体" w:cs="Times New Roman"/>
      <w:kern w:val="0"/>
      <w:position w:val="-6"/>
      <w:sz w:val="28"/>
      <w:szCs w:val="20"/>
    </w:rPr>
  </w:style>
  <w:style w:type="character" w:customStyle="1" w:styleId="235">
    <w:name w:val="正文文本 2 Char2"/>
    <w:basedOn w:val="60"/>
    <w:semiHidden/>
    <w:qFormat/>
    <w:uiPriority w:val="99"/>
    <w:rPr>
      <w:rFonts w:ascii="宋体" w:hAnsi="Times New Roman" w:eastAsia="宋体" w:cs="Times New Roman"/>
      <w:kern w:val="0"/>
      <w:position w:val="-6"/>
      <w:sz w:val="28"/>
      <w:szCs w:val="20"/>
    </w:rPr>
  </w:style>
  <w:style w:type="character" w:customStyle="1" w:styleId="236">
    <w:name w:val="副标题 Char1"/>
    <w:basedOn w:val="60"/>
    <w:qFormat/>
    <w:uiPriority w:val="11"/>
    <w:rPr>
      <w:rFonts w:eastAsia="宋体" w:asciiTheme="majorHAnsi" w:hAnsiTheme="majorHAnsi" w:cstheme="majorBidi"/>
      <w:b/>
      <w:bCs/>
      <w:kern w:val="28"/>
      <w:position w:val="-6"/>
      <w:sz w:val="32"/>
      <w:szCs w:val="32"/>
    </w:rPr>
  </w:style>
  <w:style w:type="character" w:customStyle="1" w:styleId="237">
    <w:name w:val="批注框文本 Char3"/>
    <w:basedOn w:val="60"/>
    <w:semiHidden/>
    <w:qFormat/>
    <w:uiPriority w:val="99"/>
    <w:rPr>
      <w:rFonts w:ascii="宋体" w:hAnsi="Times New Roman" w:eastAsia="宋体" w:cs="Times New Roman"/>
      <w:kern w:val="0"/>
      <w:position w:val="-6"/>
      <w:sz w:val="18"/>
      <w:szCs w:val="18"/>
    </w:rPr>
  </w:style>
  <w:style w:type="character" w:customStyle="1" w:styleId="238">
    <w:name w:val="正文文本缩进 3 Char2"/>
    <w:basedOn w:val="60"/>
    <w:semiHidden/>
    <w:qFormat/>
    <w:uiPriority w:val="99"/>
    <w:rPr>
      <w:rFonts w:ascii="宋体" w:hAnsi="Times New Roman" w:eastAsia="宋体" w:cs="Times New Roman"/>
      <w:kern w:val="0"/>
      <w:position w:val="-6"/>
      <w:sz w:val="16"/>
      <w:szCs w:val="16"/>
    </w:rPr>
  </w:style>
  <w:style w:type="character" w:customStyle="1" w:styleId="239">
    <w:name w:val="称呼 Char1"/>
    <w:basedOn w:val="60"/>
    <w:semiHidden/>
    <w:qFormat/>
    <w:uiPriority w:val="99"/>
    <w:rPr>
      <w:rFonts w:ascii="宋体" w:hAnsi="Times New Roman" w:eastAsia="宋体" w:cs="Times New Roman"/>
      <w:kern w:val="0"/>
      <w:position w:val="-6"/>
      <w:sz w:val="28"/>
      <w:szCs w:val="20"/>
    </w:rPr>
  </w:style>
  <w:style w:type="character" w:customStyle="1" w:styleId="240">
    <w:name w:val="文档结构图 Char3"/>
    <w:basedOn w:val="60"/>
    <w:semiHidden/>
    <w:qFormat/>
    <w:uiPriority w:val="99"/>
    <w:rPr>
      <w:rFonts w:ascii="Microsoft YaHei UI" w:hAnsi="Times New Roman" w:eastAsia="Microsoft YaHei UI" w:cs="Times New Roman"/>
      <w:kern w:val="0"/>
      <w:position w:val="-6"/>
      <w:sz w:val="18"/>
      <w:szCs w:val="18"/>
    </w:rPr>
  </w:style>
  <w:style w:type="character" w:customStyle="1" w:styleId="241">
    <w:name w:val="页眉 Char3"/>
    <w:basedOn w:val="60"/>
    <w:semiHidden/>
    <w:qFormat/>
    <w:uiPriority w:val="99"/>
    <w:rPr>
      <w:rFonts w:ascii="宋体" w:hAnsi="Times New Roman" w:eastAsia="宋体" w:cs="Times New Roman"/>
      <w:kern w:val="0"/>
      <w:position w:val="-6"/>
      <w:sz w:val="18"/>
      <w:szCs w:val="18"/>
    </w:rPr>
  </w:style>
  <w:style w:type="character" w:customStyle="1" w:styleId="242">
    <w:name w:val="日期 Char3"/>
    <w:basedOn w:val="60"/>
    <w:semiHidden/>
    <w:qFormat/>
    <w:uiPriority w:val="99"/>
    <w:rPr>
      <w:rFonts w:ascii="宋体" w:hAnsi="Times New Roman" w:eastAsia="宋体" w:cs="Times New Roman"/>
      <w:kern w:val="0"/>
      <w:position w:val="-6"/>
      <w:sz w:val="28"/>
      <w:szCs w:val="20"/>
    </w:rPr>
  </w:style>
  <w:style w:type="character" w:customStyle="1" w:styleId="243">
    <w:name w:val="正文文本缩进 Char3"/>
    <w:basedOn w:val="60"/>
    <w:semiHidden/>
    <w:qFormat/>
    <w:uiPriority w:val="99"/>
    <w:rPr>
      <w:rFonts w:ascii="宋体" w:hAnsi="Times New Roman" w:eastAsia="宋体" w:cs="Times New Roman"/>
      <w:kern w:val="0"/>
      <w:position w:val="-6"/>
      <w:sz w:val="28"/>
      <w:szCs w:val="20"/>
    </w:rPr>
  </w:style>
  <w:style w:type="character" w:customStyle="1" w:styleId="244">
    <w:name w:val="脚注文本 Char2"/>
    <w:basedOn w:val="60"/>
    <w:semiHidden/>
    <w:qFormat/>
    <w:uiPriority w:val="99"/>
    <w:rPr>
      <w:rFonts w:ascii="宋体" w:hAnsi="Times New Roman" w:eastAsia="宋体" w:cs="Times New Roman"/>
      <w:kern w:val="0"/>
      <w:position w:val="-6"/>
      <w:sz w:val="18"/>
      <w:szCs w:val="18"/>
    </w:rPr>
  </w:style>
  <w:style w:type="character" w:customStyle="1" w:styleId="245">
    <w:name w:val="正文文本缩进 2 Char2"/>
    <w:basedOn w:val="60"/>
    <w:semiHidden/>
    <w:qFormat/>
    <w:uiPriority w:val="99"/>
    <w:rPr>
      <w:rFonts w:ascii="宋体" w:hAnsi="Times New Roman" w:eastAsia="宋体" w:cs="Times New Roman"/>
      <w:kern w:val="0"/>
      <w:position w:val="-6"/>
      <w:sz w:val="28"/>
      <w:szCs w:val="20"/>
    </w:rPr>
  </w:style>
  <w:style w:type="character" w:customStyle="1" w:styleId="246">
    <w:name w:val="正文文本 3 Char2"/>
    <w:basedOn w:val="60"/>
    <w:semiHidden/>
    <w:qFormat/>
    <w:uiPriority w:val="99"/>
    <w:rPr>
      <w:rFonts w:ascii="宋体" w:hAnsi="Times New Roman" w:eastAsia="宋体" w:cs="Times New Roman"/>
      <w:kern w:val="0"/>
      <w:position w:val="-6"/>
      <w:sz w:val="16"/>
      <w:szCs w:val="16"/>
    </w:rPr>
  </w:style>
  <w:style w:type="character" w:customStyle="1" w:styleId="247">
    <w:name w:val="页脚 Char3"/>
    <w:basedOn w:val="60"/>
    <w:semiHidden/>
    <w:qFormat/>
    <w:uiPriority w:val="99"/>
    <w:rPr>
      <w:rFonts w:ascii="宋体" w:hAnsi="Times New Roman" w:eastAsia="宋体" w:cs="Times New Roman"/>
      <w:kern w:val="0"/>
      <w:position w:val="-6"/>
      <w:sz w:val="18"/>
      <w:szCs w:val="18"/>
    </w:rPr>
  </w:style>
  <w:style w:type="paragraph" w:customStyle="1" w:styleId="248">
    <w:name w:val="xl19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49">
    <w:name w:val="书目1"/>
    <w:basedOn w:val="1"/>
    <w:next w:val="1"/>
    <w:qFormat/>
    <w:uiPriority w:val="0"/>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position w:val="0"/>
      <w:sz w:val="24"/>
      <w:szCs w:val="24"/>
    </w:rPr>
  </w:style>
  <w:style w:type="paragraph" w:customStyle="1" w:styleId="251">
    <w:name w:val="A目录"/>
    <w:basedOn w:val="1"/>
    <w:qFormat/>
    <w:uiPriority w:val="0"/>
    <w:pPr>
      <w:adjustRightInd w:val="0"/>
      <w:jc w:val="center"/>
      <w:textAlignment w:val="baseline"/>
    </w:pPr>
    <w:rPr>
      <w:rFonts w:eastAsia="黑体" w:cs="宋体"/>
    </w:rPr>
  </w:style>
  <w:style w:type="paragraph" w:customStyle="1" w:styleId="252">
    <w:name w:val="TOC 标题1"/>
    <w:basedOn w:val="2"/>
    <w:next w:val="1"/>
    <w:qFormat/>
    <w:uiPriority w:val="0"/>
    <w:pPr>
      <w:widowControl/>
      <w:spacing w:before="480" w:after="0" w:line="276" w:lineRule="auto"/>
      <w:ind w:firstLine="0" w:firstLineChars="0"/>
      <w:jc w:val="left"/>
      <w:outlineLvl w:val="9"/>
    </w:pPr>
    <w:rPr>
      <w:rFonts w:ascii="Cambria" w:hAnsi="Cambria" w:eastAsia="黑体"/>
      <w:color w:val="365F91"/>
      <w:kern w:val="0"/>
      <w:position w:val="0"/>
      <w:sz w:val="28"/>
      <w:szCs w:val="28"/>
    </w:rPr>
  </w:style>
  <w:style w:type="paragraph" w:customStyle="1" w:styleId="253">
    <w:name w:val="标书6-正文"/>
    <w:basedOn w:val="1"/>
    <w:qFormat/>
    <w:uiPriority w:val="0"/>
    <w:pPr>
      <w:tabs>
        <w:tab w:val="left" w:pos="420"/>
      </w:tabs>
      <w:ind w:firstLine="482" w:firstLineChars="0"/>
    </w:pPr>
    <w:rPr>
      <w:rFonts w:ascii="Times New Roman"/>
      <w:position w:val="0"/>
      <w:sz w:val="24"/>
    </w:rPr>
  </w:style>
  <w:style w:type="paragraph" w:customStyle="1" w:styleId="254">
    <w:name w:val="默认段落字体 Para Char Char Char Char"/>
    <w:basedOn w:val="1"/>
    <w:qFormat/>
    <w:uiPriority w:val="0"/>
    <w:rPr>
      <w:szCs w:val="24"/>
    </w:rPr>
  </w:style>
  <w:style w:type="paragraph" w:customStyle="1" w:styleId="255">
    <w:name w:val="页眉1"/>
    <w:basedOn w:val="36"/>
    <w:qFormat/>
    <w:uiPriority w:val="0"/>
    <w:pPr>
      <w:pBdr>
        <w:bottom w:val="none" w:color="auto" w:sz="0" w:space="0"/>
      </w:pBdr>
      <w:adjustRightInd w:val="0"/>
      <w:snapToGrid/>
      <w:spacing w:line="240" w:lineRule="atLeast"/>
    </w:pPr>
    <w:rPr>
      <w:rFonts w:eastAsia="楷体_GB2312"/>
      <w:szCs w:val="20"/>
    </w:rPr>
  </w:style>
  <w:style w:type="paragraph" w:customStyle="1" w:styleId="256">
    <w:name w:val="A表名"/>
    <w:basedOn w:val="257"/>
    <w:next w:val="257"/>
    <w:qFormat/>
    <w:uiPriority w:val="0"/>
    <w:pPr>
      <w:jc w:val="center"/>
    </w:pPr>
    <w:rPr>
      <w:rFonts w:eastAsia="黑体"/>
      <w:spacing w:val="40"/>
      <w:kern w:val="2"/>
      <w:szCs w:val="24"/>
    </w:rPr>
  </w:style>
  <w:style w:type="paragraph" w:customStyle="1" w:styleId="257">
    <w:name w:val="A表头"/>
    <w:basedOn w:val="1"/>
    <w:qFormat/>
    <w:uiPriority w:val="0"/>
    <w:pPr>
      <w:keepNext/>
      <w:jc w:val="left"/>
    </w:pPr>
    <w:rPr>
      <w:sz w:val="24"/>
    </w:rPr>
  </w:style>
  <w:style w:type="paragraph" w:customStyle="1" w:styleId="25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4"/>
      <w:szCs w:val="24"/>
    </w:rPr>
  </w:style>
  <w:style w:type="paragraph" w:customStyle="1" w:styleId="259">
    <w:name w:val="样式4"/>
    <w:basedOn w:val="260"/>
    <w:qFormat/>
    <w:uiPriority w:val="0"/>
    <w:pPr>
      <w:spacing w:before="20" w:after="20"/>
      <w:ind w:left="420" w:hanging="420"/>
      <w:jc w:val="both"/>
    </w:pPr>
    <w:rPr>
      <w:rFonts w:hAnsi="宋体"/>
      <w:color w:val="000000"/>
    </w:rPr>
  </w:style>
  <w:style w:type="paragraph" w:customStyle="1" w:styleId="260">
    <w:name w:val="表格1"/>
    <w:basedOn w:val="1"/>
    <w:qFormat/>
    <w:uiPriority w:val="0"/>
    <w:pPr>
      <w:adjustRightInd w:val="0"/>
      <w:snapToGrid w:val="0"/>
      <w:spacing w:before="60" w:after="60"/>
      <w:jc w:val="left"/>
      <w:textAlignment w:val="baseline"/>
    </w:pPr>
    <w:rPr>
      <w:kern w:val="24"/>
      <w:szCs w:val="21"/>
    </w:rPr>
  </w:style>
  <w:style w:type="paragraph" w:customStyle="1" w:styleId="261">
    <w:name w:val="Table Paragraph"/>
    <w:basedOn w:val="1"/>
    <w:qFormat/>
    <w:uiPriority w:val="1"/>
  </w:style>
  <w:style w:type="paragraph" w:customStyle="1" w:styleId="2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63">
    <w:name w:val="xl1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264">
    <w:name w:val="目录"/>
    <w:basedOn w:val="1"/>
    <w:qFormat/>
    <w:uiPriority w:val="0"/>
    <w:pPr>
      <w:adjustRightInd w:val="0"/>
      <w:ind w:left="340" w:firstLine="510"/>
      <w:jc w:val="center"/>
      <w:textAlignment w:val="baseline"/>
    </w:pPr>
    <w:rPr>
      <w:rFonts w:eastAsia="黑体" w:cs="宋体"/>
    </w:rPr>
  </w:style>
  <w:style w:type="paragraph" w:customStyle="1" w:styleId="265">
    <w:name w:val="样式 标题 3 + (符号) Times New Roman1"/>
    <w:basedOn w:val="4"/>
    <w:qFormat/>
    <w:uiPriority w:val="0"/>
    <w:rPr>
      <w:rFonts w:hAnsi="Times New Roman"/>
      <w:b/>
      <w:bCs/>
      <w:szCs w:val="28"/>
    </w:rPr>
  </w:style>
  <w:style w:type="paragraph" w:customStyle="1" w:styleId="266">
    <w:name w:val="xl201"/>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267">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1"/>
      <w:szCs w:val="21"/>
    </w:rPr>
  </w:style>
  <w:style w:type="paragraph" w:customStyle="1" w:styleId="268">
    <w:name w:val="slStyle10"/>
    <w:basedOn w:val="1"/>
    <w:next w:val="1"/>
    <w:qFormat/>
    <w:uiPriority w:val="0"/>
    <w:pPr>
      <w:ind w:firstLine="420"/>
    </w:pPr>
    <w:rPr>
      <w:rFonts w:hAnsi="宋体"/>
      <w:kern w:val="2"/>
      <w:position w:val="0"/>
      <w:szCs w:val="24"/>
    </w:rPr>
  </w:style>
  <w:style w:type="paragraph" w:customStyle="1" w:styleId="269">
    <w:name w:val="样式 A通用5 + 宋体"/>
    <w:basedOn w:val="270"/>
    <w:qFormat/>
    <w:uiPriority w:val="0"/>
    <w:pPr>
      <w:tabs>
        <w:tab w:val="left" w:pos="851"/>
      </w:tabs>
    </w:pPr>
    <w:rPr>
      <w:rFonts w:eastAsia="宋体"/>
    </w:rPr>
  </w:style>
  <w:style w:type="paragraph" w:customStyle="1" w:styleId="270">
    <w:name w:val="A通用5"/>
    <w:basedOn w:val="1"/>
    <w:qFormat/>
    <w:uiPriority w:val="0"/>
    <w:pPr>
      <w:tabs>
        <w:tab w:val="left" w:pos="851"/>
      </w:tabs>
      <w:adjustRightInd w:val="0"/>
      <w:ind w:left="170" w:firstLine="511"/>
      <w:jc w:val="left"/>
      <w:textAlignment w:val="baseline"/>
      <w:outlineLvl w:val="5"/>
    </w:pPr>
    <w:rPr>
      <w:rFonts w:eastAsia="Times New Roman"/>
      <w:sz w:val="24"/>
      <w:szCs w:val="24"/>
    </w:rPr>
  </w:style>
  <w:style w:type="paragraph" w:customStyle="1" w:styleId="271">
    <w:name w:val="样式 表格1 + 两端对齐"/>
    <w:basedOn w:val="260"/>
    <w:qFormat/>
    <w:uiPriority w:val="0"/>
    <w:pPr>
      <w:adjustRightInd/>
      <w:jc w:val="both"/>
      <w:textAlignment w:val="auto"/>
    </w:pPr>
    <w:rPr>
      <w:rFonts w:cs="宋体"/>
      <w:kern w:val="2"/>
      <w:szCs w:val="20"/>
    </w:rPr>
  </w:style>
  <w:style w:type="paragraph" w:customStyle="1" w:styleId="272">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73">
    <w:name w:val="Char11"/>
    <w:basedOn w:val="1"/>
    <w:qFormat/>
    <w:uiPriority w:val="0"/>
    <w:rPr>
      <w:szCs w:val="24"/>
    </w:rPr>
  </w:style>
  <w:style w:type="paragraph" w:customStyle="1" w:styleId="274">
    <w:name w:val="xl102"/>
    <w:basedOn w:val="1"/>
    <w:qFormat/>
    <w:uiPriority w:val="0"/>
    <w:pPr>
      <w:widowControl/>
      <w:spacing w:before="100" w:beforeAutospacing="1" w:after="100" w:afterAutospacing="1" w:line="240" w:lineRule="auto"/>
      <w:ind w:firstLine="0" w:firstLineChars="0"/>
      <w:jc w:val="left"/>
    </w:pPr>
    <w:rPr>
      <w:rFonts w:hAnsi="宋体" w:cs="宋体"/>
      <w:position w:val="0"/>
      <w:sz w:val="21"/>
      <w:szCs w:val="21"/>
    </w:rPr>
  </w:style>
  <w:style w:type="paragraph" w:customStyle="1" w:styleId="275">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76">
    <w:name w:val="封面3"/>
    <w:basedOn w:val="1"/>
    <w:qFormat/>
    <w:uiPriority w:val="0"/>
    <w:pPr>
      <w:adjustRightInd w:val="0"/>
      <w:ind w:left="340" w:firstLine="510"/>
      <w:jc w:val="center"/>
      <w:textAlignment w:val="baseline"/>
    </w:pPr>
    <w:rPr>
      <w:rFonts w:cs="宋体"/>
      <w:b/>
      <w:bCs/>
      <w:sz w:val="72"/>
    </w:rPr>
  </w:style>
  <w:style w:type="paragraph" w:customStyle="1" w:styleId="2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position w:val="0"/>
      <w:sz w:val="24"/>
      <w:szCs w:val="24"/>
    </w:rPr>
  </w:style>
  <w:style w:type="paragraph" w:customStyle="1" w:styleId="27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18"/>
      <w:szCs w:val="18"/>
    </w:rPr>
  </w:style>
  <w:style w:type="paragraph" w:customStyle="1" w:styleId="27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b/>
      <w:bCs/>
      <w:position w:val="0"/>
      <w:sz w:val="24"/>
      <w:szCs w:val="24"/>
    </w:rPr>
  </w:style>
  <w:style w:type="paragraph" w:customStyle="1" w:styleId="280">
    <w:name w:val="样式 表格1 + (西文) 宋体1"/>
    <w:basedOn w:val="260"/>
    <w:qFormat/>
    <w:uiPriority w:val="0"/>
  </w:style>
  <w:style w:type="paragraph" w:customStyle="1" w:styleId="281">
    <w:name w:val="xl178"/>
    <w:basedOn w:val="1"/>
    <w:qFormat/>
    <w:uiPriority w:val="0"/>
    <w:pPr>
      <w:widowControl/>
      <w:shd w:val="clear" w:color="000000" w:fill="FFC000"/>
      <w:spacing w:before="100" w:beforeAutospacing="1" w:after="100" w:afterAutospacing="1" w:line="240" w:lineRule="auto"/>
      <w:ind w:firstLine="0" w:firstLineChars="0"/>
      <w:jc w:val="left"/>
    </w:pPr>
    <w:rPr>
      <w:rFonts w:hAnsi="宋体" w:cs="宋体"/>
      <w:position w:val="0"/>
      <w:sz w:val="20"/>
    </w:rPr>
  </w:style>
  <w:style w:type="paragraph" w:customStyle="1" w:styleId="282">
    <w:name w:val="样式 (西文) 宋体 加粗 居中 左侧:  0 厘米 首行缩进:  0 厘米 段后: 6 磅 行距: 单倍行距"/>
    <w:basedOn w:val="1"/>
    <w:qFormat/>
    <w:uiPriority w:val="0"/>
    <w:pPr>
      <w:adjustRightInd w:val="0"/>
      <w:spacing w:after="120"/>
      <w:jc w:val="center"/>
      <w:textAlignment w:val="baseline"/>
    </w:pPr>
    <w:rPr>
      <w:rFonts w:hAnsi="宋体" w:cs="宋体"/>
      <w:b/>
      <w:bCs/>
      <w:sz w:val="24"/>
    </w:rPr>
  </w:style>
  <w:style w:type="paragraph" w:customStyle="1" w:styleId="283">
    <w:name w:val="样式 目录 3A目录 3 +"/>
    <w:basedOn w:val="28"/>
    <w:qFormat/>
    <w:uiPriority w:val="0"/>
    <w:pPr>
      <w:tabs>
        <w:tab w:val="right" w:leader="dot" w:pos="9072"/>
      </w:tabs>
      <w:adjustRightInd w:val="0"/>
      <w:snapToGrid w:val="0"/>
      <w:ind w:left="465" w:right="29" w:firstLine="284"/>
      <w:textAlignment w:val="baseline"/>
    </w:pPr>
    <w:rPr>
      <w:rFonts w:cs="宋体"/>
      <w:i/>
      <w:iCs/>
      <w:sz w:val="21"/>
    </w:rPr>
  </w:style>
  <w:style w:type="paragraph" w:customStyle="1" w:styleId="284">
    <w:name w:val="xl199"/>
    <w:basedOn w:val="1"/>
    <w:qFormat/>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position w:val="0"/>
      <w:sz w:val="24"/>
      <w:szCs w:val="24"/>
    </w:rPr>
  </w:style>
  <w:style w:type="paragraph" w:customStyle="1" w:styleId="286">
    <w:name w:val="标题1"/>
    <w:basedOn w:val="2"/>
    <w:qFormat/>
    <w:uiPriority w:val="0"/>
    <w:pPr>
      <w:tabs>
        <w:tab w:val="left" w:pos="435"/>
        <w:tab w:val="left" w:pos="480"/>
      </w:tabs>
      <w:adjustRightInd w:val="0"/>
      <w:spacing w:before="120" w:after="0" w:line="360" w:lineRule="auto"/>
      <w:ind w:left="435" w:hanging="435" w:firstLineChars="0"/>
      <w:jc w:val="left"/>
      <w:textAlignment w:val="baseline"/>
    </w:pPr>
    <w:rPr>
      <w:rFonts w:ascii="Calibri" w:hAnsi="Arial" w:eastAsia="黑体"/>
      <w:bCs w:val="0"/>
      <w:position w:val="0"/>
      <w:sz w:val="28"/>
      <w:szCs w:val="20"/>
    </w:rPr>
  </w:style>
  <w:style w:type="paragraph" w:customStyle="1" w:styleId="287">
    <w:name w:val="xl212"/>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288">
    <w:name w:val="样式 标题 4 + (西文) Times New Roman2"/>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4"/>
    </w:rPr>
  </w:style>
  <w:style w:type="paragraph" w:customStyle="1" w:styleId="289">
    <w:name w:val="xl107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position w:val="0"/>
      <w:sz w:val="20"/>
    </w:rPr>
  </w:style>
  <w:style w:type="paragraph" w:customStyle="1" w:styleId="290">
    <w:name w:val="表格"/>
    <w:basedOn w:val="1"/>
    <w:next w:val="1"/>
    <w:qFormat/>
    <w:uiPriority w:val="0"/>
    <w:pPr>
      <w:adjustRightInd w:val="0"/>
      <w:jc w:val="center"/>
      <w:textAlignment w:val="baseline"/>
    </w:pPr>
    <w:rPr>
      <w:rFonts w:ascii="长城仿宋" w:eastAsia="长城仿宋"/>
    </w:rPr>
  </w:style>
  <w:style w:type="paragraph" w:customStyle="1" w:styleId="291">
    <w:name w:val="Char"/>
    <w:basedOn w:val="1"/>
    <w:qFormat/>
    <w:uiPriority w:val="0"/>
    <w:rPr>
      <w:szCs w:val="24"/>
    </w:rPr>
  </w:style>
  <w:style w:type="paragraph" w:customStyle="1" w:styleId="292">
    <w:name w:val="xl2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293">
    <w:name w:val="1 Char Char Char Char"/>
    <w:basedOn w:val="1"/>
    <w:qFormat/>
    <w:uiPriority w:val="0"/>
    <w:pPr>
      <w:snapToGrid w:val="0"/>
      <w:spacing w:line="440" w:lineRule="atLeast"/>
    </w:pPr>
    <w:rPr>
      <w:sz w:val="24"/>
      <w:szCs w:val="24"/>
    </w:rPr>
  </w:style>
  <w:style w:type="paragraph" w:customStyle="1" w:styleId="294">
    <w:name w:val="封面6"/>
    <w:basedOn w:val="1"/>
    <w:qFormat/>
    <w:uiPriority w:val="0"/>
    <w:pPr>
      <w:adjustRightInd w:val="0"/>
      <w:spacing w:line="400" w:lineRule="exact"/>
      <w:ind w:left="340"/>
      <w:jc w:val="distribute"/>
      <w:textAlignment w:val="baseline"/>
    </w:pPr>
    <w:rPr>
      <w:rFonts w:cs="宋体"/>
      <w:b/>
      <w:bCs/>
      <w:spacing w:val="36"/>
    </w:rPr>
  </w:style>
  <w:style w:type="paragraph" w:customStyle="1" w:styleId="295">
    <w:name w:val="样式 标题 3 + (符号) Times New Roman 首行缩进:  2 字符1"/>
    <w:basedOn w:val="4"/>
    <w:qFormat/>
    <w:uiPriority w:val="0"/>
    <w:rPr>
      <w:rFonts w:hAnsi="Times New Roman" w:cs="宋体"/>
      <w:b/>
      <w:bCs/>
      <w:szCs w:val="28"/>
    </w:rPr>
  </w:style>
  <w:style w:type="paragraph" w:customStyle="1" w:styleId="296">
    <w:name w:val="1.1.1.1A"/>
    <w:basedOn w:val="1"/>
    <w:qFormat/>
    <w:uiPriority w:val="0"/>
    <w:pPr>
      <w:tabs>
        <w:tab w:val="left" w:pos="1843"/>
        <w:tab w:val="left" w:pos="26875"/>
      </w:tabs>
      <w:autoSpaceDE w:val="0"/>
      <w:autoSpaceDN w:val="0"/>
      <w:adjustRightInd w:val="0"/>
      <w:spacing w:before="60" w:after="60" w:line="360" w:lineRule="atLeast"/>
      <w:ind w:left="1560" w:hanging="426" w:firstLineChars="0"/>
    </w:pPr>
    <w:rPr>
      <w:position w:val="0"/>
      <w:sz w:val="24"/>
    </w:rPr>
  </w:style>
  <w:style w:type="paragraph" w:customStyle="1" w:styleId="29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position w:val="0"/>
      <w:sz w:val="24"/>
      <w:szCs w:val="24"/>
    </w:rPr>
  </w:style>
  <w:style w:type="paragraph" w:customStyle="1" w:styleId="298">
    <w:name w:val="样式 标题 4 + (西文) Times New Roman3"/>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4"/>
    </w:rPr>
  </w:style>
  <w:style w:type="paragraph" w:customStyle="1" w:styleId="29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300">
    <w:name w:val="样式 标题 4 + (西文) Times New Roman"/>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kern w:val="2"/>
      <w:sz w:val="24"/>
      <w:szCs w:val="24"/>
    </w:rPr>
  </w:style>
  <w:style w:type="paragraph" w:customStyle="1" w:styleId="301">
    <w:name w:val="A表格文字右对齐"/>
    <w:basedOn w:val="155"/>
    <w:qFormat/>
    <w:uiPriority w:val="0"/>
    <w:pPr>
      <w:spacing w:beforeLines="20" w:afterLines="20"/>
      <w:jc w:val="right"/>
    </w:pPr>
    <w:rPr>
      <w:kern w:val="21"/>
      <w:szCs w:val="21"/>
    </w:rPr>
  </w:style>
  <w:style w:type="paragraph" w:customStyle="1" w:styleId="302">
    <w:name w:val="Char Char Char Char"/>
    <w:basedOn w:val="1"/>
    <w:qFormat/>
    <w:uiPriority w:val="0"/>
    <w:rPr>
      <w:szCs w:val="24"/>
    </w:rPr>
  </w:style>
  <w:style w:type="paragraph" w:customStyle="1" w:styleId="303">
    <w:name w:val="xl184"/>
    <w:basedOn w:val="1"/>
    <w:qFormat/>
    <w:uiPriority w:val="0"/>
    <w:pPr>
      <w:widowControl/>
      <w:spacing w:before="100" w:beforeAutospacing="1" w:after="100" w:afterAutospacing="1" w:line="240" w:lineRule="auto"/>
      <w:ind w:firstLine="0" w:firstLineChars="0"/>
      <w:jc w:val="center"/>
    </w:pPr>
    <w:rPr>
      <w:rFonts w:hAnsi="宋体" w:cs="宋体"/>
      <w:position w:val="0"/>
      <w:sz w:val="20"/>
    </w:rPr>
  </w:style>
  <w:style w:type="paragraph" w:customStyle="1" w:styleId="304">
    <w:name w:val="封面1"/>
    <w:basedOn w:val="1"/>
    <w:qFormat/>
    <w:uiPriority w:val="0"/>
    <w:pPr>
      <w:adjustRightInd w:val="0"/>
      <w:spacing w:line="480" w:lineRule="auto"/>
      <w:ind w:left="340" w:firstLine="510"/>
      <w:jc w:val="center"/>
      <w:textAlignment w:val="baseline"/>
    </w:pPr>
    <w:rPr>
      <w:rFonts w:cs="宋体"/>
      <w:b/>
      <w:bCs/>
      <w:spacing w:val="50"/>
      <w:sz w:val="36"/>
    </w:rPr>
  </w:style>
  <w:style w:type="paragraph" w:customStyle="1" w:styleId="305">
    <w:name w:val="xl21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30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b/>
      <w:bCs/>
      <w:position w:val="0"/>
      <w:sz w:val="24"/>
      <w:szCs w:val="24"/>
    </w:rPr>
  </w:style>
  <w:style w:type="paragraph" w:customStyle="1" w:styleId="307">
    <w:name w:val="样式 标题 4 + (西文) Times New Roman5"/>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308">
    <w:name w:val="xl139"/>
    <w:basedOn w:val="1"/>
    <w:qFormat/>
    <w:uiPriority w:val="0"/>
    <w:pPr>
      <w:widowControl/>
      <w:spacing w:before="100" w:beforeAutospacing="1" w:after="100" w:afterAutospacing="1" w:line="240" w:lineRule="auto"/>
      <w:ind w:firstLine="0" w:firstLineChars="0"/>
      <w:jc w:val="left"/>
    </w:pPr>
    <w:rPr>
      <w:rFonts w:hAnsi="宋体" w:cs="宋体"/>
      <w:color w:val="000000"/>
      <w:position w:val="0"/>
      <w:sz w:val="21"/>
      <w:szCs w:val="21"/>
    </w:rPr>
  </w:style>
  <w:style w:type="paragraph" w:customStyle="1" w:styleId="309">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310">
    <w:name w:val="样式 标题 3 + (符号) Times New Roman 首行缩进:  2 字符"/>
    <w:basedOn w:val="4"/>
    <w:qFormat/>
    <w:uiPriority w:val="0"/>
    <w:rPr>
      <w:rFonts w:hAnsi="Times New Roman" w:cs="宋体"/>
      <w:b/>
      <w:bCs/>
      <w:szCs w:val="28"/>
    </w:rPr>
  </w:style>
  <w:style w:type="paragraph" w:customStyle="1" w:styleId="311">
    <w:name w:val="XW正文"/>
    <w:basedOn w:val="1"/>
    <w:qFormat/>
    <w:uiPriority w:val="0"/>
    <w:pPr>
      <w:adjustRightInd w:val="0"/>
      <w:snapToGrid w:val="0"/>
      <w:ind w:firstLine="454"/>
      <w:jc w:val="left"/>
      <w:textAlignment w:val="baseline"/>
    </w:pPr>
    <w:rPr>
      <w:color w:val="000000"/>
      <w:spacing w:val="10"/>
      <w:sz w:val="24"/>
    </w:rPr>
  </w:style>
  <w:style w:type="paragraph" w:customStyle="1" w:styleId="312">
    <w:name w:val="xl10757"/>
    <w:basedOn w:val="1"/>
    <w:qFormat/>
    <w:uiPriority w:val="0"/>
    <w:pPr>
      <w:widowControl/>
      <w:spacing w:before="100" w:beforeAutospacing="1" w:after="100" w:afterAutospacing="1" w:line="240" w:lineRule="auto"/>
      <w:ind w:firstLine="0" w:firstLineChars="0"/>
      <w:jc w:val="left"/>
    </w:pPr>
    <w:rPr>
      <w:rFonts w:hAnsi="宋体" w:cs="宋体"/>
      <w:position w:val="0"/>
      <w:sz w:val="24"/>
      <w:szCs w:val="24"/>
    </w:rPr>
  </w:style>
  <w:style w:type="paragraph" w:customStyle="1" w:styleId="31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314">
    <w:name w:val="Char3"/>
    <w:basedOn w:val="1"/>
    <w:qFormat/>
    <w:uiPriority w:val="0"/>
    <w:rPr>
      <w:rFonts w:ascii="Times New Roman"/>
      <w:kern w:val="2"/>
      <w:position w:val="0"/>
      <w:sz w:val="21"/>
    </w:rPr>
  </w:style>
  <w:style w:type="paragraph" w:customStyle="1" w:styleId="315">
    <w:name w:val="样式 标题 2 + (符号) 宋体 三号 黑色 居中 行距: 最小值 12 磅 首行缩进:  0 字符"/>
    <w:basedOn w:val="3"/>
    <w:qFormat/>
    <w:uiPriority w:val="0"/>
    <w:pPr>
      <w:adjustRightInd w:val="0"/>
      <w:spacing w:before="300" w:after="120" w:line="360" w:lineRule="auto"/>
      <w:ind w:firstLine="0" w:firstLineChars="0"/>
      <w:jc w:val="center"/>
      <w:textAlignment w:val="baseline"/>
    </w:pPr>
    <w:rPr>
      <w:rFonts w:ascii="Times New Roman" w:hAnsi="Times New Roman" w:eastAsia="黑体" w:cs="宋体"/>
      <w:color w:val="000000"/>
      <w:position w:val="0"/>
    </w:rPr>
  </w:style>
  <w:style w:type="paragraph" w:customStyle="1" w:styleId="316">
    <w:name w:val="样式 标题 4 + (西文) Times New Roman6"/>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317">
    <w:name w:val="样式3"/>
    <w:basedOn w:val="260"/>
    <w:qFormat/>
    <w:uiPriority w:val="0"/>
    <w:pPr>
      <w:spacing w:before="20" w:after="20"/>
      <w:ind w:left="420" w:hanging="420"/>
      <w:jc w:val="both"/>
    </w:pPr>
    <w:rPr>
      <w:rFonts w:hAnsi="宋体"/>
      <w:color w:val="000000"/>
    </w:rPr>
  </w:style>
  <w:style w:type="paragraph" w:customStyle="1" w:styleId="318">
    <w:name w:val="黑"/>
    <w:basedOn w:val="1"/>
    <w:qFormat/>
    <w:uiPriority w:val="0"/>
    <w:pPr>
      <w:adjustRightInd w:val="0"/>
      <w:spacing w:line="560" w:lineRule="exact"/>
      <w:ind w:firstLine="556"/>
      <w:textAlignment w:val="baseline"/>
    </w:pPr>
    <w:rPr>
      <w:rFonts w:ascii="黑体" w:eastAsia="黑体" w:cs="黑体"/>
      <w:b/>
      <w:bCs/>
      <w:color w:val="000000"/>
      <w:spacing w:val="20"/>
      <w:sz w:val="30"/>
      <w:szCs w:val="30"/>
    </w:rPr>
  </w:style>
  <w:style w:type="paragraph" w:customStyle="1" w:styleId="319">
    <w:name w:val="A标题7"/>
    <w:basedOn w:val="86"/>
    <w:qFormat/>
    <w:uiPriority w:val="0"/>
  </w:style>
  <w:style w:type="paragraph" w:customStyle="1" w:styleId="320">
    <w:name w:val="XW图名表名"/>
    <w:basedOn w:val="1"/>
    <w:qFormat/>
    <w:uiPriority w:val="0"/>
    <w:pPr>
      <w:adjustRightInd w:val="0"/>
      <w:spacing w:before="360"/>
      <w:jc w:val="center"/>
      <w:textAlignment w:val="baseline"/>
    </w:pPr>
    <w:rPr>
      <w:rFonts w:eastAsia="黑体"/>
      <w:sz w:val="24"/>
    </w:rPr>
  </w:style>
  <w:style w:type="paragraph" w:customStyle="1" w:styleId="32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color w:val="000000"/>
      <w:position w:val="0"/>
      <w:sz w:val="24"/>
      <w:szCs w:val="24"/>
    </w:rPr>
  </w:style>
  <w:style w:type="paragraph" w:customStyle="1" w:styleId="322">
    <w:name w:val="xl71"/>
    <w:basedOn w:val="1"/>
    <w:qFormat/>
    <w:uiPriority w:val="0"/>
    <w:pPr>
      <w:widowControl/>
      <w:pBdr>
        <w:bottom w:val="single" w:color="auto" w:sz="4" w:space="0"/>
      </w:pBdr>
      <w:spacing w:before="100" w:beforeAutospacing="1" w:after="100" w:afterAutospacing="1"/>
      <w:jc w:val="center"/>
      <w:textAlignment w:val="center"/>
    </w:pPr>
    <w:rPr>
      <w:rFonts w:hAnsi="宋体" w:cs="宋体"/>
      <w:b/>
      <w:bCs/>
      <w:color w:val="000000"/>
      <w:position w:val="0"/>
      <w:sz w:val="24"/>
      <w:szCs w:val="24"/>
    </w:rPr>
  </w:style>
  <w:style w:type="paragraph" w:customStyle="1" w:styleId="323">
    <w:name w:val="XW表内文字"/>
    <w:basedOn w:val="1"/>
    <w:qFormat/>
    <w:uiPriority w:val="0"/>
    <w:pPr>
      <w:adjustRightInd w:val="0"/>
      <w:spacing w:before="40" w:after="40"/>
      <w:jc w:val="center"/>
      <w:textAlignment w:val="baseline"/>
    </w:pPr>
  </w:style>
  <w:style w:type="paragraph" w:customStyle="1" w:styleId="324">
    <w:name w:val="样式 (西文) 宋体 加粗 居中 左侧:  0 厘米 首行缩进:  0 厘米 段后: 6 磅 行距: 单倍行距2"/>
    <w:basedOn w:val="1"/>
    <w:qFormat/>
    <w:uiPriority w:val="0"/>
    <w:pPr>
      <w:adjustRightInd w:val="0"/>
      <w:jc w:val="center"/>
      <w:textAlignment w:val="baseline"/>
    </w:pPr>
    <w:rPr>
      <w:rFonts w:hAnsi="宋体" w:cs="宋体"/>
      <w:b/>
      <w:bCs/>
      <w:sz w:val="24"/>
    </w:rPr>
  </w:style>
  <w:style w:type="paragraph" w:customStyle="1" w:styleId="325">
    <w:name w:val="xl75"/>
    <w:basedOn w:val="1"/>
    <w:qFormat/>
    <w:uiPriority w:val="0"/>
    <w:pPr>
      <w:widowControl/>
      <w:shd w:val="clear" w:color="000000" w:fill="FFFFFF"/>
      <w:spacing w:before="100" w:beforeAutospacing="1" w:after="100" w:afterAutospacing="1"/>
      <w:jc w:val="center"/>
    </w:pPr>
    <w:rPr>
      <w:rFonts w:hAnsi="宋体" w:cs="宋体"/>
      <w:position w:val="0"/>
      <w:sz w:val="24"/>
      <w:szCs w:val="24"/>
    </w:rPr>
  </w:style>
  <w:style w:type="paragraph" w:customStyle="1" w:styleId="326">
    <w:name w:val="A工程量清单表名"/>
    <w:basedOn w:val="1"/>
    <w:qFormat/>
    <w:uiPriority w:val="0"/>
    <w:pPr>
      <w:keepNext/>
      <w:adjustRightInd w:val="0"/>
      <w:jc w:val="left"/>
      <w:textAlignment w:val="baseline"/>
    </w:pPr>
    <w:rPr>
      <w:kern w:val="24"/>
      <w:sz w:val="24"/>
    </w:rPr>
  </w:style>
  <w:style w:type="paragraph" w:customStyle="1" w:styleId="327">
    <w:name w:val="专用3"/>
    <w:basedOn w:val="1"/>
    <w:qFormat/>
    <w:uiPriority w:val="0"/>
    <w:pPr>
      <w:tabs>
        <w:tab w:val="left" w:pos="686"/>
      </w:tabs>
      <w:adjustRightInd w:val="0"/>
      <w:jc w:val="left"/>
      <w:textAlignment w:val="baseline"/>
      <w:outlineLvl w:val="3"/>
    </w:pPr>
    <w:rPr>
      <w:rFonts w:cs="宋体"/>
      <w:bCs/>
      <w:sz w:val="24"/>
    </w:rPr>
  </w:style>
  <w:style w:type="paragraph" w:customStyle="1" w:styleId="328">
    <w:name w:val="标题 21"/>
    <w:basedOn w:val="1"/>
    <w:qFormat/>
    <w:uiPriority w:val="1"/>
    <w:pPr>
      <w:ind w:left="280"/>
      <w:outlineLvl w:val="2"/>
    </w:pPr>
    <w:rPr>
      <w:rFonts w:ascii="黑体" w:hAnsi="黑体" w:eastAsia="黑体"/>
      <w:szCs w:val="28"/>
    </w:rPr>
  </w:style>
  <w:style w:type="paragraph" w:customStyle="1" w:styleId="329">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30">
    <w:name w:val="xl133"/>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31">
    <w:name w:val="列出段落11"/>
    <w:basedOn w:val="1"/>
    <w:qFormat/>
    <w:uiPriority w:val="0"/>
    <w:pPr>
      <w:ind w:firstLine="420"/>
    </w:pPr>
    <w:rPr>
      <w:rFonts w:ascii="Calibri" w:hAnsi="Calibri"/>
      <w:kern w:val="2"/>
      <w:position w:val="0"/>
      <w:sz w:val="21"/>
      <w:szCs w:val="22"/>
    </w:rPr>
  </w:style>
  <w:style w:type="paragraph" w:customStyle="1" w:styleId="332">
    <w:name w:val="样式1"/>
    <w:basedOn w:val="1"/>
    <w:qFormat/>
    <w:uiPriority w:val="0"/>
    <w:pPr>
      <w:adjustRightInd w:val="0"/>
      <w:spacing w:before="240" w:after="240"/>
      <w:jc w:val="center"/>
      <w:textAlignment w:val="bottom"/>
    </w:pPr>
    <w:rPr>
      <w:rFonts w:ascii="Arial" w:hAnsi="Arial" w:eastAsia="黑体"/>
      <w:b/>
      <w:spacing w:val="120"/>
      <w:sz w:val="30"/>
    </w:rPr>
  </w:style>
  <w:style w:type="paragraph" w:customStyle="1" w:styleId="333">
    <w:name w:val="样式 表格1 + (西文) 宋体"/>
    <w:basedOn w:val="260"/>
    <w:qFormat/>
    <w:uiPriority w:val="0"/>
  </w:style>
  <w:style w:type="paragraph" w:customStyle="1" w:styleId="3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color w:val="000000"/>
      <w:position w:val="0"/>
      <w:sz w:val="24"/>
      <w:szCs w:val="24"/>
    </w:rPr>
  </w:style>
  <w:style w:type="paragraph" w:customStyle="1" w:styleId="335">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18"/>
      <w:szCs w:val="18"/>
    </w:rPr>
  </w:style>
  <w:style w:type="paragraph" w:customStyle="1" w:styleId="336">
    <w:name w:val="样式 标题 3 + (符号) Times New Roman 首行缩进:  2 字符2"/>
    <w:basedOn w:val="4"/>
    <w:qFormat/>
    <w:uiPriority w:val="0"/>
    <w:rPr>
      <w:rFonts w:hAnsi="Times New Roman" w:cs="宋体"/>
      <w:b/>
      <w:bCs/>
      <w:szCs w:val="20"/>
    </w:rPr>
  </w:style>
  <w:style w:type="paragraph" w:customStyle="1" w:styleId="337">
    <w:name w:val="列出段落1"/>
    <w:basedOn w:val="1"/>
    <w:qFormat/>
    <w:uiPriority w:val="0"/>
    <w:pPr>
      <w:ind w:firstLine="420"/>
    </w:pPr>
    <w:rPr>
      <w:rFonts w:ascii="Calibri" w:hAnsi="Calibri"/>
      <w:kern w:val="2"/>
      <w:position w:val="0"/>
      <w:sz w:val="21"/>
      <w:szCs w:val="22"/>
    </w:rPr>
  </w:style>
  <w:style w:type="paragraph" w:customStyle="1" w:styleId="338">
    <w:name w:val="封面7"/>
    <w:basedOn w:val="1"/>
    <w:qFormat/>
    <w:uiPriority w:val="0"/>
    <w:pPr>
      <w:adjustRightInd w:val="0"/>
      <w:spacing w:line="400" w:lineRule="exact"/>
      <w:ind w:left="340" w:firstLine="510"/>
      <w:jc w:val="center"/>
      <w:textAlignment w:val="baseline"/>
    </w:pPr>
    <w:rPr>
      <w:rFonts w:cs="宋体"/>
      <w:b/>
      <w:bCs/>
    </w:rPr>
  </w:style>
  <w:style w:type="paragraph" w:customStyle="1" w:styleId="33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position w:val="0"/>
      <w:sz w:val="21"/>
      <w:szCs w:val="21"/>
    </w:rPr>
  </w:style>
  <w:style w:type="paragraph" w:customStyle="1" w:styleId="340">
    <w:name w:val="xl106"/>
    <w:basedOn w:val="1"/>
    <w:qFormat/>
    <w:uiPriority w:val="0"/>
    <w:pPr>
      <w:widowControl/>
      <w:spacing w:before="100" w:beforeAutospacing="1" w:after="100" w:afterAutospacing="1" w:line="240" w:lineRule="auto"/>
      <w:ind w:firstLine="0" w:firstLineChars="0"/>
      <w:jc w:val="left"/>
    </w:pPr>
    <w:rPr>
      <w:rFonts w:hAnsi="宋体" w:cs="宋体"/>
      <w:position w:val="0"/>
      <w:sz w:val="24"/>
      <w:szCs w:val="24"/>
    </w:rPr>
  </w:style>
  <w:style w:type="paragraph" w:customStyle="1" w:styleId="341">
    <w:name w:val="xl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b/>
      <w:bCs/>
      <w:position w:val="0"/>
      <w:sz w:val="20"/>
    </w:rPr>
  </w:style>
  <w:style w:type="paragraph" w:customStyle="1" w:styleId="342">
    <w:name w:val="A通用2"/>
    <w:basedOn w:val="1"/>
    <w:qFormat/>
    <w:uiPriority w:val="0"/>
    <w:pPr>
      <w:tabs>
        <w:tab w:val="left" w:pos="681"/>
      </w:tabs>
      <w:adjustRightInd w:val="0"/>
      <w:spacing w:before="240" w:after="80"/>
      <w:ind w:left="681" w:hanging="851"/>
      <w:jc w:val="left"/>
      <w:textAlignment w:val="baseline"/>
      <w:outlineLvl w:val="2"/>
    </w:pPr>
    <w:rPr>
      <w:rFonts w:eastAsia="Times New Roman"/>
      <w:b/>
      <w:szCs w:val="24"/>
    </w:rPr>
  </w:style>
  <w:style w:type="paragraph" w:customStyle="1" w:styleId="343">
    <w:name w:val="样式3 (1)"/>
    <w:basedOn w:val="1"/>
    <w:qFormat/>
    <w:uiPriority w:val="0"/>
    <w:pPr>
      <w:widowControl/>
      <w:tabs>
        <w:tab w:val="left" w:pos="510"/>
        <w:tab w:val="left" w:pos="870"/>
      </w:tabs>
      <w:adjustRightInd w:val="0"/>
      <w:ind w:firstLine="510"/>
    </w:pPr>
    <w:rPr>
      <w:sz w:val="24"/>
    </w:rPr>
  </w:style>
  <w:style w:type="paragraph" w:customStyle="1" w:styleId="344">
    <w:name w:val="样式48"/>
    <w:basedOn w:val="1"/>
    <w:qFormat/>
    <w:uiPriority w:val="0"/>
    <w:pPr>
      <w:spacing w:line="240" w:lineRule="auto"/>
      <w:ind w:firstLine="0" w:firstLineChars="0"/>
      <w:jc w:val="center"/>
    </w:pPr>
    <w:rPr>
      <w:rFonts w:ascii="Times New Roman" w:eastAsia="仿宋_GB2312"/>
      <w:kern w:val="2"/>
      <w:position w:val="0"/>
      <w:sz w:val="24"/>
      <w:szCs w:val="24"/>
    </w:rPr>
  </w:style>
  <w:style w:type="paragraph" w:customStyle="1" w:styleId="345">
    <w:name w:val="xl107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hAnsi="宋体" w:cs="宋体"/>
      <w:position w:val="0"/>
      <w:sz w:val="20"/>
    </w:rPr>
  </w:style>
  <w:style w:type="paragraph" w:customStyle="1" w:styleId="346">
    <w:name w:val="表头文字"/>
    <w:basedOn w:val="1"/>
    <w:qFormat/>
    <w:uiPriority w:val="0"/>
    <w:pPr>
      <w:keepNext/>
      <w:adjustRightInd w:val="0"/>
      <w:ind w:right="130"/>
      <w:jc w:val="center"/>
      <w:textAlignment w:val="baseline"/>
    </w:pPr>
    <w:rPr>
      <w:rFonts w:ascii="黑体" w:eastAsia="黑体"/>
      <w:kern w:val="24"/>
      <w:sz w:val="24"/>
    </w:rPr>
  </w:style>
  <w:style w:type="paragraph" w:customStyle="1" w:styleId="347">
    <w:name w:val="附件5标题4"/>
    <w:basedOn w:val="1"/>
    <w:qFormat/>
    <w:uiPriority w:val="0"/>
    <w:rPr>
      <w:sz w:val="24"/>
      <w:szCs w:val="24"/>
    </w:rPr>
  </w:style>
  <w:style w:type="paragraph" w:customStyle="1" w:styleId="348">
    <w:name w:val="xl107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349">
    <w:name w:val="样式 标题 2节标题 1.1标题 2 Char Char Char Char Char Char Char Char Cha..."/>
    <w:basedOn w:val="3"/>
    <w:qFormat/>
    <w:uiPriority w:val="0"/>
    <w:pPr>
      <w:adjustRightInd w:val="0"/>
      <w:spacing w:before="0" w:after="0" w:line="360" w:lineRule="auto"/>
      <w:ind w:firstLine="0" w:firstLineChars="0"/>
      <w:jc w:val="center"/>
    </w:pPr>
    <w:rPr>
      <w:rFonts w:ascii="Calibri" w:hAnsi="宋体" w:eastAsia="黑体" w:cs="宋体"/>
      <w:b w:val="0"/>
      <w:position w:val="0"/>
      <w:sz w:val="30"/>
    </w:rPr>
  </w:style>
  <w:style w:type="paragraph" w:customStyle="1" w:styleId="350">
    <w:name w:val="专用2"/>
    <w:basedOn w:val="1"/>
    <w:qFormat/>
    <w:uiPriority w:val="0"/>
    <w:pPr>
      <w:tabs>
        <w:tab w:val="left" w:pos="504"/>
      </w:tabs>
      <w:adjustRightInd w:val="0"/>
      <w:ind w:left="851" w:hanging="851"/>
      <w:jc w:val="left"/>
      <w:textAlignment w:val="baseline"/>
      <w:outlineLvl w:val="2"/>
    </w:pPr>
    <w:rPr>
      <w:rFonts w:cs="宋体"/>
      <w:b/>
      <w:bCs/>
    </w:rPr>
  </w:style>
  <w:style w:type="paragraph" w:customStyle="1" w:styleId="351">
    <w:name w:val="xl2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52">
    <w:name w:val="Char1 Char Char Char1 Char Char Char"/>
    <w:basedOn w:val="1"/>
    <w:qFormat/>
    <w:uiPriority w:val="0"/>
    <w:rPr>
      <w:rFonts w:hAnsi="宋体" w:cs="宋体"/>
      <w:sz w:val="24"/>
      <w:szCs w:val="24"/>
    </w:rPr>
  </w:style>
  <w:style w:type="paragraph" w:customStyle="1" w:styleId="353">
    <w:name w:val="xl175"/>
    <w:basedOn w:val="1"/>
    <w:qFormat/>
    <w:uiPriority w:val="0"/>
    <w:pPr>
      <w:widowControl/>
      <w:shd w:val="clear" w:color="000000" w:fill="FFFF00"/>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354">
    <w:name w:val="附件5标题3"/>
    <w:basedOn w:val="1"/>
    <w:qFormat/>
    <w:uiPriority w:val="0"/>
    <w:rPr>
      <w:rFonts w:hAnsi="宋体"/>
      <w:b/>
      <w:sz w:val="24"/>
      <w:szCs w:val="24"/>
    </w:rPr>
  </w:style>
  <w:style w:type="paragraph" w:customStyle="1" w:styleId="35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6">
    <w:name w:val="xl1076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357">
    <w:name w:val="xl123"/>
    <w:basedOn w:val="1"/>
    <w:qFormat/>
    <w:uiPriority w:val="0"/>
    <w:pPr>
      <w:widowControl/>
      <w:spacing w:before="100" w:beforeAutospacing="1" w:after="100" w:afterAutospacing="1" w:line="240" w:lineRule="auto"/>
      <w:ind w:firstLine="0" w:firstLineChars="0"/>
      <w:jc w:val="center"/>
    </w:pPr>
    <w:rPr>
      <w:rFonts w:hAnsi="宋体" w:cs="宋体"/>
      <w:b/>
      <w:bCs/>
      <w:position w:val="0"/>
      <w:sz w:val="24"/>
      <w:szCs w:val="24"/>
    </w:rPr>
  </w:style>
  <w:style w:type="paragraph" w:customStyle="1" w:styleId="358">
    <w:name w:val="Char Char Char Char Char Char Char"/>
    <w:basedOn w:val="1"/>
    <w:qFormat/>
    <w:uiPriority w:val="0"/>
    <w:rPr>
      <w:szCs w:val="24"/>
    </w:rPr>
  </w:style>
  <w:style w:type="paragraph" w:customStyle="1" w:styleId="359">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60">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61">
    <w:name w:val="样式2"/>
    <w:basedOn w:val="1"/>
    <w:qFormat/>
    <w:uiPriority w:val="0"/>
    <w:pPr>
      <w:adjustRightInd w:val="0"/>
      <w:spacing w:line="410" w:lineRule="atLeast"/>
      <w:jc w:val="left"/>
      <w:textAlignment w:val="baseline"/>
    </w:pPr>
    <w:rPr>
      <w:sz w:val="24"/>
    </w:rPr>
  </w:style>
  <w:style w:type="paragraph" w:customStyle="1" w:styleId="36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b/>
      <w:bCs/>
      <w:position w:val="0"/>
      <w:sz w:val="20"/>
    </w:rPr>
  </w:style>
  <w:style w:type="paragraph" w:customStyle="1" w:styleId="363">
    <w:name w:val="Char Char Char Char1"/>
    <w:basedOn w:val="1"/>
    <w:qFormat/>
    <w:uiPriority w:val="0"/>
    <w:rPr>
      <w:szCs w:val="24"/>
    </w:rPr>
  </w:style>
  <w:style w:type="paragraph" w:customStyle="1" w:styleId="3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color w:val="000000"/>
      <w:position w:val="0"/>
      <w:sz w:val="24"/>
      <w:szCs w:val="24"/>
    </w:rPr>
  </w:style>
  <w:style w:type="paragraph" w:customStyle="1" w:styleId="36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position w:val="0"/>
      <w:sz w:val="21"/>
      <w:szCs w:val="21"/>
    </w:rPr>
  </w:style>
  <w:style w:type="paragraph" w:customStyle="1" w:styleId="366">
    <w:name w:val="xl107"/>
    <w:basedOn w:val="1"/>
    <w:qFormat/>
    <w:uiPriority w:val="0"/>
    <w:pPr>
      <w:widowControl/>
      <w:spacing w:before="100" w:beforeAutospacing="1" w:after="100" w:afterAutospacing="1" w:line="240" w:lineRule="auto"/>
      <w:ind w:firstLine="0" w:firstLineChars="0"/>
      <w:jc w:val="center"/>
    </w:pPr>
    <w:rPr>
      <w:rFonts w:hAnsi="宋体" w:cs="宋体"/>
      <w:position w:val="0"/>
      <w:sz w:val="24"/>
      <w:szCs w:val="24"/>
    </w:rPr>
  </w:style>
  <w:style w:type="paragraph" w:customStyle="1" w:styleId="367">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68">
    <w:name w:val="XW封面"/>
    <w:basedOn w:val="1"/>
    <w:qFormat/>
    <w:uiPriority w:val="0"/>
    <w:pPr>
      <w:autoSpaceDE w:val="0"/>
      <w:autoSpaceDN w:val="0"/>
      <w:adjustRightInd w:val="0"/>
      <w:jc w:val="center"/>
    </w:pPr>
    <w:rPr>
      <w:rFonts w:ascii="Arial" w:hAnsi="Arial" w:eastAsia="黑体"/>
      <w:sz w:val="44"/>
      <w:lang w:val="zh-CN"/>
    </w:rPr>
  </w:style>
  <w:style w:type="paragraph" w:customStyle="1" w:styleId="369">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37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1"/>
      <w:szCs w:val="21"/>
    </w:rPr>
  </w:style>
  <w:style w:type="paragraph" w:customStyle="1" w:styleId="371">
    <w:name w:val="xl72"/>
    <w:basedOn w:val="1"/>
    <w:qFormat/>
    <w:uiPriority w:val="0"/>
    <w:pPr>
      <w:widowControl/>
      <w:pBdr>
        <w:bottom w:val="single" w:color="auto" w:sz="4" w:space="0"/>
      </w:pBdr>
      <w:spacing w:before="100" w:beforeAutospacing="1" w:after="100" w:afterAutospacing="1"/>
      <w:jc w:val="center"/>
    </w:pPr>
    <w:rPr>
      <w:rFonts w:hAnsi="宋体" w:cs="宋体"/>
      <w:position w:val="0"/>
      <w:sz w:val="24"/>
      <w:szCs w:val="24"/>
    </w:rPr>
  </w:style>
  <w:style w:type="paragraph" w:customStyle="1" w:styleId="372">
    <w:name w:val="扉页"/>
    <w:basedOn w:val="1"/>
    <w:qFormat/>
    <w:uiPriority w:val="0"/>
    <w:pPr>
      <w:adjustRightInd w:val="0"/>
      <w:spacing w:line="312" w:lineRule="atLeast"/>
      <w:jc w:val="center"/>
      <w:textAlignment w:val="baseline"/>
    </w:pPr>
    <w:rPr>
      <w:rFonts w:eastAsia="黑体" w:cs="宋体"/>
      <w:sz w:val="36"/>
    </w:rPr>
  </w:style>
  <w:style w:type="paragraph" w:customStyle="1" w:styleId="373">
    <w:name w:val="xl177"/>
    <w:basedOn w:val="1"/>
    <w:qFormat/>
    <w:uiPriority w:val="0"/>
    <w:pPr>
      <w:widowControl/>
      <w:shd w:val="clear" w:color="000000" w:fill="FFFF00"/>
      <w:spacing w:before="100" w:beforeAutospacing="1" w:after="100" w:afterAutospacing="1" w:line="240" w:lineRule="auto"/>
      <w:ind w:firstLine="0" w:firstLineChars="0"/>
      <w:jc w:val="left"/>
    </w:pPr>
    <w:rPr>
      <w:rFonts w:hAnsi="宋体" w:cs="宋体"/>
      <w:position w:val="0"/>
      <w:sz w:val="20"/>
    </w:rPr>
  </w:style>
  <w:style w:type="paragraph" w:customStyle="1" w:styleId="3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b/>
      <w:bCs/>
      <w:position w:val="0"/>
      <w:sz w:val="21"/>
      <w:szCs w:val="21"/>
    </w:rPr>
  </w:style>
  <w:style w:type="paragraph" w:customStyle="1" w:styleId="375">
    <w:name w:val="正文11"/>
    <w:basedOn w:val="1"/>
    <w:qFormat/>
    <w:uiPriority w:val="0"/>
    <w:pPr>
      <w:adjustRightInd w:val="0"/>
      <w:spacing w:line="360" w:lineRule="atLeast"/>
      <w:jc w:val="left"/>
      <w:textAlignment w:val="baseline"/>
    </w:pPr>
    <w:rPr>
      <w:sz w:val="24"/>
    </w:rPr>
  </w:style>
  <w:style w:type="paragraph" w:customStyle="1" w:styleId="376">
    <w:name w:val="xl136"/>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377">
    <w:name w:val="TOC 标题2"/>
    <w:basedOn w:val="2"/>
    <w:next w:val="1"/>
    <w:qFormat/>
    <w:uiPriority w:val="39"/>
    <w:pPr>
      <w:widowControl/>
      <w:spacing w:before="480" w:after="0" w:line="276" w:lineRule="auto"/>
      <w:ind w:firstLine="0" w:firstLineChars="0"/>
      <w:jc w:val="left"/>
      <w:outlineLvl w:val="9"/>
    </w:pPr>
    <w:rPr>
      <w:rFonts w:ascii="Cambria" w:hAnsi="Cambria" w:eastAsia="黑体"/>
      <w:color w:val="365F91"/>
      <w:kern w:val="0"/>
      <w:position w:val="0"/>
      <w:sz w:val="28"/>
      <w:szCs w:val="28"/>
    </w:rPr>
  </w:style>
  <w:style w:type="paragraph" w:customStyle="1" w:styleId="378">
    <w:name w:val="A专用条款修改说明"/>
    <w:basedOn w:val="1"/>
    <w:qFormat/>
    <w:uiPriority w:val="0"/>
    <w:pPr>
      <w:adjustRightInd w:val="0"/>
      <w:ind w:left="340" w:firstLine="510"/>
      <w:textAlignment w:val="baseline"/>
    </w:pPr>
    <w:rPr>
      <w:rFonts w:eastAsia="楷体_GB2312"/>
      <w:sz w:val="24"/>
    </w:rPr>
  </w:style>
  <w:style w:type="paragraph" w:customStyle="1" w:styleId="379">
    <w:name w:val="xl179"/>
    <w:basedOn w:val="1"/>
    <w:qFormat/>
    <w:uiPriority w:val="0"/>
    <w:pPr>
      <w:widowControl/>
      <w:shd w:val="clear" w:color="000000" w:fill="00B0F0"/>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38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0"/>
    </w:rPr>
  </w:style>
  <w:style w:type="paragraph" w:customStyle="1" w:styleId="38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position w:val="0"/>
      <w:sz w:val="21"/>
      <w:szCs w:val="21"/>
    </w:rPr>
  </w:style>
  <w:style w:type="paragraph" w:customStyle="1" w:styleId="382">
    <w:name w:val="font7"/>
    <w:basedOn w:val="1"/>
    <w:qFormat/>
    <w:uiPriority w:val="0"/>
    <w:pPr>
      <w:widowControl/>
      <w:spacing w:before="100" w:beforeAutospacing="1" w:after="100" w:afterAutospacing="1"/>
      <w:jc w:val="left"/>
    </w:pPr>
    <w:rPr>
      <w:rFonts w:hAnsi="宋体" w:cs="宋体"/>
      <w:color w:val="000000"/>
      <w:position w:val="0"/>
      <w:sz w:val="22"/>
      <w:szCs w:val="22"/>
    </w:rPr>
  </w:style>
  <w:style w:type="paragraph" w:customStyle="1" w:styleId="383">
    <w:name w:val="样式 标题 4 + (西文) Times New Roman1"/>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4"/>
    </w:rPr>
  </w:style>
  <w:style w:type="paragraph" w:customStyle="1" w:styleId="38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385">
    <w:name w:val="xl107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386">
    <w:name w:val="标题 3  1.1.1"/>
    <w:basedOn w:val="1"/>
    <w:qFormat/>
    <w:uiPriority w:val="0"/>
    <w:pPr>
      <w:keepNext/>
      <w:keepLines/>
      <w:ind w:right="278"/>
      <w:outlineLvl w:val="2"/>
    </w:pPr>
    <w:rPr>
      <w:rFonts w:cs="宋体"/>
      <w:b/>
      <w:bCs/>
      <w:sz w:val="24"/>
    </w:rPr>
  </w:style>
  <w:style w:type="paragraph" w:customStyle="1" w:styleId="38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position w:val="0"/>
      <w:sz w:val="21"/>
      <w:szCs w:val="21"/>
    </w:rPr>
  </w:style>
  <w:style w:type="paragraph" w:customStyle="1" w:styleId="38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position w:val="0"/>
      <w:sz w:val="24"/>
      <w:szCs w:val="24"/>
    </w:rPr>
  </w:style>
  <w:style w:type="paragraph" w:customStyle="1" w:styleId="389">
    <w:name w:val="Char Char Char2 Char"/>
    <w:basedOn w:val="1"/>
    <w:qFormat/>
    <w:uiPriority w:val="0"/>
    <w:pPr>
      <w:tabs>
        <w:tab w:val="left" w:pos="570"/>
      </w:tabs>
      <w:ind w:left="603" w:leftChars="150" w:hanging="288" w:hangingChars="120"/>
    </w:pPr>
    <w:rPr>
      <w:sz w:val="24"/>
      <w:szCs w:val="24"/>
    </w:rPr>
  </w:style>
  <w:style w:type="paragraph" w:customStyle="1" w:styleId="390">
    <w:name w:val="A通用3"/>
    <w:basedOn w:val="1"/>
    <w:qFormat/>
    <w:uiPriority w:val="0"/>
    <w:pPr>
      <w:adjustRightInd w:val="0"/>
      <w:ind w:left="851" w:hanging="851"/>
      <w:jc w:val="center"/>
      <w:textAlignment w:val="baseline"/>
    </w:pPr>
    <w:rPr>
      <w:sz w:val="24"/>
    </w:rPr>
  </w:style>
  <w:style w:type="paragraph" w:customStyle="1" w:styleId="391">
    <w:name w:val="xl21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92">
    <w:name w:val="xl117"/>
    <w:basedOn w:val="1"/>
    <w:qFormat/>
    <w:uiPriority w:val="0"/>
    <w:pPr>
      <w:widowControl/>
      <w:spacing w:before="100" w:beforeAutospacing="1" w:after="100" w:afterAutospacing="1" w:line="240" w:lineRule="auto"/>
      <w:ind w:firstLine="0" w:firstLineChars="0"/>
      <w:jc w:val="left"/>
    </w:pPr>
    <w:rPr>
      <w:rFonts w:hAnsi="宋体" w:cs="宋体"/>
      <w:b/>
      <w:bCs/>
      <w:position w:val="0"/>
      <w:sz w:val="24"/>
      <w:szCs w:val="24"/>
    </w:rPr>
  </w:style>
  <w:style w:type="paragraph" w:customStyle="1" w:styleId="393">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394">
    <w:name w:val="xl107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hAnsi="宋体" w:cs="宋体"/>
      <w:position w:val="0"/>
      <w:sz w:val="20"/>
    </w:rPr>
  </w:style>
  <w:style w:type="paragraph" w:customStyle="1" w:styleId="395">
    <w:name w:val="样式 标题 3 + (符号) Times New Roman2"/>
    <w:basedOn w:val="4"/>
    <w:qFormat/>
    <w:uiPriority w:val="0"/>
    <w:rPr>
      <w:b/>
      <w:bCs/>
    </w:rPr>
  </w:style>
  <w:style w:type="paragraph" w:customStyle="1" w:styleId="396">
    <w:name w:val="xl108"/>
    <w:basedOn w:val="1"/>
    <w:qFormat/>
    <w:uiPriority w:val="0"/>
    <w:pPr>
      <w:widowControl/>
      <w:spacing w:before="100" w:beforeAutospacing="1" w:after="100" w:afterAutospacing="1" w:line="240" w:lineRule="auto"/>
      <w:ind w:firstLine="0" w:firstLineChars="0"/>
      <w:jc w:val="right"/>
    </w:pPr>
    <w:rPr>
      <w:rFonts w:hAnsi="宋体" w:cs="宋体"/>
      <w:position w:val="0"/>
      <w:sz w:val="20"/>
    </w:rPr>
  </w:style>
  <w:style w:type="paragraph" w:customStyle="1" w:styleId="397">
    <w:name w:val="xl1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398">
    <w:name w:val="表格标题1"/>
    <w:basedOn w:val="1"/>
    <w:qFormat/>
    <w:uiPriority w:val="0"/>
    <w:pPr>
      <w:adjustRightInd w:val="0"/>
      <w:spacing w:before="60" w:after="60"/>
      <w:textAlignment w:val="bottom"/>
    </w:pPr>
    <w:rPr>
      <w:szCs w:val="21"/>
    </w:rPr>
  </w:style>
  <w:style w:type="paragraph" w:customStyle="1" w:styleId="399">
    <w:name w:val="标书2-二级标题"/>
    <w:basedOn w:val="5"/>
    <w:next w:val="253"/>
    <w:qFormat/>
    <w:uiPriority w:val="0"/>
    <w:pPr>
      <w:keepNext w:val="0"/>
      <w:keepLines w:val="0"/>
      <w:tabs>
        <w:tab w:val="left" w:pos="630"/>
        <w:tab w:val="left" w:pos="840"/>
      </w:tabs>
      <w:spacing w:before="0" w:after="0" w:line="360" w:lineRule="auto"/>
      <w:ind w:firstLine="0" w:firstLineChars="0"/>
      <w:jc w:val="left"/>
      <w:outlineLvl w:val="1"/>
    </w:pPr>
    <w:rPr>
      <w:rFonts w:ascii="Times New Roman" w:hAnsi="Calibri" w:eastAsia="黑体" w:cs="Times New Roman"/>
      <w:b w:val="0"/>
      <w:bCs w:val="0"/>
      <w:i/>
      <w:position w:val="0"/>
      <w:sz w:val="30"/>
      <w:szCs w:val="20"/>
    </w:rPr>
  </w:style>
  <w:style w:type="paragraph" w:customStyle="1" w:styleId="400">
    <w:name w:val="A通用4"/>
    <w:basedOn w:val="1"/>
    <w:qFormat/>
    <w:uiPriority w:val="0"/>
    <w:pPr>
      <w:tabs>
        <w:tab w:val="left" w:pos="681"/>
      </w:tabs>
      <w:adjustRightInd w:val="0"/>
      <w:spacing w:before="240" w:after="80"/>
      <w:ind w:left="681" w:hanging="851"/>
      <w:jc w:val="left"/>
      <w:textAlignment w:val="baseline"/>
      <w:outlineLvl w:val="3"/>
    </w:pPr>
    <w:rPr>
      <w:rFonts w:eastAsia="Times New Roman"/>
      <w:sz w:val="24"/>
      <w:szCs w:val="24"/>
    </w:rPr>
  </w:style>
  <w:style w:type="paragraph" w:customStyle="1" w:styleId="401">
    <w:name w:val="条款正文（三级标题）"/>
    <w:basedOn w:val="4"/>
    <w:qFormat/>
    <w:uiPriority w:val="0"/>
    <w:pPr>
      <w:keepNext w:val="0"/>
      <w:keepLines w:val="0"/>
      <w:tabs>
        <w:tab w:val="left" w:pos="851"/>
      </w:tabs>
      <w:ind w:left="851" w:hanging="851"/>
      <w:outlineLvl w:val="9"/>
    </w:pPr>
    <w:rPr>
      <w:sz w:val="24"/>
      <w:szCs w:val="20"/>
    </w:rPr>
  </w:style>
  <w:style w:type="paragraph" w:customStyle="1" w:styleId="40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b/>
      <w:bCs/>
      <w:color w:val="000000"/>
      <w:position w:val="0"/>
      <w:sz w:val="24"/>
      <w:szCs w:val="24"/>
    </w:rPr>
  </w:style>
  <w:style w:type="paragraph" w:customStyle="1" w:styleId="403">
    <w:name w:val="xl206"/>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04">
    <w:name w:val="A通用级别1"/>
    <w:basedOn w:val="1"/>
    <w:qFormat/>
    <w:uiPriority w:val="0"/>
    <w:pPr>
      <w:adjustRightInd w:val="0"/>
      <w:jc w:val="center"/>
      <w:textAlignment w:val="baseline"/>
      <w:outlineLvl w:val="0"/>
    </w:pPr>
    <w:rPr>
      <w:rFonts w:hAnsi="宋体" w:cs="宋体"/>
      <w:b/>
      <w:bCs/>
      <w:sz w:val="30"/>
    </w:rPr>
  </w:style>
  <w:style w:type="paragraph" w:customStyle="1" w:styleId="405">
    <w:name w:val="xl10749"/>
    <w:basedOn w:val="1"/>
    <w:qFormat/>
    <w:uiPriority w:val="0"/>
    <w:pPr>
      <w:widowControl/>
      <w:spacing w:before="100" w:beforeAutospacing="1" w:after="100" w:afterAutospacing="1" w:line="240" w:lineRule="auto"/>
      <w:ind w:firstLine="0" w:firstLineChars="0"/>
      <w:jc w:val="left"/>
    </w:pPr>
    <w:rPr>
      <w:rFonts w:hAnsi="宋体" w:cs="宋体"/>
      <w:position w:val="0"/>
      <w:sz w:val="21"/>
      <w:szCs w:val="21"/>
    </w:rPr>
  </w:style>
  <w:style w:type="paragraph" w:customStyle="1" w:styleId="406">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07">
    <w:name w:val="font9"/>
    <w:basedOn w:val="1"/>
    <w:qFormat/>
    <w:uiPriority w:val="0"/>
    <w:pPr>
      <w:widowControl/>
      <w:spacing w:before="100" w:beforeAutospacing="1" w:after="100" w:afterAutospacing="1" w:line="240" w:lineRule="auto"/>
      <w:ind w:firstLine="0" w:firstLineChars="0"/>
      <w:jc w:val="left"/>
    </w:pPr>
    <w:rPr>
      <w:rFonts w:hAnsi="宋体" w:cs="宋体"/>
      <w:position w:val="0"/>
      <w:sz w:val="20"/>
    </w:rPr>
  </w:style>
  <w:style w:type="paragraph" w:customStyle="1" w:styleId="4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4"/>
      <w:szCs w:val="24"/>
    </w:rPr>
  </w:style>
  <w:style w:type="paragraph" w:customStyle="1" w:styleId="409">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10">
    <w:name w:val="正"/>
    <w:basedOn w:val="1"/>
    <w:qFormat/>
    <w:uiPriority w:val="0"/>
    <w:pPr>
      <w:tabs>
        <w:tab w:val="left" w:pos="-120"/>
      </w:tabs>
      <w:adjustRightInd w:val="0"/>
      <w:spacing w:line="560" w:lineRule="exact"/>
      <w:ind w:firstLine="600"/>
      <w:textAlignment w:val="baseline"/>
    </w:pPr>
    <w:rPr>
      <w:rFonts w:ascii="仿宋_GB2312" w:eastAsia="仿宋_GB2312" w:cs="仿宋_GB2312"/>
      <w:color w:val="000000"/>
      <w:spacing w:val="20"/>
      <w:szCs w:val="28"/>
    </w:rPr>
  </w:style>
  <w:style w:type="paragraph" w:customStyle="1" w:styleId="411">
    <w:name w:val="xl87"/>
    <w:basedOn w:val="1"/>
    <w:qFormat/>
    <w:uiPriority w:val="0"/>
    <w:pPr>
      <w:widowControl/>
      <w:spacing w:before="100" w:beforeAutospacing="1" w:after="100" w:afterAutospacing="1" w:line="240" w:lineRule="auto"/>
      <w:ind w:firstLine="0" w:firstLineChars="0"/>
      <w:jc w:val="left"/>
    </w:pPr>
    <w:rPr>
      <w:rFonts w:hAnsi="宋体" w:cs="宋体"/>
      <w:position w:val="0"/>
      <w:sz w:val="21"/>
      <w:szCs w:val="21"/>
    </w:rPr>
  </w:style>
  <w:style w:type="paragraph" w:customStyle="1" w:styleId="412">
    <w:name w:val="Char Char Char Char Char Char Char Char Char1 Char Char Char Char"/>
    <w:basedOn w:val="1"/>
    <w:qFormat/>
    <w:uiPriority w:val="0"/>
    <w:pPr>
      <w:adjustRightInd w:val="0"/>
    </w:pPr>
    <w:rPr>
      <w:sz w:val="24"/>
    </w:rPr>
  </w:style>
  <w:style w:type="paragraph" w:customStyle="1" w:styleId="413">
    <w:name w:val="修订1"/>
    <w:qFormat/>
    <w:uiPriority w:val="0"/>
    <w:rPr>
      <w:rFonts w:ascii="Times New Roman" w:hAnsi="Times New Roman" w:eastAsia="宋体" w:cs="Times New Roman"/>
      <w:kern w:val="2"/>
      <w:sz w:val="21"/>
      <w:szCs w:val="24"/>
      <w:lang w:val="en-US" w:eastAsia="zh-CN" w:bidi="ar-SA"/>
    </w:rPr>
  </w:style>
  <w:style w:type="paragraph" w:customStyle="1" w:styleId="414">
    <w:name w:val="xl174"/>
    <w:basedOn w:val="1"/>
    <w:qFormat/>
    <w:uiPriority w:val="0"/>
    <w:pPr>
      <w:widowControl/>
      <w:spacing w:before="100" w:beforeAutospacing="1" w:after="100" w:afterAutospacing="1" w:line="240" w:lineRule="auto"/>
      <w:ind w:firstLine="0" w:firstLineChars="0"/>
      <w:jc w:val="left"/>
    </w:pPr>
    <w:rPr>
      <w:rFonts w:hAnsi="宋体" w:cs="宋体"/>
      <w:position w:val="0"/>
      <w:sz w:val="20"/>
    </w:rPr>
  </w:style>
  <w:style w:type="paragraph" w:customStyle="1" w:styleId="415">
    <w:name w:val="xl107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color w:val="000000"/>
      <w:position w:val="0"/>
      <w:sz w:val="20"/>
    </w:rPr>
  </w:style>
  <w:style w:type="paragraph" w:customStyle="1" w:styleId="416">
    <w:name w:val="xl88"/>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宋体" w:cs="宋体"/>
      <w:position w:val="0"/>
      <w:sz w:val="21"/>
      <w:szCs w:val="21"/>
    </w:rPr>
  </w:style>
  <w:style w:type="paragraph" w:customStyle="1" w:styleId="417">
    <w:name w:val="我的正文"/>
    <w:basedOn w:val="23"/>
    <w:semiHidden/>
    <w:qFormat/>
    <w:uiPriority w:val="0"/>
    <w:pPr>
      <w:spacing w:after="0"/>
    </w:pPr>
    <w:rPr>
      <w:rFonts w:ascii="Times New Roman"/>
      <w:kern w:val="2"/>
      <w:position w:val="0"/>
      <w:sz w:val="32"/>
      <w:lang w:val="zh-CN"/>
    </w:rPr>
  </w:style>
  <w:style w:type="paragraph" w:customStyle="1" w:styleId="418">
    <w:name w:val="标书标题2"/>
    <w:basedOn w:val="3"/>
    <w:qFormat/>
    <w:uiPriority w:val="0"/>
    <w:pPr>
      <w:adjustRightInd w:val="0"/>
      <w:spacing w:beforeLines="50" w:after="120" w:line="240" w:lineRule="auto"/>
      <w:ind w:firstLine="0" w:firstLineChars="0"/>
      <w:jc w:val="center"/>
      <w:textAlignment w:val="baseline"/>
    </w:pPr>
    <w:rPr>
      <w:rFonts w:ascii="Arial" w:hAnsi="Calibri" w:eastAsia="黑体" w:cs="Arial"/>
      <w:b w:val="0"/>
      <w:bCs w:val="0"/>
      <w:position w:val="0"/>
    </w:rPr>
  </w:style>
  <w:style w:type="paragraph" w:customStyle="1" w:styleId="419">
    <w:name w:val="样式 标题 3 + (符号) Times New Roman 首行缩进:  2 字符3"/>
    <w:basedOn w:val="4"/>
    <w:qFormat/>
    <w:uiPriority w:val="0"/>
    <w:rPr>
      <w:rFonts w:hAnsi="Times New Roman" w:cs="宋体"/>
      <w:bCs/>
      <w:szCs w:val="28"/>
    </w:rPr>
  </w:style>
  <w:style w:type="paragraph" w:customStyle="1" w:styleId="42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421">
    <w:name w:val="样式 (西文) 宋体 加粗 居中 左侧:  0 厘米 首行缩进:  0 厘米 段后: 6 磅 行距: 单倍行距1"/>
    <w:basedOn w:val="1"/>
    <w:qFormat/>
    <w:uiPriority w:val="0"/>
    <w:pPr>
      <w:adjustRightInd w:val="0"/>
      <w:spacing w:after="120"/>
      <w:jc w:val="center"/>
    </w:pPr>
    <w:rPr>
      <w:rFonts w:hAnsi="宋体" w:cs="宋体"/>
      <w:b/>
      <w:bCs/>
      <w:sz w:val="24"/>
    </w:rPr>
  </w:style>
  <w:style w:type="paragraph" w:customStyle="1" w:styleId="422">
    <w:name w:val="font6"/>
    <w:basedOn w:val="1"/>
    <w:qFormat/>
    <w:uiPriority w:val="0"/>
    <w:pPr>
      <w:widowControl/>
      <w:spacing w:before="100" w:beforeAutospacing="1" w:after="100" w:afterAutospacing="1"/>
      <w:jc w:val="left"/>
    </w:pPr>
    <w:rPr>
      <w:rFonts w:hAnsi="宋体" w:cs="宋体"/>
      <w:color w:val="000000"/>
      <w:position w:val="0"/>
      <w:sz w:val="20"/>
    </w:rPr>
  </w:style>
  <w:style w:type="paragraph" w:customStyle="1" w:styleId="423">
    <w:name w:val="样式 标题 3 + (符号) Times New Roman 首行缩进:  2 字符4"/>
    <w:basedOn w:val="4"/>
    <w:qFormat/>
    <w:uiPriority w:val="0"/>
    <w:rPr>
      <w:rFonts w:hAnsi="Times New Roman" w:cs="宋体"/>
      <w:bCs/>
      <w:szCs w:val="20"/>
    </w:rPr>
  </w:style>
  <w:style w:type="paragraph" w:customStyle="1" w:styleId="424">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425">
    <w:name w:val="样式 A标题6 + 蓝色"/>
    <w:basedOn w:val="86"/>
    <w:qFormat/>
    <w:uiPriority w:val="0"/>
    <w:pPr>
      <w:ind w:left="851" w:hanging="851"/>
      <w:outlineLvl w:val="9"/>
    </w:pPr>
    <w:rPr>
      <w:color w:val="0000FF"/>
      <w:szCs w:val="24"/>
    </w:rPr>
  </w:style>
  <w:style w:type="paragraph" w:customStyle="1" w:styleId="426">
    <w:name w:val="样式 标题 4 + (西文) Times New Roman7"/>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42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428">
    <w:name w:val="xl76"/>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hAnsi="宋体" w:cs="宋体"/>
      <w:b/>
      <w:bCs/>
      <w:position w:val="0"/>
      <w:sz w:val="24"/>
      <w:szCs w:val="24"/>
    </w:rPr>
  </w:style>
  <w:style w:type="paragraph" w:customStyle="1" w:styleId="429">
    <w:name w:val="标题2"/>
    <w:basedOn w:val="3"/>
    <w:next w:val="3"/>
    <w:qFormat/>
    <w:uiPriority w:val="0"/>
    <w:pPr>
      <w:keepLines w:val="0"/>
      <w:tabs>
        <w:tab w:val="left" w:pos="425"/>
        <w:tab w:val="left" w:pos="480"/>
        <w:tab w:val="left" w:pos="720"/>
      </w:tabs>
      <w:adjustRightInd w:val="0"/>
      <w:spacing w:before="0" w:after="0" w:line="360" w:lineRule="auto"/>
      <w:ind w:firstLine="0" w:firstLineChars="0"/>
      <w:textAlignment w:val="baseline"/>
    </w:pPr>
    <w:rPr>
      <w:rFonts w:ascii="Times New Roman" w:hAnsi="Times New Roman" w:eastAsia="黑体" w:cs="Arial"/>
      <w:b w:val="0"/>
      <w:bCs w:val="0"/>
      <w:position w:val="0"/>
      <w:sz w:val="24"/>
    </w:rPr>
  </w:style>
  <w:style w:type="paragraph" w:customStyle="1" w:styleId="430">
    <w:name w:val="样式 标题 4 + (西文) Times New Roman8"/>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Cs w:val="20"/>
    </w:rPr>
  </w:style>
  <w:style w:type="paragraph" w:customStyle="1" w:styleId="431">
    <w:name w:val="xl183"/>
    <w:basedOn w:val="1"/>
    <w:qFormat/>
    <w:uiPriority w:val="0"/>
    <w:pPr>
      <w:widowControl/>
      <w:shd w:val="clear" w:color="000000" w:fill="FDE9D9"/>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432">
    <w:name w:val="xl180"/>
    <w:basedOn w:val="1"/>
    <w:qFormat/>
    <w:uiPriority w:val="0"/>
    <w:pPr>
      <w:widowControl/>
      <w:shd w:val="clear" w:color="000000" w:fill="FDE9D9"/>
      <w:spacing w:before="100" w:beforeAutospacing="1" w:after="100" w:afterAutospacing="1" w:line="240" w:lineRule="auto"/>
      <w:ind w:firstLine="0" w:firstLineChars="0"/>
      <w:jc w:val="left"/>
    </w:pPr>
    <w:rPr>
      <w:rFonts w:hAnsi="宋体" w:cs="宋体"/>
      <w:position w:val="0"/>
      <w:sz w:val="20"/>
    </w:rPr>
  </w:style>
  <w:style w:type="paragraph" w:customStyle="1" w:styleId="433">
    <w:name w:val="xl107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34">
    <w:name w:val="A标题2.."/>
    <w:basedOn w:val="3"/>
    <w:next w:val="1"/>
    <w:qFormat/>
    <w:uiPriority w:val="0"/>
    <w:pPr>
      <w:adjustRightInd w:val="0"/>
      <w:snapToGrid w:val="0"/>
      <w:spacing w:before="0" w:after="0" w:line="360" w:lineRule="auto"/>
      <w:ind w:left="851" w:hanging="851" w:firstLineChars="0"/>
      <w:textAlignment w:val="baseline"/>
    </w:pPr>
    <w:rPr>
      <w:rFonts w:ascii="Times New Roman" w:hAnsi="Times New Roman" w:eastAsia="黑体" w:cs="Times New Roman"/>
      <w:position w:val="0"/>
    </w:rPr>
  </w:style>
  <w:style w:type="paragraph" w:customStyle="1" w:styleId="435">
    <w:name w:val="A列表"/>
    <w:basedOn w:val="1"/>
    <w:qFormat/>
    <w:uiPriority w:val="0"/>
    <w:pPr>
      <w:adjustRightInd w:val="0"/>
      <w:spacing w:before="40"/>
      <w:jc w:val="left"/>
    </w:pPr>
    <w:rPr>
      <w:sz w:val="24"/>
    </w:rPr>
  </w:style>
  <w:style w:type="paragraph" w:customStyle="1" w:styleId="4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37">
    <w:name w:val="样式 标题 3 + (符号) Times New Roman 首行缩进:  2 字符5"/>
    <w:basedOn w:val="4"/>
    <w:qFormat/>
    <w:uiPriority w:val="0"/>
    <w:rPr>
      <w:rFonts w:hAnsi="Times New Roman" w:cs="宋体"/>
      <w:bCs/>
      <w:szCs w:val="20"/>
    </w:rPr>
  </w:style>
  <w:style w:type="paragraph" w:customStyle="1" w:styleId="4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39">
    <w:name w:val="Char Char Char Char Char Char Char Char Char Char Char Char"/>
    <w:basedOn w:val="1"/>
    <w:qFormat/>
    <w:uiPriority w:val="0"/>
    <w:pPr>
      <w:widowControl/>
      <w:spacing w:after="160" w:line="240" w:lineRule="exact"/>
      <w:jc w:val="left"/>
    </w:pPr>
    <w:rPr>
      <w:rFonts w:ascii="Arial" w:hAnsi="Arial" w:eastAsia="Times New Roman" w:cs="Verdana"/>
      <w:b/>
      <w:sz w:val="24"/>
      <w:lang w:eastAsia="en-US"/>
    </w:rPr>
  </w:style>
  <w:style w:type="paragraph" w:customStyle="1" w:styleId="440">
    <w:name w:val="xl181"/>
    <w:basedOn w:val="1"/>
    <w:qFormat/>
    <w:uiPriority w:val="0"/>
    <w:pPr>
      <w:widowControl/>
      <w:shd w:val="clear" w:color="000000" w:fill="FFC000"/>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441">
    <w:name w:val="xl2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442">
    <w:name w:val="范表格1"/>
    <w:basedOn w:val="1"/>
    <w:next w:val="1"/>
    <w:qFormat/>
    <w:uiPriority w:val="0"/>
    <w:pPr>
      <w:widowControl/>
      <w:spacing w:before="60" w:after="20"/>
      <w:jc w:val="left"/>
    </w:pPr>
  </w:style>
  <w:style w:type="character" w:customStyle="1" w:styleId="443">
    <w:name w:val="引用 Char3"/>
    <w:basedOn w:val="60"/>
    <w:qFormat/>
    <w:uiPriority w:val="29"/>
    <w:rPr>
      <w:rFonts w:ascii="宋体" w:hAnsi="Times New Roman" w:eastAsia="宋体" w:cs="Times New Roman"/>
      <w:i/>
      <w:iCs/>
      <w:color w:val="404040" w:themeColor="text1" w:themeTint="BF"/>
      <w:kern w:val="0"/>
      <w:position w:val="-6"/>
      <w:sz w:val="28"/>
      <w:szCs w:val="20"/>
      <w14:textFill>
        <w14:solidFill>
          <w14:schemeClr w14:val="tx1">
            <w14:lumMod w14:val="75000"/>
            <w14:lumOff w14:val="25000"/>
          </w14:schemeClr>
        </w14:solidFill>
      </w14:textFill>
    </w:rPr>
  </w:style>
  <w:style w:type="paragraph" w:customStyle="1" w:styleId="444">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45">
    <w:name w:val="xl107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position w:val="0"/>
      <w:sz w:val="20"/>
    </w:rPr>
  </w:style>
  <w:style w:type="paragraph" w:customStyle="1" w:styleId="446">
    <w:name w:val="A通用6"/>
    <w:basedOn w:val="1"/>
    <w:qFormat/>
    <w:uiPriority w:val="0"/>
    <w:pPr>
      <w:tabs>
        <w:tab w:val="left" w:pos="851"/>
        <w:tab w:val="left" w:pos="1021"/>
      </w:tabs>
      <w:adjustRightInd w:val="0"/>
      <w:ind w:left="170" w:firstLine="681"/>
      <w:jc w:val="left"/>
      <w:textAlignment w:val="baseline"/>
      <w:outlineLvl w:val="5"/>
    </w:pPr>
    <w:rPr>
      <w:rFonts w:eastAsia="Times New Roman"/>
      <w:sz w:val="24"/>
      <w:szCs w:val="24"/>
    </w:rPr>
  </w:style>
  <w:style w:type="paragraph" w:customStyle="1" w:styleId="447">
    <w:name w:val="样式 表格1 + 两端对齐 左侧:  0 厘米 悬挂缩进: 4.2 字符"/>
    <w:basedOn w:val="260"/>
    <w:qFormat/>
    <w:uiPriority w:val="0"/>
    <w:pPr>
      <w:jc w:val="both"/>
    </w:pPr>
    <w:rPr>
      <w:rFonts w:cs="宋体"/>
      <w:szCs w:val="20"/>
    </w:rPr>
  </w:style>
  <w:style w:type="paragraph" w:customStyle="1" w:styleId="448">
    <w:name w:val="样式 居中 左侧:  0 厘米 首行缩进:  9.31 厘米"/>
    <w:basedOn w:val="1"/>
    <w:qFormat/>
    <w:uiPriority w:val="0"/>
    <w:pPr>
      <w:adjustRightInd w:val="0"/>
      <w:ind w:firstLine="5279"/>
      <w:jc w:val="center"/>
      <w:textAlignment w:val="baseline"/>
    </w:pPr>
    <w:rPr>
      <w:rFonts w:cs="宋体"/>
      <w:sz w:val="24"/>
    </w:rPr>
  </w:style>
  <w:style w:type="paragraph" w:customStyle="1" w:styleId="449">
    <w:name w:val="样式 标题 4 + (西文) Times New Roman9"/>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450">
    <w:name w:val="xl182"/>
    <w:basedOn w:val="1"/>
    <w:qFormat/>
    <w:uiPriority w:val="0"/>
    <w:pPr>
      <w:widowControl/>
      <w:shd w:val="clear" w:color="000000" w:fill="EAF1DD"/>
      <w:spacing w:before="100" w:beforeAutospacing="1" w:after="100" w:afterAutospacing="1" w:line="240" w:lineRule="auto"/>
      <w:ind w:firstLine="0" w:firstLineChars="0"/>
      <w:jc w:val="left"/>
    </w:pPr>
    <w:rPr>
      <w:rFonts w:hAnsi="宋体" w:cs="宋体"/>
      <w:position w:val="0"/>
      <w:sz w:val="20"/>
    </w:rPr>
  </w:style>
  <w:style w:type="paragraph" w:customStyle="1" w:styleId="45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52">
    <w:name w:val="xl1076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styleId="453">
    <w:name w:val="List Paragraph"/>
    <w:basedOn w:val="1"/>
    <w:qFormat/>
    <w:uiPriority w:val="34"/>
    <w:pPr>
      <w:ind w:firstLine="420"/>
    </w:pPr>
  </w:style>
  <w:style w:type="paragraph" w:customStyle="1" w:styleId="454">
    <w:name w:val="封面4"/>
    <w:basedOn w:val="1"/>
    <w:qFormat/>
    <w:uiPriority w:val="0"/>
    <w:pPr>
      <w:adjustRightInd w:val="0"/>
      <w:ind w:left="340" w:firstLine="510"/>
      <w:jc w:val="center"/>
      <w:textAlignment w:val="baseline"/>
    </w:pPr>
    <w:rPr>
      <w:rFonts w:cs="宋体"/>
    </w:rPr>
  </w:style>
  <w:style w:type="paragraph" w:customStyle="1" w:styleId="455">
    <w:name w:val="font8"/>
    <w:basedOn w:val="1"/>
    <w:qFormat/>
    <w:uiPriority w:val="0"/>
    <w:pPr>
      <w:widowControl/>
      <w:spacing w:before="100" w:beforeAutospacing="1" w:after="100" w:afterAutospacing="1"/>
      <w:jc w:val="left"/>
    </w:pPr>
    <w:rPr>
      <w:rFonts w:ascii="Calibri" w:hAnsi="Calibri" w:cs="宋体"/>
      <w:color w:val="000000"/>
      <w:position w:val="0"/>
      <w:sz w:val="22"/>
      <w:szCs w:val="22"/>
    </w:rPr>
  </w:style>
  <w:style w:type="paragraph" w:customStyle="1" w:styleId="456">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color w:val="FF0000"/>
      <w:position w:val="0"/>
      <w:sz w:val="20"/>
    </w:rPr>
  </w:style>
  <w:style w:type="paragraph" w:customStyle="1" w:styleId="457">
    <w:name w:val="表标注5号"/>
    <w:basedOn w:val="1"/>
    <w:qFormat/>
    <w:uiPriority w:val="0"/>
    <w:pPr>
      <w:spacing w:line="520" w:lineRule="exact"/>
      <w:ind w:firstLine="720"/>
      <w:jc w:val="center"/>
    </w:pPr>
    <w:rPr>
      <w:rFonts w:ascii="Times New Roman" w:eastAsia="仿宋_GB2312"/>
      <w:position w:val="0"/>
      <w:szCs w:val="21"/>
    </w:rPr>
  </w:style>
  <w:style w:type="paragraph" w:customStyle="1" w:styleId="458">
    <w:name w:val="xl107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position w:val="0"/>
      <w:sz w:val="21"/>
      <w:szCs w:val="21"/>
    </w:rPr>
  </w:style>
  <w:style w:type="paragraph" w:customStyle="1" w:styleId="459">
    <w:name w:val="xl107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60">
    <w:name w:val="xl209"/>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61">
    <w:name w:val="1"/>
    <w:basedOn w:val="1"/>
    <w:next w:val="29"/>
    <w:qFormat/>
    <w:uiPriority w:val="0"/>
    <w:pPr>
      <w:adjustRightInd w:val="0"/>
      <w:spacing w:before="80" w:line="440" w:lineRule="atLeast"/>
      <w:jc w:val="left"/>
      <w:textAlignment w:val="baseline"/>
    </w:pPr>
    <w:rPr>
      <w:rFonts w:hAnsi="宋体"/>
      <w:color w:val="000000"/>
      <w:sz w:val="24"/>
      <w:szCs w:val="44"/>
    </w:rPr>
  </w:style>
  <w:style w:type="paragraph" w:customStyle="1" w:styleId="462">
    <w:name w:val="插图"/>
    <w:basedOn w:val="7"/>
    <w:qFormat/>
    <w:uiPriority w:val="0"/>
    <w:pPr>
      <w:spacing w:beforeLines="50" w:afterLines="50" w:line="240" w:lineRule="auto"/>
      <w:ind w:firstLine="0" w:firstLineChars="0"/>
      <w:jc w:val="center"/>
    </w:pPr>
    <w:rPr>
      <w:spacing w:val="4"/>
      <w:sz w:val="24"/>
      <w:szCs w:val="24"/>
    </w:rPr>
  </w:style>
  <w:style w:type="paragraph" w:customStyle="1" w:styleId="4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position w:val="0"/>
      <w:sz w:val="18"/>
      <w:szCs w:val="18"/>
    </w:rPr>
  </w:style>
  <w:style w:type="paragraph" w:customStyle="1" w:styleId="464">
    <w:name w:val="xl107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65">
    <w:name w:val="A通用1"/>
    <w:basedOn w:val="1"/>
    <w:qFormat/>
    <w:uiPriority w:val="0"/>
    <w:pPr>
      <w:adjustRightInd w:val="0"/>
      <w:ind w:left="-170"/>
      <w:jc w:val="center"/>
      <w:textAlignment w:val="baseline"/>
      <w:outlineLvl w:val="1"/>
    </w:pPr>
    <w:rPr>
      <w:b/>
    </w:rPr>
  </w:style>
  <w:style w:type="paragraph" w:customStyle="1" w:styleId="466">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firstLineChars="0"/>
    </w:pPr>
    <w:rPr>
      <w:rFonts w:ascii="Arial" w:hAnsi="Arial"/>
      <w:position w:val="0"/>
      <w:sz w:val="24"/>
    </w:rPr>
  </w:style>
  <w:style w:type="paragraph" w:customStyle="1" w:styleId="467">
    <w:name w:val="xl2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468">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9">
    <w:name w:val="xl107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position w:val="0"/>
      <w:sz w:val="20"/>
    </w:rPr>
  </w:style>
  <w:style w:type="paragraph" w:customStyle="1" w:styleId="47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71">
    <w:name w:val="样式 标题 3 + 宋体"/>
    <w:basedOn w:val="4"/>
    <w:qFormat/>
    <w:uiPriority w:val="0"/>
    <w:pPr>
      <w:jc w:val="left"/>
    </w:pPr>
    <w:rPr>
      <w:rFonts w:ascii="宋体"/>
      <w:b/>
      <w:bCs/>
      <w:szCs w:val="32"/>
    </w:rPr>
  </w:style>
  <w:style w:type="paragraph" w:customStyle="1" w:styleId="47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73">
    <w:name w:val="A工程量清单表头"/>
    <w:basedOn w:val="435"/>
    <w:qFormat/>
    <w:uiPriority w:val="0"/>
    <w:pPr>
      <w:jc w:val="both"/>
    </w:pPr>
  </w:style>
  <w:style w:type="paragraph" w:customStyle="1" w:styleId="474">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75">
    <w:name w:val="xl10764"/>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宋体" w:cs="宋体"/>
      <w:position w:val="0"/>
      <w:sz w:val="24"/>
      <w:szCs w:val="24"/>
    </w:rPr>
  </w:style>
  <w:style w:type="paragraph" w:customStyle="1" w:styleId="476">
    <w:name w:val="标书正文 Char Char"/>
    <w:basedOn w:val="1"/>
    <w:qFormat/>
    <w:uiPriority w:val="0"/>
    <w:pPr>
      <w:tabs>
        <w:tab w:val="left" w:pos="735"/>
      </w:tabs>
      <w:spacing w:beforeLines="50" w:afterLines="50"/>
      <w:ind w:left="180" w:leftChars="90" w:right="200" w:rightChars="100" w:firstLine="0" w:firstLineChars="0"/>
      <w:jc w:val="center"/>
    </w:pPr>
    <w:rPr>
      <w:rFonts w:cs="宋体"/>
      <w:b/>
      <w:color w:val="000000"/>
      <w:spacing w:val="14"/>
      <w:kern w:val="2"/>
      <w:position w:val="0"/>
      <w:sz w:val="24"/>
      <w:szCs w:val="24"/>
    </w:rPr>
  </w:style>
  <w:style w:type="paragraph" w:customStyle="1" w:styleId="477">
    <w:name w:val="样式 标题 1 + 首行缩进:  0 字符"/>
    <w:basedOn w:val="2"/>
    <w:qFormat/>
    <w:uiPriority w:val="0"/>
    <w:pPr>
      <w:spacing w:after="300" w:line="460" w:lineRule="exact"/>
      <w:ind w:firstLine="0" w:firstLineChars="0"/>
      <w:jc w:val="center"/>
    </w:pPr>
    <w:rPr>
      <w:rFonts w:ascii="Calibri" w:hAnsi="Calibri" w:eastAsia="黑体" w:cs="宋体"/>
      <w:b w:val="0"/>
      <w:position w:val="0"/>
      <w:sz w:val="36"/>
      <w:szCs w:val="36"/>
    </w:rPr>
  </w:style>
  <w:style w:type="paragraph" w:customStyle="1" w:styleId="478">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479">
    <w:name w:val="样式 标题 4 + (西文) Times New Roman4"/>
    <w:basedOn w:val="5"/>
    <w:qFormat/>
    <w:uiPriority w:val="0"/>
    <w:pPr>
      <w:keepLines w:val="0"/>
      <w:adjustRightInd w:val="0"/>
      <w:spacing w:before="0" w:after="0" w:line="360" w:lineRule="auto"/>
      <w:ind w:firstLine="0" w:firstLineChars="0"/>
      <w:jc w:val="left"/>
      <w:textAlignment w:val="baseline"/>
    </w:pPr>
    <w:rPr>
      <w:rFonts w:ascii="Times New Roman" w:hAnsi="Calibri" w:eastAsia="黑体" w:cs="Times New Roman"/>
      <w:b w:val="0"/>
      <w:bCs w:val="0"/>
      <w:sz w:val="24"/>
      <w:szCs w:val="20"/>
    </w:rPr>
  </w:style>
  <w:style w:type="paragraph" w:customStyle="1" w:styleId="480">
    <w:name w:val="xl107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81">
    <w:name w:val="Char1"/>
    <w:basedOn w:val="5"/>
    <w:next w:val="1"/>
    <w:qFormat/>
    <w:uiPriority w:val="0"/>
    <w:pPr>
      <w:spacing w:before="0" w:after="0" w:line="360" w:lineRule="auto"/>
      <w:ind w:firstLine="0" w:firstLineChars="0"/>
      <w:jc w:val="left"/>
    </w:pPr>
    <w:rPr>
      <w:rFonts w:ascii="Arial" w:hAnsi="Arial" w:eastAsia="黑体" w:cs="Times New Roman"/>
      <w:kern w:val="2"/>
      <w:position w:val="0"/>
      <w:sz w:val="24"/>
    </w:rPr>
  </w:style>
  <w:style w:type="paragraph" w:customStyle="1" w:styleId="482">
    <w:name w:val="正文0"/>
    <w:basedOn w:val="57"/>
    <w:qFormat/>
    <w:uiPriority w:val="0"/>
    <w:pPr>
      <w:adjustRightInd/>
      <w:spacing w:after="0" w:line="240" w:lineRule="auto"/>
      <w:ind w:left="0" w:firstLine="0" w:firstLineChars="0"/>
      <w:textAlignment w:val="auto"/>
    </w:pPr>
  </w:style>
  <w:style w:type="paragraph" w:customStyle="1" w:styleId="483">
    <w:name w:val="xl10768"/>
    <w:basedOn w:val="1"/>
    <w:qFormat/>
    <w:uiPriority w:val="0"/>
    <w:pPr>
      <w:widowControl/>
      <w:spacing w:before="100" w:beforeAutospacing="1" w:after="100" w:afterAutospacing="1" w:line="240" w:lineRule="auto"/>
      <w:ind w:firstLine="0" w:firstLineChars="0"/>
    </w:pPr>
    <w:rPr>
      <w:rFonts w:hAnsi="宋体" w:cs="宋体"/>
      <w:b/>
      <w:bCs/>
      <w:position w:val="0"/>
      <w:sz w:val="24"/>
      <w:szCs w:val="24"/>
    </w:rPr>
  </w:style>
  <w:style w:type="paragraph" w:customStyle="1" w:styleId="484">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485">
    <w:name w:val="xl10769"/>
    <w:basedOn w:val="1"/>
    <w:qFormat/>
    <w:uiPriority w:val="0"/>
    <w:pPr>
      <w:widowControl/>
      <w:spacing w:before="100" w:beforeAutospacing="1" w:after="100" w:afterAutospacing="1" w:line="240" w:lineRule="auto"/>
      <w:ind w:firstLine="0" w:firstLineChars="0"/>
      <w:jc w:val="left"/>
    </w:pPr>
    <w:rPr>
      <w:rFonts w:hAnsi="宋体" w:cs="宋体"/>
      <w:b/>
      <w:bCs/>
      <w:position w:val="0"/>
      <w:sz w:val="24"/>
      <w:szCs w:val="24"/>
    </w:rPr>
  </w:style>
  <w:style w:type="paragraph" w:customStyle="1" w:styleId="486">
    <w:name w:val="标题4"/>
    <w:basedOn w:val="5"/>
    <w:qFormat/>
    <w:uiPriority w:val="0"/>
    <w:pPr>
      <w:keepLines w:val="0"/>
      <w:tabs>
        <w:tab w:val="left" w:pos="480"/>
        <w:tab w:val="left" w:pos="1680"/>
      </w:tabs>
      <w:adjustRightInd w:val="0"/>
      <w:snapToGrid w:val="0"/>
      <w:spacing w:before="120" w:after="120" w:line="240" w:lineRule="atLeast"/>
      <w:ind w:left="1680" w:hanging="420" w:firstLineChars="0"/>
      <w:textAlignment w:val="baseline"/>
    </w:pPr>
    <w:rPr>
      <w:rFonts w:ascii="Arial" w:hAnsi="Arial" w:eastAsia="黑体" w:cs="Times New Roman"/>
      <w:b w:val="0"/>
      <w:bCs w:val="0"/>
      <w:szCs w:val="20"/>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0"/>
    </w:rPr>
  </w:style>
  <w:style w:type="paragraph" w:customStyle="1" w:styleId="48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89">
    <w:name w:val="样式 标题 3 + (符号) Times New Roman 首行缩进:  2 字符6"/>
    <w:basedOn w:val="4"/>
    <w:qFormat/>
    <w:uiPriority w:val="0"/>
    <w:rPr>
      <w:rFonts w:hAnsi="Times New Roman" w:cs="宋体"/>
      <w:b/>
      <w:bCs/>
      <w:szCs w:val="20"/>
    </w:rPr>
  </w:style>
  <w:style w:type="paragraph" w:customStyle="1" w:styleId="490">
    <w:name w:val="font5"/>
    <w:basedOn w:val="1"/>
    <w:qFormat/>
    <w:uiPriority w:val="0"/>
    <w:pPr>
      <w:widowControl/>
      <w:spacing w:before="100" w:beforeAutospacing="1" w:after="100" w:afterAutospacing="1"/>
      <w:jc w:val="left"/>
    </w:pPr>
    <w:rPr>
      <w:rFonts w:hAnsi="宋体" w:cs="宋体"/>
      <w:color w:val="000000"/>
      <w:position w:val="0"/>
      <w:sz w:val="20"/>
    </w:rPr>
  </w:style>
  <w:style w:type="paragraph" w:customStyle="1" w:styleId="491">
    <w:name w:val="Char1 Char Char Char Char Char Char Char Char Char Char Char"/>
    <w:basedOn w:val="1"/>
    <w:qFormat/>
    <w:uiPriority w:val="0"/>
    <w:pPr>
      <w:pageBreakBefore/>
      <w:tabs>
        <w:tab w:val="left" w:pos="432"/>
      </w:tabs>
      <w:spacing w:line="240" w:lineRule="auto"/>
      <w:ind w:left="432" w:hanging="432" w:firstLineChars="0"/>
    </w:pPr>
    <w:rPr>
      <w:rFonts w:ascii="Tahoma" w:hAnsi="Tahoma"/>
      <w:kern w:val="2"/>
      <w:position w:val="0"/>
      <w:sz w:val="24"/>
    </w:rPr>
  </w:style>
  <w:style w:type="paragraph" w:customStyle="1" w:styleId="4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493">
    <w:name w:val="样式 (西文) Times New Roman (中文) 仿宋_GB2312 行距: 固定值 24 磅"/>
    <w:basedOn w:val="1"/>
    <w:qFormat/>
    <w:uiPriority w:val="0"/>
    <w:pPr>
      <w:widowControl/>
      <w:spacing w:line="520" w:lineRule="exact"/>
      <w:ind w:firstLine="560"/>
    </w:pPr>
    <w:rPr>
      <w:rFonts w:ascii="Calibri" w:hAnsi="Calibri" w:eastAsia="仿宋_GB2312" w:cs="宋体"/>
      <w:kern w:val="2"/>
      <w:position w:val="0"/>
      <w:szCs w:val="28"/>
    </w:rPr>
  </w:style>
  <w:style w:type="paragraph" w:customStyle="1" w:styleId="494">
    <w:name w:val="标题3"/>
    <w:basedOn w:val="4"/>
    <w:qFormat/>
    <w:uiPriority w:val="0"/>
    <w:pPr>
      <w:keepLines w:val="0"/>
      <w:widowControl/>
      <w:tabs>
        <w:tab w:val="left" w:pos="480"/>
        <w:tab w:val="left" w:pos="744"/>
        <w:tab w:val="left" w:pos="851"/>
      </w:tabs>
      <w:adjustRightInd w:val="0"/>
      <w:snapToGrid w:val="0"/>
      <w:ind w:left="744" w:hanging="744"/>
      <w:textAlignment w:val="baseline"/>
    </w:pPr>
    <w:rPr>
      <w:kern w:val="0"/>
      <w:sz w:val="24"/>
      <w:szCs w:val="20"/>
    </w:rPr>
  </w:style>
  <w:style w:type="paragraph" w:customStyle="1" w:styleId="495">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b/>
      <w:bCs/>
      <w:position w:val="0"/>
      <w:sz w:val="20"/>
    </w:rPr>
  </w:style>
  <w:style w:type="paragraph" w:customStyle="1" w:styleId="496">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hAnsi="宋体" w:cs="宋体"/>
      <w:position w:val="0"/>
      <w:sz w:val="20"/>
    </w:rPr>
  </w:style>
  <w:style w:type="paragraph" w:customStyle="1" w:styleId="4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498">
    <w:name w:val="xl107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position w:val="0"/>
      <w:sz w:val="20"/>
    </w:rPr>
  </w:style>
  <w:style w:type="paragraph" w:customStyle="1" w:styleId="499">
    <w:name w:val="正文文本21"/>
    <w:basedOn w:val="1"/>
    <w:qFormat/>
    <w:uiPriority w:val="0"/>
    <w:pPr>
      <w:shd w:val="clear" w:color="auto" w:fill="FFFFFF"/>
      <w:spacing w:line="562" w:lineRule="exact"/>
      <w:ind w:hanging="740"/>
      <w:jc w:val="left"/>
    </w:pPr>
    <w:rPr>
      <w:rFonts w:ascii="MingLiU" w:hAnsi="MingLiU" w:eastAsia="MingLiU" w:cs="MingLiU"/>
      <w:kern w:val="2"/>
      <w:position w:val="0"/>
      <w:sz w:val="23"/>
      <w:szCs w:val="23"/>
    </w:rPr>
  </w:style>
  <w:style w:type="paragraph" w:customStyle="1" w:styleId="500">
    <w:name w:val="xl216"/>
    <w:basedOn w:val="1"/>
    <w:qFormat/>
    <w:uiPriority w:val="0"/>
    <w:pPr>
      <w:widowControl/>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501">
    <w:name w:val="xl187"/>
    <w:basedOn w:val="1"/>
    <w:qFormat/>
    <w:uiPriority w:val="0"/>
    <w:pPr>
      <w:widowControl/>
      <w:shd w:val="clear" w:color="000000" w:fill="FFFFFF"/>
      <w:spacing w:before="100" w:beforeAutospacing="1" w:after="100" w:afterAutospacing="1" w:line="240" w:lineRule="auto"/>
      <w:ind w:firstLine="0" w:firstLineChars="0"/>
      <w:jc w:val="left"/>
    </w:pPr>
    <w:rPr>
      <w:rFonts w:hAnsi="宋体" w:cs="宋体"/>
      <w:position w:val="0"/>
      <w:sz w:val="20"/>
    </w:rPr>
  </w:style>
  <w:style w:type="paragraph" w:customStyle="1" w:styleId="50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position w:val="0"/>
      <w:sz w:val="21"/>
      <w:szCs w:val="21"/>
    </w:rPr>
  </w:style>
  <w:style w:type="paragraph" w:customStyle="1" w:styleId="503">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position w:val="0"/>
      <w:sz w:val="20"/>
    </w:rPr>
  </w:style>
  <w:style w:type="paragraph" w:customStyle="1" w:styleId="504">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hAnsi="宋体" w:cs="宋体"/>
      <w:b/>
      <w:bCs/>
      <w:position w:val="0"/>
      <w:sz w:val="18"/>
      <w:szCs w:val="18"/>
    </w:rPr>
  </w:style>
  <w:style w:type="paragraph" w:customStyle="1" w:styleId="505">
    <w:name w:val="xl176"/>
    <w:basedOn w:val="1"/>
    <w:qFormat/>
    <w:uiPriority w:val="0"/>
    <w:pPr>
      <w:widowControl/>
      <w:spacing w:before="100" w:beforeAutospacing="1" w:after="100" w:afterAutospacing="1" w:line="240" w:lineRule="auto"/>
      <w:ind w:firstLine="0" w:firstLineChars="0"/>
      <w:jc w:val="left"/>
    </w:pPr>
    <w:rPr>
      <w:rFonts w:hAnsi="宋体" w:cs="宋体"/>
      <w:color w:val="FF0000"/>
      <w:position w:val="0"/>
      <w:sz w:val="20"/>
    </w:rPr>
  </w:style>
  <w:style w:type="paragraph" w:customStyle="1" w:styleId="506">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position w:val="0"/>
      <w:sz w:val="21"/>
      <w:szCs w:val="21"/>
    </w:rPr>
  </w:style>
  <w:style w:type="paragraph" w:customStyle="1" w:styleId="50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position w:val="0"/>
      <w:sz w:val="20"/>
    </w:rPr>
  </w:style>
  <w:style w:type="paragraph" w:customStyle="1" w:styleId="508">
    <w:name w:val="书目2"/>
    <w:basedOn w:val="1"/>
    <w:next w:val="1"/>
    <w:qFormat/>
    <w:uiPriority w:val="0"/>
    <w:pPr>
      <w:spacing w:line="240" w:lineRule="auto"/>
      <w:ind w:firstLine="0" w:firstLineChars="0"/>
    </w:pPr>
    <w:rPr>
      <w:sz w:val="32"/>
    </w:rPr>
  </w:style>
  <w:style w:type="paragraph" w:customStyle="1" w:styleId="50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宋体" w:cs="宋体"/>
      <w:position w:val="0"/>
      <w:sz w:val="20"/>
    </w:rPr>
  </w:style>
  <w:style w:type="table" w:customStyle="1" w:styleId="510">
    <w:name w:val="彩色列表 - 强调文字颜色 11"/>
    <w:basedOn w:val="58"/>
    <w:qFormat/>
    <w:uiPriority w:val="0"/>
    <w:rPr>
      <w:rFonts w:ascii="宋体" w:hAnsi="Calibri"/>
      <w:position w:val="-6"/>
      <w:sz w:val="32"/>
      <w:szCs w:val="24"/>
    </w:r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511">
    <w:name w:val="彩色网格 - 强调文字颜色 11"/>
    <w:basedOn w:val="58"/>
    <w:qFormat/>
    <w:uiPriority w:val="0"/>
    <w:rPr>
      <w:rFonts w:ascii="宋体" w:hAnsi="宋体"/>
      <w:sz w:val="24"/>
    </w:rPr>
    <w:tblPr>
      <w:tblBorders>
        <w:insideH w:val="single" w:color="FFFFFF" w:sz="4" w:space="0"/>
      </w:tblBorders>
    </w:tblPr>
    <w:tcPr>
      <w:shd w:val="clear" w:color="auto" w:fill="DBE5F1"/>
    </w:tcPr>
    <w:tblStylePr w:type="firstRow">
      <w:rPr>
        <w:b/>
        <w:bCs/>
      </w:rPr>
      <w:tcPr>
        <w:shd w:val="clear" w:color="auto" w:fill="B8CCE4"/>
      </w:tcPr>
    </w:tblStylePr>
    <w:tblStylePr w:type="lastRow">
      <w:rPr>
        <w:b/>
        <w:bCs/>
        <w:color w:val="000000"/>
      </w:rPr>
      <w:tcPr>
        <w:shd w:val="clear" w:color="auto" w:fill="B8CCE4"/>
      </w:tcPr>
    </w:tblStylePr>
    <w:tblStylePr w:type="firstCol">
      <w:rPr>
        <w:color w:val="FFFFFF"/>
      </w:rPr>
      <w:tcPr>
        <w:shd w:val="clear" w:color="auto" w:fill="365F91"/>
      </w:tcPr>
    </w:tblStylePr>
    <w:tblStylePr w:type="lastCol">
      <w:rPr>
        <w:color w:val="FFFFFF"/>
      </w:rPr>
      <w:tcPr>
        <w:shd w:val="clear" w:color="auto" w:fill="365F91"/>
      </w:tcPr>
    </w:tblStylePr>
    <w:tblStylePr w:type="band1Vert">
      <w:tcPr>
        <w:shd w:val="clear" w:color="auto" w:fill="A7BFDE"/>
      </w:tcPr>
    </w:tblStylePr>
    <w:tblStylePr w:type="band1Horz">
      <w:tcPr>
        <w:shd w:val="clear" w:color="auto" w:fill="A7BFDE"/>
      </w:tcPr>
    </w:tblStylePr>
  </w:style>
  <w:style w:type="paragraph" w:customStyle="1" w:styleId="512">
    <w:name w:val="正文文字【小四，1.5倍行距，首行缩进2字】"/>
    <w:basedOn w:val="1"/>
    <w:qFormat/>
    <w:uiPriority w:val="0"/>
    <w:pPr>
      <w:ind w:firstLine="480" w:firstLineChars="0"/>
      <w:jc w:val="left"/>
    </w:pPr>
    <w:rPr>
      <w:rFonts w:ascii="Times New Roman"/>
      <w:color w:val="000000"/>
      <w:kern w:val="1"/>
      <w:position w:val="0"/>
      <w:sz w:val="24"/>
      <w:szCs w:val="24"/>
    </w:rPr>
  </w:style>
  <w:style w:type="character" w:customStyle="1" w:styleId="513">
    <w:name w:val="未处理的提及"/>
    <w:semiHidden/>
    <w:unhideWhenUsed/>
    <w:qFormat/>
    <w:uiPriority w:val="99"/>
    <w:rPr>
      <w:color w:val="808080"/>
      <w:shd w:val="clear" w:color="auto" w:fill="E6E6E6"/>
    </w:rPr>
  </w:style>
  <w:style w:type="paragraph" w:customStyle="1" w:styleId="514">
    <w:name w:val="插图题注"/>
    <w:basedOn w:val="1"/>
    <w:link w:val="515"/>
    <w:qFormat/>
    <w:uiPriority w:val="0"/>
    <w:pPr>
      <w:tabs>
        <w:tab w:val="left" w:pos="0"/>
      </w:tabs>
      <w:spacing w:line="480" w:lineRule="atLeast"/>
      <w:ind w:firstLine="0" w:firstLineChars="0"/>
      <w:jc w:val="center"/>
    </w:pPr>
    <w:rPr>
      <w:rFonts w:eastAsia="仿宋_GB2312"/>
      <w:position w:val="0"/>
      <w:sz w:val="24"/>
    </w:rPr>
  </w:style>
  <w:style w:type="character" w:customStyle="1" w:styleId="515">
    <w:name w:val="插图题注 Char"/>
    <w:link w:val="514"/>
    <w:qFormat/>
    <w:uiPriority w:val="0"/>
    <w:rPr>
      <w:rFonts w:ascii="宋体" w:hAnsi="Times New Roman" w:eastAsia="仿宋_GB2312" w:cs="Times New Roman"/>
      <w:kern w:val="0"/>
      <w:sz w:val="24"/>
      <w:szCs w:val="20"/>
    </w:rPr>
  </w:style>
  <w:style w:type="paragraph" w:customStyle="1" w:styleId="516">
    <w:name w:val="正文小四"/>
    <w:basedOn w:val="1"/>
    <w:link w:val="517"/>
    <w:qFormat/>
    <w:uiPriority w:val="0"/>
    <w:pPr>
      <w:ind w:firstLine="560"/>
    </w:pPr>
    <w:rPr>
      <w:rFonts w:ascii="仿宋_GB2312" w:eastAsia="仿宋_GB2312"/>
      <w:color w:val="000000"/>
      <w:position w:val="0"/>
      <w:sz w:val="24"/>
      <w:szCs w:val="28"/>
    </w:rPr>
  </w:style>
  <w:style w:type="character" w:customStyle="1" w:styleId="517">
    <w:name w:val="正文小四 Char Char"/>
    <w:link w:val="516"/>
    <w:qFormat/>
    <w:uiPriority w:val="0"/>
    <w:rPr>
      <w:rFonts w:ascii="仿宋_GB2312" w:hAnsi="Times New Roman" w:eastAsia="仿宋_GB2312" w:cs="Times New Roman"/>
      <w:color w:val="000000"/>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34</Pages>
  <Words>16882</Words>
  <Characters>19598</Characters>
  <Lines>179</Lines>
  <Paragraphs>50</Paragraphs>
  <TotalTime>0</TotalTime>
  <ScaleCrop>false</ScaleCrop>
  <LinksUpToDate>false</LinksUpToDate>
  <CharactersWithSpaces>20988</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2022-08-17T03:24:00Z</dcterms:created>
  <dc:creator>Microsoft 帐户</dc:creator>
  <cp:lastModifiedBy>L</cp:lastModifiedBy>
  <dcterms:modified xsi:type="dcterms:W3CDTF">2023-07-12T09:07:01Z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1FDAB99C3DDC4DB093399E28A4524B89_13</vt:lpwstr>
  </property>
</Properties>
</file>