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color w:val="000000" w:themeColor="text1"/>
          <w:sz w:val="32"/>
          <w:szCs w:val="32"/>
          <w14:textFill>
            <w14:solidFill>
              <w14:schemeClr w14:val="tx1"/>
            </w14:solidFill>
          </w14:textFill>
        </w:rPr>
      </w:pPr>
    </w:p>
    <w:p>
      <w:pPr>
        <w:spacing w:line="400" w:lineRule="exact"/>
        <w:jc w:val="center"/>
        <w:rPr>
          <w:rFonts w:hint="default"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项目名称：石忠路吕家梁隧道射流风机采购项目（第二次）</w:t>
      </w: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竞</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性</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比</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文</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96"/>
          <w:szCs w:val="72"/>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件</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采购人：重庆首讯科技股份有限公司</w:t>
      </w: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u w:val="single"/>
          <w14:textFill>
            <w14:solidFill>
              <w14:schemeClr w14:val="tx1"/>
            </w14:solidFill>
          </w14:textFill>
        </w:rPr>
        <w:t>202</w:t>
      </w:r>
      <w:r>
        <w:rPr>
          <w:rFonts w:hint="eastAsia" w:ascii="宋体" w:hAnsi="宋体" w:cs="宋体"/>
          <w:b/>
          <w:color w:val="000000" w:themeColor="text1"/>
          <w:sz w:val="28"/>
          <w:szCs w:val="28"/>
          <w:u w:val="single"/>
          <w:lang w:val="en-US" w:eastAsia="zh-CN"/>
          <w14:textFill>
            <w14:solidFill>
              <w14:schemeClr w14:val="tx1"/>
            </w14:solidFill>
          </w14:textFill>
        </w:rPr>
        <w:t>3</w:t>
      </w:r>
      <w:r>
        <w:rPr>
          <w:rFonts w:hint="eastAsia" w:ascii="宋体" w:hAnsi="宋体" w:cs="宋体"/>
          <w:b/>
          <w:color w:val="000000" w:themeColor="text1"/>
          <w:sz w:val="28"/>
          <w:szCs w:val="28"/>
          <w14:textFill>
            <w14:solidFill>
              <w14:schemeClr w14:val="tx1"/>
            </w14:solidFill>
          </w14:textFill>
        </w:rPr>
        <w:t>年</w:t>
      </w:r>
      <w:r>
        <w:rPr>
          <w:rFonts w:hint="eastAsia" w:ascii="宋体" w:hAnsi="宋体" w:cs="宋体"/>
          <w:b/>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u w:val="single"/>
          <w:lang w:val="en-US" w:eastAsia="zh-CN"/>
          <w14:textFill>
            <w14:solidFill>
              <w14:schemeClr w14:val="tx1"/>
            </w14:solidFill>
          </w14:textFill>
        </w:rPr>
        <w:t xml:space="preserve">7 </w:t>
      </w:r>
      <w:r>
        <w:rPr>
          <w:rFonts w:hint="eastAsia" w:ascii="宋体" w:hAnsi="宋体" w:cs="宋体"/>
          <w:b/>
          <w:color w:val="000000" w:themeColor="text1"/>
          <w:sz w:val="28"/>
          <w:szCs w:val="28"/>
          <w14:textFill>
            <w14:solidFill>
              <w14:schemeClr w14:val="tx1"/>
            </w14:solidFill>
          </w14:textFill>
        </w:rPr>
        <w:t>月</w:t>
      </w:r>
    </w:p>
    <w:p>
      <w:pPr>
        <w:pStyle w:val="2"/>
        <w:jc w:val="center"/>
        <w:rPr>
          <w:rFonts w:ascii="宋体" w:hAnsi="宋体" w:cs="宋体"/>
          <w:color w:val="000000" w:themeColor="text1"/>
          <w:szCs w:val="21"/>
          <w14:textFill>
            <w14:solidFill>
              <w14:schemeClr w14:val="tx1"/>
            </w14:solidFill>
          </w14:textFill>
        </w:rPr>
      </w:pPr>
      <w:r>
        <w:rPr>
          <w:color w:val="000000" w:themeColor="text1"/>
          <w14:textFill>
            <w14:solidFill>
              <w14:schemeClr w14:val="tx1"/>
            </w14:solidFill>
          </w14:textFill>
        </w:rPr>
        <w:br w:type="page"/>
      </w:r>
      <w:bookmarkStart w:id="0" w:name="_Toc507319889"/>
      <w:bookmarkStart w:id="1" w:name="_Toc246996898"/>
      <w:bookmarkStart w:id="2" w:name="_Toc247085669"/>
      <w:bookmarkStart w:id="3" w:name="_Toc507428442"/>
      <w:bookmarkStart w:id="4" w:name="_Toc296602400"/>
      <w:r>
        <w:rPr>
          <w:rFonts w:hint="eastAsia" w:ascii="宋体" w:hAnsi="宋体" w:cs="宋体"/>
          <w:b w:val="0"/>
          <w:color w:val="000000" w:themeColor="text1"/>
          <w:sz w:val="32"/>
          <w14:textFill>
            <w14:solidFill>
              <w14:schemeClr w14:val="tx1"/>
            </w14:solidFill>
          </w14:textFill>
        </w:rPr>
        <w:t>目   录</w:t>
      </w:r>
      <w:bookmarkEnd w:id="0"/>
      <w:bookmarkEnd w:id="1"/>
      <w:bookmarkEnd w:id="2"/>
      <w:bookmarkEnd w:id="3"/>
      <w:bookmarkEnd w:id="4"/>
    </w:p>
    <w:p>
      <w:pPr>
        <w:pStyle w:val="11"/>
        <w:tabs>
          <w:tab w:val="right" w:leader="dot" w:pos="9628"/>
        </w:tabs>
        <w:ind w:left="0"/>
        <w:rPr>
          <w:b/>
          <w:bCs/>
          <w:caps/>
          <w:smallCaps w:val="0"/>
          <w:color w:val="000000" w:themeColor="text1"/>
          <w:highlight w:val="green"/>
          <w14:textFill>
            <w14:solidFill>
              <w14:schemeClr w14:val="tx1"/>
            </w14:solidFill>
          </w14:textFill>
        </w:rPr>
      </w:pPr>
    </w:p>
    <w:p>
      <w:pPr>
        <w:pStyle w:val="2"/>
        <w:tabs>
          <w:tab w:val="right" w:leader="dot" w:pos="9638"/>
        </w:tabs>
        <w:rPr>
          <w:rFonts w:ascii="宋体" w:hAnsi="宋体" w:cs="宋体"/>
          <w:color w:val="000000" w:themeColor="text1"/>
          <w14:textFill>
            <w14:solidFill>
              <w14:schemeClr w14:val="tx1"/>
            </w14:solidFill>
          </w14:textFill>
        </w:rPr>
      </w:pPr>
      <w:r>
        <w:rPr>
          <w:rFonts w:hint="eastAsia" w:ascii="宋体" w:hAnsi="宋体" w:cs="宋体"/>
          <w:b w:val="0"/>
          <w:bCs w:val="0"/>
          <w:caps w:val="0"/>
          <w:color w:val="000000" w:themeColor="text1"/>
          <w14:textFill>
            <w14:solidFill>
              <w14:schemeClr w14:val="tx1"/>
            </w14:solidFill>
          </w14:textFill>
        </w:rPr>
        <w:fldChar w:fldCharType="begin"/>
      </w:r>
      <w:r>
        <w:rPr>
          <w:rFonts w:hint="eastAsia" w:ascii="宋体" w:hAnsi="宋体" w:cs="宋体"/>
          <w:b w:val="0"/>
          <w:bCs w:val="0"/>
          <w:caps w:val="0"/>
          <w:color w:val="000000" w:themeColor="text1"/>
          <w14:textFill>
            <w14:solidFill>
              <w14:schemeClr w14:val="tx1"/>
            </w14:solidFill>
          </w14:textFill>
        </w:rPr>
        <w:instrText xml:space="preserve"> TOC \o "1-2" \h \z \u </w:instrText>
      </w:r>
      <w:r>
        <w:rPr>
          <w:rFonts w:hint="eastAsia" w:ascii="宋体" w:hAnsi="宋体" w:cs="宋体"/>
          <w:b w:val="0"/>
          <w:bCs w:val="0"/>
          <w:caps w:val="0"/>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"_Toc10533"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第一章 比选公告</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"_Toc21719"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第二章 报价人须知</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"_Toc7682"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第三章 评标办法（经评审的最低投标价法）</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"_Toc13787"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第四章 报价说明</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"_Toc24503"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第五章 工程量清单及计量规则</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"_Toc12440"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第六章 图  纸</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"_Toc10887"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第七章 技术标准和工作要求</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"_Toc12089"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第八章 合同范本</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"_Toc24853"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第九章 竞争性比选响应文件格式</w:t>
      </w:r>
      <w:r>
        <w:rPr>
          <w:rFonts w:hint="eastAsia" w:ascii="宋体" w:hAnsi="宋体" w:cs="宋体"/>
          <w:color w:val="000000" w:themeColor="text1"/>
          <w14:textFill>
            <w14:solidFill>
              <w14:schemeClr w14:val="tx1"/>
            </w14:solidFill>
          </w14:textFill>
        </w:rPr>
        <w:fldChar w:fldCharType="end"/>
      </w:r>
    </w:p>
    <w:p>
      <w:pPr>
        <w:rPr>
          <w:color w:val="000000" w:themeColor="text1"/>
          <w:highlight w:val="green"/>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14:textFill>
            <w14:solidFill>
              <w14:schemeClr w14:val="tx1"/>
            </w14:solidFill>
          </w14:textFill>
        </w:rPr>
        <w:fldChar w:fldCharType="end"/>
      </w:r>
    </w:p>
    <w:p>
      <w:pPr>
        <w:pStyle w:val="3"/>
        <w:spacing w:before="0" w:after="0" w:line="360" w:lineRule="auto"/>
        <w:jc w:val="center"/>
        <w:rPr>
          <w:rFonts w:ascii="宋体" w:hAnsi="宋体" w:cs="宋体"/>
          <w:color w:val="000000" w:themeColor="text1"/>
          <w14:textFill>
            <w14:solidFill>
              <w14:schemeClr w14:val="tx1"/>
            </w14:solidFill>
          </w14:textFill>
        </w:rPr>
      </w:pPr>
      <w:bookmarkStart w:id="5" w:name="_Toc246996900"/>
      <w:bookmarkStart w:id="6" w:name="_Toc246996157"/>
      <w:bookmarkStart w:id="7" w:name="_Toc152045511"/>
      <w:bookmarkStart w:id="8" w:name="_Toc144974479"/>
      <w:bookmarkStart w:id="9" w:name="_Toc152042287"/>
      <w:bookmarkStart w:id="10" w:name="_Toc179632527"/>
      <w:bookmarkStart w:id="11" w:name="_Toc507319890"/>
      <w:bookmarkStart w:id="12" w:name="_Toc2000404"/>
      <w:bookmarkStart w:id="13" w:name="_Toc247085671"/>
      <w:bookmarkStart w:id="14" w:name="_Toc247096243"/>
      <w:bookmarkStart w:id="15" w:name="_Toc10533"/>
      <w:r>
        <w:rPr>
          <w:rFonts w:hint="eastAsia" w:ascii="宋体" w:hAnsi="宋体" w:cs="宋体"/>
          <w:color w:val="000000" w:themeColor="text1"/>
          <w14:textFill>
            <w14:solidFill>
              <w14:schemeClr w14:val="tx1"/>
            </w14:solidFill>
          </w14:textFill>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color w:val="000000" w:themeColor="text1"/>
          <w14:textFill>
            <w14:solidFill>
              <w14:schemeClr w14:val="tx1"/>
            </w14:solidFill>
          </w14:textFill>
        </w:rPr>
        <w:t>比选公告</w:t>
      </w:r>
      <w:bookmarkEnd w:id="15"/>
    </w:p>
    <w:p>
      <w:pPr>
        <w:spacing w:line="440" w:lineRule="exact"/>
        <w:jc w:val="center"/>
        <w:rPr>
          <w:rFonts w:ascii="宋体" w:hAnsi="宋体" w:cs="宋体"/>
          <w:b/>
          <w:color w:val="000000" w:themeColor="text1"/>
          <w:sz w:val="28"/>
          <w:szCs w:val="28"/>
          <w14:textFill>
            <w14:solidFill>
              <w14:schemeClr w14:val="tx1"/>
            </w14:solidFill>
          </w14:textFill>
        </w:rPr>
      </w:pPr>
      <w:bookmarkStart w:id="16" w:name="OLE_LINK2"/>
      <w:bookmarkStart w:id="17" w:name="OLE_LINK3"/>
    </w:p>
    <w:p>
      <w:pPr>
        <w:pStyle w:val="4"/>
        <w:spacing w:before="0" w:after="0" w:line="360" w:lineRule="auto"/>
        <w:rPr>
          <w:rFonts w:ascii="宋体" w:hAnsi="宋体" w:eastAsia="宋体" w:cs="宋体"/>
          <w:color w:val="000000" w:themeColor="text1"/>
          <w14:textFill>
            <w14:solidFill>
              <w14:schemeClr w14:val="tx1"/>
            </w14:solidFill>
          </w14:textFill>
        </w:rPr>
      </w:pPr>
      <w:bookmarkStart w:id="18" w:name="_Toc507319891"/>
      <w:bookmarkStart w:id="19" w:name="_Toc6549"/>
      <w:bookmarkStart w:id="20" w:name="_Toc152045512"/>
      <w:bookmarkStart w:id="21" w:name="_Toc152042288"/>
      <w:bookmarkStart w:id="22" w:name="_Toc24874"/>
      <w:bookmarkStart w:id="23" w:name="_Toc246996158"/>
      <w:bookmarkStart w:id="24" w:name="_Toc247085672"/>
      <w:bookmarkStart w:id="25" w:name="_Toc246996901"/>
      <w:bookmarkStart w:id="26" w:name="_Toc11329213"/>
      <w:bookmarkStart w:id="27" w:name="_Toc10076"/>
      <w:bookmarkStart w:id="28" w:name="_Toc179632528"/>
      <w:bookmarkStart w:id="29" w:name="_Toc144974480"/>
      <w:r>
        <w:rPr>
          <w:rFonts w:hint="eastAsia" w:ascii="宋体" w:hAnsi="宋体" w:eastAsia="宋体" w:cs="宋体"/>
          <w:color w:val="000000" w:themeColor="text1"/>
          <w14:textFill>
            <w14:solidFill>
              <w14:schemeClr w14:val="tx1"/>
            </w14:solidFill>
          </w14:textFill>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本竞争性比选项目</w:t>
      </w:r>
      <w:r>
        <w:rPr>
          <w:rFonts w:hint="eastAsia" w:ascii="宋体" w:hAnsi="宋体" w:cs="宋体"/>
          <w:color w:val="000000" w:themeColor="text1"/>
          <w:szCs w:val="21"/>
          <w:u w:val="single"/>
          <w:lang w:eastAsia="zh-CN"/>
          <w14:textFill>
            <w14:solidFill>
              <w14:schemeClr w14:val="tx1"/>
            </w14:solidFill>
          </w14:textFill>
        </w:rPr>
        <w:t>石忠路吕家梁隧道射流风机采购项目（第二次）</w:t>
      </w:r>
      <w:r>
        <w:rPr>
          <w:rFonts w:hint="eastAsia" w:ascii="宋体" w:hAnsi="宋体" w:cs="宋体"/>
          <w:color w:val="000000" w:themeColor="text1"/>
          <w:szCs w:val="21"/>
          <w14:textFill>
            <w14:solidFill>
              <w14:schemeClr w14:val="tx1"/>
            </w14:solidFill>
          </w14:textFill>
        </w:rPr>
        <w:t>，采购人为</w:t>
      </w:r>
      <w:r>
        <w:rPr>
          <w:rFonts w:hint="eastAsia" w:ascii="宋体" w:hAnsi="宋体" w:cs="宋体"/>
          <w:color w:val="000000" w:themeColor="text1"/>
          <w:szCs w:val="21"/>
          <w:u w:val="single"/>
          <w14:textFill>
            <w14:solidFill>
              <w14:schemeClr w14:val="tx1"/>
            </w14:solidFill>
          </w14:textFill>
        </w:rPr>
        <w:t xml:space="preserve"> 重庆首讯科技股份有限公司 </w:t>
      </w:r>
      <w:r>
        <w:rPr>
          <w:rFonts w:hint="eastAsia" w:ascii="宋体" w:hAnsi="宋体" w:cs="宋体"/>
          <w:color w:val="000000" w:themeColor="text1"/>
          <w:szCs w:val="21"/>
          <w14:textFill>
            <w14:solidFill>
              <w14:schemeClr w14:val="tx1"/>
            </w14:solidFill>
          </w14:textFill>
        </w:rPr>
        <w:t>，该项目已具备比选条件，现对该项目进行竞争性比选。</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30" w:name="_Toc21343"/>
      <w:bookmarkStart w:id="31" w:name="_Toc11329214"/>
      <w:bookmarkStart w:id="32" w:name="_Toc246996902"/>
      <w:bookmarkStart w:id="33" w:name="_Toc247085673"/>
      <w:bookmarkStart w:id="34" w:name="_Toc246996159"/>
      <w:bookmarkStart w:id="35" w:name="_Toc10952"/>
      <w:bookmarkStart w:id="36" w:name="_Toc18109"/>
      <w:bookmarkStart w:id="37" w:name="_Toc507319892"/>
      <w:bookmarkStart w:id="38" w:name="_Toc144974481"/>
      <w:bookmarkStart w:id="39" w:name="_Toc152042289"/>
      <w:bookmarkStart w:id="40" w:name="_Toc152045513"/>
      <w:bookmarkStart w:id="41" w:name="_Toc179632529"/>
      <w:r>
        <w:rPr>
          <w:rFonts w:hint="eastAsia" w:ascii="宋体" w:hAnsi="宋体" w:eastAsia="宋体" w:cs="宋体"/>
          <w:color w:val="000000" w:themeColor="text1"/>
          <w14:textFill>
            <w14:solidFill>
              <w14:schemeClr w14:val="tx1"/>
            </w14:solidFill>
          </w14:textFill>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hint="default" w:ascii="宋体" w:hAnsi="宋体" w:cs="宋体"/>
          <w:color w:val="000000" w:themeColor="text1"/>
          <w:lang w:val="en-US"/>
          <w14:textFill>
            <w14:solidFill>
              <w14:schemeClr w14:val="tx1"/>
            </w14:solidFill>
          </w14:textFill>
        </w:rPr>
      </w:pPr>
      <w:bookmarkStart w:id="42" w:name="_Toc446247226"/>
      <w:r>
        <w:rPr>
          <w:rFonts w:hint="eastAsia" w:ascii="宋体" w:hAnsi="宋体" w:cs="宋体"/>
          <w:color w:val="000000" w:themeColor="text1"/>
          <w14:textFill>
            <w14:solidFill>
              <w14:schemeClr w14:val="tx1"/>
            </w14:solidFill>
          </w14:textFill>
        </w:rPr>
        <w:t>2.1 项目地点：</w:t>
      </w:r>
      <w:bookmarkEnd w:id="42"/>
      <w:r>
        <w:rPr>
          <w:rFonts w:hint="eastAsia" w:ascii="宋体" w:hAnsi="宋体" w:cs="宋体"/>
          <w:color w:val="000000" w:themeColor="text1"/>
          <w14:textFill>
            <w14:solidFill>
              <w14:schemeClr w14:val="tx1"/>
            </w14:solidFill>
          </w14:textFill>
        </w:rPr>
        <w:t>石忠路吕家梁</w:t>
      </w:r>
      <w:r>
        <w:rPr>
          <w:rFonts w:hint="eastAsia" w:ascii="宋体" w:hAnsi="宋体" w:cs="宋体"/>
          <w:color w:val="000000" w:themeColor="text1"/>
          <w:lang w:val="en-US" w:eastAsia="zh-CN"/>
          <w14:textFill>
            <w14:solidFill>
              <w14:schemeClr w14:val="tx1"/>
            </w14:solidFill>
          </w14:textFill>
        </w:rPr>
        <w:t>。</w:t>
      </w:r>
    </w:p>
    <w:p>
      <w:pPr>
        <w:pStyle w:val="7"/>
        <w:adjustRightInd w:val="0"/>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 项目概况：石忠路吕家梁隧道射流风机采购项目（第二次），本次竞争性比选内容包含</w:t>
      </w:r>
      <w:r>
        <w:rPr>
          <w:rFonts w:hint="eastAsia" w:ascii="宋体" w:hAnsi="宋体" w:cs="宋体"/>
          <w:sz w:val="21"/>
          <w:szCs w:val="21"/>
          <w:lang w:val="en-US" w:eastAsia="zh-CN"/>
        </w:rPr>
        <w:t>对石忠路吕家梁隧道射流风机进行更换</w:t>
      </w:r>
      <w:r>
        <w:rPr>
          <w:rFonts w:hint="eastAsia" w:ascii="宋体" w:hAnsi="宋体" w:cs="宋体"/>
          <w:color w:val="000000" w:themeColor="text1"/>
          <w:szCs w:val="21"/>
          <w14:textFill>
            <w14:solidFill>
              <w14:schemeClr w14:val="tx1"/>
            </w14:solidFill>
          </w14:textFill>
        </w:rPr>
        <w:t>的实施。</w:t>
      </w:r>
    </w:p>
    <w:p>
      <w:pPr>
        <w:spacing w:line="400" w:lineRule="exact"/>
        <w:ind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实施路段</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渝东公司相关管辖路段（石忠路）。</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采购预计金额：15.9万元。</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5比选范围：主要的工作内容为石忠路吕家梁隧道所需10台SDS 112K-4P-30KW射流风机的采购，包含供货及指导安装调试等工作（详情请见工程量清单技术要求）。</w:t>
      </w:r>
    </w:p>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14:textFill>
            <w14:solidFill>
              <w14:schemeClr w14:val="tx1"/>
            </w14:solidFill>
          </w14:textFill>
        </w:rPr>
        <w:t xml:space="preserve"> 工期要求：收到甲方下达的订单后</w:t>
      </w:r>
      <w:r>
        <w:rPr>
          <w:rFonts w:hint="eastAsia" w:ascii="宋体" w:hAnsi="宋体" w:cs="宋体"/>
          <w:color w:val="000000" w:themeColor="text1"/>
          <w:lang w:val="en-US" w:eastAsia="zh-CN"/>
          <w14:textFill>
            <w14:solidFill>
              <w14:schemeClr w14:val="tx1"/>
            </w14:solidFill>
          </w14:textFill>
        </w:rPr>
        <w:t>30</w:t>
      </w:r>
      <w:r>
        <w:rPr>
          <w:rFonts w:hint="eastAsia" w:ascii="宋体" w:hAnsi="宋体" w:cs="宋体"/>
          <w:color w:val="000000" w:themeColor="text1"/>
          <w14:textFill>
            <w14:solidFill>
              <w14:schemeClr w14:val="tx1"/>
            </w14:solidFill>
          </w14:textFill>
        </w:rPr>
        <w:t>天内供货，具体以甲方通知为准。</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43" w:name="_Toc10171"/>
      <w:bookmarkStart w:id="44" w:name="_Toc507319893"/>
      <w:bookmarkStart w:id="45" w:name="_Toc179632530"/>
      <w:bookmarkStart w:id="46" w:name="_Toc7065"/>
      <w:bookmarkStart w:id="47" w:name="_Toc246996903"/>
      <w:bookmarkStart w:id="48" w:name="_Toc152045514"/>
      <w:bookmarkStart w:id="49" w:name="_Toc30356"/>
      <w:bookmarkStart w:id="50" w:name="_Toc246996160"/>
      <w:bookmarkStart w:id="51" w:name="_Toc11329215"/>
      <w:bookmarkStart w:id="52" w:name="_Toc152042290"/>
      <w:bookmarkStart w:id="53" w:name="_Toc247085674"/>
      <w:bookmarkStart w:id="54" w:name="_Toc144974482"/>
      <w:r>
        <w:rPr>
          <w:rFonts w:hint="eastAsia" w:ascii="宋体" w:hAnsi="宋体" w:eastAsia="宋体" w:cs="宋体"/>
          <w:color w:val="000000" w:themeColor="text1"/>
          <w14:textFill>
            <w14:solidFill>
              <w14:schemeClr w14:val="tx1"/>
            </w14:solidFill>
          </w14:textFill>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bookmarkStart w:id="55" w:name="_Toc247085675"/>
      <w:bookmarkStart w:id="56" w:name="_Toc152042291"/>
      <w:bookmarkStart w:id="57" w:name="_Toc152045515"/>
      <w:bookmarkStart w:id="58" w:name="_Toc246996904"/>
      <w:bookmarkStart w:id="59" w:name="_Toc179632531"/>
      <w:bookmarkStart w:id="60" w:name="_Toc144974483"/>
      <w:bookmarkStart w:id="61" w:name="_Toc246996161"/>
      <w:r>
        <w:rPr>
          <w:rFonts w:hint="eastAsia" w:ascii="宋体" w:hAnsi="宋体" w:cs="宋体"/>
          <w:color w:val="000000" w:themeColor="text1"/>
          <w:szCs w:val="21"/>
          <w:shd w:val="clear" w:color="auto" w:fill="FFFFFF"/>
          <w14:textFill>
            <w14:solidFill>
              <w14:schemeClr w14:val="tx1"/>
            </w14:solidFill>
          </w14:textFill>
        </w:rPr>
        <w:t>3.1 资质要求（以下资质文件若因疫情影响过期无法办理延续手续，需附相关行政部门下发的延期办理文件）：</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（1）</w:t>
      </w:r>
      <w:r>
        <w:rPr>
          <w:rFonts w:hint="eastAsia" w:ascii="宋体" w:hAnsi="宋体" w:eastAsia="宋体" w:cs="宋体"/>
          <w:color w:val="auto"/>
          <w:sz w:val="21"/>
          <w:szCs w:val="21"/>
          <w:lang w:val="en-US" w:eastAsia="zh-CN"/>
        </w:rPr>
        <w:t>报价人具有独立法人资格及有效的营业执照</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（2）</w:t>
      </w:r>
      <w:r>
        <w:rPr>
          <w:rFonts w:hint="eastAsia" w:ascii="宋体" w:hAnsi="宋体" w:cs="宋体"/>
          <w:color w:val="000000" w:themeColor="text1"/>
          <w:szCs w:val="21"/>
          <w:shd w:val="clear" w:color="auto" w:fill="FFFFFF"/>
          <w:lang w:val="en-US" w:eastAsia="zh-CN"/>
          <w14:textFill>
            <w14:solidFill>
              <w14:schemeClr w14:val="tx1"/>
            </w14:solidFill>
          </w14:textFill>
        </w:rPr>
        <w:t>报价人需为设备制造商或授权代理商，设备代理商需具有设备厂家授权代理证书或项目授权证书（同一品牌的厂家和代理商不能同时参加，同一品牌的厂家仅能委托一个代理商参加投标）</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3.2 业绩要求：</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报价单位需提供（2020年1月1日至本竞争性比选函发出之日）至少承担一项合同额不低于10万元的高速公路射流风机供货业绩（提供合同扫描件及对应业绩的增值税发票复印件，原件备查）</w:t>
      </w:r>
      <w:r>
        <w:rPr>
          <w:rFonts w:hint="eastAsia" w:ascii="宋体" w:hAnsi="宋体" w:cs="宋体"/>
          <w:color w:val="000000" w:themeColor="text1"/>
          <w:szCs w:val="21"/>
          <w:highlight w:val="none"/>
          <w:shd w:val="clear" w:color="auto" w:fill="FFFFFF"/>
          <w14:textFill>
            <w14:solidFill>
              <w14:schemeClr w14:val="tx1"/>
            </w14:solidFill>
          </w14:textFill>
        </w:rPr>
        <w:t>。</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3</w:t>
      </w:r>
      <w:r>
        <w:rPr>
          <w:rFonts w:hint="eastAsia" w:ascii="宋体" w:hAnsi="宋体" w:cs="宋体"/>
          <w:color w:val="000000" w:themeColor="text1"/>
          <w:szCs w:val="21"/>
          <w:shd w:val="clear" w:color="auto" w:fill="FFFFFF"/>
          <w14:textFill>
            <w14:solidFill>
              <w14:schemeClr w14:val="tx1"/>
            </w14:solidFill>
          </w14:textFill>
        </w:rPr>
        <w:t xml:space="preserve"> 信誉要求：在国家企业信用信息公示系统（http://www.gsxt.gov.cn/）中未被列入严重违法失信企业名单（黑名单）信息；在“信用中国”网站（http://www.creditchina.gov.cn/）中未被列入失信惩戒执行人名单。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4</w:t>
      </w:r>
      <w:r>
        <w:rPr>
          <w:rFonts w:hint="eastAsia" w:ascii="宋体" w:hAnsi="宋体" w:cs="宋体"/>
          <w:color w:val="000000" w:themeColor="text1"/>
          <w:szCs w:val="21"/>
          <w:shd w:val="clear" w:color="auto" w:fill="FFFFFF"/>
          <w14:textFill>
            <w14:solidFill>
              <w14:schemeClr w14:val="tx1"/>
            </w14:solidFill>
          </w14:textFill>
        </w:rPr>
        <w:t xml:space="preserve"> 报价人须提供采购人要求的所有资质要求、业绩要求、信誉要求的复印件并加盖单位鲜公章。</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5</w:t>
      </w:r>
      <w:r>
        <w:rPr>
          <w:rFonts w:hint="default"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14:textFill>
            <w14:solidFill>
              <w14:schemeClr w14:val="tx1"/>
            </w14:solidFill>
          </w14:textFill>
        </w:rPr>
        <w:t>本次比选不接受联合体报价。</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6</w:t>
      </w:r>
      <w:r>
        <w:rPr>
          <w:rFonts w:hint="eastAsia" w:ascii="宋体" w:hAnsi="宋体" w:cs="宋体"/>
          <w:color w:val="000000" w:themeColor="text1"/>
          <w:szCs w:val="21"/>
          <w:shd w:val="clear" w:color="auto" w:fill="FFFFFF"/>
          <w14:textFill>
            <w14:solidFill>
              <w14:schemeClr w14:val="tx1"/>
            </w14:solidFill>
          </w14:textFill>
        </w:rPr>
        <w:t xml:space="preserve"> 单位负责人为同一人或者存在控股、管理关系的不同单位，不得同时参加本项目报价，否则均按无效报价处理。</w:t>
      </w:r>
    </w:p>
    <w:p>
      <w:pPr>
        <w:pStyle w:val="4"/>
        <w:spacing w:before="120" w:after="0" w:line="360" w:lineRule="auto"/>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评标办法</w:t>
      </w:r>
    </w:p>
    <w:p>
      <w:pPr>
        <w:pStyle w:val="8"/>
        <w:ind w:firstLine="420" w:firstLineChars="200"/>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本项目采用经评审的最低投标价法。</w:t>
      </w:r>
    </w:p>
    <w:p>
      <w:pPr>
        <w:pStyle w:val="4"/>
        <w:spacing w:before="120" w:after="0" w:line="400" w:lineRule="exact"/>
        <w:rPr>
          <w:rFonts w:ascii="宋体" w:hAnsi="宋体" w:eastAsia="宋体" w:cs="宋体"/>
          <w:color w:val="000000" w:themeColor="text1"/>
          <w14:textFill>
            <w14:solidFill>
              <w14:schemeClr w14:val="tx1"/>
            </w14:solidFill>
          </w14:textFill>
        </w:rPr>
      </w:pPr>
      <w:bookmarkStart w:id="62" w:name="_Toc11329216"/>
      <w:bookmarkStart w:id="63" w:name="_Toc12460"/>
      <w:bookmarkStart w:id="64" w:name="_Toc14361"/>
      <w:bookmarkStart w:id="65" w:name="_Toc507319894"/>
      <w:bookmarkStart w:id="66" w:name="_Toc25619"/>
      <w:r>
        <w:rPr>
          <w:rFonts w:hint="eastAsia" w:ascii="宋体"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14:textFill>
            <w14:solidFill>
              <w14:schemeClr w14:val="tx1"/>
            </w14:solidFill>
          </w14:textFill>
        </w:rPr>
        <w:t>. 比选文件的获取</w:t>
      </w:r>
      <w:bookmarkEnd w:id="55"/>
      <w:bookmarkEnd w:id="56"/>
      <w:bookmarkEnd w:id="57"/>
      <w:bookmarkEnd w:id="58"/>
      <w:bookmarkEnd w:id="59"/>
      <w:bookmarkEnd w:id="60"/>
      <w:bookmarkEnd w:id="61"/>
      <w:bookmarkEnd w:id="62"/>
      <w:bookmarkEnd w:id="63"/>
      <w:bookmarkEnd w:id="64"/>
      <w:bookmarkEnd w:id="65"/>
      <w:bookmarkEnd w:id="66"/>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宋体" w:hAnsi="宋体" w:eastAsia="宋体"/>
          <w:szCs w:val="21"/>
          <w:highlight w:val="none"/>
          <w:lang w:eastAsia="zh-CN"/>
        </w:rPr>
      </w:pPr>
      <w:bookmarkStart w:id="67" w:name="_Toc152045516"/>
      <w:bookmarkStart w:id="68" w:name="_Toc246996905"/>
      <w:bookmarkStart w:id="69" w:name="_Toc179632532"/>
      <w:bookmarkStart w:id="70" w:name="_Toc144974484"/>
      <w:bookmarkStart w:id="71" w:name="_Toc247085676"/>
      <w:bookmarkStart w:id="72" w:name="_Toc507319895"/>
      <w:bookmarkStart w:id="73" w:name="_Toc246996162"/>
      <w:bookmarkStart w:id="74" w:name="_Toc11329217"/>
      <w:bookmarkStart w:id="75" w:name="_Toc152042292"/>
      <w:bookmarkStart w:id="76" w:name="_Toc9131"/>
      <w:bookmarkStart w:id="77" w:name="_Toc31493"/>
      <w:bookmarkStart w:id="78" w:name="_Toc16686"/>
      <w:bookmarkStart w:id="79" w:name="_Toc21615"/>
      <w:bookmarkStart w:id="80" w:name="_Toc246996907"/>
      <w:bookmarkStart w:id="81" w:name="_Toc152045517"/>
      <w:bookmarkStart w:id="82" w:name="_Toc11329219"/>
      <w:bookmarkStart w:id="83" w:name="_Toc144974485"/>
      <w:bookmarkStart w:id="84" w:name="_Toc152042293"/>
      <w:bookmarkStart w:id="85" w:name="_Toc179632534"/>
      <w:bookmarkStart w:id="86" w:name="_Toc393"/>
      <w:bookmarkStart w:id="87" w:name="_Toc247085678"/>
      <w:bookmarkStart w:id="88" w:name="_Toc18402"/>
      <w:bookmarkStart w:id="89" w:name="_Toc246996164"/>
      <w:bookmarkStart w:id="90" w:name="_Toc507319897"/>
      <w:r>
        <w:rPr>
          <w:rFonts w:hint="eastAsia" w:ascii="宋体" w:hAnsi="宋体" w:cs="宋体"/>
        </w:rPr>
        <w:t>凡愿意参加的潜在报价人，在202</w:t>
      </w:r>
      <w:r>
        <w:rPr>
          <w:rFonts w:hint="eastAsia" w:ascii="宋体" w:hAnsi="宋体" w:cs="宋体"/>
          <w:lang w:val="en-US" w:eastAsia="zh-CN"/>
        </w:rPr>
        <w:t>3</w:t>
      </w:r>
      <w:r>
        <w:rPr>
          <w:rFonts w:hint="eastAsia" w:ascii="宋体" w:hAnsi="宋体" w:cs="宋体"/>
        </w:rPr>
        <w:t>年</w:t>
      </w:r>
      <w:r>
        <w:rPr>
          <w:rFonts w:hint="eastAsia" w:ascii="宋体" w:hAnsi="宋体" w:cs="宋体"/>
          <w:lang w:val="en-US" w:eastAsia="zh-CN"/>
        </w:rPr>
        <w:t>7</w:t>
      </w:r>
      <w:r>
        <w:rPr>
          <w:rFonts w:hint="eastAsia" w:ascii="宋体" w:hAnsi="宋体" w:cs="宋体"/>
        </w:rPr>
        <w:t>月</w:t>
      </w:r>
      <w:r>
        <w:rPr>
          <w:rFonts w:hint="eastAsia" w:ascii="宋体" w:hAnsi="宋体" w:cs="宋体"/>
          <w:lang w:val="en-US" w:eastAsia="zh-CN"/>
        </w:rPr>
        <w:t>31</w:t>
      </w:r>
      <w:r>
        <w:rPr>
          <w:rFonts w:hint="eastAsia" w:ascii="宋体" w:hAnsi="宋体" w:cs="宋体"/>
        </w:rPr>
        <w:t>日</w:t>
      </w:r>
      <w:r>
        <w:rPr>
          <w:rFonts w:hint="eastAsia" w:ascii="宋体" w:hAnsi="宋体" w:cs="宋体"/>
          <w:lang w:val="en-US" w:eastAsia="zh-CN"/>
        </w:rPr>
        <w:t>下</w:t>
      </w:r>
      <w:r>
        <w:rPr>
          <w:rFonts w:hint="eastAsia" w:ascii="宋体" w:hAnsi="宋体" w:cs="宋体"/>
        </w:rPr>
        <w:t>午1</w:t>
      </w:r>
      <w:r>
        <w:rPr>
          <w:rFonts w:hint="eastAsia" w:ascii="宋体" w:hAnsi="宋体" w:cs="宋体"/>
          <w:lang w:val="en-US" w:eastAsia="zh-CN"/>
        </w:rPr>
        <w:t>5</w:t>
      </w:r>
      <w:r>
        <w:rPr>
          <w:rFonts w:hint="eastAsia" w:ascii="宋体" w:hAnsi="宋体" w:cs="宋体"/>
        </w:rPr>
        <w:t>:00前在重庆高速集团官网</w:t>
      </w:r>
      <w:r>
        <w:rPr>
          <w:rFonts w:hint="eastAsia" w:ascii="宋体" w:hAnsi="宋体" w:cs="宋体"/>
          <w:lang w:val="en-US" w:eastAsia="zh-CN"/>
        </w:rPr>
        <w:t>（http://www.cegc.com.cn）上</w:t>
      </w:r>
      <w:r>
        <w:rPr>
          <w:rFonts w:hint="eastAsia" w:ascii="宋体" w:hAnsi="宋体" w:cs="宋体"/>
        </w:rPr>
        <w:t>获取竞争性比选文件，各报价人应随时关注网上发布的竞争性比选文件答疑、补遗、澄清等文件内容，不管报价人是否下载，均视为已知晓竞争性比选文件的全部内容和有关事宜</w:t>
      </w:r>
      <w:r>
        <w:rPr>
          <w:rFonts w:hint="eastAsia" w:ascii="宋体" w:hAnsi="宋体" w:cs="宋体"/>
          <w:lang w:eastAsia="zh-CN"/>
        </w:rPr>
        <w:t>。</w:t>
      </w:r>
    </w:p>
    <w:p>
      <w:pPr>
        <w:pStyle w:val="4"/>
        <w:spacing w:before="120" w:after="0" w:line="400" w:lineRule="exact"/>
        <w:rPr>
          <w:rFonts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none"/>
        </w:rPr>
        <w:t>20</w:t>
      </w:r>
      <w:r>
        <w:rPr>
          <w:rFonts w:hint="eastAsia" w:ascii="宋体" w:hAnsi="宋体" w:cs="Times New Roman"/>
          <w:szCs w:val="21"/>
          <w:highlight w:val="none"/>
          <w:u w:val="none"/>
          <w:lang w:val="en-US" w:eastAsia="zh-CN"/>
        </w:rPr>
        <w:t>23</w:t>
      </w:r>
      <w:r>
        <w:rPr>
          <w:rFonts w:hint="eastAsia" w:ascii="宋体" w:hAnsi="宋体" w:cs="Times New Roman"/>
          <w:szCs w:val="21"/>
          <w:highlight w:val="none"/>
          <w:u w:val="none"/>
        </w:rPr>
        <w:t>年</w:t>
      </w:r>
      <w:r>
        <w:rPr>
          <w:rFonts w:hint="eastAsia" w:ascii="宋体" w:hAnsi="宋体" w:cs="Times New Roman"/>
          <w:szCs w:val="21"/>
          <w:highlight w:val="none"/>
          <w:u w:val="none"/>
          <w:lang w:val="en-US" w:eastAsia="zh-CN"/>
        </w:rPr>
        <w:t>7</w:t>
      </w:r>
      <w:r>
        <w:rPr>
          <w:rFonts w:hint="eastAsia" w:ascii="宋体" w:hAnsi="宋体" w:cs="Times New Roman"/>
          <w:szCs w:val="21"/>
          <w:highlight w:val="none"/>
          <w:u w:val="none"/>
        </w:rPr>
        <w:t>月</w:t>
      </w:r>
      <w:r>
        <w:rPr>
          <w:rFonts w:hint="eastAsia" w:ascii="宋体" w:hAnsi="宋体" w:cs="Times New Roman"/>
          <w:szCs w:val="21"/>
          <w:highlight w:val="none"/>
          <w:u w:val="none"/>
          <w:lang w:val="en-US" w:eastAsia="zh-CN"/>
        </w:rPr>
        <w:t>31</w:t>
      </w:r>
      <w:r>
        <w:rPr>
          <w:rFonts w:hint="eastAsia" w:ascii="宋体" w:hAnsi="宋体" w:cs="Times New Roman"/>
          <w:szCs w:val="21"/>
          <w:highlight w:val="none"/>
          <w:u w:val="none"/>
        </w:rPr>
        <w:t>日</w:t>
      </w:r>
      <w:r>
        <w:rPr>
          <w:rFonts w:hint="eastAsia" w:ascii="宋体" w:hAnsi="宋体" w:cs="Times New Roman"/>
          <w:szCs w:val="21"/>
          <w:highlight w:val="none"/>
          <w:u w:val="none"/>
          <w:lang w:val="en-US" w:eastAsia="zh-CN"/>
        </w:rPr>
        <w:t>下午</w:t>
      </w:r>
      <w:r>
        <w:rPr>
          <w:rFonts w:hint="eastAsia" w:ascii="宋体" w:hAnsi="宋体" w:cs="宋体"/>
          <w:color w:val="auto"/>
          <w:szCs w:val="21"/>
          <w:highlight w:val="none"/>
          <w:u w:val="none"/>
          <w:lang w:val="en-US" w:eastAsia="zh-CN"/>
        </w:rPr>
        <w:t>15</w:t>
      </w:r>
      <w:r>
        <w:rPr>
          <w:rFonts w:hint="eastAsia" w:ascii="宋体" w:hAnsi="宋体" w:cs="宋体"/>
          <w:color w:val="auto"/>
          <w:szCs w:val="21"/>
          <w:highlight w:val="none"/>
          <w:u w:val="none"/>
        </w:rPr>
        <w:t>时</w:t>
      </w:r>
      <w:r>
        <w:rPr>
          <w:rFonts w:hint="eastAsia" w:ascii="宋体" w:hAnsi="宋体" w:cs="宋体"/>
          <w:color w:val="auto"/>
          <w:szCs w:val="21"/>
          <w:highlight w:val="none"/>
          <w:u w:val="none"/>
          <w:lang w:val="en-US" w:eastAsia="zh-CN"/>
        </w:rPr>
        <w:t>00</w:t>
      </w:r>
      <w:r>
        <w:rPr>
          <w:rFonts w:hint="eastAsia" w:ascii="宋体" w:hAnsi="宋体" w:cs="宋体"/>
          <w:color w:val="auto"/>
          <w:szCs w:val="21"/>
          <w:highlight w:val="none"/>
          <w:u w:val="none"/>
        </w:rPr>
        <w:t>分（</w:t>
      </w:r>
      <w:r>
        <w:rPr>
          <w:rFonts w:hint="eastAsia" w:ascii="宋体" w:hAnsi="宋体" w:cs="宋体"/>
          <w:color w:val="auto"/>
          <w:szCs w:val="21"/>
          <w:highlight w:val="none"/>
        </w:rPr>
        <w:t>北京时间）</w:t>
      </w:r>
      <w:r>
        <w:rPr>
          <w:rFonts w:hint="eastAsia" w:ascii="宋体" w:hAnsi="宋体" w:cs="宋体"/>
          <w:szCs w:val="21"/>
          <w:highlight w:val="none"/>
        </w:rPr>
        <w:t>。</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w:t>
      </w:r>
      <w:r>
        <w:rPr>
          <w:rFonts w:hint="eastAsia" w:ascii="宋体" w:hAnsi="宋体" w:cs="宋体"/>
          <w:szCs w:val="21"/>
          <w:highlight w:val="none"/>
          <w:lang w:val="en-US" w:eastAsia="zh-CN"/>
        </w:rPr>
        <w:t>2</w:t>
      </w:r>
      <w:r>
        <w:rPr>
          <w:rFonts w:hint="default" w:ascii="宋体" w:hAnsi="宋体" w:cs="宋体"/>
          <w:szCs w:val="21"/>
          <w:highlight w:val="none"/>
          <w:lang w:val="en-US" w:eastAsia="zh-CN"/>
        </w:rPr>
        <w:t xml:space="preserve"> 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.3 递交地址：重庆市渝北区新南路52号东界龙湖</w:t>
      </w:r>
      <w:r>
        <w:rPr>
          <w:rFonts w:hint="eastAsia" w:ascii="宋体" w:hAnsi="宋体" w:cs="宋体"/>
          <w:szCs w:val="21"/>
          <w:highlight w:val="none"/>
          <w:lang w:val="en-US" w:eastAsia="zh-CN"/>
        </w:rPr>
        <w:t>三</w:t>
      </w:r>
      <w:r>
        <w:rPr>
          <w:rFonts w:hint="default" w:ascii="宋体" w:hAnsi="宋体" w:cs="宋体"/>
          <w:szCs w:val="21"/>
          <w:highlight w:val="none"/>
          <w:lang w:val="en-US" w:eastAsia="zh-CN"/>
        </w:rPr>
        <w:t>楼重庆首讯科技股份有限公司。</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.4 逾期送达，或未送达指定地点，或未密封的竞争性比选响应文件，采购人不予受理。</w:t>
      </w:r>
    </w:p>
    <w:p>
      <w:pPr>
        <w:tabs>
          <w:tab w:val="left" w:pos="360"/>
        </w:tabs>
        <w:spacing w:line="400" w:lineRule="exact"/>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6.</w:t>
      </w:r>
      <w:r>
        <w:rPr>
          <w:rFonts w:hint="eastAsia" w:ascii="宋体" w:hAnsi="宋体" w:cs="宋体"/>
          <w:szCs w:val="21"/>
          <w:highlight w:val="none"/>
          <w:lang w:val="en-US" w:eastAsia="zh-CN"/>
        </w:rPr>
        <w:t>5采购人不组织工程现场踏勘，不召开报价预备会。</w:t>
      </w:r>
    </w:p>
    <w:p>
      <w:pPr>
        <w:pStyle w:val="4"/>
        <w:spacing w:before="120" w:after="0" w:line="40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7</w:t>
      </w:r>
      <w:r>
        <w:rPr>
          <w:rFonts w:hint="eastAsia" w:ascii="宋体" w:hAnsi="宋体" w:eastAsia="宋体" w:cs="宋体"/>
          <w:color w:val="000000" w:themeColor="text1"/>
          <w14:textFill>
            <w14:solidFill>
              <w14:schemeClr w14:val="tx1"/>
            </w14:solidFill>
          </w14:textFill>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14"/>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采购人：重庆首讯科技股份有限公司</w:t>
            </w:r>
          </w:p>
        </w:tc>
        <w:tc>
          <w:tcPr>
            <w:tcW w:w="1415"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szCs w:val="21"/>
                <w:lang w:val="en-US" w:eastAsia="zh-CN"/>
              </w:rPr>
              <w:t>重庆市渝北区新南路52号东界龙湖三楼</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商务</w:t>
            </w: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 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18623655450</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ascii="宋体" w:hAnsi="宋体" w:cs="宋体"/>
                <w:color w:val="000000" w:themeColor="text1"/>
                <w:szCs w:val="21"/>
                <w:lang w:val="en-US"/>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技术</w:t>
            </w: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 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15902377663</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bl>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bookmarkEnd w:id="16"/>
    <w:bookmarkEnd w:id="17"/>
    <w:p>
      <w:pPr>
        <w:pStyle w:val="3"/>
        <w:spacing w:before="0" w:after="0" w:line="360" w:lineRule="auto"/>
        <w:jc w:val="center"/>
        <w:rPr>
          <w:rFonts w:ascii="宋体" w:hAnsi="宋体" w:cs="宋体"/>
          <w:color w:val="000000" w:themeColor="text1"/>
          <w14:textFill>
            <w14:solidFill>
              <w14:schemeClr w14:val="tx1"/>
            </w14:solidFill>
          </w14:textFill>
        </w:rPr>
      </w:pPr>
      <w:bookmarkStart w:id="91" w:name="_Toc21719"/>
      <w:bookmarkStart w:id="92" w:name="_Toc507319898"/>
      <w:bookmarkStart w:id="93" w:name="_Toc2000405"/>
      <w:bookmarkStart w:id="94" w:name="_Toc246996916"/>
      <w:bookmarkStart w:id="95" w:name="_Toc152042303"/>
      <w:bookmarkStart w:id="96" w:name="_Toc144974495"/>
      <w:bookmarkStart w:id="97" w:name="_Toc246996173"/>
      <w:bookmarkStart w:id="98" w:name="_Toc179632544"/>
      <w:bookmarkStart w:id="99" w:name="_Toc247085687"/>
      <w:bookmarkStart w:id="100" w:name="_Toc152045527"/>
      <w:r>
        <w:rPr>
          <w:rFonts w:hint="eastAsia" w:ascii="宋体" w:hAnsi="宋体" w:cs="宋体"/>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第二章 报价人须知</w:t>
      </w:r>
      <w:bookmarkEnd w:id="91"/>
      <w:bookmarkEnd w:id="92"/>
      <w:bookmarkEnd w:id="93"/>
      <w:bookmarkEnd w:id="94"/>
      <w:bookmarkEnd w:id="95"/>
      <w:bookmarkEnd w:id="96"/>
      <w:bookmarkEnd w:id="97"/>
      <w:bookmarkEnd w:id="98"/>
      <w:bookmarkEnd w:id="99"/>
      <w:bookmarkEnd w:id="100"/>
    </w:p>
    <w:p>
      <w:pPr>
        <w:rPr>
          <w:color w:val="000000" w:themeColor="text1"/>
          <w14:textFill>
            <w14:solidFill>
              <w14:schemeClr w14:val="tx1"/>
            </w14:solidFill>
          </w14:textFill>
        </w:rPr>
      </w:pPr>
    </w:p>
    <w:tbl>
      <w:tblPr>
        <w:tblStyle w:val="14"/>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bookmarkStart w:id="101" w:name="_Toc326760840"/>
            <w:r>
              <w:rPr>
                <w:rFonts w:hint="eastAsia" w:ascii="宋体" w:hAnsi="宋体" w:cs="宋体"/>
                <w:b/>
                <w:color w:val="000000" w:themeColor="text1"/>
                <w:kern w:val="0"/>
                <w:szCs w:val="21"/>
                <w14:textFill>
                  <w14:solidFill>
                    <w14:schemeClr w14:val="tx1"/>
                  </w14:solidFill>
                </w14:textFill>
              </w:rPr>
              <w:t>序号</w:t>
            </w:r>
          </w:p>
        </w:tc>
        <w:tc>
          <w:tcPr>
            <w:tcW w:w="2106"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条款名称</w:t>
            </w:r>
          </w:p>
        </w:tc>
        <w:tc>
          <w:tcPr>
            <w:tcW w:w="7104" w:type="dxa"/>
            <w:vAlign w:val="center"/>
          </w:tcPr>
          <w:p>
            <w:pPr>
              <w:spacing w:line="400" w:lineRule="exact"/>
              <w:ind w:firstLine="422" w:firstLineChars="200"/>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采购人</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采购人：重庆首讯科技股份有限公司</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  址：</w:t>
            </w:r>
            <w:r>
              <w:rPr>
                <w:rFonts w:hint="eastAsia" w:ascii="宋体" w:hAnsi="宋体" w:cs="宋体"/>
                <w:szCs w:val="21"/>
                <w:lang w:val="en-US" w:eastAsia="zh-CN"/>
              </w:rPr>
              <w:t>重庆市渝北区新南路52号东界龙湖三楼</w:t>
            </w:r>
          </w:p>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p>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  话：</w:t>
            </w:r>
            <w:r>
              <w:rPr>
                <w:rFonts w:hint="eastAsia" w:ascii="宋体" w:hAnsi="宋体" w:cs="宋体"/>
                <w:color w:val="000000" w:themeColor="text1"/>
                <w:szCs w:val="21"/>
                <w:lang w:val="en-US" w:eastAsia="zh-CN"/>
                <w14:textFill>
                  <w14:solidFill>
                    <w14:schemeClr w14:val="tx1"/>
                  </w14:solidFill>
                </w14:textFill>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项目名称</w:t>
            </w:r>
          </w:p>
        </w:tc>
        <w:tc>
          <w:tcPr>
            <w:tcW w:w="7104" w:type="dxa"/>
            <w:vAlign w:val="center"/>
          </w:tcPr>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石忠路吕家梁隧道射流风机采购项目</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第二次</w:t>
            </w:r>
            <w:r>
              <w:rPr>
                <w:rFonts w:hint="eastAsia" w:ascii="宋体" w:hAnsi="宋体" w:cs="宋体"/>
                <w:color w:val="000000" w:themeColor="text1"/>
                <w:szCs w:val="21"/>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项目地点</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质量要求</w:t>
            </w:r>
          </w:p>
        </w:tc>
        <w:tc>
          <w:tcPr>
            <w:tcW w:w="7104" w:type="dxa"/>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安全目标</w:t>
            </w:r>
          </w:p>
        </w:tc>
        <w:tc>
          <w:tcPr>
            <w:tcW w:w="7104" w:type="dxa"/>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报价人资质条件、能力与信誉</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（1）资质条件：见比选公告3.1</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（2）业绩要求：见比选公告3.2</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（3）信誉要求：见比选公告3.3</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（4）项目主要人员要求：见附录1</w:t>
            </w:r>
          </w:p>
          <w:p>
            <w:pPr>
              <w:spacing w:line="40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（5）其他要求：见附录2、见附录3</w:t>
            </w:r>
          </w:p>
          <w:p>
            <w:pPr>
              <w:pStyle w:val="19"/>
              <w:adjustRightInd/>
              <w:spacing w:line="400" w:lineRule="exact"/>
              <w:ind w:firstLine="422" w:firstLineChars="200"/>
              <w:jc w:val="both"/>
              <w:rPr>
                <w:rFonts w:hint="eastAsia" w:ascii="宋体" w:hAnsi="宋体" w:cs="宋体"/>
                <w:color w:val="000000" w:themeColor="text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以上（附录1-附录3中的资格审查）的要求均为强制性条件，其中任何一条不满足要求，则按否决报价处理。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是否接受</w:t>
            </w:r>
          </w:p>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联合体报价</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踏勘现场</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分包</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偏差</w:t>
            </w:r>
          </w:p>
        </w:tc>
        <w:tc>
          <w:tcPr>
            <w:tcW w:w="7104" w:type="dxa"/>
            <w:vAlign w:val="center"/>
          </w:tcPr>
          <w:p>
            <w:pPr>
              <w:spacing w:line="400" w:lineRule="exact"/>
              <w:ind w:firstLine="422" w:firstLineChars="200"/>
              <w:rPr>
                <w:rFonts w:ascii="宋体" w:hAnsi="宋体" w:cs="宋体"/>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2106" w:type="dxa"/>
            <w:vAlign w:val="center"/>
          </w:tcPr>
          <w:p>
            <w:pPr>
              <w:spacing w:line="44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构成比选文件的其他材料</w:t>
            </w:r>
          </w:p>
        </w:tc>
        <w:tc>
          <w:tcPr>
            <w:tcW w:w="7104" w:type="dxa"/>
            <w:vAlign w:val="center"/>
          </w:tcPr>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bookmarkStart w:id="102" w:name="_Hlt227984024"/>
            <w:bookmarkEnd w:id="102"/>
            <w:r>
              <w:rPr>
                <w:rFonts w:hint="eastAsia" w:ascii="宋体" w:hAnsi="宋体" w:cs="宋体"/>
                <w:color w:val="000000" w:themeColor="text1"/>
                <w:kern w:val="0"/>
                <w:szCs w:val="21"/>
                <w14:textFill>
                  <w14:solidFill>
                    <w14:schemeClr w14:val="tx1"/>
                  </w14:solidFill>
                </w14:textFill>
              </w:rPr>
              <w:t>14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构成竞争性比选响应文件的其他材料</w:t>
            </w:r>
          </w:p>
        </w:tc>
        <w:tc>
          <w:tcPr>
            <w:tcW w:w="7104" w:type="dxa"/>
            <w:vAlign w:val="center"/>
          </w:tcPr>
          <w:p>
            <w:pPr>
              <w:pStyle w:val="19"/>
              <w:spacing w:before="72" w:line="400" w:lineRule="exact"/>
              <w:ind w:firstLine="420" w:firstLineChars="200"/>
              <w:jc w:val="both"/>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工程量清单的填写方式</w:t>
            </w:r>
          </w:p>
        </w:tc>
        <w:tc>
          <w:tcPr>
            <w:tcW w:w="7104" w:type="dxa"/>
            <w:tcBorders>
              <w:bottom w:val="single" w:color="auto" w:sz="4" w:space="0"/>
            </w:tcBorders>
          </w:tcPr>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报价人按照采购人提供的工程量清单填写工程量清单。</w:t>
            </w:r>
          </w:p>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综合单价取小数点后两位，小数点后第三位四舍五入。</w:t>
            </w:r>
          </w:p>
          <w:p>
            <w:pPr>
              <w:spacing w:line="400" w:lineRule="exact"/>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最高投标限价</w:t>
            </w:r>
          </w:p>
        </w:tc>
        <w:tc>
          <w:tcPr>
            <w:tcW w:w="7104" w:type="dxa"/>
            <w:tcBorders>
              <w:bottom w:val="single" w:color="auto" w:sz="4" w:space="0"/>
            </w:tcBorders>
          </w:tcPr>
          <w:p>
            <w:pPr>
              <w:spacing w:line="400" w:lineRule="exact"/>
              <w:ind w:firstLine="422" w:firstLineChars="200"/>
              <w:rPr>
                <w:rFonts w:hint="eastAsia" w:ascii="宋体" w:hAnsi="宋体" w:eastAsia="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本项目最高</w:t>
            </w:r>
            <w:r>
              <w:rPr>
                <w:rFonts w:hint="default" w:ascii="宋体" w:hAnsi="宋体" w:cs="宋体"/>
                <w:b/>
                <w:color w:val="000000" w:themeColor="text1"/>
                <w:szCs w:val="21"/>
                <w:lang w:eastAsia="zh-CN"/>
                <w14:textFill>
                  <w14:solidFill>
                    <w14:schemeClr w14:val="tx1"/>
                  </w14:solidFill>
                </w14:textFill>
              </w:rPr>
              <w:t>总</w:t>
            </w:r>
            <w:r>
              <w:rPr>
                <w:rFonts w:hint="eastAsia" w:ascii="宋体" w:hAnsi="宋体" w:cs="宋体"/>
                <w:b/>
                <w:color w:val="000000" w:themeColor="text1"/>
                <w:szCs w:val="21"/>
                <w14:textFill>
                  <w14:solidFill>
                    <w14:schemeClr w14:val="tx1"/>
                  </w14:solidFill>
                </w14:textFill>
              </w:rPr>
              <w:t>限价为</w:t>
            </w:r>
            <w:r>
              <w:rPr>
                <w:rFonts w:hint="eastAsia" w:ascii="宋体" w:hAnsi="宋体" w:cs="宋体"/>
                <w:b/>
                <w:color w:val="000000" w:themeColor="text1"/>
                <w:szCs w:val="21"/>
                <w:lang w:val="en-US" w:eastAsia="zh-CN"/>
                <w14:textFill>
                  <w14:solidFill>
                    <w14:schemeClr w14:val="tx1"/>
                  </w14:solidFill>
                </w14:textFill>
              </w:rPr>
              <w:t>159000.00</w:t>
            </w:r>
            <w:r>
              <w:rPr>
                <w:rFonts w:hint="eastAsia" w:ascii="宋体" w:hAnsi="宋体" w:cs="宋体"/>
                <w:b/>
                <w:color w:val="000000" w:themeColor="text1"/>
                <w:szCs w:val="21"/>
                <w14:textFill>
                  <w14:solidFill>
                    <w14:schemeClr w14:val="tx1"/>
                  </w14:solidFill>
                </w14:textFill>
              </w:rPr>
              <w:t>元</w:t>
            </w:r>
            <w:r>
              <w:rPr>
                <w:rFonts w:hint="eastAsia" w:ascii="宋体" w:hAnsi="宋体" w:cs="宋体"/>
                <w:b/>
                <w:color w:val="000000" w:themeColor="text1"/>
                <w:szCs w:val="21"/>
                <w:lang w:eastAsia="zh-CN"/>
                <w14:textFill>
                  <w14:solidFill>
                    <w14:schemeClr w14:val="tx1"/>
                  </w14:solidFill>
                </w14:textFill>
              </w:rPr>
              <w:t>。</w:t>
            </w:r>
          </w:p>
          <w:p>
            <w:pPr>
              <w:spacing w:line="400" w:lineRule="exact"/>
              <w:ind w:firstLine="422" w:firstLineChars="200"/>
              <w:rPr>
                <w:rFonts w:ascii="宋体" w:hAnsi="宋体" w:cs="宋体"/>
                <w:b/>
                <w:bCs/>
                <w:color w:val="000000" w:themeColor="text1"/>
                <w:kern w:val="0"/>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报价人报价不得高于采购人发布的最高限价，否则其竞争性比选响应文件视为重大偏差，竞争性比选响应文件将按否决报价处理。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合同支付办法</w:t>
            </w:r>
          </w:p>
        </w:tc>
        <w:tc>
          <w:tcPr>
            <w:tcW w:w="7104" w:type="dxa"/>
            <w:tcBorders>
              <w:bottom w:val="single" w:color="auto" w:sz="4" w:space="0"/>
            </w:tcBorders>
          </w:tcPr>
          <w:p>
            <w:pPr>
              <w:spacing w:line="400" w:lineRule="exact"/>
              <w:ind w:firstLine="420" w:firstLineChars="200"/>
              <w:rPr>
                <w:rFonts w:hint="eastAsia"/>
                <w:color w:val="000000" w:themeColor="text1"/>
                <w:lang w:val="en-US" w:eastAsia="zh-CN"/>
                <w14:textFill>
                  <w14:solidFill>
                    <w14:schemeClr w14:val="tx1"/>
                  </w14:solidFill>
                </w14:textFill>
              </w:rPr>
            </w:pPr>
            <w:bookmarkStart w:id="103" w:name="_Hlk132637631"/>
            <w:r>
              <w:rPr>
                <w:rFonts w:hint="eastAsia"/>
                <w:color w:val="000000" w:themeColor="text1"/>
                <w:lang w:val="en-US" w:eastAsia="zh-CN"/>
                <w14:textFill>
                  <w14:solidFill>
                    <w14:schemeClr w14:val="tx1"/>
                  </w14:solidFill>
                </w14:textFill>
              </w:rPr>
              <w:t>1、合同签订后，乙方供货完毕且全部设备安装调试完成并经业主和甲方验收合格后，甲方乙方支付至结算金额的95%；</w:t>
            </w:r>
          </w:p>
          <w:p>
            <w:pPr>
              <w:spacing w:line="400" w:lineRule="exact"/>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剩余5%作为质量保证金，质量保修期3年满后进行支付。由乙方主动提出书面申请，经甲方业务部门确认后，30个工作日内全额支付（质量保证金不计任何利息），若乙方未提出书面申请，则相应的延迟责任由乙方自行承担；</w:t>
            </w:r>
          </w:p>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3、乙方应于甲方每次付款（预付款除外）前提供等额增值税专用发票给甲方</w:t>
            </w:r>
            <w:bookmarkEnd w:id="103"/>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8</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驻点要求</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9</w:t>
            </w:r>
          </w:p>
        </w:tc>
        <w:tc>
          <w:tcPr>
            <w:tcW w:w="2106" w:type="dxa"/>
            <w:tcBorders>
              <w:bottom w:val="single" w:color="auto" w:sz="4" w:space="0"/>
            </w:tcBorders>
            <w:vAlign w:val="center"/>
          </w:tcPr>
          <w:p>
            <w:pPr>
              <w:spacing w:line="400" w:lineRule="exact"/>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报价人须知</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报价人</w:t>
            </w:r>
            <w:r>
              <w:rPr>
                <w:rFonts w:hint="eastAsia"/>
                <w:color w:val="000000" w:themeColor="text1"/>
                <w14:textFill>
                  <w14:solidFill>
                    <w14:schemeClr w14:val="tx1"/>
                  </w14:solidFill>
                </w14:textFill>
              </w:rPr>
              <w:t>应认真阅读《设备技术参数要求》后以确认在填报单价和价格之前，设备的所在范围已被包括在每个项目内，报出的单价和价格应被认为包括所有劳务、材料、机械、运输、</w:t>
            </w:r>
            <w:r>
              <w:rPr>
                <w:rFonts w:hint="eastAsia"/>
                <w:color w:val="000000" w:themeColor="text1"/>
                <w:lang w:val="en-US" w:eastAsia="zh-CN"/>
                <w14:textFill>
                  <w14:solidFill>
                    <w14:schemeClr w14:val="tx1"/>
                  </w14:solidFill>
                </w14:textFill>
              </w:rPr>
              <w:t>卸货、</w:t>
            </w:r>
            <w:r>
              <w:rPr>
                <w:rFonts w:hint="eastAsia"/>
                <w:color w:val="000000" w:themeColor="text1"/>
                <w14:textFill>
                  <w14:solidFill>
                    <w14:schemeClr w14:val="tx1"/>
                  </w14:solidFill>
                </w14:textFill>
              </w:rPr>
              <w:t>出厂检验、相关税率、</w:t>
            </w:r>
            <w:r>
              <w:rPr>
                <w:rFonts w:hint="eastAsia"/>
                <w:color w:val="000000" w:themeColor="text1"/>
                <w:lang w:val="en-US" w:eastAsia="zh-CN"/>
                <w14:textFill>
                  <w14:solidFill>
                    <w14:schemeClr w14:val="tx1"/>
                  </w14:solidFill>
                </w14:textFill>
              </w:rPr>
              <w:t>调试、</w:t>
            </w:r>
            <w:r>
              <w:rPr>
                <w:rFonts w:hint="eastAsia"/>
                <w:color w:val="000000" w:themeColor="text1"/>
                <w14:textFill>
                  <w14:solidFill>
                    <w14:schemeClr w14:val="tx1"/>
                  </w14:solidFill>
                </w14:textFill>
              </w:rPr>
              <w:t>利润和明示或隐含的风险、保险、责任和义务。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w:t>
            </w:r>
          </w:p>
        </w:tc>
        <w:tc>
          <w:tcPr>
            <w:tcW w:w="2106" w:type="dxa"/>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中标候选人的人数</w:t>
            </w:r>
          </w:p>
        </w:tc>
        <w:tc>
          <w:tcPr>
            <w:tcW w:w="7104" w:type="dxa"/>
            <w:vAlign w:val="center"/>
          </w:tcPr>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推荐2名中标候选人。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1</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保证金</w:t>
            </w:r>
          </w:p>
        </w:tc>
        <w:tc>
          <w:tcPr>
            <w:tcW w:w="7104" w:type="dxa"/>
            <w:vAlign w:val="center"/>
          </w:tcPr>
          <w:p>
            <w:pPr>
              <w:snapToGrid w:val="0"/>
              <w:spacing w:line="400" w:lineRule="exact"/>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一、投标保证金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2000</w:t>
            </w:r>
            <w:r>
              <w:rPr>
                <w:rFonts w:hint="eastAsia" w:hAnsi="宋体"/>
                <w:color w:val="auto"/>
                <w:kern w:val="2"/>
                <w:sz w:val="21"/>
                <w:szCs w:val="21"/>
              </w:rPr>
              <w:t>元，由报价人从公司基本账户将投标保证金汇至以下指定账户：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7</w:t>
            </w:r>
            <w:r>
              <w:rPr>
                <w:rFonts w:hAnsi="宋体"/>
                <w:color w:val="auto"/>
                <w:kern w:val="2"/>
                <w:sz w:val="21"/>
                <w:szCs w:val="21"/>
              </w:rPr>
              <w:t>月</w:t>
            </w:r>
            <w:r>
              <w:rPr>
                <w:rFonts w:hint="eastAsia" w:hAnsi="宋体"/>
                <w:color w:val="auto"/>
                <w:kern w:val="2"/>
                <w:sz w:val="21"/>
                <w:szCs w:val="21"/>
                <w:lang w:val="en-US" w:eastAsia="zh-CN"/>
              </w:rPr>
              <w:t>31</w:t>
            </w:r>
            <w:r>
              <w:rPr>
                <w:rFonts w:hAnsi="宋体"/>
                <w:color w:val="auto"/>
                <w:kern w:val="2"/>
                <w:sz w:val="21"/>
                <w:szCs w:val="21"/>
              </w:rPr>
              <w:t>日1</w:t>
            </w:r>
            <w:r>
              <w:rPr>
                <w:rFonts w:hint="eastAsia" w:hAnsi="宋体"/>
                <w:color w:val="auto"/>
                <w:kern w:val="2"/>
                <w:sz w:val="21"/>
                <w:szCs w:val="21"/>
                <w:lang w:val="en-US" w:eastAsia="zh-CN"/>
              </w:rPr>
              <w:t>5</w:t>
            </w:r>
            <w:r>
              <w:rPr>
                <w:rFonts w:hAnsi="宋体"/>
                <w:color w:val="auto"/>
                <w:kern w:val="2"/>
                <w:sz w:val="21"/>
                <w:szCs w:val="21"/>
              </w:rPr>
              <w:t>时00分前；</w:t>
            </w:r>
          </w:p>
          <w:p>
            <w:pPr>
              <w:pStyle w:val="19"/>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9"/>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的金额：中标人合同金额的1</w:t>
            </w:r>
            <w:r>
              <w:rPr>
                <w:rFonts w:hAnsi="宋体"/>
                <w:color w:val="auto"/>
                <w:kern w:val="2"/>
                <w:sz w:val="21"/>
                <w:szCs w:val="21"/>
              </w:rPr>
              <w:t>0%</w:t>
            </w:r>
            <w:r>
              <w:rPr>
                <w:rFonts w:hint="eastAsia" w:hAnsi="宋体"/>
                <w:color w:val="auto"/>
                <w:kern w:val="2"/>
                <w:sz w:val="21"/>
                <w:szCs w:val="21"/>
              </w:rPr>
              <w:t>；</w:t>
            </w:r>
          </w:p>
          <w:p>
            <w:pPr>
              <w:pStyle w:val="19"/>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1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4、低价风险担保金</w:t>
            </w:r>
            <w:r>
              <w:rPr>
                <w:rFonts w:hint="eastAsia" w:hAnsi="宋体"/>
                <w:color w:val="auto"/>
                <w:kern w:val="2"/>
                <w:sz w:val="21"/>
                <w:szCs w:val="21"/>
                <w:highlight w:val="none"/>
              </w:rPr>
              <w:t>的提交及退还：在甲方发出中标通知书后5个工作日内，中标人向采购人提供</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缴纳凭证。</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在完成合同约定的全部工作内容后由中标人提出申请，28天后无息退还</w:t>
            </w:r>
            <w:r>
              <w:rPr>
                <w:rFonts w:hint="eastAsia" w:hAnsi="宋体"/>
                <w:color w:val="auto"/>
                <w:kern w:val="2"/>
                <w:sz w:val="21"/>
                <w:szCs w:val="21"/>
                <w:highlight w:val="none"/>
                <w:lang w:eastAsia="zh-CN"/>
              </w:rPr>
              <w:t>。</w:t>
            </w:r>
          </w:p>
          <w:p>
            <w:pPr>
              <w:pStyle w:val="1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9"/>
              <w:spacing w:line="400" w:lineRule="exact"/>
              <w:ind w:firstLine="422" w:firstLineChars="200"/>
              <w:rPr>
                <w:rFonts w:hint="eastAsia" w:hAnsi="宋体"/>
                <w:color w:val="auto"/>
                <w:kern w:val="2"/>
                <w:sz w:val="21"/>
                <w:szCs w:val="21"/>
                <w:highlight w:val="none"/>
                <w:lang w:val="en-US" w:eastAsia="zh-CN"/>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2</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合同签订方式</w:t>
            </w:r>
          </w:p>
        </w:tc>
        <w:tc>
          <w:tcPr>
            <w:tcW w:w="7104" w:type="dxa"/>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经评审确定中标人后签订采购合同。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3</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保险</w:t>
            </w:r>
          </w:p>
        </w:tc>
        <w:tc>
          <w:tcPr>
            <w:tcW w:w="7104" w:type="dxa"/>
            <w:vAlign w:val="center"/>
          </w:tcPr>
          <w:p>
            <w:pPr>
              <w:pStyle w:val="19"/>
              <w:spacing w:line="400" w:lineRule="exact"/>
              <w:ind w:firstLine="420" w:firstLineChars="200"/>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4</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w:t>
            </w:r>
          </w:p>
        </w:tc>
        <w:tc>
          <w:tcPr>
            <w:tcW w:w="7104" w:type="dxa"/>
            <w:vAlign w:val="center"/>
          </w:tcPr>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监督部门：重庆首讯科技股份有限公司</w:t>
            </w:r>
            <w:r>
              <w:rPr>
                <w:rFonts w:hint="eastAsia" w:hAnsi="宋体"/>
                <w:color w:val="000000" w:themeColor="text1"/>
                <w:kern w:val="2"/>
                <w:sz w:val="21"/>
                <w:szCs w:val="21"/>
                <w:lang w:val="en-US" w:eastAsia="zh-CN"/>
                <w14:textFill>
                  <w14:solidFill>
                    <w14:schemeClr w14:val="tx1"/>
                  </w14:solidFill>
                </w14:textFill>
              </w:rPr>
              <w:t>合规监管</w:t>
            </w:r>
            <w:r>
              <w:rPr>
                <w:rFonts w:hint="eastAsia" w:hAnsi="宋体"/>
                <w:color w:val="000000" w:themeColor="text1"/>
                <w:kern w:val="2"/>
                <w:sz w:val="21"/>
                <w:szCs w:val="21"/>
                <w14:textFill>
                  <w14:solidFill>
                    <w14:schemeClr w14:val="tx1"/>
                  </w14:solidFill>
                </w14:textFill>
              </w:rPr>
              <w:t>部</w:t>
            </w:r>
          </w:p>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地    址：</w:t>
            </w:r>
            <w:r>
              <w:rPr>
                <w:rFonts w:hint="eastAsia" w:hAnsi="宋体"/>
                <w:color w:val="000000" w:themeColor="text1"/>
                <w:kern w:val="2"/>
                <w:sz w:val="21"/>
                <w:szCs w:val="21"/>
                <w:lang w:val="en-US" w:eastAsia="zh-CN"/>
                <w14:textFill>
                  <w14:solidFill>
                    <w14:schemeClr w14:val="tx1"/>
                  </w14:solidFill>
                </w14:textFill>
              </w:rPr>
              <w:t>重庆市渝北区新南路52号东界龙湖三楼</w:t>
            </w:r>
          </w:p>
          <w:p>
            <w:pPr>
              <w:pStyle w:val="19"/>
              <w:spacing w:line="400" w:lineRule="exact"/>
              <w:ind w:firstLine="420" w:firstLineChars="200"/>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25</w:t>
            </w:r>
          </w:p>
        </w:tc>
        <w:tc>
          <w:tcPr>
            <w:tcW w:w="2106" w:type="dxa"/>
            <w:vAlign w:val="center"/>
          </w:tcPr>
          <w:p>
            <w:pPr>
              <w:pStyle w:val="19"/>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rPr>
              <w:t>竞争性比选响应文件的</w:t>
            </w:r>
            <w:r>
              <w:rPr>
                <w:rFonts w:hint="eastAsia" w:hAnsi="宋体"/>
                <w:color w:val="auto"/>
                <w:kern w:val="2"/>
                <w:sz w:val="21"/>
                <w:szCs w:val="21"/>
                <w:lang w:val="en-US" w:eastAsia="zh-CN"/>
              </w:rPr>
              <w:t>组成</w:t>
            </w:r>
          </w:p>
        </w:tc>
        <w:tc>
          <w:tcPr>
            <w:tcW w:w="7104" w:type="dxa"/>
            <w:vAlign w:val="center"/>
          </w:tcPr>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U盘1份，电子文件内容须包括竞争性比选响应文件全部内容）。当电子文件与纸质版竞争性比选响应文件不一致时，以纸质版竞争性比选响应文件为准，当正本与副本不一致时，以正本为准。</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b w:val="0"/>
                <w:bCs w:val="0"/>
                <w:color w:val="auto"/>
                <w:kern w:val="2"/>
                <w:sz w:val="21"/>
                <w:szCs w:val="21"/>
                <w:highlight w:val="none"/>
                <w:lang w:val="en-US" w:eastAsia="zh-CN"/>
              </w:rPr>
              <w:t>2.竞争性比选响应声明书、报价函、资格要求材料、报价人认为需要提供的其他相关文件（注：以</w:t>
            </w:r>
            <w:r>
              <w:rPr>
                <w:rFonts w:hint="eastAsia" w:hAnsi="宋体"/>
                <w:b/>
                <w:bCs/>
                <w:color w:val="auto"/>
                <w:kern w:val="2"/>
                <w:sz w:val="21"/>
                <w:szCs w:val="21"/>
                <w:highlight w:val="none"/>
                <w:lang w:val="en-US" w:eastAsia="zh-CN"/>
              </w:rPr>
              <w:t>上所有文件均须逐页加盖报价人的公章</w:t>
            </w:r>
            <w:r>
              <w:rPr>
                <w:rFonts w:hint="eastAsia" w:hAnsi="宋体"/>
                <w:b w:val="0"/>
                <w:bCs w:val="0"/>
                <w:color w:val="auto"/>
                <w:kern w:val="2"/>
                <w:sz w:val="21"/>
                <w:szCs w:val="21"/>
                <w:highlight w:val="none"/>
                <w:lang w:val="en-US" w:eastAsia="zh-CN"/>
              </w:rPr>
              <w:t>）</w:t>
            </w:r>
            <w:r>
              <w:rPr>
                <w:rFonts w:hint="eastAsia" w:hAnsi="宋体"/>
                <w:color w:val="auto"/>
                <w:kern w:val="2"/>
                <w:sz w:val="21"/>
                <w:szCs w:val="21"/>
                <w:highlight w:val="none"/>
                <w:lang w:val="en-US" w:eastAsia="zh-CN"/>
              </w:rPr>
              <w:t>。</w:t>
            </w:r>
          </w:p>
          <w:p>
            <w:pPr>
              <w:pStyle w:val="19"/>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19"/>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highlight w:val="none"/>
                <w:lang w:val="en-US" w:eastAsia="zh-CN"/>
              </w:rPr>
              <w:t>石忠路吕家梁隧道射流风机采购项目（第二次）竞争性比选响应文件（加盖报价人的公章）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26</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rPr>
              <w:t>中标候选人公示</w:t>
            </w:r>
          </w:p>
        </w:tc>
        <w:tc>
          <w:tcPr>
            <w:tcW w:w="7104" w:type="dxa"/>
            <w:vAlign w:val="center"/>
          </w:tcPr>
          <w:p>
            <w:pPr>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p>
        </w:tc>
        <w:tc>
          <w:tcPr>
            <w:tcW w:w="9210" w:type="dxa"/>
            <w:gridSpan w:val="2"/>
            <w:vAlign w:val="center"/>
          </w:tcPr>
          <w:p>
            <w:pPr>
              <w:pStyle w:val="19"/>
              <w:spacing w:line="400" w:lineRule="exact"/>
              <w:ind w:firstLine="482" w:firstLineChars="200"/>
              <w:jc w:val="center"/>
              <w:rPr>
                <w:rFonts w:hAnsi="宋体"/>
                <w:color w:val="000000" w:themeColor="text1"/>
                <w:kern w:val="2"/>
                <w:sz w:val="21"/>
                <w:szCs w:val="21"/>
                <w14:textFill>
                  <w14:solidFill>
                    <w14:schemeClr w14:val="tx1"/>
                  </w14:solidFill>
                </w14:textFill>
              </w:rPr>
            </w:pPr>
            <w:r>
              <w:rPr>
                <w:rFonts w:hAnsi="宋体"/>
                <w:b/>
                <w:bCs/>
                <w:color w:val="000000" w:themeColor="text1"/>
                <w:szCs w:val="21"/>
                <w14:textFill>
                  <w14:solidFill>
                    <w14:schemeClr w14:val="tx1"/>
                  </w14:solidFill>
                </w14:textFill>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.1</w:t>
            </w:r>
          </w:p>
        </w:tc>
        <w:tc>
          <w:tcPr>
            <w:tcW w:w="9210" w:type="dxa"/>
            <w:gridSpan w:val="2"/>
            <w:vAlign w:val="center"/>
          </w:tcPr>
          <w:p>
            <w:pPr>
              <w:pStyle w:val="19"/>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截止竞争性比选响应文件递交时间，递交竞争性比选响应文件不足</w:t>
            </w:r>
            <w:r>
              <w:rPr>
                <w:rFonts w:hint="eastAsia" w:hAnsi="宋体"/>
                <w:color w:val="000000" w:themeColor="text1"/>
                <w:sz w:val="21"/>
                <w:szCs w:val="21"/>
                <w:lang w:val="en-US" w:eastAsia="zh-CN"/>
                <w14:textFill>
                  <w14:solidFill>
                    <w14:schemeClr w14:val="tx1"/>
                  </w14:solidFill>
                </w14:textFill>
              </w:rPr>
              <w:t>3</w:t>
            </w:r>
            <w:r>
              <w:rPr>
                <w:rFonts w:hint="eastAsia" w:hAnsi="宋体"/>
                <w:color w:val="000000" w:themeColor="text1"/>
                <w:sz w:val="21"/>
                <w:szCs w:val="21"/>
                <w14:textFill>
                  <w14:solidFill>
                    <w14:schemeClr w14:val="tx1"/>
                  </w14:solidFill>
                </w14:textFill>
              </w:rPr>
              <w:t>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.2</w:t>
            </w:r>
          </w:p>
        </w:tc>
        <w:tc>
          <w:tcPr>
            <w:tcW w:w="9210" w:type="dxa"/>
            <w:gridSpan w:val="2"/>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如中标人无法满足工程量清单中任一参数要求，采购人有权退货、终止合同，并扣除合同总金额的10%。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eastAsia="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27.3</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1、需提供投标保证金银行回执。</w:t>
            </w:r>
          </w:p>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2、提供所投产品彩页资料。</w:t>
            </w:r>
          </w:p>
          <w:p>
            <w:pPr>
              <w:pStyle w:val="19"/>
              <w:spacing w:line="400" w:lineRule="exact"/>
              <w:ind w:firstLine="420" w:firstLineChars="200"/>
              <w:rPr>
                <w:rFonts w:hint="default"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3、未提供业绩对应的增值税发票复印件，采购人认定提供的业绩无效。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27.4</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报价人所报射流风机品牌需通过高速集团联合设计评审会对品牌进行确认后，采购人再与中标人签订采购合同，若评审未通过，采购人有权废除中标人中标资格。</w:t>
            </w:r>
          </w:p>
        </w:tc>
      </w:tr>
      <w:bookmarkEnd w:id="101"/>
    </w:tbl>
    <w:p>
      <w:pPr>
        <w:spacing w:line="360" w:lineRule="auto"/>
        <w:jc w:val="center"/>
        <w:rPr>
          <w:rFonts w:ascii="宋体" w:hAnsi="宋体" w:cs="宋体"/>
          <w:b/>
          <w:color w:val="000000" w:themeColor="text1"/>
          <w:sz w:val="28"/>
          <w:szCs w:val="28"/>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bCs w:val="0"/>
          <w:color w:val="000000" w:themeColor="text1"/>
          <w:sz w:val="28"/>
          <w:szCs w:val="28"/>
          <w14:textFill>
            <w14:solidFill>
              <w14:schemeClr w14:val="tx1"/>
            </w14:solidFill>
          </w14:textFill>
        </w:rPr>
      </w:pPr>
      <w:bookmarkStart w:id="104" w:name="_Toc30198"/>
      <w:bookmarkStart w:id="105" w:name="_Toc17532"/>
      <w:bookmarkStart w:id="106" w:name="_Toc11329222"/>
      <w:bookmarkStart w:id="107" w:name="_Toc11284"/>
      <w:r>
        <w:rPr>
          <w:rFonts w:hint="eastAsia" w:ascii="宋体" w:hAnsi="宋体" w:eastAsia="宋体" w:cs="宋体"/>
          <w:color w:val="000000" w:themeColor="text1"/>
          <w:sz w:val="28"/>
          <w:szCs w:val="28"/>
          <w14:textFill>
            <w14:solidFill>
              <w14:schemeClr w14:val="tx1"/>
            </w14:solidFill>
          </w14:textFill>
        </w:rPr>
        <w:t xml:space="preserve">附录1  </w:t>
      </w:r>
      <w:bookmarkEnd w:id="104"/>
      <w:bookmarkEnd w:id="105"/>
      <w:bookmarkEnd w:id="106"/>
      <w:bookmarkEnd w:id="107"/>
      <w:bookmarkStart w:id="108" w:name="_Toc27096"/>
      <w:bookmarkStart w:id="109" w:name="_Toc11329226"/>
      <w:bookmarkStart w:id="110" w:name="_Toc12773"/>
      <w:bookmarkStart w:id="111" w:name="_Toc25591"/>
      <w:r>
        <w:rPr>
          <w:rFonts w:hint="eastAsia" w:ascii="宋体" w:hAnsi="宋体" w:eastAsia="宋体" w:cs="宋体"/>
          <w:bCs w:val="0"/>
          <w:color w:val="000000" w:themeColor="text1"/>
          <w:sz w:val="28"/>
          <w:szCs w:val="28"/>
          <w14:textFill>
            <w14:solidFill>
              <w14:schemeClr w14:val="tx1"/>
            </w14:solidFill>
          </w14:textFill>
        </w:rPr>
        <w:t>资格审查文件</w:t>
      </w:r>
    </w:p>
    <w:bookmarkEnd w:id="108"/>
    <w:bookmarkEnd w:id="109"/>
    <w:bookmarkEnd w:id="110"/>
    <w:bookmarkEnd w:id="111"/>
    <w:p>
      <w:pPr>
        <w:jc w:val="center"/>
        <w:rPr>
          <w:b/>
          <w:color w:val="000000" w:themeColor="text1"/>
          <w14:textFill>
            <w14:solidFill>
              <w14:schemeClr w14:val="tx1"/>
            </w14:solidFill>
          </w14:textFill>
        </w:rPr>
      </w:pPr>
      <w:bookmarkStart w:id="112" w:name="_Toc11329227"/>
      <w:bookmarkStart w:id="113" w:name="_Toc27148"/>
      <w:bookmarkStart w:id="114" w:name="_Toc8293"/>
      <w:bookmarkStart w:id="115" w:name="_Toc21487"/>
      <w:bookmarkStart w:id="116" w:name="_Toc388534043"/>
      <w:bookmarkStart w:id="117" w:name="_Toc387234996"/>
      <w:r>
        <w:rPr>
          <w:rFonts w:hint="eastAsia" w:ascii="宋体" w:hAnsi="宋体" w:cs="宋体"/>
          <w:b/>
          <w:bCs/>
          <w:color w:val="000000" w:themeColor="text1"/>
          <w:sz w:val="28"/>
          <w:szCs w:val="28"/>
          <w14:textFill>
            <w14:solidFill>
              <w14:schemeClr w14:val="tx1"/>
            </w14:solidFill>
          </w14:textFill>
        </w:rPr>
        <w:t>（项目主要管理人员最低要求）</w:t>
      </w:r>
    </w:p>
    <w:bookmarkEnd w:id="112"/>
    <w:bookmarkEnd w:id="113"/>
    <w:bookmarkEnd w:id="114"/>
    <w:bookmarkEnd w:id="115"/>
    <w:p>
      <w:pPr>
        <w:pStyle w:val="4"/>
        <w:jc w:val="center"/>
        <w:rPr>
          <w:rFonts w:hint="eastAsia" w:ascii="宋体" w:hAnsi="宋体" w:eastAsia="宋体" w:cs="宋体"/>
          <w:bCs w:val="0"/>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无</w:t>
      </w:r>
    </w:p>
    <w:p>
      <w:pPr>
        <w:pStyle w:val="4"/>
        <w:ind w:firstLine="1124" w:firstLineChars="400"/>
        <w:jc w:val="both"/>
        <w:rPr>
          <w:rFonts w:ascii="宋体" w:hAnsi="宋体" w:eastAsia="宋体" w:cs="宋体"/>
          <w:bCs w:val="0"/>
          <w:color w:val="000000" w:themeColor="text1"/>
          <w:sz w:val="28"/>
          <w:szCs w:val="28"/>
          <w14:textFill>
            <w14:solidFill>
              <w14:schemeClr w14:val="tx1"/>
            </w14:solidFill>
          </w14:textFill>
        </w:rPr>
      </w:pPr>
      <w:r>
        <w:rPr>
          <w:rFonts w:hint="eastAsia" w:ascii="宋体" w:hAnsi="宋体" w:eastAsia="宋体" w:cs="宋体"/>
          <w:bCs w:val="0"/>
          <w:color w:val="000000" w:themeColor="text1"/>
          <w:sz w:val="28"/>
          <w:szCs w:val="28"/>
          <w14:textFill>
            <w14:solidFill>
              <w14:schemeClr w14:val="tx1"/>
            </w14:solidFill>
          </w14:textFill>
        </w:rPr>
        <w:t>附录2 资格审查文件（项目其他人员最低要求）</w:t>
      </w:r>
    </w:p>
    <w:p>
      <w:pPr>
        <w:pStyle w:val="4"/>
        <w:jc w:val="center"/>
        <w:rPr>
          <w:rStyle w:val="20"/>
          <w:rFonts w:hint="eastAsia" w:ascii="宋体" w:hAnsi="宋体" w:eastAsia="宋体" w:cs="宋体"/>
          <w:b w:val="0"/>
          <w:bCs w:val="0"/>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无</w:t>
      </w:r>
    </w:p>
    <w:p>
      <w:pPr>
        <w:pStyle w:val="4"/>
        <w:rPr>
          <w:rFonts w:hAnsi="宋体"/>
          <w:b w:val="0"/>
          <w:color w:val="000000" w:themeColor="text1"/>
          <w:sz w:val="28"/>
          <w:szCs w:val="28"/>
          <w14:textFill>
            <w14:solidFill>
              <w14:schemeClr w14:val="tx1"/>
            </w14:solidFill>
          </w14:textFill>
        </w:rPr>
      </w:pPr>
      <w:bookmarkStart w:id="118" w:name="_Toc6096"/>
      <w:bookmarkStart w:id="119" w:name="_Toc4169"/>
      <w:bookmarkStart w:id="120" w:name="_Toc17384"/>
      <w:r>
        <w:rPr>
          <w:rFonts w:hint="eastAsia" w:ascii="宋体" w:hAnsi="宋体" w:eastAsia="宋体" w:cs="宋体"/>
          <w:bCs w:val="0"/>
          <w:color w:val="000000" w:themeColor="text1"/>
          <w:sz w:val="28"/>
          <w:szCs w:val="28"/>
          <w14:textFill>
            <w14:solidFill>
              <w14:schemeClr w14:val="tx1"/>
            </w14:solidFill>
          </w14:textFill>
        </w:rPr>
        <w:t>附录3 资格审查文件（主要机械设备和试验检测设备最低要求）</w:t>
      </w:r>
      <w:bookmarkEnd w:id="118"/>
      <w:bookmarkEnd w:id="119"/>
      <w:bookmarkEnd w:id="120"/>
    </w:p>
    <w:bookmarkEnd w:id="116"/>
    <w:bookmarkEnd w:id="117"/>
    <w:p>
      <w:pPr>
        <w:spacing w:line="440" w:lineRule="exact"/>
        <w:jc w:val="center"/>
        <w:rPr>
          <w:rFonts w:hint="eastAsia" w:ascii="宋体" w:hAnsi="宋体" w:eastAsia="宋体" w:cs="宋体"/>
          <w:color w:val="000000" w:themeColor="text1"/>
          <w:szCs w:val="21"/>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000000" w:themeColor="text1"/>
          <w:szCs w:val="21"/>
          <w:lang w:val="en-US" w:eastAsia="zh-CN"/>
          <w14:textFill>
            <w14:solidFill>
              <w14:schemeClr w14:val="tx1"/>
            </w14:solidFill>
          </w14:textFill>
        </w:rPr>
        <w:t>无</w:t>
      </w:r>
    </w:p>
    <w:p>
      <w:pPr>
        <w:spacing w:line="440" w:lineRule="exact"/>
        <w:ind w:firstLine="210" w:firstLineChars="100"/>
        <w:rPr>
          <w:rFonts w:ascii="宋体" w:hAnsi="宋体" w:cs="宋体"/>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21" w:name="_Toc247085745"/>
      <w:bookmarkStart w:id="122" w:name="_Toc152042364"/>
      <w:bookmarkStart w:id="123" w:name="_Toc507319957"/>
      <w:bookmarkStart w:id="124" w:name="_Toc246996230"/>
      <w:bookmarkStart w:id="125" w:name="_Toc144974554"/>
      <w:bookmarkStart w:id="126" w:name="_Toc246996973"/>
      <w:bookmarkStart w:id="127" w:name="_Toc152045587"/>
      <w:bookmarkStart w:id="128" w:name="_Toc2000406"/>
      <w:bookmarkStart w:id="129" w:name="_Toc7682"/>
      <w:bookmarkStart w:id="130" w:name="_Toc179632605"/>
      <w:r>
        <w:rPr>
          <w:rFonts w:hint="eastAsia" w:ascii="宋体" w:hAnsi="宋体" w:cs="宋体"/>
          <w:color w:val="000000" w:themeColor="text1"/>
          <w14:textFill>
            <w14:solidFill>
              <w14:schemeClr w14:val="tx1"/>
            </w14:solidFill>
          </w14:textFill>
        </w:rPr>
        <w:t>第三章 评标办法（经评审的最低投标价法）</w:t>
      </w:r>
      <w:bookmarkEnd w:id="121"/>
      <w:bookmarkEnd w:id="122"/>
      <w:bookmarkEnd w:id="123"/>
      <w:bookmarkEnd w:id="124"/>
      <w:bookmarkEnd w:id="125"/>
      <w:bookmarkEnd w:id="126"/>
      <w:bookmarkEnd w:id="127"/>
      <w:bookmarkEnd w:id="128"/>
      <w:bookmarkEnd w:id="129"/>
      <w:bookmarkEnd w:id="130"/>
    </w:p>
    <w:p>
      <w:pPr>
        <w:rPr>
          <w:color w:val="000000" w:themeColor="text1"/>
          <w14:textFill>
            <w14:solidFill>
              <w14:schemeClr w14:val="tx1"/>
            </w14:solidFill>
          </w14:textFill>
        </w:rPr>
      </w:pPr>
    </w:p>
    <w:tbl>
      <w:tblPr>
        <w:tblStyle w:val="1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中标候选人排序方法</w:t>
            </w:r>
          </w:p>
        </w:tc>
        <w:tc>
          <w:tcPr>
            <w:tcW w:w="5004" w:type="dxa"/>
            <w:tcBorders>
              <w:top w:val="single" w:color="auto" w:sz="4" w:space="0"/>
              <w:left w:val="single" w:color="auto" w:sz="4" w:space="0"/>
              <w:bottom w:val="single" w:color="auto" w:sz="4" w:space="0"/>
            </w:tcBorders>
          </w:tcPr>
          <w:p>
            <w:pPr>
              <w:spacing w:line="360" w:lineRule="auto"/>
              <w:ind w:firstLine="210" w:firstLineChars="100"/>
              <w:rPr>
                <w:color w:val="000000" w:themeColor="text1"/>
                <w14:textFill>
                  <w14:solidFill>
                    <w14:schemeClr w14:val="tx1"/>
                  </w14:solidFill>
                </w14:textFill>
              </w:rPr>
            </w:pPr>
            <w:r>
              <w:rPr>
                <w:color w:val="000000" w:themeColor="text1"/>
                <w:highlight w:val="none"/>
                <w14:textFill>
                  <w14:solidFill>
                    <w14:schemeClr w14:val="tx1"/>
                  </w14:solidFill>
                </w14:textFill>
              </w:rPr>
              <w:t>经评审的最低价，由低到高的顺序确定中标候选人。如出现报价相等时，评审小组按以下原则确定第一中标候选人</w:t>
            </w:r>
            <w:r>
              <w:rPr>
                <w:color w:val="000000" w:themeColor="text1"/>
                <w14:textFill>
                  <w14:solidFill>
                    <w14:schemeClr w14:val="tx1"/>
                  </w14:solidFill>
                </w14:textFill>
              </w:rPr>
              <w:t>，以最早提交报价文件的报价人为第一中标候选人；其他测按照最有利于业主的原则进行评标。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人名称</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符合第九章“</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比选响应文件格式”的要求，字迹清晰可辨。</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函的所有数据均符合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文件的规定；</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color w:val="000000" w:themeColor="text1"/>
                <w14:textFill>
                  <w14:solidFill>
                    <w14:schemeClr w14:val="tx1"/>
                  </w14:solidFill>
                </w14:textFill>
              </w:rPr>
              <w:t>符合第五章“工程量清单”给出的范围及数量</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比选响应文件报价表中的报价与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比选响应文件正本中法定代表人或授权代理人签署姓名齐全，符合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其它材料</w:t>
            </w:r>
          </w:p>
        </w:tc>
        <w:tc>
          <w:tcPr>
            <w:tcW w:w="5004" w:type="dxa"/>
            <w:tcBorders>
              <w:top w:val="single" w:color="auto" w:sz="4" w:space="0"/>
              <w:left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单位负责人为同一人或者存在控股、管理关系的不同单位，不得同时参加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，否则相关</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业绩要求</w:t>
            </w:r>
          </w:p>
        </w:tc>
        <w:tc>
          <w:tcPr>
            <w:tcW w:w="5004" w:type="dxa"/>
            <w:tcBorders>
              <w:top w:val="single" w:color="auto" w:sz="4" w:space="0"/>
              <w:left w:val="single" w:color="auto" w:sz="4" w:space="0"/>
              <w:bottom w:val="single" w:color="auto" w:sz="4" w:space="0"/>
            </w:tcBorders>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项目主要管理人员</w:t>
            </w:r>
            <w:r>
              <w:rPr>
                <w:color w:val="000000" w:themeColor="text1"/>
                <w14:textFill>
                  <w14:solidFill>
                    <w14:schemeClr w14:val="tx1"/>
                  </w14:solidFill>
                </w14:textFill>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kern w:val="1"/>
                <w14:textFill>
                  <w14:solidFill>
                    <w14:schemeClr w14:val="tx1"/>
                  </w14:solidFill>
                </w14:textFill>
              </w:rPr>
            </w:pPr>
            <w:r>
              <w:rPr>
                <w:color w:val="000000" w:themeColor="text1"/>
                <w:kern w:val="1"/>
                <w14:textFill>
                  <w14:solidFill>
                    <w14:schemeClr w14:val="tx1"/>
                  </w14:solidFill>
                </w14:textFill>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符合比选文件给出的范围及数量，且报价不得超过</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公布的最高限价，但也不得低于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工期</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color w:val="000000" w:themeColor="text1"/>
                <w14:textFill>
                  <w14:solidFill>
                    <w14:schemeClr w14:val="tx1"/>
                  </w14:solidFill>
                </w14:textFill>
              </w:rPr>
            </w:pPr>
            <w:r>
              <w:rPr>
                <w:color w:val="000000" w:themeColor="text1"/>
                <w14:textFill>
                  <w14:solidFill>
                    <w14:schemeClr w14:val="tx1"/>
                  </w14:solidFill>
                </w14:textFill>
              </w:rPr>
              <w:t>补充细化：</w:t>
            </w:r>
          </w:p>
          <w:p>
            <w:pPr>
              <w:spacing w:line="400" w:lineRule="exac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本项目评标采用经评审的最低投标价法，对通过初步评审、详细评审的</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人按照</w:t>
            </w:r>
            <w:r>
              <w:rPr>
                <w:rFonts w:hint="eastAsia"/>
                <w:color w:val="000000" w:themeColor="text1"/>
                <w14:textFill>
                  <w14:solidFill>
                    <w14:schemeClr w14:val="tx1"/>
                  </w14:solidFill>
                </w14:textFill>
              </w:rPr>
              <w:t>报</w:t>
            </w:r>
            <w:r>
              <w:rPr>
                <w:color w:val="000000" w:themeColor="text1"/>
                <w14:textFill>
                  <w14:solidFill>
                    <w14:schemeClr w14:val="tx1"/>
                  </w14:solidFill>
                </w14:textFill>
              </w:rPr>
              <w:t>价从低到高的先后顺序，推荐</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名中标候选人。</w:t>
            </w:r>
          </w:p>
        </w:tc>
      </w:tr>
    </w:tbl>
    <w:p>
      <w:pPr>
        <w:rPr>
          <w:rFonts w:ascii="宋体" w:hAnsi="宋体" w:cs="宋体"/>
          <w:color w:val="000000" w:themeColor="text1"/>
          <w14:textFill>
            <w14:solidFill>
              <w14:schemeClr w14:val="tx1"/>
            </w14:solidFill>
          </w14:textFill>
        </w:rPr>
      </w:pPr>
    </w:p>
    <w:p>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131" w:name="_Toc13787"/>
      <w:r>
        <w:rPr>
          <w:rStyle w:val="21"/>
          <w:rFonts w:hint="eastAsia"/>
          <w:b/>
          <w:bCs/>
          <w:color w:val="000000" w:themeColor="text1"/>
          <w14:textFill>
            <w14:solidFill>
              <w14:schemeClr w14:val="tx1"/>
            </w14:solidFill>
          </w14:textFill>
        </w:rPr>
        <w:t>第四章 报价说明</w:t>
      </w:r>
      <w:bookmarkEnd w:id="131"/>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1、本次报价须为人民币报价，包含但不限于完成本项目所需的员工工资、社会保险（五险）、劳保福利、税费、加班费、配送费、交通费、节假日慰问费等所有服务产生的一切费用（报价人若有漏项，则被认为此项费用已包含在总报价中）。因中标人自身原因造成漏报、少报皆由其自行承担责任，</w:t>
      </w:r>
      <w:r>
        <w:rPr>
          <w:rFonts w:hint="eastAsia" w:ascii="Times New Roman" w:hAnsi="Times New Roman" w:cs="Times New Roman"/>
          <w:b w:val="0"/>
          <w:bCs w:val="0"/>
          <w:caps w:val="0"/>
          <w:color w:val="000000" w:themeColor="text1"/>
          <w:kern w:val="2"/>
          <w:sz w:val="21"/>
          <w:szCs w:val="24"/>
          <w:lang w:val="en-US" w:eastAsia="zh-CN" w:bidi="ar-SA"/>
          <w14:textFill>
            <w14:solidFill>
              <w14:schemeClr w14:val="tx1"/>
            </w14:solidFill>
          </w14:textFill>
        </w:rPr>
        <w:t>采购人</w:t>
      </w: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不再补偿。</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2、报价人在分项报价表中填报的综合单价承包到现场所产生的路费、差旅费等。</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3、报价有算术错误的，评审小组按以下原则对报价进行修正，修正的价格经报价人书面确认后具有约束力。报价人不接受修正价格的，其报价应当予以否决。</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①竞争性比选响应文件中的大写金额与小写金额不一致的，以大写金额为准；</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②总价金额与依据单价计算出的结果不一致的，以单价金额为准修正总价，但单价金额小数点有明显错误的除外。</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4、实际采购数量以采购人最终需求数量为准，报价清单中单价在合同执行过程中保持固定不变，报价人不得以实际采购数量的变化提出调整合同单价。</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5、报价清单中各项金额均以人民币（元）结算。</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sectPr>
          <w:footerReference r:id="rId9" w:type="default"/>
          <w:pgSz w:w="11906" w:h="16838"/>
          <w:pgMar w:top="1440" w:right="1800" w:bottom="1440" w:left="1800" w:header="851" w:footer="992" w:gutter="0"/>
          <w:cols w:space="720" w:num="1"/>
          <w:titlePg/>
          <w:docGrid w:type="lines" w:linePitch="312" w:charSpace="0"/>
        </w:sect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6、需缴纳的一切税费均由报价单位承担</w:t>
      </w:r>
      <w:r>
        <w:rPr>
          <w:rFonts w:hint="eastAsia" w:ascii="Times New Roman" w:hAnsi="Times New Roman" w:cs="Times New Roman"/>
          <w:b w:val="0"/>
          <w:bCs w:val="0"/>
          <w:caps w:val="0"/>
          <w:color w:val="000000" w:themeColor="text1"/>
          <w:kern w:val="2"/>
          <w:sz w:val="21"/>
          <w:szCs w:val="24"/>
          <w:lang w:val="en-US" w:eastAsia="zh-CN" w:bidi="ar-SA"/>
          <w14:textFill>
            <w14:solidFill>
              <w14:schemeClr w14:val="tx1"/>
            </w14:solidFill>
          </w14:textFill>
        </w:rPr>
        <w:t>。</w:t>
      </w:r>
    </w:p>
    <w:p>
      <w:pPr>
        <w:pStyle w:val="3"/>
        <w:spacing w:before="0" w:after="0" w:line="360" w:lineRule="auto"/>
        <w:jc w:val="center"/>
        <w:rPr>
          <w:rFonts w:ascii="宋体" w:hAnsi="宋体" w:cs="宋体"/>
          <w:color w:val="000000" w:themeColor="text1"/>
          <w14:textFill>
            <w14:solidFill>
              <w14:schemeClr w14:val="tx1"/>
            </w14:solidFill>
          </w14:textFill>
        </w:rPr>
      </w:pPr>
      <w:bookmarkStart w:id="132" w:name="_Toc24503"/>
      <w:bookmarkStart w:id="133" w:name="_Toc2000409"/>
      <w:bookmarkStart w:id="134" w:name="_Toc179632789"/>
      <w:bookmarkStart w:id="135" w:name="_Toc144974834"/>
      <w:bookmarkStart w:id="136" w:name="_Toc246996340"/>
      <w:bookmarkStart w:id="137" w:name="_Toc152045772"/>
      <w:bookmarkStart w:id="138" w:name="_Toc247085855"/>
      <w:bookmarkStart w:id="139" w:name="_Toc514858705"/>
      <w:bookmarkStart w:id="140" w:name="_Toc246997083"/>
      <w:bookmarkStart w:id="141" w:name="_Toc152042554"/>
      <w:bookmarkStart w:id="142" w:name="_Toc152045786"/>
      <w:bookmarkStart w:id="143" w:name="_Toc247085872"/>
      <w:bookmarkStart w:id="144" w:name="_Toc144974855"/>
      <w:bookmarkStart w:id="145" w:name="_Toc246997097"/>
      <w:bookmarkStart w:id="146" w:name="_Toc246996354"/>
      <w:bookmarkStart w:id="147" w:name="_Toc179632806"/>
      <w:bookmarkStart w:id="148" w:name="_Toc152042575"/>
      <w:r>
        <w:rPr>
          <w:rFonts w:hint="eastAsia" w:ascii="宋体" w:hAnsi="宋体" w:cs="宋体"/>
          <w:color w:val="000000" w:themeColor="text1"/>
          <w14:textFill>
            <w14:solidFill>
              <w14:schemeClr w14:val="tx1"/>
            </w14:solidFill>
          </w14:textFill>
        </w:rPr>
        <w:t>第五章  工程量清单</w:t>
      </w:r>
      <w:bookmarkEnd w:id="132"/>
      <w:bookmarkEnd w:id="133"/>
      <w:bookmarkEnd w:id="134"/>
      <w:bookmarkEnd w:id="135"/>
      <w:bookmarkEnd w:id="136"/>
      <w:bookmarkEnd w:id="137"/>
      <w:bookmarkEnd w:id="138"/>
      <w:bookmarkEnd w:id="139"/>
      <w:bookmarkEnd w:id="140"/>
      <w:bookmarkEnd w:id="141"/>
    </w:p>
    <w:p>
      <w:pPr>
        <w:ind w:firstLine="420"/>
        <w:jc w:val="left"/>
        <w:rPr>
          <w:rFonts w:ascii="宋体" w:hAnsi="宋体" w:cs="宋体"/>
          <w:b/>
          <w:color w:val="000000" w:themeColor="text1"/>
          <w14:textFill>
            <w14:solidFill>
              <w14:schemeClr w14:val="tx1"/>
            </w14:solidFill>
          </w14:textFill>
        </w:rPr>
      </w:pPr>
      <w:bookmarkStart w:id="149" w:name="_Toc247096438"/>
      <w:bookmarkStart w:id="150" w:name="_Toc247085866"/>
      <w:bookmarkStart w:id="151" w:name="_Toc246997093"/>
      <w:bookmarkStart w:id="152" w:name="_Toc152045782"/>
      <w:bookmarkStart w:id="153" w:name="_Toc179632800"/>
      <w:bookmarkStart w:id="154" w:name="_Toc246996350"/>
      <w:bookmarkStart w:id="155" w:name="_Toc144974851"/>
      <w:bookmarkStart w:id="156" w:name="_Toc152042571"/>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详见竞争性比选文件附件。</w:t>
      </w:r>
    </w:p>
    <w:p>
      <w:pPr>
        <w:jc w:val="center"/>
        <w:rPr>
          <w:rFonts w:ascii="宋体" w:hAnsi="宋体" w:cs="宋体"/>
          <w:b/>
          <w:color w:val="000000" w:themeColor="text1"/>
          <w14:textFill>
            <w14:solidFill>
              <w14:schemeClr w14:val="tx1"/>
            </w14:solidFill>
          </w14:textFill>
        </w:rPr>
      </w:pPr>
    </w:p>
    <w:p>
      <w:pPr>
        <w:jc w:val="left"/>
        <w:rPr>
          <w:rFonts w:ascii="宋体" w:hAnsi="宋体" w:cs="宋体"/>
          <w:color w:val="000000" w:themeColor="text1"/>
          <w:szCs w:val="2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sectPr>
          <w:footerReference r:id="rId10" w:type="default"/>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57" w:name="_Toc12440"/>
      <w:bookmarkStart w:id="158" w:name="_Toc513633963"/>
      <w:bookmarkStart w:id="159" w:name="_Toc2000410"/>
      <w:bookmarkStart w:id="160" w:name="_Toc514858706"/>
      <w:bookmarkStart w:id="161" w:name="_Toc503951042"/>
      <w:bookmarkStart w:id="162" w:name="_Toc447827048"/>
      <w:r>
        <w:rPr>
          <w:rFonts w:hint="eastAsia" w:ascii="宋体" w:hAnsi="宋体" w:cs="宋体"/>
          <w:color w:val="000000" w:themeColor="text1"/>
          <w14:textFill>
            <w14:solidFill>
              <w14:schemeClr w14:val="tx1"/>
            </w14:solidFill>
          </w14:textFill>
        </w:rPr>
        <w:t>第六章  图  纸</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无</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Start w:id="163" w:name="_Toc152045785"/>
      <w:bookmarkStart w:id="164" w:name="_Toc144974854"/>
      <w:bookmarkStart w:id="165" w:name="_Toc152042574"/>
    </w:p>
    <w:p>
      <w:pPr>
        <w:pStyle w:val="3"/>
        <w:spacing w:before="0" w:after="0" w:line="360" w:lineRule="auto"/>
        <w:jc w:val="center"/>
        <w:rPr>
          <w:rFonts w:ascii="宋体" w:hAnsi="宋体" w:cs="宋体"/>
          <w:color w:val="000000" w:themeColor="text1"/>
          <w14:textFill>
            <w14:solidFill>
              <w14:schemeClr w14:val="tx1"/>
            </w14:solidFill>
          </w14:textFill>
        </w:rPr>
      </w:pPr>
      <w:bookmarkStart w:id="166" w:name="_Toc514858707"/>
      <w:bookmarkStart w:id="167" w:name="_Toc503951043"/>
      <w:bookmarkStart w:id="168" w:name="_Toc10887"/>
      <w:bookmarkStart w:id="169" w:name="_Toc447827049"/>
      <w:bookmarkStart w:id="170" w:name="_Toc247085870"/>
      <w:bookmarkStart w:id="171" w:name="_Toc513633964"/>
      <w:bookmarkStart w:id="172" w:name="_Toc179632804"/>
      <w:bookmarkStart w:id="173" w:name="_Toc246997096"/>
      <w:bookmarkStart w:id="174" w:name="_Toc246996353"/>
      <w:bookmarkStart w:id="175" w:name="_Toc2000411"/>
      <w:r>
        <w:rPr>
          <w:rFonts w:hint="eastAsia" w:ascii="宋体" w:hAnsi="宋体" w:cs="宋体"/>
          <w:color w:val="000000" w:themeColor="text1"/>
          <w14:textFill>
            <w14:solidFill>
              <w14:schemeClr w14:val="tx1"/>
            </w14:solidFill>
          </w14:textFill>
        </w:rPr>
        <w:t>第七章  技术标准和工作要求</w:t>
      </w:r>
      <w:bookmarkEnd w:id="163"/>
      <w:bookmarkEnd w:id="164"/>
      <w:bookmarkEnd w:id="165"/>
      <w:bookmarkEnd w:id="166"/>
      <w:bookmarkEnd w:id="167"/>
      <w:bookmarkEnd w:id="168"/>
      <w:bookmarkEnd w:id="169"/>
      <w:bookmarkEnd w:id="170"/>
      <w:bookmarkEnd w:id="171"/>
      <w:bookmarkEnd w:id="172"/>
      <w:bookmarkEnd w:id="173"/>
      <w:bookmarkEnd w:id="174"/>
      <w:bookmarkEnd w:id="175"/>
    </w:p>
    <w:bookmarkEnd w:id="142"/>
    <w:bookmarkEnd w:id="143"/>
    <w:bookmarkEnd w:id="144"/>
    <w:bookmarkEnd w:id="145"/>
    <w:bookmarkEnd w:id="146"/>
    <w:bookmarkEnd w:id="147"/>
    <w:bookmarkEnd w:id="148"/>
    <w:tbl>
      <w:tblPr>
        <w:tblStyle w:val="15"/>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341"/>
        <w:gridCol w:w="1486"/>
        <w:gridCol w:w="5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5"/>
                <w:szCs w:val="15"/>
                <w:vertAlign w:val="baseline"/>
                <w14:textFill>
                  <w14:solidFill>
                    <w14:schemeClr w14:val="tx1"/>
                  </w14:solidFill>
                </w14:textFill>
              </w:rPr>
            </w:pPr>
            <w:bookmarkStart w:id="176" w:name="_Toc514430114"/>
            <w:bookmarkStart w:id="177" w:name="_Toc2000412"/>
            <w:bookmarkStart w:id="178" w:name="_Toc12089"/>
            <w:bookmarkStart w:id="179" w:name="_Toc514858708"/>
            <w:bookmarkStart w:id="180" w:name="_Toc152045787"/>
            <w:bookmarkStart w:id="181" w:name="_Toc152042576"/>
            <w:bookmarkStart w:id="182" w:name="_Toc246997098"/>
            <w:bookmarkStart w:id="183" w:name="_Toc246996355"/>
            <w:bookmarkStart w:id="184" w:name="_Toc144974856"/>
            <w:bookmarkStart w:id="185" w:name="_Toc179632807"/>
            <w:bookmarkStart w:id="186" w:name="_Toc507320039"/>
            <w:bookmarkStart w:id="187" w:name="_Toc247085873"/>
            <w:r>
              <w:rPr>
                <w:rFonts w:hint="eastAsia" w:ascii="宋体" w:hAnsi="宋体" w:eastAsia="宋体" w:cs="宋体"/>
                <w:i w:val="0"/>
                <w:iCs w:val="0"/>
                <w:color w:val="000000"/>
                <w:kern w:val="0"/>
                <w:sz w:val="15"/>
                <w:szCs w:val="15"/>
                <w:u w:val="none"/>
                <w:lang w:val="en-US" w:eastAsia="zh-CN" w:bidi="ar"/>
              </w:rPr>
              <w:t>序号</w:t>
            </w:r>
          </w:p>
        </w:tc>
        <w:tc>
          <w:tcPr>
            <w:tcW w:w="1341"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5"/>
                <w:szCs w:val="15"/>
                <w:vertAlign w:val="baseline"/>
                <w14:textFill>
                  <w14:solidFill>
                    <w14:schemeClr w14:val="tx1"/>
                  </w14:solidFill>
                </w14:textFill>
              </w:rPr>
            </w:pPr>
            <w:r>
              <w:rPr>
                <w:rFonts w:hint="eastAsia" w:ascii="宋体" w:hAnsi="宋体" w:eastAsia="宋体" w:cs="宋体"/>
                <w:i w:val="0"/>
                <w:iCs w:val="0"/>
                <w:color w:val="000000"/>
                <w:kern w:val="0"/>
                <w:sz w:val="15"/>
                <w:szCs w:val="15"/>
                <w:u w:val="none"/>
                <w:lang w:val="en-US" w:eastAsia="zh-CN" w:bidi="ar"/>
              </w:rPr>
              <w:t>设备名称</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规格参数</w:t>
            </w:r>
          </w:p>
        </w:tc>
        <w:tc>
          <w:tcPr>
            <w:tcW w:w="5519"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详细参数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8"/>
                <w:szCs w:val="18"/>
                <w:u w:val="none"/>
                <w:lang w:val="en-US" w:eastAsia="zh-CN" w:bidi="ar"/>
              </w:rPr>
              <w:t>射流风机</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8"/>
                <w:szCs w:val="18"/>
                <w:u w:val="none"/>
                <w:lang w:val="en-US" w:eastAsia="zh-CN" w:bidi="ar"/>
              </w:rPr>
              <w:t>SDS 112K-4P-30KW</w:t>
            </w:r>
          </w:p>
        </w:tc>
        <w:tc>
          <w:tcPr>
            <w:tcW w:w="5519"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drawing>
                <wp:inline distT="0" distB="0" distL="114300" distR="114300">
                  <wp:extent cx="3362325" cy="2592705"/>
                  <wp:effectExtent l="0" t="0" r="952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tretch>
                            <a:fillRect/>
                          </a:stretch>
                        </pic:blipFill>
                        <pic:spPr>
                          <a:xfrm>
                            <a:off x="0" y="0"/>
                            <a:ext cx="3362325" cy="2592705"/>
                          </a:xfrm>
                          <a:prstGeom prst="rect">
                            <a:avLst/>
                          </a:prstGeom>
                          <a:noFill/>
                          <a:ln>
                            <a:noFill/>
                          </a:ln>
                        </pic:spPr>
                      </pic:pic>
                    </a:graphicData>
                  </a:graphic>
                </wp:inline>
              </w:drawing>
            </w:r>
          </w:p>
        </w:tc>
      </w:tr>
    </w:tbl>
    <w:p>
      <w:pPr>
        <w:pStyle w:val="3"/>
        <w:spacing w:before="0" w:after="0" w:line="360" w:lineRule="auto"/>
        <w:jc w:val="center"/>
        <w:rPr>
          <w:rFonts w:hint="eastAsia" w:ascii="宋体" w:hAnsi="宋体" w:cs="宋体"/>
          <w:color w:val="000000" w:themeColor="text1"/>
          <w14:textFill>
            <w14:solidFill>
              <w14:schemeClr w14:val="tx1"/>
            </w14:solidFill>
          </w14:textFill>
        </w:rPr>
      </w:pPr>
    </w:p>
    <w:p>
      <w:pP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详细图纸见附件。</w:t>
      </w: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rPr>
      </w:pPr>
    </w:p>
    <w:p>
      <w:pPr>
        <w:rPr>
          <w:rFonts w:hint="eastAsia"/>
        </w:rPr>
      </w:pPr>
    </w:p>
    <w:p>
      <w:pPr>
        <w:pStyle w:val="8"/>
        <w:rPr>
          <w:rFonts w:hint="eastAsia"/>
        </w:rPr>
      </w:pPr>
    </w:p>
    <w:p>
      <w:pPr>
        <w:pStyle w:val="8"/>
        <w:rPr>
          <w:rFonts w:hint="eastAsia"/>
        </w:rPr>
      </w:pPr>
    </w:p>
    <w:p>
      <w:pPr>
        <w:pStyle w:val="3"/>
        <w:spacing w:before="0" w:after="0"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第八章  </w:t>
      </w:r>
      <w:bookmarkEnd w:id="176"/>
      <w:bookmarkEnd w:id="177"/>
      <w:bookmarkEnd w:id="178"/>
      <w:bookmarkEnd w:id="179"/>
      <w:r>
        <w:rPr>
          <w:rFonts w:hint="eastAsia" w:ascii="宋体" w:hAnsi="宋体" w:cs="宋体"/>
          <w:color w:val="000000" w:themeColor="text1"/>
          <w14:textFill>
            <w14:solidFill>
              <w14:schemeClr w14:val="tx1"/>
            </w14:solidFill>
          </w14:textFill>
        </w:rPr>
        <w:t>合同范本</w:t>
      </w:r>
    </w:p>
    <w:p>
      <w:pPr>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详情见附件</w:t>
      </w: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bookmarkStart w:id="188" w:name="_Toc513633965"/>
    </w:p>
    <w:p>
      <w:pPr>
        <w:pStyle w:val="3"/>
        <w:spacing w:before="0" w:after="0" w:line="360" w:lineRule="auto"/>
        <w:jc w:val="center"/>
        <w:rPr>
          <w:rFonts w:ascii="宋体" w:hAnsi="宋体" w:cs="宋体"/>
          <w:color w:val="000000" w:themeColor="text1"/>
          <w14:textFill>
            <w14:solidFill>
              <w14:schemeClr w14:val="tx1"/>
            </w14:solidFill>
          </w14:textFill>
        </w:rPr>
      </w:pPr>
      <w:bookmarkStart w:id="189" w:name="_Toc514858709"/>
      <w:bookmarkStart w:id="190" w:name="_Toc24853"/>
      <w:bookmarkStart w:id="191" w:name="_Toc2000413"/>
      <w:r>
        <w:rPr>
          <w:rFonts w:hint="eastAsia" w:ascii="宋体" w:hAnsi="宋体" w:cs="宋体"/>
          <w:color w:val="000000" w:themeColor="text1"/>
          <w14:textFill>
            <w14:solidFill>
              <w14:schemeClr w14:val="tx1"/>
            </w14:solidFill>
          </w14:textFill>
        </w:rPr>
        <w:t>第九章  竞争性比选响应文件格式</w:t>
      </w:r>
      <w:bookmarkEnd w:id="188"/>
      <w:bookmarkEnd w:id="189"/>
      <w:bookmarkEnd w:id="190"/>
      <w:bookmarkEnd w:id="191"/>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pPr>
        <w:rPr>
          <w:rFonts w:ascii="宋体" w:hAnsi="宋体" w:cs="宋体"/>
          <w:color w:val="000000" w:themeColor="text1"/>
          <w14:textFill>
            <w14:solidFill>
              <w14:schemeClr w14:val="tx1"/>
            </w14:solidFill>
          </w14:textFill>
        </w:rPr>
      </w:pPr>
    </w:p>
    <w:p>
      <w:pPr>
        <w:jc w:val="center"/>
        <w:rPr>
          <w:rFonts w:ascii="宋体" w:hAnsi="宋体" w:cs="宋体"/>
          <w:color w:val="000000" w:themeColor="text1"/>
          <w:sz w:val="52"/>
          <w:szCs w:val="52"/>
          <w:u w:val="single"/>
          <w14:textFill>
            <w14:solidFill>
              <w14:schemeClr w14:val="tx1"/>
            </w14:solidFill>
          </w14:textFill>
        </w:rPr>
      </w:pPr>
      <w:bookmarkStart w:id="192" w:name="_Toc513646738"/>
      <w:bookmarkStart w:id="193" w:name="_Toc513633967"/>
      <w:bookmarkStart w:id="194" w:name="_Toc514858710"/>
      <w:bookmarkStart w:id="195" w:name="_Toc503971829"/>
      <w:bookmarkStart w:id="196" w:name="_Toc503951046"/>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sz w:val="52"/>
          <w:szCs w:val="52"/>
          <w:u w:val="single"/>
          <w14:textFill>
            <w14:solidFill>
              <w14:schemeClr w14:val="tx1"/>
            </w14:solidFill>
          </w14:textFill>
        </w:rPr>
        <w:t>（项目名称）</w:t>
      </w:r>
      <w:bookmarkEnd w:id="192"/>
      <w:bookmarkEnd w:id="193"/>
      <w:bookmarkEnd w:id="194"/>
      <w:bookmarkEnd w:id="195"/>
      <w:bookmarkEnd w:id="196"/>
      <w:r>
        <w:rPr>
          <w:rFonts w:hint="eastAsia" w:ascii="宋体" w:hAnsi="宋体" w:cs="宋体"/>
          <w:color w:val="000000" w:themeColor="text1"/>
          <w:sz w:val="52"/>
          <w:szCs w:val="52"/>
          <w:u w:val="single"/>
          <w14:textFill>
            <w14:solidFill>
              <w14:schemeClr w14:val="tx1"/>
            </w14:solidFill>
          </w14:textFill>
        </w:rPr>
        <w:t xml:space="preserve"> </w:t>
      </w:r>
    </w:p>
    <w:p>
      <w:pPr>
        <w:rPr>
          <w:rFonts w:ascii="宋体" w:hAnsi="宋体" w:cs="宋体"/>
          <w:color w:val="000000" w:themeColor="text1"/>
          <w:sz w:val="20"/>
          <w:szCs w:val="20"/>
          <w14:textFill>
            <w14:solidFill>
              <w14:schemeClr w14:val="tx1"/>
            </w14:solidFill>
          </w14:textFill>
        </w:rPr>
      </w:pPr>
    </w:p>
    <w:p>
      <w:pPr>
        <w:jc w:val="center"/>
        <w:rPr>
          <w:rFonts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 xml:space="preserve"> </w:t>
      </w: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72"/>
          <w:szCs w:val="44"/>
          <w14:textFill>
            <w14:solidFill>
              <w14:schemeClr w14:val="tx1"/>
            </w14:solidFill>
          </w14:textFill>
        </w:rPr>
      </w:pPr>
      <w:r>
        <w:rPr>
          <w:rFonts w:hint="eastAsia" w:ascii="宋体" w:hAnsi="宋体" w:cs="宋体"/>
          <w:b/>
          <w:color w:val="000000" w:themeColor="text1"/>
          <w:sz w:val="72"/>
          <w:szCs w:val="44"/>
          <w14:textFill>
            <w14:solidFill>
              <w14:schemeClr w14:val="tx1"/>
            </w14:solidFill>
          </w14:textFill>
        </w:rPr>
        <w:t>竞争性比选响应文件</w:t>
      </w:r>
    </w:p>
    <w:p>
      <w:pPr>
        <w:jc w:val="center"/>
        <w:rPr>
          <w:rFonts w:ascii="宋体" w:hAnsi="宋体" w:cs="宋体"/>
          <w:b/>
          <w:color w:val="000000" w:themeColor="text1"/>
          <w:sz w:val="32"/>
          <w:szCs w:val="32"/>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jc w:val="center"/>
        <w:rPr>
          <w:rFonts w:ascii="宋体" w:hAnsi="宋体" w:cs="宋体"/>
          <w:color w:val="000000" w:themeColor="text1"/>
          <w:sz w:val="28"/>
          <w:szCs w:val="28"/>
          <w:u w:val="single"/>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报价人：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（盖单位鲜公章）</w:t>
      </w:r>
    </w:p>
    <w:p>
      <w:pPr>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法定代表人或其委托代理人：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（签字）</w:t>
      </w:r>
    </w:p>
    <w:p>
      <w:pPr>
        <w:jc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年</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月</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日</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jc w:val="center"/>
        <w:rPr>
          <w:rFonts w:ascii="宋体" w:hAnsi="宋体" w:eastAsia="宋体" w:cs="宋体"/>
          <w:color w:val="000000" w:themeColor="text1"/>
          <w14:textFill>
            <w14:solidFill>
              <w14:schemeClr w14:val="tx1"/>
            </w14:solidFill>
          </w14:textFill>
        </w:rPr>
      </w:pPr>
      <w:bookmarkStart w:id="197" w:name="_Toc1368"/>
      <w:bookmarkStart w:id="198" w:name="_Toc5459"/>
      <w:bookmarkStart w:id="199" w:name="_Toc28780"/>
      <w:bookmarkStart w:id="200" w:name="_Toc11329273"/>
      <w:r>
        <w:rPr>
          <w:rFonts w:hint="eastAsia" w:ascii="宋体" w:hAnsi="宋体" w:eastAsia="宋体" w:cs="宋体"/>
          <w:color w:val="000000" w:themeColor="text1"/>
          <w14:textFill>
            <w14:solidFill>
              <w14:schemeClr w14:val="tx1"/>
            </w14:solidFill>
          </w14:textFill>
        </w:rPr>
        <w:t>目    录</w:t>
      </w:r>
      <w:bookmarkEnd w:id="180"/>
      <w:bookmarkEnd w:id="181"/>
      <w:bookmarkEnd w:id="182"/>
      <w:bookmarkEnd w:id="183"/>
      <w:bookmarkEnd w:id="184"/>
      <w:bookmarkEnd w:id="185"/>
      <w:bookmarkEnd w:id="186"/>
      <w:bookmarkEnd w:id="187"/>
      <w:bookmarkEnd w:id="197"/>
      <w:bookmarkEnd w:id="198"/>
      <w:bookmarkEnd w:id="199"/>
      <w:bookmarkEnd w:id="200"/>
    </w:p>
    <w:p>
      <w:pPr>
        <w:numPr>
          <w:ilvl w:val="0"/>
          <w:numId w:val="1"/>
        </w:num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竞争性响应声明书</w:t>
      </w:r>
    </w:p>
    <w:p>
      <w:pPr>
        <w:numPr>
          <w:ilvl w:val="0"/>
          <w:numId w:val="1"/>
        </w:numPr>
        <w:spacing w:line="400" w:lineRule="exact"/>
        <w:rPr>
          <w:rFonts w:ascii="宋体" w:hAns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法定代表人身份证明或法定代表人授权委托书</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三、报价一览表</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四、资格审查资料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五、</w:t>
      </w:r>
      <w:r>
        <w:rPr>
          <w:rFonts w:hint="eastAsia" w:ascii="宋体" w:hAnsi="宋体" w:cs="宋体"/>
          <w:color w:val="000000" w:themeColor="text1"/>
          <w:szCs w:val="21"/>
          <w14:textFill>
            <w14:solidFill>
              <w14:schemeClr w14:val="tx1"/>
            </w14:solidFill>
          </w14:textFill>
        </w:rPr>
        <w:t>报价人须知前附表规定要求的资料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六、报价人基本信息及其他材料</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七</w:t>
      </w:r>
      <w:r>
        <w:rPr>
          <w:rFonts w:hint="eastAsia" w:ascii="宋体" w:hAnsi="宋体" w:cs="宋体"/>
          <w:color w:val="000000" w:themeColor="text1"/>
          <w14:textFill>
            <w14:solidFill>
              <w14:schemeClr w14:val="tx1"/>
            </w14:solidFill>
          </w14:textFill>
        </w:rPr>
        <w:t>、工程量清单</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8"/>
        <w:rPr>
          <w:rFonts w:ascii="宋体" w:hAnsi="宋体" w:cs="宋体"/>
          <w:color w:val="000000" w:themeColor="text1"/>
          <w14:textFill>
            <w14:solidFill>
              <w14:schemeClr w14:val="tx1"/>
            </w14:solidFill>
          </w14:textFill>
        </w:rPr>
      </w:pPr>
    </w:p>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01" w:name="_Toc8870"/>
      <w:bookmarkStart w:id="202" w:name="_Toc11329274"/>
      <w:bookmarkStart w:id="203" w:name="_Toc25874"/>
      <w:bookmarkStart w:id="204" w:name="_Toc15863"/>
      <w:bookmarkStart w:id="205" w:name="_Toc29547"/>
      <w:bookmarkStart w:id="206" w:name="_Toc447827053"/>
      <w:bookmarkStart w:id="207" w:name="_Toc513633969"/>
      <w:bookmarkStart w:id="208" w:name="_Toc503951048"/>
      <w:r>
        <w:rPr>
          <w:rFonts w:hint="eastAsia" w:ascii="宋体" w:hAnsi="宋体" w:eastAsia="宋体" w:cs="宋体"/>
          <w:color w:val="000000" w:themeColor="text1"/>
          <w:sz w:val="28"/>
          <w14:textFill>
            <w14:solidFill>
              <w14:schemeClr w14:val="tx1"/>
            </w14:solidFill>
          </w14:textFill>
        </w:rPr>
        <w:t>一、</w:t>
      </w:r>
      <w:bookmarkEnd w:id="201"/>
      <w:bookmarkEnd w:id="202"/>
      <w:r>
        <w:rPr>
          <w:rFonts w:hint="eastAsia" w:ascii="宋体" w:hAnsi="宋体" w:eastAsia="宋体" w:cs="宋体"/>
          <w:color w:val="000000" w:themeColor="text1"/>
          <w:sz w:val="28"/>
          <w14:textFill>
            <w14:solidFill>
              <w14:schemeClr w14:val="tx1"/>
            </w14:solidFill>
          </w14:textFill>
        </w:rPr>
        <w:t>竞争比选响应声明书</w:t>
      </w:r>
      <w:bookmarkEnd w:id="203"/>
      <w:bookmarkEnd w:id="204"/>
      <w:bookmarkEnd w:id="205"/>
    </w:p>
    <w:p>
      <w:pPr>
        <w:tabs>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r>
        <w:rPr>
          <w:rFonts w:hint="eastAsia" w:ascii="Arial" w:hAnsi="Arial" w:cs="Arial"/>
          <w:b/>
          <w:color w:val="000000" w:themeColor="text1"/>
          <w:sz w:val="24"/>
          <w14:textFill>
            <w14:solidFill>
              <w14:schemeClr w14:val="tx1"/>
            </w14:solidFill>
          </w14:textFill>
        </w:rPr>
        <w:t>致：</w:t>
      </w:r>
      <w:r>
        <w:rPr>
          <w:rFonts w:hint="eastAsia" w:ascii="Arial" w:hAnsi="Arial" w:cs="Arial"/>
          <w:b/>
          <w:bCs/>
          <w:color w:val="000000" w:themeColor="text1"/>
          <w:sz w:val="24"/>
          <w:u w:val="single"/>
          <w14:textFill>
            <w14:solidFill>
              <w14:schemeClr w14:val="tx1"/>
            </w14:solidFill>
          </w14:textFill>
        </w:rPr>
        <w:t>重庆首讯科技股份有限公司</w:t>
      </w:r>
    </w:p>
    <w:p>
      <w:pPr>
        <w:spacing w:line="700" w:lineRule="atLeast"/>
        <w:ind w:firstLine="480" w:firstLineChars="200"/>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根据贵方为</w:t>
      </w:r>
      <w:r>
        <w:rPr>
          <w:rFonts w:hint="eastAsia" w:ascii="Arial" w:hAnsi="Arial" w:cs="Arial"/>
          <w:color w:val="000000" w:themeColor="text1"/>
          <w:sz w:val="24"/>
          <w:u w:val="single"/>
          <w:lang w:val="en-US" w:eastAsia="zh-CN"/>
          <w14:textFill>
            <w14:solidFill>
              <w14:schemeClr w14:val="tx1"/>
            </w14:solidFill>
          </w14:textFill>
        </w:rPr>
        <w:t>石忠路吕家梁隧道射流风机采购项目（第二次）</w:t>
      </w:r>
      <w:r>
        <w:rPr>
          <w:rFonts w:hint="eastAsia" w:ascii="Arial" w:hAnsi="Arial" w:cs="Arial"/>
          <w:color w:val="000000" w:themeColor="text1"/>
          <w:sz w:val="24"/>
          <w14:textFill>
            <w14:solidFill>
              <w14:schemeClr w14:val="tx1"/>
            </w14:solidFill>
          </w14:textFill>
        </w:rPr>
        <w:t>竞争比选项目及服务的竞争比选邀请，签字代表</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（全名、职务）</w:t>
      </w:r>
      <w:r>
        <w:rPr>
          <w:rFonts w:hint="eastAsia" w:ascii="Arial" w:hAnsi="Arial" w:cs="Arial"/>
          <w:color w:val="000000" w:themeColor="text1"/>
          <w:sz w:val="24"/>
          <w14:textFill>
            <w14:solidFill>
              <w14:schemeClr w14:val="tx1"/>
            </w14:solidFill>
          </w14:textFill>
        </w:rPr>
        <w:t>经正式授权并代表竞争比选响应单位</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（竞争比选响应单位名称）</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提交报价文件。</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我方愿以报价金额</w:t>
      </w:r>
      <w:r>
        <w:rPr>
          <w:rFonts w:hint="eastAsia" w:ascii="Arial" w:hAnsi="Arial" w:cs="Arial"/>
          <w:color w:val="000000" w:themeColor="text1"/>
          <w:sz w:val="24"/>
          <w:u w:val="single"/>
          <w:lang w:val="en-US" w:eastAsia="zh-CN"/>
          <w14:textFill>
            <w14:solidFill>
              <w14:schemeClr w14:val="tx1"/>
            </w14:solidFill>
          </w14:textFill>
        </w:rPr>
        <w:t>：</w:t>
      </w:r>
      <w:r>
        <w:rPr>
          <w:rFonts w:hint="default" w:ascii="Arial" w:hAnsi="Arial" w:cs="Arial"/>
          <w:color w:val="000000" w:themeColor="text1"/>
          <w:sz w:val="24"/>
          <w:u w:val="single"/>
          <w:lang w:eastAsia="zh-CN"/>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lang w:val="en-US" w:eastAsia="zh-CN"/>
          <w14:textFill>
            <w14:solidFill>
              <w14:schemeClr w14:val="tx1"/>
            </w14:solidFill>
          </w14:textFill>
        </w:rPr>
        <w:t>元</w:t>
      </w:r>
      <w:r>
        <w:rPr>
          <w:rFonts w:hint="eastAsia" w:ascii="Arial" w:hAnsi="Arial" w:cs="Arial"/>
          <w:color w:val="000000" w:themeColor="text1"/>
          <w:sz w:val="24"/>
          <w14:textFill>
            <w14:solidFill>
              <w14:schemeClr w14:val="tx1"/>
            </w14:solidFill>
          </w14:textFill>
        </w:rPr>
        <w:t>；</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按照竞争比选文件的要求，承担本次竞争性比选文件要求的工程。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据此函，签字代表宣布同意如下：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1</w:t>
      </w:r>
      <w:r>
        <w:rPr>
          <w:rFonts w:hint="eastAsia" w:ascii="Arial" w:hAnsi="Arial" w:cs="Arial"/>
          <w:color w:val="000000" w:themeColor="text1"/>
          <w:sz w:val="24"/>
          <w14:textFill>
            <w14:solidFill>
              <w14:schemeClr w14:val="tx1"/>
            </w14:solidFill>
          </w14:textFill>
        </w:rPr>
        <w:t>、竞争比选响应单位将按竞争比选文件规定履行合同责任和义务。</w:t>
      </w:r>
    </w:p>
    <w:p>
      <w:pPr>
        <w:tabs>
          <w:tab w:val="left" w:pos="900"/>
        </w:tabs>
        <w:spacing w:line="300" w:lineRule="auto"/>
        <w:rPr>
          <w:rFonts w:ascii="Arial" w:hAnsi="Arial" w:cs="Arial"/>
          <w:b/>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2</w:t>
      </w:r>
      <w:r>
        <w:rPr>
          <w:rFonts w:hint="eastAsia" w:ascii="Arial" w:hAnsi="Arial" w:cs="Arial"/>
          <w:color w:val="000000" w:themeColor="text1"/>
          <w:sz w:val="24"/>
          <w14:textFill>
            <w14:solidFill>
              <w14:schemeClr w14:val="tx1"/>
            </w14:solidFill>
          </w14:textFill>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4、与本竞争比选响应有关的一切正式往来通讯请寄：</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地址：</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邮编：</w:t>
      </w:r>
      <w:r>
        <w:rPr>
          <w:rFonts w:ascii="Arial" w:hAnsi="Arial" w:cs="Arial"/>
          <w:color w:val="000000" w:themeColor="text1"/>
          <w:sz w:val="24"/>
          <w:u w:val="single"/>
          <w14:textFill>
            <w14:solidFill>
              <w14:schemeClr w14:val="tx1"/>
            </w14:solidFill>
          </w14:textFill>
        </w:rPr>
        <w:t xml:space="preserve">            </w:t>
      </w:r>
      <w:r>
        <w:rPr>
          <w:rFonts w:ascii="Arial" w:hAnsi="Arial" w:cs="Arial"/>
          <w:b/>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14:textFill>
            <w14:solidFill>
              <w14:schemeClr w14:val="tx1"/>
            </w14:solidFill>
          </w14:textFill>
        </w:rPr>
        <w:t>电话：</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传真：</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竞争比选响应单位法定代表人或授权代表人（签字）：</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竞争比选响应单位法定代表人或授权代表人职务：</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竞争比选响应单位名称（加盖公章）：</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日期：</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年</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月</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日</w:t>
      </w:r>
      <w:r>
        <w:rPr>
          <w:rFonts w:ascii="Arial" w:hAnsi="Arial" w:cs="Arial"/>
          <w:color w:val="000000" w:themeColor="text1"/>
          <w:sz w:val="24"/>
          <w14:textFill>
            <w14:solidFill>
              <w14:schemeClr w14:val="tx1"/>
            </w14:solidFill>
          </w14:textFill>
        </w:rPr>
        <w:t xml:space="preserve"> </w:t>
      </w: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pStyle w:val="8"/>
        <w:rPr>
          <w:rFonts w:hint="default" w:eastAsia="宋体"/>
          <w:lang w:val="en-US" w:eastAsia="zh-CN"/>
        </w:rPr>
      </w:pPr>
    </w:p>
    <w:p>
      <w:pPr>
        <w:rPr>
          <w:rFonts w:hint="default"/>
          <w:lang w:val="en-US" w:eastAsia="zh-CN"/>
        </w:rPr>
      </w:pPr>
    </w:p>
    <w:p>
      <w:pPr>
        <w:pStyle w:val="4"/>
        <w:jc w:val="center"/>
        <w:rPr>
          <w:rFonts w:ascii="宋体" w:hAnsi="宋体" w:eastAsia="宋体" w:cs="宋体"/>
          <w:color w:val="000000" w:themeColor="text1"/>
          <w:sz w:val="28"/>
          <w:szCs w:val="28"/>
          <w14:textFill>
            <w14:solidFill>
              <w14:schemeClr w14:val="tx1"/>
            </w14:solidFill>
          </w14:textFill>
        </w:rPr>
      </w:pPr>
      <w:bookmarkStart w:id="209" w:name="_Toc27815"/>
      <w:bookmarkStart w:id="210" w:name="_Toc491883232"/>
      <w:r>
        <w:rPr>
          <w:rFonts w:hint="eastAsia" w:ascii="宋体" w:hAnsi="宋体" w:eastAsia="宋体" w:cs="宋体"/>
          <w:color w:val="000000" w:themeColor="text1"/>
          <w:sz w:val="28"/>
          <w:szCs w:val="28"/>
          <w14:textFill>
            <w14:solidFill>
              <w14:schemeClr w14:val="tx1"/>
            </w14:solidFill>
          </w14:textFill>
        </w:rPr>
        <w:t>二、法定代表人身份证明或法定代表人授权委托书</w:t>
      </w:r>
      <w:bookmarkEnd w:id="209"/>
    </w:p>
    <w:p>
      <w:pPr>
        <w:pStyle w:val="4"/>
        <w:jc w:val="center"/>
        <w:rPr>
          <w:rFonts w:ascii="宋体" w:hAnsi="宋体" w:eastAsia="宋体" w:cs="宋体"/>
          <w:color w:val="000000" w:themeColor="text1"/>
          <w:sz w:val="24"/>
          <w:szCs w:val="24"/>
          <w14:textFill>
            <w14:solidFill>
              <w14:schemeClr w14:val="tx1"/>
            </w14:solidFill>
          </w14:textFill>
        </w:rPr>
      </w:pPr>
      <w:bookmarkStart w:id="211" w:name="_Toc14141"/>
      <w:r>
        <w:rPr>
          <w:rFonts w:hint="eastAsia" w:ascii="宋体" w:hAnsi="宋体" w:eastAsia="宋体" w:cs="宋体"/>
          <w:color w:val="000000" w:themeColor="text1"/>
          <w:sz w:val="24"/>
          <w:szCs w:val="24"/>
          <w14:textFill>
            <w14:solidFill>
              <w14:schemeClr w14:val="tx1"/>
            </w14:solidFill>
          </w14:textFill>
        </w:rPr>
        <w:t>（一）法定代表人身份证明</w:t>
      </w:r>
      <w:bookmarkEnd w:id="210"/>
      <w:bookmarkEnd w:id="211"/>
    </w:p>
    <w:p>
      <w:pPr>
        <w:spacing w:line="44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姓名：</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性别：</w:t>
      </w:r>
      <w:bookmarkStart w:id="212" w:name="_Toc352691662"/>
      <w:bookmarkStart w:id="213" w:name="_Toc369531698"/>
      <w:bookmarkStart w:id="214" w:name="_Toc27897"/>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bookmarkEnd w:id="212"/>
      <w:bookmarkEnd w:id="213"/>
      <w:bookmarkEnd w:id="214"/>
      <w:r>
        <w:rPr>
          <w:rFonts w:ascii="宋体" w:hAnsi="宋体"/>
          <w:color w:val="000000" w:themeColor="text1"/>
          <w14:textFill>
            <w14:solidFill>
              <w14:schemeClr w14:val="tx1"/>
            </w14:solidFill>
          </w14:textFill>
        </w:rPr>
        <w:t>龄</w:t>
      </w:r>
      <w:bookmarkStart w:id="215" w:name="_Toc300835211"/>
      <w:bookmarkStart w:id="216" w:name="_Toc144974858"/>
      <w:bookmarkStart w:id="217" w:name="_Toc152042578"/>
      <w:bookmarkStart w:id="218" w:name="_Toc352691663"/>
      <w:bookmarkStart w:id="219" w:name="_Toc361508754"/>
      <w:bookmarkStart w:id="220" w:name="_Toc384308377"/>
      <w:bookmarkStart w:id="221" w:name="_Toc369531699"/>
      <w:bookmarkStart w:id="222" w:name="_Toc247527829"/>
      <w:bookmarkStart w:id="223" w:name="_Toc152045789"/>
      <w:bookmarkStart w:id="224" w:name="_Toc15573"/>
      <w:bookmarkStart w:id="225" w:name="_Toc247514248"/>
      <w:r>
        <w:rPr>
          <w:rFonts w:ascii="宋体" w:hAnsi="宋体"/>
          <w:color w:val="000000" w:themeColor="text1"/>
          <w14:textFill>
            <w14:solidFill>
              <w14:schemeClr w14:val="tx1"/>
            </w14:solidFill>
          </w14:textFill>
        </w:rPr>
        <w:t>：</w:t>
      </w:r>
      <w:bookmarkEnd w:id="215"/>
      <w:bookmarkEnd w:id="216"/>
      <w:bookmarkEnd w:id="217"/>
      <w:bookmarkEnd w:id="218"/>
      <w:bookmarkEnd w:id="219"/>
      <w:bookmarkEnd w:id="220"/>
      <w:bookmarkEnd w:id="221"/>
      <w:bookmarkEnd w:id="222"/>
      <w:bookmarkEnd w:id="223"/>
      <w:bookmarkEnd w:id="224"/>
      <w:bookmarkEnd w:id="225"/>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职务：</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特此证明。</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w:t>
      </w:r>
      <w:r>
        <w:rPr>
          <w:rFonts w:hint="eastAsia" w:ascii="宋体" w:hAnsi="宋体"/>
          <w:color w:val="000000" w:themeColor="text1"/>
          <w14:textFill>
            <w14:solidFill>
              <w14:schemeClr w14:val="tx1"/>
            </w14:solidFill>
          </w14:textFill>
        </w:rPr>
        <w:t>（正、反面）</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ind w:firstLine="4620" w:firstLineChars="2200"/>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注：本身份证明需由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sz w:val="20"/>
          <w14:textFill>
            <w14:solidFill>
              <w14:schemeClr w14:val="tx1"/>
            </w14:solidFill>
          </w14:textFill>
        </w:rPr>
      </w:pPr>
    </w:p>
    <w:p>
      <w:pPr>
        <w:spacing w:line="20" w:lineRule="exact"/>
        <w:jc w:val="center"/>
        <w:rPr>
          <w:rFonts w:ascii="宋体" w:hAnsi="宋体"/>
          <w:color w:val="000000" w:themeColor="text1"/>
          <w:sz w:val="20"/>
          <w14:textFill>
            <w14:solidFill>
              <w14:schemeClr w14:val="tx1"/>
            </w14:solidFill>
          </w14:textFill>
        </w:rPr>
      </w:pPr>
      <w:r>
        <w:rPr>
          <w:rFonts w:ascii="宋体" w:hAnsi="宋体"/>
          <w:color w:val="000000" w:themeColor="text1"/>
          <w:sz w:val="20"/>
          <w14:textFill>
            <w14:solidFill>
              <w14:schemeClr w14:val="tx1"/>
            </w14:solidFill>
          </w14:textFill>
        </w:rPr>
        <w:br w:type="page"/>
      </w:r>
    </w:p>
    <w:p>
      <w:pPr>
        <w:pStyle w:val="4"/>
        <w:jc w:val="center"/>
        <w:rPr>
          <w:rFonts w:ascii="宋体" w:hAnsi="宋体"/>
          <w:color w:val="000000" w:themeColor="text1"/>
          <w:sz w:val="28"/>
          <w:szCs w:val="28"/>
          <w14:textFill>
            <w14:solidFill>
              <w14:schemeClr w14:val="tx1"/>
            </w14:solidFill>
          </w14:textFill>
        </w:rPr>
      </w:pPr>
      <w:bookmarkStart w:id="226" w:name="_Toc491883233"/>
      <w:bookmarkStart w:id="227" w:name="_Toc58"/>
      <w:r>
        <w:rPr>
          <w:rFonts w:hint="eastAsia" w:ascii="宋体" w:hAnsi="宋体" w:eastAsia="宋体" w:cs="宋体"/>
          <w:color w:val="000000" w:themeColor="text1"/>
          <w:sz w:val="24"/>
          <w:szCs w:val="24"/>
          <w14:textFill>
            <w14:solidFill>
              <w14:schemeClr w14:val="tx1"/>
            </w14:solidFill>
          </w14:textFill>
        </w:rPr>
        <w:t>（二）</w:t>
      </w:r>
      <w:bookmarkEnd w:id="226"/>
      <w:r>
        <w:rPr>
          <w:rFonts w:hint="eastAsia" w:ascii="宋体" w:hAnsi="宋体" w:eastAsia="宋体" w:cs="宋体"/>
          <w:color w:val="000000" w:themeColor="text1"/>
          <w:sz w:val="24"/>
          <w:szCs w:val="24"/>
          <w14:textFill>
            <w14:solidFill>
              <w14:schemeClr w14:val="tx1"/>
            </w14:solidFill>
          </w14:textFill>
        </w:rPr>
        <w:t>法定代表人授权委托书</w:t>
      </w:r>
      <w:bookmarkEnd w:id="227"/>
    </w:p>
    <w:p>
      <w:pPr>
        <w:topLinePunct/>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本人</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名称）的法定代表人，现委托</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（姓名）为我方代理人。代理人根据授权，以我方名义签署、澄清确认、递交、撤回、修改招标项目</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文件、签订合同和处理有关事宜，其法律后果由我方承担。</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委托期限：</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代理人无转委托权。</w:t>
      </w:r>
    </w:p>
    <w:p>
      <w:pPr>
        <w:spacing w:line="440" w:lineRule="exact"/>
        <w:ind w:firstLine="420" w:firstLineChars="200"/>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附：法定代表人身份证复印件及委托代理人身份证复印件</w:t>
      </w:r>
      <w:r>
        <w:rPr>
          <w:rFonts w:hint="eastAsia" w:ascii="宋体" w:hAnsi="宋体"/>
          <w:color w:val="000000" w:themeColor="text1"/>
          <w14:textFill>
            <w14:solidFill>
              <w14:schemeClr w14:val="tx1"/>
            </w14:solidFill>
          </w14:textFill>
        </w:rPr>
        <w:t>（正、反面）</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ind w:firstLine="2692" w:firstLineChars="1282"/>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  价  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ind w:firstLine="2690" w:firstLineChars="1281"/>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法定代表人：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委托代理人：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p>
    <w:p>
      <w:pPr>
        <w:spacing w:line="440" w:lineRule="exact"/>
        <w:ind w:firstLine="4057" w:firstLineChars="1932"/>
        <w:jc w:val="right"/>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r>
        <w:rPr>
          <w:rFonts w:ascii="宋体" w:hAnsi="宋体"/>
          <w:color w:val="000000" w:themeColor="text1"/>
          <w14:textFill>
            <w14:solidFill>
              <w14:schemeClr w14:val="tx1"/>
            </w14:solidFill>
          </w14:textFill>
        </w:rPr>
        <w:t>注：本授权委托书需由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并由其法定代表人和委托代理人签字。</w:t>
      </w:r>
    </w:p>
    <w:p>
      <w:pPr>
        <w:jc w:val="center"/>
        <w:rPr>
          <w:rFonts w:ascii="宋体" w:hAnsi="宋体" w:cs="宋体"/>
          <w:b/>
          <w:color w:val="000000" w:themeColor="text1"/>
          <w14:textFill>
            <w14:solidFill>
              <w14:schemeClr w14:val="tx1"/>
            </w14:solidFill>
          </w14:textFill>
        </w:rPr>
      </w:pPr>
      <w:bookmarkStart w:id="228" w:name="_Toc11329275"/>
      <w:r>
        <w:rPr>
          <w:rFonts w:hint="eastAsia" w:ascii="宋体" w:hAnsi="宋体" w:cs="宋体"/>
          <w:b/>
          <w:bCs/>
          <w:color w:val="000000" w:themeColor="text1"/>
          <w:kern w:val="0"/>
          <w:sz w:val="28"/>
          <w:szCs w:val="32"/>
          <w14:textFill>
            <w14:solidFill>
              <w14:schemeClr w14:val="tx1"/>
            </w14:solidFill>
          </w14:textFill>
        </w:rPr>
        <w:t>三、</w:t>
      </w:r>
      <w:bookmarkEnd w:id="206"/>
      <w:bookmarkEnd w:id="207"/>
      <w:bookmarkEnd w:id="208"/>
      <w:bookmarkEnd w:id="228"/>
      <w:r>
        <w:rPr>
          <w:rFonts w:hint="eastAsia" w:ascii="宋体" w:hAnsi="宋体" w:cs="宋体"/>
          <w:b/>
          <w:bCs/>
          <w:color w:val="000000" w:themeColor="text1"/>
          <w:kern w:val="0"/>
          <w:sz w:val="28"/>
          <w:szCs w:val="32"/>
          <w14:textFill>
            <w14:solidFill>
              <w14:schemeClr w14:val="tx1"/>
            </w14:solidFill>
          </w14:textFill>
        </w:rPr>
        <w:t>报价一览表</w:t>
      </w:r>
    </w:p>
    <w:p>
      <w:pPr>
        <w:ind w:left="765"/>
        <w:jc w:val="center"/>
        <w:rPr>
          <w:rFonts w:ascii="宋体" w:hAnsi="宋体" w:cs="宋体"/>
          <w:color w:val="000000" w:themeColor="text1"/>
          <w:szCs w:val="21"/>
          <w14:textFill>
            <w14:solidFill>
              <w14:schemeClr w14:val="tx1"/>
            </w14:solidFill>
          </w14:textFill>
        </w:rPr>
      </w:pPr>
    </w:p>
    <w:p>
      <w:pPr>
        <w:pStyle w:val="13"/>
        <w:jc w:val="both"/>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重庆首讯科技股份有限公司：</w:t>
      </w:r>
    </w:p>
    <w:p>
      <w:pPr>
        <w:tabs>
          <w:tab w:val="left" w:pos="1680"/>
          <w:tab w:val="left" w:pos="4215"/>
          <w:tab w:val="left" w:pos="4305"/>
          <w:tab w:val="left" w:pos="8000"/>
        </w:tabs>
        <w:autoSpaceDE w:val="0"/>
        <w:autoSpaceDN w:val="0"/>
        <w:adjustRightInd w:val="0"/>
        <w:snapToGrid w:val="0"/>
        <w:spacing w:line="360" w:lineRule="auto"/>
        <w:ind w:firstLine="480" w:firstLineChars="200"/>
        <w:rPr>
          <w:rFonts w:ascii="宋体" w:hAnsi="宋体" w:cs="宋体"/>
          <w:b/>
          <w:color w:val="000000" w:themeColor="text1"/>
          <w:kern w:val="0"/>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在研究了竞争比选文件中所有文件后，我司对石忠路吕家梁隧道射流风机采购项目</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第二次</w:t>
      </w:r>
      <w:bookmarkStart w:id="262" w:name="_GoBack"/>
      <w:bookmarkEnd w:id="262"/>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竞争比选响应报价如下：</w:t>
      </w:r>
      <w:r>
        <w:rPr>
          <w:rFonts w:hint="eastAsia" w:ascii="宋体" w:hAnsi="宋体" w:cs="宋体"/>
          <w:b/>
          <w:color w:val="000000" w:themeColor="text1"/>
          <w:kern w:val="0"/>
          <w:sz w:val="28"/>
          <w:szCs w:val="28"/>
          <w14:textFill>
            <w14:solidFill>
              <w14:schemeClr w14:val="tx1"/>
            </w14:solidFill>
          </w14:textFill>
        </w:rPr>
        <w:t xml:space="preserve"> </w:t>
      </w:r>
    </w:p>
    <w:tbl>
      <w:tblPr>
        <w:tblStyle w:val="15"/>
        <w:tblW w:w="8894" w:type="dxa"/>
        <w:tblInd w:w="-3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685"/>
        <w:gridCol w:w="1755"/>
        <w:gridCol w:w="1035"/>
        <w:gridCol w:w="900"/>
        <w:gridCol w:w="660"/>
        <w:gridCol w:w="765"/>
        <w:gridCol w:w="1302"/>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序号</w:t>
            </w:r>
          </w:p>
        </w:tc>
        <w:tc>
          <w:tcPr>
            <w:tcW w:w="68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设备名称</w:t>
            </w:r>
          </w:p>
        </w:tc>
        <w:tc>
          <w:tcPr>
            <w:tcW w:w="175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规格参数</w:t>
            </w:r>
          </w:p>
        </w:tc>
        <w:tc>
          <w:tcPr>
            <w:tcW w:w="103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品牌</w:t>
            </w:r>
          </w:p>
        </w:tc>
        <w:tc>
          <w:tcPr>
            <w:tcW w:w="900"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型号</w:t>
            </w:r>
          </w:p>
        </w:tc>
        <w:tc>
          <w:tcPr>
            <w:tcW w:w="660"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单位</w:t>
            </w:r>
          </w:p>
        </w:tc>
        <w:tc>
          <w:tcPr>
            <w:tcW w:w="76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数量</w:t>
            </w:r>
          </w:p>
        </w:tc>
        <w:tc>
          <w:tcPr>
            <w:tcW w:w="1302"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单价（元）</w:t>
            </w:r>
          </w:p>
        </w:tc>
        <w:tc>
          <w:tcPr>
            <w:tcW w:w="115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含税合计价格（元）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68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射流风机</w:t>
            </w:r>
          </w:p>
        </w:tc>
        <w:tc>
          <w:tcPr>
            <w:tcW w:w="17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SDS 112K-4P-30KW</w:t>
            </w:r>
            <w:r>
              <w:rPr>
                <w:rFonts w:hint="eastAsia" w:ascii="宋体" w:hAnsi="宋体" w:cs="宋体"/>
                <w:i w:val="0"/>
                <w:iCs w:val="0"/>
                <w:color w:val="000000"/>
                <w:kern w:val="0"/>
                <w:sz w:val="18"/>
                <w:szCs w:val="18"/>
                <w:u w:val="none"/>
                <w:lang w:val="en-US" w:eastAsia="zh-CN" w:bidi="ar"/>
              </w:rPr>
              <w:t>详细参数见图纸</w:t>
            </w:r>
          </w:p>
        </w:tc>
        <w:tc>
          <w:tcPr>
            <w:tcW w:w="103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0"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6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10</w:t>
            </w:r>
          </w:p>
        </w:tc>
        <w:tc>
          <w:tcPr>
            <w:tcW w:w="1302"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5012" w:type="dxa"/>
            <w:gridSpan w:val="5"/>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合计</w:t>
            </w:r>
          </w:p>
        </w:tc>
        <w:tc>
          <w:tcPr>
            <w:tcW w:w="66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6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02"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spacing w:line="400" w:lineRule="exact"/>
        <w:rPr>
          <w:rFonts w:ascii="宋体" w:hAnsi="宋体" w:cs="宋体"/>
          <w:color w:val="000000" w:themeColor="text1"/>
          <w:kern w:val="0"/>
          <w:szCs w:val="2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29" w:name="_Toc11329278"/>
      <w:bookmarkStart w:id="230" w:name="_Toc513633971"/>
      <w:bookmarkStart w:id="231" w:name="_Toc503951050"/>
      <w:bookmarkStart w:id="232" w:name="_Toc246996369"/>
      <w:bookmarkStart w:id="233" w:name="_Toc246997112"/>
      <w:bookmarkStart w:id="234" w:name="_Toc447827058"/>
      <w:bookmarkStart w:id="235" w:name="_Toc179632823"/>
      <w:bookmarkStart w:id="236" w:name="_Toc247085887"/>
      <w:bookmarkStart w:id="237" w:name="_Toc144974871"/>
      <w:bookmarkStart w:id="238" w:name="_Toc152045803"/>
      <w:bookmarkStart w:id="239" w:name="_Toc152042592"/>
      <w:r>
        <w:rPr>
          <w:rFonts w:hint="eastAsia" w:ascii="宋体" w:hAnsi="宋体" w:eastAsia="宋体" w:cs="宋体"/>
          <w:color w:val="000000" w:themeColor="text1"/>
          <w:sz w:val="28"/>
          <w14:textFill>
            <w14:solidFill>
              <w14:schemeClr w14:val="tx1"/>
            </w14:solidFill>
          </w14:textFill>
        </w:rPr>
        <w:br w:type="page"/>
      </w:r>
      <w:bookmarkStart w:id="240" w:name="_Toc11961"/>
      <w:bookmarkStart w:id="241" w:name="_Toc12910"/>
      <w:bookmarkStart w:id="242" w:name="_Toc18757"/>
      <w:r>
        <w:rPr>
          <w:rFonts w:hint="eastAsia" w:ascii="宋体" w:hAnsi="宋体" w:eastAsia="宋体" w:cs="宋体"/>
          <w:color w:val="000000" w:themeColor="text1"/>
          <w:sz w:val="28"/>
          <w14:textFill>
            <w14:solidFill>
              <w14:schemeClr w14:val="tx1"/>
            </w14:solidFill>
          </w14:textFill>
        </w:rPr>
        <w:t>四、资格审查资料</w:t>
      </w:r>
      <w:bookmarkEnd w:id="229"/>
      <w:bookmarkEnd w:id="230"/>
      <w:bookmarkEnd w:id="231"/>
      <w:bookmarkEnd w:id="240"/>
      <w:bookmarkEnd w:id="241"/>
      <w:bookmarkEnd w:id="242"/>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43" w:name="_Toc17915"/>
      <w:bookmarkStart w:id="244" w:name="_Toc22003"/>
      <w:bookmarkStart w:id="245" w:name="_Toc32456"/>
      <w:r>
        <w:rPr>
          <w:rFonts w:hint="eastAsia" w:ascii="宋体" w:hAnsi="宋体" w:eastAsia="宋体" w:cs="宋体"/>
          <w:color w:val="000000" w:themeColor="text1"/>
          <w:sz w:val="28"/>
          <w14:textFill>
            <w14:solidFill>
              <w14:schemeClr w14:val="tx1"/>
            </w14:solidFill>
          </w14:textFill>
        </w:rPr>
        <w:t>（营业执照、资质证书、项目人员资料等）</w:t>
      </w:r>
      <w:bookmarkEnd w:id="243"/>
      <w:bookmarkEnd w:id="244"/>
      <w:bookmarkEnd w:id="245"/>
    </w:p>
    <w:bookmarkEnd w:id="232"/>
    <w:bookmarkEnd w:id="233"/>
    <w:bookmarkEnd w:id="234"/>
    <w:bookmarkEnd w:id="235"/>
    <w:bookmarkEnd w:id="236"/>
    <w:bookmarkEnd w:id="237"/>
    <w:bookmarkEnd w:id="238"/>
    <w:bookmarkEnd w:id="239"/>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bookmarkStart w:id="246" w:name="_Toc513633973"/>
      <w:bookmarkStart w:id="247" w:name="_Toc503951055"/>
      <w:bookmarkStart w:id="248" w:name="_Toc447827068"/>
      <w:bookmarkStart w:id="249" w:name="_Toc11672"/>
      <w:bookmarkStart w:id="250" w:name="_Toc11329281"/>
      <w:bookmarkStart w:id="251" w:name="_Toc29559"/>
      <w:bookmarkStart w:id="252" w:name="_Toc11243"/>
      <w:r>
        <w:rPr>
          <w:rFonts w:hint="eastAsia" w:ascii="宋体" w:hAnsi="宋体" w:eastAsia="宋体" w:cs="宋体"/>
          <w:bCs w:val="0"/>
          <w:color w:val="000000" w:themeColor="text1"/>
          <w:kern w:val="2"/>
          <w:sz w:val="21"/>
          <w:szCs w:val="21"/>
          <w14:textFill>
            <w14:solidFill>
              <w14:schemeClr w14:val="tx1"/>
            </w14:solidFill>
          </w14:textFill>
        </w:rPr>
        <w:t>1.</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营业执照</w:t>
      </w: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注：请附营业执照复印件或扫描件，并加盖报价人公章；</w:t>
      </w:r>
    </w:p>
    <w:p>
      <w:pPr>
        <w:pStyle w:val="4"/>
        <w:spacing w:line="360" w:lineRule="auto"/>
        <w:jc w:val="both"/>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2</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设备制造商或授权代理商</w:t>
      </w: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w:t>
      </w:r>
      <w:r>
        <w:rPr>
          <w:rFonts w:hint="eastAsia" w:ascii="宋体" w:hAnsi="宋体" w:eastAsia="宋体" w:cs="宋体"/>
          <w:bCs w:val="0"/>
          <w:color w:val="000000" w:themeColor="text1"/>
          <w:kern w:val="2"/>
          <w:sz w:val="21"/>
          <w:szCs w:val="21"/>
          <w:lang w:val="en-US" w:eastAsia="zh-CN"/>
          <w14:textFill>
            <w14:solidFill>
              <w14:schemeClr w14:val="tx1"/>
            </w14:solidFill>
          </w14:textFill>
        </w:rPr>
        <w:t>厂商授权证明或制造商证明</w:t>
      </w:r>
      <w:r>
        <w:rPr>
          <w:rFonts w:hint="eastAsia" w:ascii="宋体" w:hAnsi="宋体" w:eastAsia="宋体" w:cs="宋体"/>
          <w:bCs w:val="0"/>
          <w:color w:val="000000" w:themeColor="text1"/>
          <w:kern w:val="2"/>
          <w:sz w:val="21"/>
          <w:szCs w:val="21"/>
          <w14:textFill>
            <w14:solidFill>
              <w14:schemeClr w14:val="tx1"/>
            </w14:solidFill>
          </w14:textFill>
        </w:rPr>
        <w:t>，并加盖报价人公章；</w:t>
      </w:r>
    </w:p>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3</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业绩要求</w:t>
      </w:r>
    </w:p>
    <w:p>
      <w:pPr>
        <w:spacing w:line="400" w:lineRule="exact"/>
        <w:ind w:firstLine="420" w:firstLineChars="200"/>
        <w:rPr>
          <w:rFonts w:hint="eastAsia"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报价单位需提供（2020年1月1日至本竞争性比选函发出之日）至少承担一项合同额不低于10万元的高速公路射流风机供货业绩（提供合同扫描件及对应业绩的增值税发票复印件，原件备查）</w:t>
      </w:r>
      <w:r>
        <w:rPr>
          <w:rFonts w:hint="eastAsia" w:ascii="宋体" w:hAnsi="宋体" w:cs="宋体"/>
          <w:color w:val="000000" w:themeColor="text1"/>
          <w:szCs w:val="21"/>
          <w:highlight w:val="none"/>
          <w:shd w:val="clear" w:color="auto" w:fill="FFFFFF"/>
          <w14:textFill>
            <w14:solidFill>
              <w14:schemeClr w14:val="tx1"/>
            </w14:solidFill>
          </w14:textFill>
        </w:rPr>
        <w:t>。</w:t>
      </w:r>
    </w:p>
    <w:p>
      <w:pPr>
        <w:pStyle w:val="8"/>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4</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信誉要求</w:t>
      </w:r>
    </w:p>
    <w:p>
      <w:pPr>
        <w:pStyle w:val="4"/>
        <w:spacing w:before="0" w:after="0"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在国家企业信用信息公示系统（http://www.gsxt.gov.cn/）中未被列入严重违法失信企业名单（黑名单）信息，及在“信用中国”网站（http://www.creditchina.gov.cn/）中未被列入失信惩戒执行人名单截图（参见下图），并加盖报价人公章；</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5</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财务状况</w:t>
      </w:r>
    </w:p>
    <w:p>
      <w:pPr>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6.</w:t>
      </w:r>
      <w:r>
        <w:rPr>
          <w:rFonts w:hint="eastAsia" w:ascii="宋体" w:hAnsi="宋体" w:eastAsia="宋体" w:cs="宋体"/>
          <w:bCs w:val="0"/>
          <w:color w:val="000000" w:themeColor="text1"/>
          <w:kern w:val="2"/>
          <w:sz w:val="21"/>
          <w:szCs w:val="21"/>
          <w14:textFill>
            <w14:solidFill>
              <w14:schemeClr w14:val="tx1"/>
            </w14:solidFill>
          </w14:textFill>
        </w:rPr>
        <w:t>人员要求</w:t>
      </w:r>
    </w:p>
    <w:p>
      <w:pPr>
        <w:pStyle w:val="19"/>
        <w:adjustRightInd/>
        <w:spacing w:line="360" w:lineRule="auto"/>
        <w:jc w:val="center"/>
        <w:rPr>
          <w:rFonts w:hint="default" w:ascii="Times New Roman" w:hAnsi="宋体" w:eastAsia="宋体" w:cs="Times New Roman"/>
          <w:color w:val="000000" w:themeColor="text1"/>
          <w:sz w:val="21"/>
          <w:szCs w:val="21"/>
          <w:lang w:val="en-US" w:eastAsia="zh-CN"/>
          <w14:textFill>
            <w14:solidFill>
              <w14:schemeClr w14:val="tx1"/>
            </w14:solidFill>
          </w14:textFill>
        </w:rPr>
      </w:pPr>
      <w:r>
        <w:rPr>
          <w:rFonts w:hint="eastAsia" w:ascii="Times New Roman" w:hAnsi="宋体" w:cs="Times New Roman"/>
          <w:color w:val="000000" w:themeColor="text1"/>
          <w:sz w:val="21"/>
          <w:szCs w:val="21"/>
          <w:lang w:val="en-US" w:eastAsia="zh-CN"/>
          <w14:textFill>
            <w14:solidFill>
              <w14:schemeClr w14:val="tx1"/>
            </w14:solidFill>
          </w14:textFill>
        </w:rPr>
        <w:t>无</w:t>
      </w:r>
    </w:p>
    <w:p>
      <w:pPr>
        <w:pStyle w:val="19"/>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4"/>
        <w:spacing w:before="0" w:after="0" w:line="360" w:lineRule="auto"/>
        <w:jc w:val="center"/>
        <w:rPr>
          <w:rFonts w:hint="eastAsia" w:ascii="宋体" w:hAnsi="宋体" w:eastAsia="宋体" w:cs="宋体"/>
          <w:color w:val="000000" w:themeColor="text1"/>
          <w:sz w:val="28"/>
          <w14:textFill>
            <w14:solidFill>
              <w14:schemeClr w14:val="tx1"/>
            </w14:solidFill>
          </w14:textFill>
        </w:rPr>
      </w:pPr>
    </w:p>
    <w:p>
      <w:pPr>
        <w:pStyle w:val="4"/>
        <w:spacing w:before="0" w:after="0" w:line="360" w:lineRule="auto"/>
        <w:jc w:val="both"/>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五、</w:t>
      </w:r>
      <w:bookmarkEnd w:id="246"/>
      <w:bookmarkEnd w:id="247"/>
      <w:bookmarkEnd w:id="248"/>
      <w:r>
        <w:rPr>
          <w:rFonts w:hint="eastAsia" w:ascii="宋体" w:hAnsi="宋体" w:eastAsia="宋体" w:cs="宋体"/>
          <w:color w:val="000000" w:themeColor="text1"/>
          <w:sz w:val="28"/>
          <w14:textFill>
            <w14:solidFill>
              <w14:schemeClr w14:val="tx1"/>
            </w14:solidFill>
          </w14:textFill>
        </w:rPr>
        <w:t>报价人须知前附表规定的材料</w:t>
      </w:r>
      <w:bookmarkEnd w:id="249"/>
      <w:bookmarkEnd w:id="250"/>
      <w:bookmarkEnd w:id="251"/>
      <w:bookmarkEnd w:id="252"/>
    </w:p>
    <w:p>
      <w:pPr>
        <w:pStyle w:val="5"/>
        <w:jc w:val="center"/>
        <w:rPr>
          <w:rFonts w:ascii="宋体" w:hAnsi="宋体" w:cs="宋体"/>
          <w:color w:val="000000" w:themeColor="text1"/>
          <w:sz w:val="28"/>
          <w14:textFill>
            <w14:solidFill>
              <w14:schemeClr w14:val="tx1"/>
            </w14:solidFill>
          </w14:textFill>
        </w:rPr>
      </w:pPr>
      <w:bookmarkStart w:id="253" w:name="bookmark81"/>
      <w:bookmarkStart w:id="254" w:name="_Toc503951058"/>
      <w:bookmarkStart w:id="255" w:name="_Toc513633974"/>
      <w:r>
        <w:rPr>
          <w:rFonts w:hint="eastAsia" w:ascii="宋体" w:hAnsi="宋体" w:cs="宋体"/>
          <w:color w:val="000000" w:themeColor="text1"/>
          <w:sz w:val="28"/>
          <w14:textFill>
            <w14:solidFill>
              <w14:schemeClr w14:val="tx1"/>
            </w14:solidFill>
          </w14:textFill>
        </w:rPr>
        <w:t>（一）</w:t>
      </w:r>
      <w:bookmarkEnd w:id="253"/>
      <w:bookmarkStart w:id="256" w:name="_Toc507681700"/>
      <w:bookmarkStart w:id="257" w:name="_Toc504639215"/>
      <w:bookmarkStart w:id="258" w:name="_Toc507681488"/>
      <w:r>
        <w:rPr>
          <w:rFonts w:hint="eastAsia" w:ascii="宋体" w:hAnsi="宋体" w:cs="宋体"/>
          <w:color w:val="000000" w:themeColor="text1"/>
          <w:sz w:val="28"/>
          <w14:textFill>
            <w14:solidFill>
              <w14:schemeClr w14:val="tx1"/>
            </w14:solidFill>
          </w14:textFill>
        </w:rPr>
        <w:t>报价人自行承诺部分</w:t>
      </w:r>
      <w:bookmarkEnd w:id="256"/>
      <w:bookmarkEnd w:id="257"/>
      <w:bookmarkEnd w:id="258"/>
    </w:p>
    <w:p>
      <w:pPr>
        <w:pStyle w:val="12"/>
        <w:keepNext w:val="0"/>
        <w:keepLines w:val="0"/>
        <w:widowControl w:val="0"/>
        <w:suppressLineNumbers w:val="0"/>
        <w:spacing w:before="0" w:beforeAutospacing="0" w:after="0" w:afterAutospacing="0" w:line="480" w:lineRule="auto"/>
        <w:ind w:left="0" w:right="0"/>
        <w:jc w:val="both"/>
        <w:rPr>
          <w:rFonts w:hint="eastAsia" w:ascii="宋体" w:hAnsi="宋体" w:eastAsia="宋体" w:cs="Arial"/>
          <w:b/>
          <w:color w:val="000000"/>
          <w:kern w:val="2"/>
          <w:sz w:val="24"/>
          <w:szCs w:val="24"/>
        </w:rPr>
      </w:pPr>
      <w:r>
        <w:rPr>
          <w:rFonts w:hint="eastAsia" w:ascii="宋体" w:hAnsi="宋体" w:eastAsia="宋体" w:cs="宋体"/>
          <w:b/>
          <w:color w:val="000000"/>
          <w:kern w:val="2"/>
          <w:sz w:val="24"/>
          <w:szCs w:val="24"/>
          <w:lang w:val="en-US" w:eastAsia="zh-CN" w:bidi="ar"/>
        </w:rPr>
        <w:t>致：</w:t>
      </w:r>
      <w:r>
        <w:rPr>
          <w:rFonts w:hint="eastAsia" w:ascii="宋体" w:hAnsi="宋体" w:eastAsia="宋体" w:cs="宋体"/>
          <w:b/>
          <w:color w:val="000000"/>
          <w:kern w:val="2"/>
          <w:sz w:val="24"/>
          <w:szCs w:val="24"/>
          <w:u w:val="single"/>
          <w:lang w:val="en-US" w:eastAsia="zh-CN" w:bidi="ar"/>
        </w:rPr>
        <w:t>重庆首讯科技股份有限公司</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rPr>
      </w:pPr>
      <w:r>
        <w:rPr>
          <w:rFonts w:hint="eastAsia" w:ascii="Times New Roman" w:hAnsi="Times New Roman" w:eastAsia="宋体" w:cs="Times New Roman"/>
          <w:kern w:val="2"/>
          <w:sz w:val="21"/>
          <w:szCs w:val="21"/>
          <w:lang w:val="en-US" w:eastAsia="zh-CN" w:bidi="ar"/>
        </w:rPr>
        <w:t xml:space="preserve"> </w:t>
      </w:r>
    </w:p>
    <w:p>
      <w:pPr>
        <w:keepNext w:val="0"/>
        <w:keepLines w:val="0"/>
        <w:widowControl w:val="0"/>
        <w:suppressLineNumbers w:val="0"/>
        <w:autoSpaceDE w:val="0"/>
        <w:autoSpaceDN w:val="0"/>
        <w:adjustRightInd w:val="0"/>
        <w:snapToGrid w:val="0"/>
        <w:spacing w:before="0" w:beforeAutospacing="0" w:after="0" w:afterAutospacing="0" w:line="480" w:lineRule="auto"/>
        <w:ind w:left="0" w:right="0" w:firstLine="480" w:firstLineChars="200"/>
        <w:jc w:val="both"/>
        <w:rPr>
          <w:rFonts w:hint="eastAsia" w:ascii="宋体" w:hAnsi="宋体" w:eastAsia="宋体" w:cs="Times New Roman"/>
          <w:color w:val="000000"/>
          <w:kern w:val="2"/>
          <w:sz w:val="24"/>
          <w:szCs w:val="24"/>
        </w:rPr>
      </w:pPr>
      <w:r>
        <w:rPr>
          <w:rFonts w:hint="eastAsia" w:ascii="宋体" w:hAnsi="宋体" w:eastAsia="宋体" w:cs="宋体"/>
          <w:color w:val="000000"/>
          <w:kern w:val="2"/>
          <w:sz w:val="24"/>
          <w:szCs w:val="24"/>
          <w:lang w:val="en-US" w:eastAsia="zh-CN" w:bidi="ar"/>
        </w:rPr>
        <w:t>在研究</w:t>
      </w:r>
      <w:r>
        <w:rPr>
          <w:rFonts w:hint="eastAsia" w:ascii="宋体" w:hAnsi="宋体" w:eastAsia="宋体" w:cs="Times New Roman"/>
          <w:color w:val="000000"/>
          <w:kern w:val="2"/>
          <w:sz w:val="24"/>
          <w:szCs w:val="24"/>
          <w:u w:val="single"/>
          <w:lang w:val="en-US" w:eastAsia="zh-CN" w:bidi="ar"/>
        </w:rPr>
        <w:t>XXXX   项目</w:t>
      </w:r>
      <w:r>
        <w:rPr>
          <w:rFonts w:hint="eastAsia" w:ascii="宋体" w:hAnsi="宋体" w:eastAsia="宋体" w:cs="宋体"/>
          <w:color w:val="000000"/>
          <w:kern w:val="2"/>
          <w:sz w:val="24"/>
          <w:szCs w:val="24"/>
          <w:lang w:val="en-US" w:eastAsia="zh-CN" w:bidi="ar"/>
        </w:rPr>
        <w:t>竞争比选文件后，在此郑重承诺我司</w:t>
      </w:r>
      <w:r>
        <w:rPr>
          <w:rFonts w:hint="eastAsia" w:ascii="宋体" w:hAnsi="宋体" w:cs="宋体"/>
          <w:color w:val="000000"/>
          <w:kern w:val="2"/>
          <w:sz w:val="24"/>
          <w:szCs w:val="24"/>
          <w:lang w:val="en-US" w:eastAsia="zh-CN" w:bidi="ar"/>
        </w:rPr>
        <w:t>满足本项目一切供货周期、产品质量及供货地点等相关要求，响应比选函的一切内容</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同时申明将按照业主要求组建项目团队。</w:t>
      </w:r>
      <w:r>
        <w:rPr>
          <w:rFonts w:hint="eastAsia" w:ascii="宋体" w:hAnsi="宋体" w:eastAsia="宋体" w:cs="宋体"/>
          <w:color w:val="000000"/>
          <w:kern w:val="2"/>
          <w:sz w:val="24"/>
          <w:szCs w:val="24"/>
          <w:lang w:val="en-US" w:eastAsia="zh-CN" w:bidi="ar"/>
        </w:rPr>
        <w:t>若我司中标本项目且</w:t>
      </w:r>
      <w:r>
        <w:rPr>
          <w:rFonts w:hint="eastAsia" w:ascii="宋体" w:hAnsi="宋体" w:cs="宋体"/>
          <w:color w:val="000000"/>
          <w:kern w:val="2"/>
          <w:sz w:val="24"/>
          <w:szCs w:val="24"/>
          <w:lang w:val="en-US" w:eastAsia="zh-CN" w:bidi="ar"/>
        </w:rPr>
        <w:t>无法满足业主相关需求</w:t>
      </w:r>
      <w:r>
        <w:rPr>
          <w:rFonts w:hint="eastAsia" w:ascii="宋体" w:hAnsi="宋体" w:eastAsia="宋体" w:cs="宋体"/>
          <w:color w:val="000000"/>
          <w:kern w:val="2"/>
          <w:sz w:val="24"/>
          <w:szCs w:val="24"/>
          <w:lang w:val="en-US" w:eastAsia="zh-CN" w:bidi="ar"/>
        </w:rPr>
        <w:t>，我司愿承担由此给采购人造成的一切损失。</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r>
        <w:rPr>
          <w:rFonts w:hint="eastAsia" w:ascii="宋体" w:hAnsi="宋体" w:eastAsia="宋体" w:cs="宋体"/>
          <w:color w:val="000000"/>
          <w:kern w:val="2"/>
          <w:sz w:val="24"/>
          <w:szCs w:val="24"/>
          <w:lang w:val="en-US" w:eastAsia="zh-CN" w:bidi="ar"/>
        </w:rPr>
        <w:t>报价人：</w:t>
      </w:r>
      <w:r>
        <w:rPr>
          <w:rFonts w:hint="eastAsia" w:ascii="宋体" w:hAnsi="宋体" w:eastAsia="宋体" w:cs="Times New Roman"/>
          <w:color w:val="000000"/>
          <w:kern w:val="2"/>
          <w:sz w:val="24"/>
          <w:szCs w:val="24"/>
          <w:lang w:val="en-US" w:eastAsia="zh-CN" w:bidi="ar"/>
        </w:rPr>
        <w:t>XX公司</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lang w:val="en-US" w:eastAsia="zh-CN" w:bidi="ar"/>
        </w:rPr>
      </w:pPr>
      <w:r>
        <w:rPr>
          <w:rFonts w:hint="eastAsia" w:ascii="宋体" w:hAnsi="宋体" w:eastAsia="宋体" w:cs="Times New Roman"/>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日期：</w:t>
      </w:r>
    </w:p>
    <w:p>
      <w:pPr>
        <w:pStyle w:val="5"/>
        <w:jc w:val="center"/>
        <w:rPr>
          <w:rFonts w:ascii="宋体" w:hAnsi="宋体" w:cs="宋体"/>
          <w:color w:val="000000" w:themeColor="text1"/>
          <w:sz w:val="28"/>
          <w14:textFill>
            <w14:solidFill>
              <w14:schemeClr w14:val="tx1"/>
            </w14:solidFill>
          </w14:textFill>
        </w:rPr>
      </w:pPr>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比选文件中要求报价人自行承诺的，由报价人按比选文件要求内容承诺，格式自拟。</w:t>
      </w:r>
    </w:p>
    <w:p>
      <w:pPr>
        <w:pStyle w:val="5"/>
        <w:jc w:val="center"/>
        <w:rPr>
          <w:rFonts w:ascii="宋体" w:hAnsi="宋体" w:cs="宋体"/>
          <w:color w:val="000000" w:themeColor="text1"/>
          <w:sz w:val="28"/>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br w:type="page"/>
      </w:r>
      <w:r>
        <w:rPr>
          <w:rFonts w:hint="eastAsia" w:ascii="宋体" w:hAnsi="宋体" w:eastAsia="宋体" w:cs="宋体"/>
          <w:color w:val="000000" w:themeColor="text1"/>
          <w:sz w:val="28"/>
          <w14:textFill>
            <w14:solidFill>
              <w14:schemeClr w14:val="tx1"/>
            </w14:solidFill>
          </w14:textFill>
        </w:rPr>
        <w:t>六、报价人基本信息及其他材料</w:t>
      </w:r>
    </w:p>
    <w:p>
      <w:pPr>
        <w:pStyle w:val="5"/>
        <w:spacing w:before="0" w:after="0" w:line="360" w:lineRule="auto"/>
        <w:jc w:val="center"/>
        <w:rPr>
          <w:color w:val="000000" w:themeColor="text1"/>
          <w:sz w:val="28"/>
          <w:szCs w:val="28"/>
          <w14:textFill>
            <w14:solidFill>
              <w14:schemeClr w14:val="tx1"/>
            </w14:solidFill>
          </w14:textFill>
        </w:rPr>
      </w:pPr>
      <w:bookmarkStart w:id="259" w:name="_Toc4375"/>
      <w:bookmarkStart w:id="260" w:name="_Toc508110857"/>
      <w:bookmarkStart w:id="261" w:name="_Toc452107137"/>
      <w:r>
        <w:rPr>
          <w:rFonts w:hint="eastAsia"/>
          <w:color w:val="000000" w:themeColor="text1"/>
          <w:sz w:val="28"/>
          <w:szCs w:val="28"/>
          <w14:textFill>
            <w14:solidFill>
              <w14:schemeClr w14:val="tx1"/>
            </w14:solidFill>
          </w14:textFill>
        </w:rPr>
        <w:t>（一）报价人基本信息表</w:t>
      </w:r>
      <w:bookmarkEnd w:id="259"/>
      <w:bookmarkEnd w:id="260"/>
      <w:bookmarkEnd w:id="261"/>
    </w:p>
    <w:p>
      <w:pPr>
        <w:pStyle w:val="9"/>
        <w:rPr>
          <w:color w:val="000000" w:themeColor="text1"/>
          <w14:textFill>
            <w14:solidFill>
              <w14:schemeClr w14:val="tx1"/>
            </w14:solidFill>
          </w14:textFill>
        </w:rPr>
      </w:pPr>
    </w:p>
    <w:tbl>
      <w:tblPr>
        <w:tblStyle w:val="1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w:t>
            </w:r>
          </w:p>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bl>
    <w:p>
      <w:pPr>
        <w:pStyle w:val="5"/>
        <w:numPr>
          <w:ilvl w:val="0"/>
          <w:numId w:val="0"/>
        </w:numPr>
        <w:jc w:val="both"/>
        <w:rPr>
          <w:rFonts w:hint="eastAsia" w:ascii="宋体" w:hAnsi="宋体" w:cs="宋体"/>
          <w:color w:val="000000" w:themeColor="text1"/>
          <w:sz w:val="28"/>
          <w14:textFill>
            <w14:solidFill>
              <w14:schemeClr w14:val="tx1"/>
            </w14:solidFill>
          </w14:textFill>
        </w:rPr>
      </w:pPr>
    </w:p>
    <w:p>
      <w:pPr>
        <w:pStyle w:val="5"/>
        <w:numPr>
          <w:ilvl w:val="0"/>
          <w:numId w:val="0"/>
        </w:numPr>
        <w:jc w:val="center"/>
        <w:rPr>
          <w:rFonts w:hint="eastAsia" w:ascii="宋体" w:hAnsi="宋体" w:cs="宋体"/>
          <w:color w:val="000000" w:themeColor="text1"/>
          <w:sz w:val="28"/>
          <w14:textFill>
            <w14:solidFill>
              <w14:schemeClr w14:val="tx1"/>
            </w14:solidFill>
          </w14:textFill>
        </w:rPr>
      </w:pPr>
      <w:r>
        <w:rPr>
          <w:rFonts w:hint="eastAsia" w:ascii="宋体" w:hAnsi="宋体" w:cs="宋体"/>
          <w:color w:val="000000" w:themeColor="text1"/>
          <w:sz w:val="28"/>
          <w:lang w:eastAsia="zh-CN"/>
          <w14:textFill>
            <w14:solidFill>
              <w14:schemeClr w14:val="tx1"/>
            </w14:solidFill>
          </w14:textFill>
        </w:rPr>
        <w:t>（</w:t>
      </w:r>
      <w:r>
        <w:rPr>
          <w:rFonts w:hint="eastAsia" w:ascii="宋体" w:hAnsi="宋体" w:cs="宋体"/>
          <w:color w:val="000000" w:themeColor="text1"/>
          <w:sz w:val="28"/>
          <w:lang w:val="en-US" w:eastAsia="zh-CN"/>
          <w14:textFill>
            <w14:solidFill>
              <w14:schemeClr w14:val="tx1"/>
            </w14:solidFill>
          </w14:textFill>
        </w:rPr>
        <w:t>二</w:t>
      </w:r>
      <w:r>
        <w:rPr>
          <w:rFonts w:hint="eastAsia" w:ascii="宋体" w:hAnsi="宋体" w:cs="宋体"/>
          <w:color w:val="000000" w:themeColor="text1"/>
          <w:sz w:val="28"/>
          <w:lang w:eastAsia="zh-CN"/>
          <w14:textFill>
            <w14:solidFill>
              <w14:schemeClr w14:val="tx1"/>
            </w14:solidFill>
          </w14:textFill>
        </w:rPr>
        <w:t>）</w:t>
      </w:r>
      <w:r>
        <w:rPr>
          <w:rFonts w:hint="eastAsia" w:ascii="宋体" w:hAnsi="宋体" w:cs="宋体"/>
          <w:color w:val="000000" w:themeColor="text1"/>
          <w:sz w:val="28"/>
          <w14:textFill>
            <w14:solidFill>
              <w14:schemeClr w14:val="tx1"/>
            </w14:solidFill>
          </w14:textFill>
        </w:rPr>
        <w:t>其他材料</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1、投标保证金银行回执等附件。</w:t>
      </w:r>
    </w:p>
    <w:bookmarkEnd w:id="254"/>
    <w:bookmarkEnd w:id="255"/>
    <w:p>
      <w:pPr>
        <w:ind w:firstLine="420" w:firstLineChars="20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2、提供所投产品彩页资料。</w:t>
      </w:r>
    </w:p>
    <w:p>
      <w:pPr>
        <w:keepNext/>
        <w:keepLines/>
        <w:spacing w:line="360" w:lineRule="auto"/>
        <w:jc w:val="center"/>
        <w:outlineLvl w:val="1"/>
        <w:rPr>
          <w:rFonts w:ascii="宋体" w:hAnsi="宋体" w:cs="宋体"/>
          <w:b/>
          <w:bCs/>
          <w:color w:val="000000" w:themeColor="text1"/>
          <w:kern w:val="0"/>
          <w:sz w:val="28"/>
          <w:szCs w:val="32"/>
          <w14:textFill>
            <w14:solidFill>
              <w14:schemeClr w14:val="tx1"/>
            </w14:solidFill>
          </w14:textFill>
        </w:rPr>
      </w:pPr>
      <w:r>
        <w:rPr>
          <w:rFonts w:hint="eastAsia" w:ascii="宋体" w:hAnsi="宋体" w:cs="宋体"/>
          <w:b/>
          <w:bCs/>
          <w:color w:val="000000" w:themeColor="text1"/>
          <w:kern w:val="0"/>
          <w:sz w:val="28"/>
          <w:szCs w:val="32"/>
          <w:lang w:val="en-US" w:eastAsia="zh-CN"/>
          <w14:textFill>
            <w14:solidFill>
              <w14:schemeClr w14:val="tx1"/>
            </w14:solidFill>
          </w14:textFill>
        </w:rPr>
        <w:t>七</w:t>
      </w:r>
      <w:r>
        <w:rPr>
          <w:rFonts w:hint="eastAsia" w:ascii="宋体" w:hAnsi="宋体" w:cs="宋体"/>
          <w:b/>
          <w:bCs/>
          <w:color w:val="000000" w:themeColor="text1"/>
          <w:kern w:val="0"/>
          <w:sz w:val="28"/>
          <w:szCs w:val="32"/>
          <w14:textFill>
            <w14:solidFill>
              <w14:schemeClr w14:val="tx1"/>
            </w14:solidFill>
          </w14:textFill>
        </w:rPr>
        <w:t>、工程量清单</w:t>
      </w: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outlineLvl w:val="1"/>
        <w:rPr>
          <w:color w:val="000000" w:themeColor="text1"/>
          <w14:textFill>
            <w14:solidFill>
              <w14:schemeClr w14:val="tx1"/>
            </w14:solidFill>
          </w14:textFill>
        </w:rPr>
      </w:pPr>
    </w:p>
    <w:sectPr>
      <w:footerReference r:id="rId12" w:type="first"/>
      <w:footerReference r:id="rId11"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79</w:t>
    </w:r>
    <w:r>
      <w:fldChar w:fldCharType="end"/>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35</w:t>
    </w:r>
    <w:r>
      <w:fldChar w:fldCharType="end"/>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73</w:t>
    </w:r>
    <w:r>
      <w:fldChar w:fldCharType="end"/>
    </w:r>
  </w:p>
  <w:p>
    <w:pPr>
      <w:pStyle w:val="9"/>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19</w:t>
    </w:r>
    <w:r>
      <w:fldChar w:fldCharType="end"/>
    </w:r>
  </w:p>
  <w:p>
    <w:pPr>
      <w:pStyle w:val="9"/>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78</w:t>
    </w:r>
    <w:r>
      <w:fldChar w:fldCharType="end"/>
    </w:r>
  </w:p>
  <w:p>
    <w:pPr>
      <w:pStyle w:val="9"/>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Style w:val="17"/>
                            </w:rPr>
                          </w:pPr>
                          <w:r>
                            <w:fldChar w:fldCharType="begin"/>
                          </w:r>
                          <w:r>
                            <w:rPr>
                              <w:rStyle w:val="17"/>
                            </w:rPr>
                            <w:instrText xml:space="preserve">PAGE  </w:instrText>
                          </w:r>
                          <w:r>
                            <w:fldChar w:fldCharType="separate"/>
                          </w:r>
                          <w:r>
                            <w:rPr>
                              <w:rStyle w:val="1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9"/>
                      <w:rPr>
                        <w:rStyle w:val="17"/>
                      </w:rPr>
                    </w:pPr>
                    <w:r>
                      <w:fldChar w:fldCharType="begin"/>
                    </w:r>
                    <w:r>
                      <w:rPr>
                        <w:rStyle w:val="17"/>
                      </w:rPr>
                      <w:instrText xml:space="preserve">PAGE  </w:instrText>
                    </w:r>
                    <w:r>
                      <w:fldChar w:fldCharType="separate"/>
                    </w:r>
                    <w:r>
                      <w:rPr>
                        <w:rStyle w:val="17"/>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71CE1D"/>
    <w:multiLevelType w:val="singleLevel"/>
    <w:tmpl w:val="3871CE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62453"/>
    <w:rsid w:val="05506B2F"/>
    <w:rsid w:val="0A693330"/>
    <w:rsid w:val="0B1A4809"/>
    <w:rsid w:val="0C132AFC"/>
    <w:rsid w:val="0E393859"/>
    <w:rsid w:val="0EA57CDD"/>
    <w:rsid w:val="125C66E7"/>
    <w:rsid w:val="13223B44"/>
    <w:rsid w:val="1433393F"/>
    <w:rsid w:val="17AC5EFC"/>
    <w:rsid w:val="18331236"/>
    <w:rsid w:val="1AFD0644"/>
    <w:rsid w:val="1F0614F2"/>
    <w:rsid w:val="1FBF03F0"/>
    <w:rsid w:val="23805560"/>
    <w:rsid w:val="243B2F6E"/>
    <w:rsid w:val="26D63897"/>
    <w:rsid w:val="299C149B"/>
    <w:rsid w:val="2BA8559F"/>
    <w:rsid w:val="33FB61D0"/>
    <w:rsid w:val="343E5272"/>
    <w:rsid w:val="382805C6"/>
    <w:rsid w:val="38EB5754"/>
    <w:rsid w:val="39277C8A"/>
    <w:rsid w:val="3C065E33"/>
    <w:rsid w:val="3C443027"/>
    <w:rsid w:val="3EB82ED9"/>
    <w:rsid w:val="3F640884"/>
    <w:rsid w:val="3FED6E84"/>
    <w:rsid w:val="40562453"/>
    <w:rsid w:val="40606BAD"/>
    <w:rsid w:val="41317ABC"/>
    <w:rsid w:val="4153517C"/>
    <w:rsid w:val="41632342"/>
    <w:rsid w:val="41C841CE"/>
    <w:rsid w:val="431D401F"/>
    <w:rsid w:val="48123D9C"/>
    <w:rsid w:val="498034A5"/>
    <w:rsid w:val="4ADF47D6"/>
    <w:rsid w:val="4B717EB6"/>
    <w:rsid w:val="4D2C5ABB"/>
    <w:rsid w:val="4F9E1ABE"/>
    <w:rsid w:val="4FAE3D60"/>
    <w:rsid w:val="51244DF0"/>
    <w:rsid w:val="51AE63EB"/>
    <w:rsid w:val="55261643"/>
    <w:rsid w:val="55B26AC6"/>
    <w:rsid w:val="598C3505"/>
    <w:rsid w:val="5B696055"/>
    <w:rsid w:val="5D693538"/>
    <w:rsid w:val="5FF27AE1"/>
    <w:rsid w:val="613735AE"/>
    <w:rsid w:val="61542052"/>
    <w:rsid w:val="6245633B"/>
    <w:rsid w:val="627D665A"/>
    <w:rsid w:val="62FD557A"/>
    <w:rsid w:val="63485E56"/>
    <w:rsid w:val="66091FA1"/>
    <w:rsid w:val="6AF66C20"/>
    <w:rsid w:val="6E382763"/>
    <w:rsid w:val="6E6A7525"/>
    <w:rsid w:val="707929C1"/>
    <w:rsid w:val="730C0A49"/>
    <w:rsid w:val="73CB47CA"/>
    <w:rsid w:val="76770A05"/>
    <w:rsid w:val="79A24936"/>
    <w:rsid w:val="79F4531C"/>
    <w:rsid w:val="7CF20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20"/>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qFormat/>
    <w:uiPriority w:val="0"/>
    <w:pPr>
      <w:keepNext/>
      <w:keepLines/>
      <w:spacing w:before="260" w:after="260" w:line="415" w:lineRule="auto"/>
      <w:outlineLvl w:val="2"/>
    </w:pPr>
    <w:rPr>
      <w:b/>
      <w:bCs/>
      <w:kern w:val="0"/>
      <w:sz w:val="32"/>
      <w:szCs w:val="32"/>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kern w:val="0"/>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szCs w:val="20"/>
    </w:rPr>
  </w:style>
  <w:style w:type="paragraph" w:styleId="7">
    <w:name w:val="Normal Indent"/>
    <w:basedOn w:val="1"/>
    <w:qFormat/>
    <w:uiPriority w:val="0"/>
    <w:pPr>
      <w:ind w:firstLine="420" w:firstLineChars="200"/>
    </w:pPr>
  </w:style>
  <w:style w:type="paragraph" w:styleId="8">
    <w:name w:val="Body Text"/>
    <w:basedOn w:val="1"/>
    <w:next w:val="1"/>
    <w:qFormat/>
    <w:uiPriority w:val="0"/>
    <w:pPr>
      <w:spacing w:after="120"/>
    </w:pPr>
    <w:rPr>
      <w:kern w:val="0"/>
      <w:sz w:val="20"/>
    </w:rPr>
  </w:style>
  <w:style w:type="paragraph" w:styleId="9">
    <w:name w:val="footer"/>
    <w:basedOn w:val="1"/>
    <w:qFormat/>
    <w:uiPriority w:val="99"/>
    <w:pPr>
      <w:tabs>
        <w:tab w:val="center" w:pos="4153"/>
        <w:tab w:val="right" w:pos="8306"/>
      </w:tabs>
      <w:snapToGrid w:val="0"/>
      <w:jc w:val="left"/>
    </w:pPr>
    <w:rPr>
      <w:kern w:val="0"/>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1">
    <w:name w:val="toc 2"/>
    <w:basedOn w:val="1"/>
    <w:next w:val="1"/>
    <w:qFormat/>
    <w:uiPriority w:val="39"/>
    <w:pPr>
      <w:ind w:left="210"/>
      <w:jc w:val="left"/>
    </w:pPr>
    <w:rPr>
      <w:rFonts w:ascii="Calibri" w:hAnsi="Calibri"/>
      <w:smallCaps/>
      <w:sz w:val="20"/>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index 1"/>
    <w:basedOn w:val="1"/>
    <w:next w:val="1"/>
    <w:semiHidden/>
    <w:qFormat/>
    <w:uiPriority w:val="0"/>
    <w:pPr>
      <w:spacing w:line="360" w:lineRule="auto"/>
      <w:jc w:val="center"/>
    </w:pPr>
    <w:rPr>
      <w:rFonts w:ascii="宋体" w:hAnsi="Arial" w:cs="Arial"/>
      <w:b/>
      <w:color w:val="000000"/>
      <w:sz w:val="24"/>
    </w:rPr>
  </w:style>
  <w:style w:type="table" w:styleId="15">
    <w:name w:val="Table Grid"/>
    <w:basedOn w:val="14"/>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qFormat/>
    <w:uiPriority w:val="0"/>
  </w:style>
  <w:style w:type="paragraph" w:customStyle="1" w:styleId="18">
    <w:name w:val="font10"/>
    <w:basedOn w:val="1"/>
    <w:qFormat/>
    <w:uiPriority w:val="0"/>
    <w:pPr>
      <w:widowControl/>
      <w:spacing w:before="100" w:beforeAutospacing="1" w:after="100" w:afterAutospacing="1"/>
      <w:jc w:val="left"/>
    </w:pPr>
    <w:rPr>
      <w:kern w:val="0"/>
      <w:sz w:val="28"/>
      <w:szCs w:val="28"/>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标题 2 字符"/>
    <w:link w:val="4"/>
    <w:qFormat/>
    <w:uiPriority w:val="0"/>
    <w:rPr>
      <w:rFonts w:ascii="Arial" w:hAnsi="Arial" w:eastAsia="黑体"/>
      <w:b/>
      <w:bCs/>
      <w:kern w:val="0"/>
      <w:sz w:val="32"/>
      <w:szCs w:val="32"/>
    </w:rPr>
  </w:style>
  <w:style w:type="character" w:customStyle="1" w:styleId="21">
    <w:name w:val="标题 1 字符"/>
    <w:link w:val="3"/>
    <w:qFormat/>
    <w:uiPriority w:val="0"/>
    <w:rPr>
      <w:b/>
      <w:bCs/>
      <w:kern w:val="44"/>
      <w:sz w:val="44"/>
      <w:szCs w:val="44"/>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2023-06-05T01:31:00Z</dcterms:created>
  <dc:creator>Kevin</dc:creator>
  <cp:lastModifiedBy>百小小</cp:lastModifiedBy>
  <dcterms:modified xsi:type="dcterms:W3CDTF">2023-07-26T03:35:18Z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2636094286F94010B9AF3F9F40F8C939</vt:lpwstr>
  </property>
</Properties>
</file>