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jc w:val="both"/>
        <w:rPr>
          <w:rFonts w:hint="eastAsia" w:ascii="宋体" w:hAnsi="宋体" w:eastAsia="宋体" w:cs="宋体"/>
          <w:color w:val="auto"/>
          <w:kern w:val="0"/>
          <w:sz w:val="32"/>
          <w:szCs w:val="32"/>
          <w:highlight w:val="none"/>
          <w:u w:val="single"/>
          <w:lang w:eastAsia="zh-CN"/>
        </w:rPr>
      </w:pPr>
      <w:bookmarkStart w:id="0" w:name="_Toc28400"/>
      <w:bookmarkStart w:id="1" w:name="_Toc536781693"/>
      <w:bookmarkStart w:id="2" w:name="_Toc536782092"/>
      <w:bookmarkStart w:id="3" w:name="_Toc536621766"/>
      <w:bookmarkStart w:id="4" w:name="_Toc37531048"/>
      <w:bookmarkStart w:id="5" w:name="_Toc509218549"/>
      <w:bookmarkStart w:id="6" w:name="_Toc43278824"/>
      <w:bookmarkStart w:id="7" w:name="_Toc536628229"/>
      <w:bookmarkStart w:id="8" w:name="_Toc536800622"/>
      <w:bookmarkStart w:id="9" w:name="_Toc287620665"/>
      <w:r>
        <w:rPr>
          <w:rFonts w:hint="eastAsia" w:ascii="宋体" w:hAnsi="宋体" w:eastAsia="宋体" w:cs="宋体"/>
          <w:color w:val="auto"/>
          <w:kern w:val="0"/>
          <w:sz w:val="32"/>
          <w:szCs w:val="32"/>
          <w:highlight w:val="none"/>
          <w:u w:val="single"/>
          <w:lang w:eastAsia="zh-CN"/>
        </w:rPr>
        <w:t>渝湘复线PPP项目巴水（K0+000~K76+541）段机电工程项目通信系统劳务分包</w:t>
      </w:r>
    </w:p>
    <w:p>
      <w:pPr>
        <w:autoSpaceDE w:val="0"/>
        <w:autoSpaceDN w:val="0"/>
        <w:adjustRightInd w:val="0"/>
        <w:snapToGrid w:val="0"/>
        <w:spacing w:line="360" w:lineRule="auto"/>
        <w:jc w:val="both"/>
        <w:rPr>
          <w:rFonts w:hint="default" w:ascii="宋体" w:hAnsi="宋体" w:eastAsia="宋体" w:cs="宋体"/>
          <w:color w:val="auto"/>
          <w:kern w:val="0"/>
          <w:sz w:val="32"/>
          <w:szCs w:val="32"/>
          <w:highlight w:val="none"/>
          <w:u w:val="single"/>
          <w:lang w:val="en-US" w:eastAsia="zh-CN"/>
        </w:rPr>
      </w:pPr>
      <w:r>
        <w:rPr>
          <w:rFonts w:hint="eastAsia" w:ascii="宋体" w:hAnsi="宋体" w:eastAsia="宋体" w:cs="宋体"/>
          <w:color w:val="auto"/>
          <w:kern w:val="0"/>
          <w:sz w:val="30"/>
          <w:szCs w:val="30"/>
          <w:highlight w:val="none"/>
          <w:u w:val="single"/>
          <w:lang w:val="en-US" w:eastAsia="zh-CN"/>
        </w:rPr>
        <w:t>招标编号：</w:t>
      </w:r>
      <w:r>
        <w:rPr>
          <w:rFonts w:hint="eastAsia" w:ascii="宋体" w:hAnsi="宋体" w:eastAsia="宋体" w:cs="宋体"/>
          <w:color w:val="auto"/>
          <w:kern w:val="0"/>
          <w:sz w:val="30"/>
          <w:szCs w:val="30"/>
          <w:highlight w:val="none"/>
          <w:lang w:val="en-US" w:eastAsia="zh-CN"/>
        </w:rPr>
        <w:t>G202300200</w:t>
      </w:r>
      <w:r>
        <w:rPr>
          <w:rFonts w:hint="eastAsia" w:ascii="宋体" w:hAnsi="宋体" w:cs="宋体"/>
          <w:color w:val="auto"/>
          <w:kern w:val="0"/>
          <w:sz w:val="30"/>
          <w:szCs w:val="30"/>
          <w:highlight w:val="none"/>
          <w:lang w:val="en-US" w:eastAsia="zh-CN"/>
        </w:rPr>
        <w:t>55</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招 标 文 件</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pStyle w:val="6"/>
        <w:rPr>
          <w:rFonts w:hint="eastAsia" w:ascii="宋体" w:hAnsi="宋体" w:eastAsia="宋体" w:cs="宋体"/>
          <w:color w:val="auto"/>
          <w:kern w:val="0"/>
          <w:sz w:val="20"/>
          <w:szCs w:val="20"/>
          <w:highlight w:val="none"/>
        </w:rPr>
      </w:pPr>
    </w:p>
    <w:p>
      <w:pPr>
        <w:rPr>
          <w:rFonts w:hint="eastAsia" w:ascii="宋体" w:hAnsi="宋体" w:eastAsia="宋体" w:cs="宋体"/>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tabs>
          <w:tab w:val="left" w:pos="6219"/>
        </w:tabs>
        <w:autoSpaceDE w:val="0"/>
        <w:autoSpaceDN w:val="0"/>
        <w:adjustRightInd w:val="0"/>
        <w:snapToGrid w:val="0"/>
        <w:spacing w:line="360" w:lineRule="auto"/>
        <w:jc w:val="center"/>
        <w:rPr>
          <w:rFonts w:hint="eastAsia" w:ascii="宋体" w:hAnsi="宋体" w:eastAsia="宋体" w:cs="宋体"/>
          <w:b/>
          <w:color w:val="auto"/>
          <w:w w:val="99"/>
          <w:kern w:val="0"/>
          <w:sz w:val="28"/>
          <w:szCs w:val="28"/>
          <w:highlight w:val="none"/>
        </w:rPr>
      </w:pPr>
      <w:r>
        <w:rPr>
          <w:rFonts w:hint="eastAsia" w:ascii="宋体" w:hAnsi="宋体" w:eastAsia="宋体" w:cs="宋体"/>
          <w:b/>
          <w:color w:val="auto"/>
          <w:w w:val="99"/>
          <w:kern w:val="0"/>
          <w:sz w:val="28"/>
          <w:szCs w:val="28"/>
          <w:highlight w:val="none"/>
        </w:rPr>
        <w:t>招　　标　 人：</w:t>
      </w:r>
      <w:r>
        <w:rPr>
          <w:rFonts w:hint="eastAsia" w:ascii="宋体" w:hAnsi="宋体" w:eastAsia="宋体" w:cs="宋体"/>
          <w:b/>
          <w:color w:val="auto"/>
          <w:w w:val="99"/>
          <w:kern w:val="0"/>
          <w:sz w:val="28"/>
          <w:szCs w:val="28"/>
          <w:highlight w:val="none"/>
          <w:u w:val="single"/>
          <w:lang w:val="en-US" w:eastAsia="zh-CN"/>
        </w:rPr>
        <w:t>重庆首讯科技股份有限公司</w:t>
      </w:r>
      <w:r>
        <w:rPr>
          <w:rFonts w:hint="eastAsia" w:ascii="宋体" w:hAnsi="宋体" w:eastAsia="宋体" w:cs="宋体"/>
          <w:b/>
          <w:color w:val="auto"/>
          <w:w w:val="99"/>
          <w:kern w:val="0"/>
          <w:sz w:val="28"/>
          <w:szCs w:val="28"/>
          <w:highlight w:val="none"/>
        </w:rPr>
        <w:t>（盖单位法人章）</w:t>
      </w:r>
    </w:p>
    <w:p>
      <w:pPr>
        <w:keepNext w:val="0"/>
        <w:keepLines w:val="0"/>
        <w:widowControl w:val="0"/>
        <w:suppressLineNumbers w:val="0"/>
        <w:tabs>
          <w:tab w:val="left" w:pos="6252"/>
        </w:tabs>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
          <w:color w:val="auto"/>
          <w:w w:val="99"/>
          <w:kern w:val="0"/>
          <w:sz w:val="28"/>
          <w:szCs w:val="28"/>
          <w:highlight w:val="none"/>
        </w:rPr>
      </w:pPr>
      <w:r>
        <w:rPr>
          <w:rFonts w:hint="eastAsia" w:ascii="宋体" w:hAnsi="宋体" w:eastAsia="宋体" w:cs="宋体"/>
          <w:b/>
          <w:color w:val="auto"/>
          <w:spacing w:val="8"/>
          <w:kern w:val="0"/>
          <w:sz w:val="28"/>
          <w:szCs w:val="28"/>
          <w:highlight w:val="none"/>
        </w:rPr>
        <w:t xml:space="preserve">  </w:t>
      </w:r>
      <w:r>
        <w:rPr>
          <w:rFonts w:hint="eastAsia" w:ascii="宋体" w:hAnsi="宋体" w:eastAsia="宋体" w:cs="宋体"/>
          <w:b/>
          <w:color w:val="auto"/>
          <w:spacing w:val="8"/>
          <w:kern w:val="0"/>
          <w:sz w:val="28"/>
          <w:szCs w:val="28"/>
          <w:highlight w:val="none"/>
          <w:lang w:val="en-US" w:eastAsia="zh-CN"/>
        </w:rPr>
        <w:t xml:space="preserve">    </w:t>
      </w:r>
      <w:r>
        <w:rPr>
          <w:rFonts w:hint="eastAsia" w:ascii="宋体" w:hAnsi="宋体" w:eastAsia="宋体" w:cs="宋体"/>
          <w:b/>
          <w:color w:val="auto"/>
          <w:spacing w:val="8"/>
          <w:kern w:val="0"/>
          <w:sz w:val="28"/>
          <w:szCs w:val="28"/>
          <w:highlight w:val="none"/>
        </w:rPr>
        <w:t>招标代理机构：</w:t>
      </w:r>
      <w:r>
        <w:rPr>
          <w:rFonts w:hint="eastAsia" w:ascii="宋体" w:hAnsi="宋体" w:eastAsia="宋体" w:cs="宋体"/>
          <w:b/>
          <w:color w:val="auto"/>
          <w:spacing w:val="8"/>
          <w:kern w:val="0"/>
          <w:sz w:val="28"/>
          <w:szCs w:val="28"/>
          <w:highlight w:val="none"/>
          <w:u w:val="single"/>
          <w:lang w:val="en-US" w:eastAsia="zh-CN"/>
        </w:rPr>
        <w:t>重庆市投资咨询有限公司</w:t>
      </w:r>
      <w:r>
        <w:rPr>
          <w:rFonts w:hint="eastAsia" w:ascii="宋体" w:hAnsi="宋体" w:eastAsia="宋体" w:cs="宋体"/>
          <w:b/>
          <w:color w:val="auto"/>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p>
    <w:p>
      <w:pPr>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u w:val="single"/>
          <w:lang w:val="en-US" w:eastAsia="zh-CN"/>
        </w:rPr>
        <w:t>2023</w:t>
      </w:r>
      <w:r>
        <w:rPr>
          <w:rFonts w:hint="eastAsia" w:ascii="宋体" w:hAnsi="宋体" w:eastAsia="宋体" w:cs="宋体"/>
          <w:b/>
          <w:bCs/>
          <w:color w:val="auto"/>
          <w:sz w:val="24"/>
          <w:highlight w:val="none"/>
        </w:rPr>
        <w:t>年</w:t>
      </w:r>
      <w:r>
        <w:rPr>
          <w:rFonts w:hint="eastAsia" w:ascii="宋体" w:hAnsi="宋体" w:eastAsia="宋体" w:cs="宋体"/>
          <w:b/>
          <w:bCs/>
          <w:color w:val="auto"/>
          <w:sz w:val="24"/>
          <w:highlight w:val="none"/>
          <w:u w:val="single"/>
        </w:rPr>
        <w:t>　7</w:t>
      </w:r>
      <w:r>
        <w:rPr>
          <w:rFonts w:hint="eastAsia" w:ascii="宋体" w:hAnsi="宋体" w:eastAsia="宋体" w:cs="宋体"/>
          <w:b/>
          <w:bCs/>
          <w:color w:val="auto"/>
          <w:sz w:val="24"/>
          <w:highlight w:val="none"/>
          <w:u w:val="single"/>
          <w:lang w:val="en-US" w:eastAsia="zh-CN"/>
        </w:rPr>
        <w:t xml:space="preserve">  </w:t>
      </w:r>
      <w:r>
        <w:rPr>
          <w:rFonts w:hint="eastAsia" w:ascii="宋体" w:hAnsi="宋体" w:eastAsia="宋体" w:cs="宋体"/>
          <w:b/>
          <w:bCs/>
          <w:color w:val="auto"/>
          <w:sz w:val="24"/>
          <w:highlight w:val="none"/>
        </w:rPr>
        <w:t>月</w:t>
      </w:r>
      <w:bookmarkEnd w:id="0"/>
      <w:bookmarkEnd w:id="1"/>
      <w:bookmarkEnd w:id="2"/>
      <w:bookmarkEnd w:id="3"/>
      <w:bookmarkEnd w:id="4"/>
      <w:bookmarkEnd w:id="5"/>
      <w:bookmarkEnd w:id="6"/>
      <w:bookmarkEnd w:id="7"/>
      <w:bookmarkEnd w:id="8"/>
    </w:p>
    <w:p>
      <w:pPr>
        <w:autoSpaceDE w:val="0"/>
        <w:autoSpaceDN w:val="0"/>
        <w:adjustRightInd w:val="0"/>
        <w:snapToGrid w:val="0"/>
        <w:spacing w:line="360" w:lineRule="auto"/>
        <w:jc w:val="center"/>
        <w:rPr>
          <w:rFonts w:hint="eastAsia" w:ascii="宋体" w:hAnsi="宋体" w:eastAsia="宋体" w:cs="宋体"/>
          <w:b/>
          <w:color w:val="auto"/>
          <w:kern w:val="0"/>
          <w:sz w:val="20"/>
          <w:szCs w:val="20"/>
          <w:highlight w:val="none"/>
        </w:rPr>
      </w:pPr>
    </w:p>
    <w:p>
      <w:pPr>
        <w:pStyle w:val="3"/>
        <w:spacing w:line="360" w:lineRule="auto"/>
        <w:rPr>
          <w:rFonts w:hint="eastAsia" w:ascii="宋体" w:hAnsi="宋体" w:eastAsia="宋体" w:cs="宋体"/>
          <w:color w:val="auto"/>
          <w:spacing w:val="8"/>
          <w:kern w:val="0"/>
          <w:sz w:val="28"/>
          <w:szCs w:val="28"/>
          <w:highlight w:val="none"/>
          <w:u w:val="single"/>
        </w:rPr>
        <w:sectPr>
          <w:headerReference r:id="rId3" w:type="default"/>
          <w:footerReference r:id="rId4" w:type="default"/>
          <w:pgSz w:w="11907" w:h="16840"/>
          <w:pgMar w:top="1304" w:right="1134" w:bottom="1304" w:left="1304" w:header="851" w:footer="992" w:gutter="0"/>
          <w:pgNumType w:start="1"/>
          <w:cols w:space="720" w:num="1"/>
          <w:docGrid w:linePitch="312" w:charSpace="0"/>
        </w:sectPr>
      </w:pPr>
    </w:p>
    <w:bookmarkEnd w:id="9"/>
    <w:p>
      <w:pPr>
        <w:pStyle w:val="44"/>
        <w:jc w:val="center"/>
        <w:rPr>
          <w:rFonts w:hint="eastAsia" w:ascii="宋体" w:hAnsi="宋体" w:eastAsia="宋体" w:cs="宋体"/>
          <w:color w:val="auto"/>
          <w:sz w:val="44"/>
          <w:szCs w:val="44"/>
          <w:highlight w:val="none"/>
        </w:rPr>
      </w:pPr>
      <w:bookmarkStart w:id="10" w:name="_Toc430530414"/>
      <w:r>
        <w:rPr>
          <w:rFonts w:hint="eastAsia" w:ascii="宋体" w:hAnsi="宋体" w:eastAsia="宋体" w:cs="宋体"/>
          <w:color w:val="auto"/>
          <w:sz w:val="44"/>
          <w:szCs w:val="44"/>
          <w:highlight w:val="none"/>
          <w:lang w:val="zh-CN"/>
        </w:rPr>
        <w:t>目</w:t>
      </w:r>
      <w:r>
        <w:rPr>
          <w:rFonts w:hint="eastAsia" w:ascii="宋体" w:hAnsi="宋体" w:eastAsia="宋体" w:cs="宋体"/>
          <w:color w:val="auto"/>
          <w:sz w:val="44"/>
          <w:szCs w:val="44"/>
          <w:highlight w:val="none"/>
        </w:rPr>
        <w:t xml:space="preserve"> </w:t>
      </w:r>
      <w:r>
        <w:rPr>
          <w:rFonts w:hint="eastAsia" w:ascii="宋体" w:hAnsi="宋体" w:eastAsia="宋体" w:cs="宋体"/>
          <w:color w:val="auto"/>
          <w:sz w:val="44"/>
          <w:szCs w:val="44"/>
          <w:highlight w:val="none"/>
          <w:lang w:val="zh-CN"/>
        </w:rPr>
        <w:t>录</w:t>
      </w:r>
    </w:p>
    <w:p>
      <w:pPr>
        <w:pStyle w:val="24"/>
        <w:tabs>
          <w:tab w:val="right" w:leader="dot" w:pos="9469"/>
        </w:tabs>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TOC \o "1-3" \h \z \u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_Toc28289 </w:instrText>
      </w:r>
      <w:r>
        <w:rPr>
          <w:rFonts w:hint="eastAsia" w:ascii="宋体" w:hAnsi="宋体" w:eastAsia="宋体" w:cs="宋体"/>
          <w:szCs w:val="21"/>
          <w:highlight w:val="none"/>
        </w:rPr>
        <w:fldChar w:fldCharType="separate"/>
      </w:r>
      <w:r>
        <w:rPr>
          <w:rFonts w:hint="eastAsia" w:ascii="宋体" w:hAnsi="宋体" w:eastAsia="宋体" w:cs="宋体"/>
          <w:szCs w:val="52"/>
          <w:highlight w:val="none"/>
        </w:rPr>
        <w:t>第 一 卷</w:t>
      </w:r>
      <w:r>
        <w:tab/>
      </w:r>
      <w:r>
        <w:fldChar w:fldCharType="begin"/>
      </w:r>
      <w:r>
        <w:instrText xml:space="preserve"> PAGEREF _Toc28289 \h </w:instrText>
      </w:r>
      <w:r>
        <w:fldChar w:fldCharType="separate"/>
      </w:r>
      <w:r>
        <w:t>4</w:t>
      </w:r>
      <w:r>
        <w:fldChar w:fldCharType="end"/>
      </w:r>
      <w:r>
        <w:rPr>
          <w:rFonts w:hint="eastAsia" w:ascii="宋体" w:hAnsi="宋体" w:eastAsia="宋体" w:cs="宋体"/>
          <w:color w:val="auto"/>
          <w:szCs w:val="21"/>
          <w:highlight w:val="none"/>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_Toc3770 </w:instrText>
      </w:r>
      <w:r>
        <w:rPr>
          <w:rFonts w:hint="eastAsia" w:ascii="宋体" w:hAnsi="宋体" w:eastAsia="宋体" w:cs="宋体"/>
          <w:bCs/>
          <w:szCs w:val="21"/>
          <w:highlight w:val="none"/>
          <w:lang w:val="zh-CN"/>
        </w:rPr>
        <w:fldChar w:fldCharType="separate"/>
      </w:r>
      <w:r>
        <w:rPr>
          <w:rFonts w:hint="eastAsia" w:ascii="宋体" w:hAnsi="宋体" w:eastAsia="宋体" w:cs="宋体"/>
          <w:snapToGrid w:val="0"/>
          <w:kern w:val="0"/>
          <w:highlight w:val="none"/>
        </w:rPr>
        <w:t>第一章  招标公告</w:t>
      </w:r>
      <w:r>
        <w:tab/>
      </w:r>
      <w:r>
        <w:fldChar w:fldCharType="begin"/>
      </w:r>
      <w:r>
        <w:instrText xml:space="preserve"> PAGEREF _Toc3770 \h </w:instrText>
      </w:r>
      <w:r>
        <w:fldChar w:fldCharType="separate"/>
      </w:r>
      <w:r>
        <w:t>5</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_Toc8070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rPr>
        <w:t>1. 招标条件</w:t>
      </w:r>
      <w:r>
        <w:tab/>
      </w:r>
      <w:r>
        <w:fldChar w:fldCharType="begin"/>
      </w:r>
      <w:r>
        <w:instrText xml:space="preserve"> PAGEREF _Toc8070 \h </w:instrText>
      </w:r>
      <w:r>
        <w:fldChar w:fldCharType="separate"/>
      </w:r>
      <w:r>
        <w:t>5</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_Toc5484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rPr>
        <w:t>2. 项目概况与招标范围</w:t>
      </w:r>
      <w:r>
        <w:tab/>
      </w:r>
      <w:r>
        <w:fldChar w:fldCharType="begin"/>
      </w:r>
      <w:r>
        <w:instrText xml:space="preserve"> PAGEREF _Toc5484 \h </w:instrText>
      </w:r>
      <w:r>
        <w:fldChar w:fldCharType="separate"/>
      </w:r>
      <w:r>
        <w:t>5</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_Toc1227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rPr>
        <w:t>3. 投标人资格要求</w:t>
      </w:r>
      <w:r>
        <w:tab/>
      </w:r>
      <w:r>
        <w:fldChar w:fldCharType="begin"/>
      </w:r>
      <w:r>
        <w:instrText xml:space="preserve"> PAGEREF _Toc1227 \h </w:instrText>
      </w:r>
      <w:r>
        <w:fldChar w:fldCharType="separate"/>
      </w:r>
      <w:r>
        <w:t>5</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_Toc9638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rPr>
        <w:t>4.评标办法</w:t>
      </w:r>
      <w:r>
        <w:tab/>
      </w:r>
      <w:r>
        <w:fldChar w:fldCharType="begin"/>
      </w:r>
      <w:r>
        <w:instrText xml:space="preserve"> PAGEREF _Toc9638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_Toc3998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lang w:val="en-US" w:eastAsia="zh-CN"/>
        </w:rPr>
        <w:t>5.</w:t>
      </w:r>
      <w:r>
        <w:rPr>
          <w:rFonts w:hint="eastAsia" w:ascii="宋体" w:hAnsi="宋体" w:eastAsia="宋体" w:cs="宋体"/>
          <w:bCs w:val="0"/>
          <w:snapToGrid w:val="0"/>
          <w:szCs w:val="24"/>
          <w:highlight w:val="none"/>
        </w:rPr>
        <w:t>招标文件的获取</w:t>
      </w:r>
      <w:r>
        <w:tab/>
      </w:r>
      <w:r>
        <w:fldChar w:fldCharType="begin"/>
      </w:r>
      <w:r>
        <w:instrText xml:space="preserve"> PAGEREF _Toc3998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_Toc24525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lang w:val="en-US" w:eastAsia="zh-CN"/>
        </w:rPr>
        <w:t>6</w:t>
      </w:r>
      <w:r>
        <w:rPr>
          <w:rFonts w:hint="eastAsia" w:ascii="宋体" w:hAnsi="宋体" w:eastAsia="宋体" w:cs="宋体"/>
          <w:bCs w:val="0"/>
          <w:snapToGrid w:val="0"/>
          <w:szCs w:val="24"/>
          <w:highlight w:val="none"/>
        </w:rPr>
        <w:t>. 投标文件的递交</w:t>
      </w:r>
      <w:r>
        <w:tab/>
      </w:r>
      <w:r>
        <w:fldChar w:fldCharType="begin"/>
      </w:r>
      <w:r>
        <w:instrText xml:space="preserve"> PAGEREF _Toc24525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_Toc10738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lang w:val="en-US" w:eastAsia="zh-CN"/>
        </w:rPr>
        <w:t>7</w:t>
      </w:r>
      <w:r>
        <w:rPr>
          <w:rFonts w:hint="eastAsia" w:ascii="宋体" w:hAnsi="宋体" w:eastAsia="宋体" w:cs="宋体"/>
          <w:bCs w:val="0"/>
          <w:snapToGrid w:val="0"/>
          <w:szCs w:val="24"/>
          <w:highlight w:val="none"/>
        </w:rPr>
        <w:t>. 发布公告的媒介</w:t>
      </w:r>
      <w:r>
        <w:tab/>
      </w:r>
      <w:r>
        <w:fldChar w:fldCharType="begin"/>
      </w:r>
      <w:r>
        <w:instrText xml:space="preserve"> PAGEREF _Toc10738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_Toc11418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lang w:val="en-US" w:eastAsia="zh-CN"/>
        </w:rPr>
        <w:t>8.联系方式</w:t>
      </w:r>
      <w:r>
        <w:tab/>
      </w:r>
      <w:r>
        <w:fldChar w:fldCharType="begin"/>
      </w:r>
      <w:r>
        <w:instrText xml:space="preserve"> PAGEREF _Toc11418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_Toc3528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highlight w:val="none"/>
        </w:rPr>
        <w:t>第二章  投标人须知</w:t>
      </w:r>
      <w:r>
        <w:tab/>
      </w:r>
      <w:r>
        <w:fldChar w:fldCharType="begin"/>
      </w:r>
      <w:r>
        <w:instrText xml:space="preserve"> PAGEREF _Toc3528 \h </w:instrText>
      </w:r>
      <w:r>
        <w:fldChar w:fldCharType="separate"/>
      </w:r>
      <w:r>
        <w:t>8</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_Toc18810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28"/>
          <w:highlight w:val="none"/>
        </w:rPr>
        <w:t>投标人须知前附表</w:t>
      </w:r>
      <w:r>
        <w:tab/>
      </w:r>
      <w:r>
        <w:fldChar w:fldCharType="begin"/>
      </w:r>
      <w:r>
        <w:instrText xml:space="preserve"> PAGEREF _Toc18810 \h </w:instrText>
      </w:r>
      <w:r>
        <w:fldChar w:fldCharType="separate"/>
      </w:r>
      <w:r>
        <w:t>8</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_Toc26786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1. 总则</w:t>
      </w:r>
      <w:r>
        <w:tab/>
      </w:r>
      <w:r>
        <w:fldChar w:fldCharType="begin"/>
      </w:r>
      <w:r>
        <w:instrText xml:space="preserve"> PAGEREF _Toc26786 \h </w:instrText>
      </w:r>
      <w:r>
        <w:fldChar w:fldCharType="separate"/>
      </w:r>
      <w:r>
        <w:t>25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_Toc1183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1.1 项目概况</w:t>
      </w:r>
      <w:r>
        <w:tab/>
      </w:r>
      <w:r>
        <w:fldChar w:fldCharType="begin"/>
      </w:r>
      <w:r>
        <w:instrText xml:space="preserve"> PAGEREF _Toc1183 \h </w:instrText>
      </w:r>
      <w:r>
        <w:fldChar w:fldCharType="separate"/>
      </w:r>
      <w:r>
        <w:t>25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_Toc13242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1.2 招标项目的资金来源和落实情况</w:t>
      </w:r>
      <w:r>
        <w:tab/>
      </w:r>
      <w:r>
        <w:fldChar w:fldCharType="begin"/>
      </w:r>
      <w:r>
        <w:instrText xml:space="preserve"> PAGEREF _Toc13242 \h </w:instrText>
      </w:r>
      <w:r>
        <w:fldChar w:fldCharType="separate"/>
      </w:r>
      <w:r>
        <w:t>25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_Toc3813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1.3 招标范围、计划工期、质量要求和安全目标</w:t>
      </w:r>
      <w:r>
        <w:tab/>
      </w:r>
      <w:r>
        <w:fldChar w:fldCharType="begin"/>
      </w:r>
      <w:r>
        <w:instrText xml:space="preserve"> PAGEREF _Toc3813 \h </w:instrText>
      </w:r>
      <w:r>
        <w:fldChar w:fldCharType="separate"/>
      </w:r>
      <w:r>
        <w:t>25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_Toc11995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1.4 投标人资格要求（适用于已进行资格预审的）</w:t>
      </w:r>
      <w:r>
        <w:tab/>
      </w:r>
      <w:r>
        <w:fldChar w:fldCharType="begin"/>
      </w:r>
      <w:r>
        <w:instrText xml:space="preserve"> PAGEREF _Toc11995 \h </w:instrText>
      </w:r>
      <w:r>
        <w:fldChar w:fldCharType="separate"/>
      </w:r>
      <w:r>
        <w:t>25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_Toc14793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1.4 投标人资格要求（适用于未进行资格预审的）</w:t>
      </w:r>
      <w:r>
        <w:tab/>
      </w:r>
      <w:r>
        <w:fldChar w:fldCharType="begin"/>
      </w:r>
      <w:r>
        <w:instrText xml:space="preserve"> PAGEREF _Toc14793 \h </w:instrText>
      </w:r>
      <w:r>
        <w:fldChar w:fldCharType="separate"/>
      </w:r>
      <w:r>
        <w:t>25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_Toc6917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1.5 费用承担</w:t>
      </w:r>
      <w:r>
        <w:tab/>
      </w:r>
      <w:r>
        <w:fldChar w:fldCharType="begin"/>
      </w:r>
      <w:r>
        <w:instrText xml:space="preserve"> PAGEREF _Toc6917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_Toc27117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1.6 保密</w:t>
      </w:r>
      <w:r>
        <w:tab/>
      </w:r>
      <w:r>
        <w:fldChar w:fldCharType="begin"/>
      </w:r>
      <w:r>
        <w:instrText xml:space="preserve"> PAGEREF _Toc27117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_Toc31566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1.7 语言文字</w:t>
      </w:r>
      <w:r>
        <w:tab/>
      </w:r>
      <w:r>
        <w:fldChar w:fldCharType="begin"/>
      </w:r>
      <w:r>
        <w:instrText xml:space="preserve"> PAGEREF _Toc31566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_Toc2830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1.8 计量单位</w:t>
      </w:r>
      <w:r>
        <w:tab/>
      </w:r>
      <w:r>
        <w:fldChar w:fldCharType="begin"/>
      </w:r>
      <w:r>
        <w:instrText xml:space="preserve"> PAGEREF _Toc2830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_Toc5527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1.9 踏勘现场</w:t>
      </w:r>
      <w:r>
        <w:tab/>
      </w:r>
      <w:r>
        <w:fldChar w:fldCharType="begin"/>
      </w:r>
      <w:r>
        <w:instrText xml:space="preserve"> PAGEREF _Toc5527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_Toc30802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1.10 投标预备会</w:t>
      </w:r>
      <w:r>
        <w:tab/>
      </w:r>
      <w:r>
        <w:fldChar w:fldCharType="begin"/>
      </w:r>
      <w:r>
        <w:instrText xml:space="preserve"> PAGEREF _Toc30802 \h </w:instrText>
      </w:r>
      <w:r>
        <w:fldChar w:fldCharType="separate"/>
      </w:r>
      <w:r>
        <w:t>27</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_Toc31242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1.11 分包</w:t>
      </w:r>
      <w:r>
        <w:tab/>
      </w:r>
      <w:r>
        <w:fldChar w:fldCharType="begin"/>
      </w:r>
      <w:r>
        <w:instrText xml:space="preserve"> PAGEREF _Toc31242 \h </w:instrText>
      </w:r>
      <w:r>
        <w:fldChar w:fldCharType="separate"/>
      </w:r>
      <w:r>
        <w:t>27</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_Toc9303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1.12 响应和偏差</w:t>
      </w:r>
      <w:r>
        <w:tab/>
      </w:r>
      <w:r>
        <w:fldChar w:fldCharType="begin"/>
      </w:r>
      <w:r>
        <w:instrText xml:space="preserve"> PAGEREF _Toc9303 \h </w:instrText>
      </w:r>
      <w:r>
        <w:fldChar w:fldCharType="separate"/>
      </w:r>
      <w:r>
        <w:t>27</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_Toc20356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2. 招标文件</w:t>
      </w:r>
      <w:r>
        <w:tab/>
      </w:r>
      <w:r>
        <w:fldChar w:fldCharType="begin"/>
      </w:r>
      <w:r>
        <w:instrText xml:space="preserve"> PAGEREF _Toc20356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_Toc26221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2.1 招标文件的组成</w:t>
      </w:r>
      <w:r>
        <w:tab/>
      </w:r>
      <w:r>
        <w:fldChar w:fldCharType="begin"/>
      </w:r>
      <w:r>
        <w:instrText xml:space="preserve"> PAGEREF _Toc26221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_Toc21591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2.2 招标文件的澄清</w:t>
      </w:r>
      <w:r>
        <w:tab/>
      </w:r>
      <w:r>
        <w:fldChar w:fldCharType="begin"/>
      </w:r>
      <w:r>
        <w:instrText xml:space="preserve"> PAGEREF _Toc21591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_Toc16088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2.3 招标文件的修改</w:t>
      </w:r>
      <w:r>
        <w:tab/>
      </w:r>
      <w:r>
        <w:fldChar w:fldCharType="begin"/>
      </w:r>
      <w:r>
        <w:instrText xml:space="preserve"> PAGEREF _Toc16088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_Toc15878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3. 投标文件</w:t>
      </w:r>
      <w:r>
        <w:tab/>
      </w:r>
      <w:r>
        <w:fldChar w:fldCharType="begin"/>
      </w:r>
      <w:r>
        <w:instrText xml:space="preserve"> PAGEREF _Toc15878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_Toc12830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3.1投标文件的组成</w:t>
      </w:r>
      <w:r>
        <w:tab/>
      </w:r>
      <w:r>
        <w:fldChar w:fldCharType="begin"/>
      </w:r>
      <w:r>
        <w:instrText xml:space="preserve"> PAGEREF _Toc12830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_Toc14306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3.2 投标报价</w:t>
      </w:r>
      <w:r>
        <w:tab/>
      </w:r>
      <w:r>
        <w:fldChar w:fldCharType="begin"/>
      </w:r>
      <w:r>
        <w:instrText xml:space="preserve"> PAGEREF _Toc14306 \h </w:instrText>
      </w:r>
      <w:r>
        <w:fldChar w:fldCharType="separate"/>
      </w:r>
      <w:r>
        <w:t>29</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_Toc7069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3.3投标有效期</w:t>
      </w:r>
      <w:r>
        <w:tab/>
      </w:r>
      <w:r>
        <w:fldChar w:fldCharType="begin"/>
      </w:r>
      <w:r>
        <w:instrText xml:space="preserve"> PAGEREF _Toc7069 \h </w:instrText>
      </w:r>
      <w:r>
        <w:fldChar w:fldCharType="separate"/>
      </w:r>
      <w:r>
        <w:t>30</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_Toc6661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3.4 投标保证金</w:t>
      </w:r>
      <w:r>
        <w:tab/>
      </w:r>
      <w:r>
        <w:fldChar w:fldCharType="begin"/>
      </w:r>
      <w:r>
        <w:instrText xml:space="preserve"> PAGEREF _Toc6661 \h </w:instrText>
      </w:r>
      <w:r>
        <w:fldChar w:fldCharType="separate"/>
      </w:r>
      <w:r>
        <w:t>30</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_Toc22811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3.5 资格审查资料（适用于已进行资格预审的）</w:t>
      </w:r>
      <w:r>
        <w:tab/>
      </w:r>
      <w:r>
        <w:fldChar w:fldCharType="begin"/>
      </w:r>
      <w:r>
        <w:instrText xml:space="preserve"> PAGEREF _Toc22811 \h </w:instrText>
      </w:r>
      <w:r>
        <w:fldChar w:fldCharType="separate"/>
      </w:r>
      <w:r>
        <w:t>30</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_Toc4684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3.5资格审查资料（适用于</w:t>
      </w:r>
      <w:r>
        <w:rPr>
          <w:rFonts w:hint="eastAsia" w:ascii="宋体" w:hAnsi="宋体" w:eastAsia="宋体" w:cs="宋体"/>
          <w:szCs w:val="21"/>
          <w:highlight w:val="none"/>
          <w:lang w:val="en-US" w:eastAsia="zh-CN"/>
        </w:rPr>
        <w:t>未</w:t>
      </w:r>
      <w:r>
        <w:rPr>
          <w:rFonts w:hint="eastAsia" w:ascii="宋体" w:hAnsi="宋体" w:eastAsia="宋体" w:cs="宋体"/>
          <w:szCs w:val="21"/>
          <w:highlight w:val="none"/>
        </w:rPr>
        <w:t>进行资格预审的）</w:t>
      </w:r>
      <w:r>
        <w:tab/>
      </w:r>
      <w:r>
        <w:fldChar w:fldCharType="begin"/>
      </w:r>
      <w:r>
        <w:instrText xml:space="preserve"> PAGEREF _Toc4684 \h </w:instrText>
      </w:r>
      <w:r>
        <w:fldChar w:fldCharType="separate"/>
      </w:r>
      <w:r>
        <w:t>31</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_Toc3317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3.6 备选投标方案</w:t>
      </w:r>
      <w:r>
        <w:tab/>
      </w:r>
      <w:r>
        <w:fldChar w:fldCharType="begin"/>
      </w:r>
      <w:r>
        <w:instrText xml:space="preserve"> PAGEREF _Toc3317 \h </w:instrText>
      </w:r>
      <w:r>
        <w:fldChar w:fldCharType="separate"/>
      </w:r>
      <w:r>
        <w:t>32</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_Toc29916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3.7 投标文件的编制</w:t>
      </w:r>
      <w:r>
        <w:tab/>
      </w:r>
      <w:r>
        <w:fldChar w:fldCharType="begin"/>
      </w:r>
      <w:r>
        <w:instrText xml:space="preserve"> PAGEREF _Toc29916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_Toc32437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4. 投标</w:t>
      </w:r>
      <w:r>
        <w:tab/>
      </w:r>
      <w:r>
        <w:fldChar w:fldCharType="begin"/>
      </w:r>
      <w:r>
        <w:instrText xml:space="preserve"> PAGEREF _Toc32437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_Toc238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4.1 投标文件的密封和标识</w:t>
      </w:r>
      <w:r>
        <w:tab/>
      </w:r>
      <w:r>
        <w:fldChar w:fldCharType="begin"/>
      </w:r>
      <w:r>
        <w:instrText xml:space="preserve"> PAGEREF _Toc238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_Toc11685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4.2投标文件的递交</w:t>
      </w:r>
      <w:r>
        <w:tab/>
      </w:r>
      <w:r>
        <w:fldChar w:fldCharType="begin"/>
      </w:r>
      <w:r>
        <w:instrText xml:space="preserve"> PAGEREF _Toc11685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_Toc5451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4.3 投标文件的修改与撤回</w:t>
      </w:r>
      <w:r>
        <w:tab/>
      </w:r>
      <w:r>
        <w:fldChar w:fldCharType="begin"/>
      </w:r>
      <w:r>
        <w:instrText xml:space="preserve"> PAGEREF _Toc5451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_Toc15653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5. 开标</w:t>
      </w:r>
      <w:r>
        <w:tab/>
      </w:r>
      <w:r>
        <w:fldChar w:fldCharType="begin"/>
      </w:r>
      <w:r>
        <w:instrText xml:space="preserve"> PAGEREF _Toc15653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_Toc28837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5.1 开标时间和地点</w:t>
      </w:r>
      <w:r>
        <w:tab/>
      </w:r>
      <w:r>
        <w:fldChar w:fldCharType="begin"/>
      </w:r>
      <w:r>
        <w:instrText xml:space="preserve"> PAGEREF _Toc28837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_Toc16041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5.2开标程序</w:t>
      </w:r>
      <w:r>
        <w:tab/>
      </w:r>
      <w:r>
        <w:fldChar w:fldCharType="begin"/>
      </w:r>
      <w:r>
        <w:instrText xml:space="preserve"> PAGEREF _Toc16041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_Toc7681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5.3 开标异议</w:t>
      </w:r>
      <w:r>
        <w:tab/>
      </w:r>
      <w:r>
        <w:fldChar w:fldCharType="begin"/>
      </w:r>
      <w:r>
        <w:instrText xml:space="preserve"> PAGEREF _Toc7681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_Toc23293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6. 评标</w:t>
      </w:r>
      <w:r>
        <w:tab/>
      </w:r>
      <w:r>
        <w:fldChar w:fldCharType="begin"/>
      </w:r>
      <w:r>
        <w:instrText xml:space="preserve"> PAGEREF _Toc23293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_Toc11629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6.1 评标委员会</w:t>
      </w:r>
      <w:r>
        <w:tab/>
      </w:r>
      <w:r>
        <w:fldChar w:fldCharType="begin"/>
      </w:r>
      <w:r>
        <w:instrText xml:space="preserve"> PAGEREF _Toc11629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_Toc2721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6.2 评标原则</w:t>
      </w:r>
      <w:r>
        <w:tab/>
      </w:r>
      <w:r>
        <w:fldChar w:fldCharType="begin"/>
      </w:r>
      <w:r>
        <w:instrText xml:space="preserve"> PAGEREF _Toc2721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_Toc25452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6.3 评标</w:t>
      </w:r>
      <w:r>
        <w:tab/>
      </w:r>
      <w:r>
        <w:fldChar w:fldCharType="begin"/>
      </w:r>
      <w:r>
        <w:instrText xml:space="preserve"> PAGEREF _Toc25452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_Toc32261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7. 合同授予</w:t>
      </w:r>
      <w:r>
        <w:tab/>
      </w:r>
      <w:r>
        <w:fldChar w:fldCharType="begin"/>
      </w:r>
      <w:r>
        <w:instrText xml:space="preserve"> PAGEREF _Toc32261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_Toc7358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7.1 中标候选人公示</w:t>
      </w:r>
      <w:r>
        <w:tab/>
      </w:r>
      <w:r>
        <w:fldChar w:fldCharType="begin"/>
      </w:r>
      <w:r>
        <w:instrText xml:space="preserve"> PAGEREF _Toc7358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_Toc7345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7.2 评标结果异议</w:t>
      </w:r>
      <w:r>
        <w:tab/>
      </w:r>
      <w:r>
        <w:fldChar w:fldCharType="begin"/>
      </w:r>
      <w:r>
        <w:instrText xml:space="preserve"> PAGEREF _Toc7345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_Toc20849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7.3 中标候选人履约能力审查</w:t>
      </w:r>
      <w:r>
        <w:tab/>
      </w:r>
      <w:r>
        <w:fldChar w:fldCharType="begin"/>
      </w:r>
      <w:r>
        <w:instrText xml:space="preserve"> PAGEREF _Toc20849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_Toc31385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7.4 定标</w:t>
      </w:r>
      <w:r>
        <w:tab/>
      </w:r>
      <w:r>
        <w:fldChar w:fldCharType="begin"/>
      </w:r>
      <w:r>
        <w:instrText xml:space="preserve"> PAGEREF _Toc31385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_Toc14679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7.5 中标通知</w:t>
      </w:r>
      <w:r>
        <w:tab/>
      </w:r>
      <w:r>
        <w:fldChar w:fldCharType="begin"/>
      </w:r>
      <w:r>
        <w:instrText xml:space="preserve"> PAGEREF _Toc14679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_Toc23857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7.6 中标结果公告</w:t>
      </w:r>
      <w:r>
        <w:tab/>
      </w:r>
      <w:r>
        <w:fldChar w:fldCharType="begin"/>
      </w:r>
      <w:r>
        <w:instrText xml:space="preserve"> PAGEREF _Toc23857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_Toc25942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7.7 履约保证金</w:t>
      </w:r>
      <w:r>
        <w:tab/>
      </w:r>
      <w:r>
        <w:fldChar w:fldCharType="begin"/>
      </w:r>
      <w:r>
        <w:instrText xml:space="preserve"> PAGEREF _Toc25942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_Toc30203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7.8 签订合同</w:t>
      </w:r>
      <w:r>
        <w:tab/>
      </w:r>
      <w:r>
        <w:fldChar w:fldCharType="begin"/>
      </w:r>
      <w:r>
        <w:instrText xml:space="preserve"> PAGEREF _Toc30203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_Toc31802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8. 纪律和监督</w:t>
      </w:r>
      <w:r>
        <w:tab/>
      </w:r>
      <w:r>
        <w:fldChar w:fldCharType="begin"/>
      </w:r>
      <w:r>
        <w:instrText xml:space="preserve"> PAGEREF _Toc31802 \h </w:instrText>
      </w:r>
      <w:r>
        <w:fldChar w:fldCharType="separate"/>
      </w:r>
      <w:r>
        <w:t>36</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_Toc26277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8.1 对招标人的纪律要求</w:t>
      </w:r>
      <w:r>
        <w:tab/>
      </w:r>
      <w:r>
        <w:fldChar w:fldCharType="begin"/>
      </w:r>
      <w:r>
        <w:instrText xml:space="preserve"> PAGEREF _Toc26277 \h </w:instrText>
      </w:r>
      <w:r>
        <w:fldChar w:fldCharType="separate"/>
      </w:r>
      <w:r>
        <w:t>36</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_Toc32480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8.2 对投标人的纪律要求</w:t>
      </w:r>
      <w:r>
        <w:tab/>
      </w:r>
      <w:r>
        <w:fldChar w:fldCharType="begin"/>
      </w:r>
      <w:r>
        <w:instrText xml:space="preserve"> PAGEREF _Toc32480 \h </w:instrText>
      </w:r>
      <w:r>
        <w:fldChar w:fldCharType="separate"/>
      </w:r>
      <w:r>
        <w:t>36</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_Toc750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8.3 对评标委员会成员的纪律要求</w:t>
      </w:r>
      <w:r>
        <w:tab/>
      </w:r>
      <w:r>
        <w:fldChar w:fldCharType="begin"/>
      </w:r>
      <w:r>
        <w:instrText xml:space="preserve"> PAGEREF _Toc750 \h </w:instrText>
      </w:r>
      <w:r>
        <w:fldChar w:fldCharType="separate"/>
      </w:r>
      <w:r>
        <w:t>37</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_Toc22264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8.4 对与评标活动有关的工作人员的纪律要求</w:t>
      </w:r>
      <w:r>
        <w:tab/>
      </w:r>
      <w:r>
        <w:fldChar w:fldCharType="begin"/>
      </w:r>
      <w:r>
        <w:instrText xml:space="preserve"> PAGEREF _Toc22264 \h </w:instrText>
      </w:r>
      <w:r>
        <w:fldChar w:fldCharType="separate"/>
      </w:r>
      <w:r>
        <w:t>37</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_Toc9967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8.5 投诉</w:t>
      </w:r>
      <w:r>
        <w:tab/>
      </w:r>
      <w:r>
        <w:fldChar w:fldCharType="begin"/>
      </w:r>
      <w:r>
        <w:instrText xml:space="preserve"> PAGEREF _Toc9967 \h </w:instrText>
      </w:r>
      <w:r>
        <w:fldChar w:fldCharType="separate"/>
      </w:r>
      <w:r>
        <w:t>37</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_Toc19640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9. 是否采用电子招标投标</w:t>
      </w:r>
      <w:r>
        <w:tab/>
      </w:r>
      <w:r>
        <w:fldChar w:fldCharType="begin"/>
      </w:r>
      <w:r>
        <w:instrText xml:space="preserve"> PAGEREF _Toc19640 \h </w:instrText>
      </w:r>
      <w:r>
        <w:fldChar w:fldCharType="separate"/>
      </w:r>
      <w:r>
        <w:t>37</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_Toc27776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10. 需要补充的其他内容</w:t>
      </w:r>
      <w:r>
        <w:tab/>
      </w:r>
      <w:r>
        <w:fldChar w:fldCharType="begin"/>
      </w:r>
      <w:r>
        <w:instrText xml:space="preserve"> PAGEREF _Toc27776 \h </w:instrText>
      </w:r>
      <w:r>
        <w:fldChar w:fldCharType="separate"/>
      </w:r>
      <w:r>
        <w:t>37</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_Toc9006 </w:instrText>
      </w:r>
      <w:r>
        <w:rPr>
          <w:rFonts w:hint="eastAsia" w:ascii="宋体" w:hAnsi="宋体" w:eastAsia="宋体" w:cs="宋体"/>
          <w:bCs/>
          <w:szCs w:val="21"/>
          <w:highlight w:val="none"/>
          <w:lang w:val="zh-CN"/>
        </w:rPr>
        <w:fldChar w:fldCharType="separate"/>
      </w:r>
      <w:r>
        <w:rPr>
          <w:rFonts w:hint="eastAsia" w:ascii="宋体" w:hAnsi="宋体" w:cs="宋体"/>
          <w:bCs w:val="0"/>
          <w:snapToGrid w:val="0"/>
          <w:kern w:val="0"/>
          <w:highlight w:val="none"/>
        </w:rPr>
        <w:t>第三章  评标办法（经评审的最低投标价法）</w:t>
      </w:r>
      <w:r>
        <w:tab/>
      </w:r>
      <w:r>
        <w:fldChar w:fldCharType="begin"/>
      </w:r>
      <w:r>
        <w:instrText xml:space="preserve"> PAGEREF _Toc9006 \h </w:instrText>
      </w:r>
      <w:r>
        <w:fldChar w:fldCharType="separate"/>
      </w:r>
      <w:r>
        <w:t>43</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_Toc8387 </w:instrText>
      </w:r>
      <w:r>
        <w:rPr>
          <w:rFonts w:hint="eastAsia" w:ascii="宋体" w:hAnsi="宋体" w:eastAsia="宋体" w:cs="宋体"/>
          <w:bCs/>
          <w:szCs w:val="21"/>
          <w:highlight w:val="none"/>
          <w:lang w:val="zh-CN"/>
        </w:rPr>
        <w:fldChar w:fldCharType="separate"/>
      </w:r>
      <w:r>
        <w:rPr>
          <w:rFonts w:hint="eastAsia" w:ascii="宋体" w:hAnsi="宋体" w:cs="宋体"/>
          <w:bCs w:val="0"/>
          <w:szCs w:val="28"/>
          <w:highlight w:val="none"/>
        </w:rPr>
        <w:t>评标办法前附表</w:t>
      </w:r>
      <w:r>
        <w:tab/>
      </w:r>
      <w:r>
        <w:fldChar w:fldCharType="begin"/>
      </w:r>
      <w:r>
        <w:instrText xml:space="preserve"> PAGEREF _Toc8387 \h </w:instrText>
      </w:r>
      <w:r>
        <w:fldChar w:fldCharType="separate"/>
      </w:r>
      <w:r>
        <w:t>43</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_Toc22547 </w:instrText>
      </w:r>
      <w:r>
        <w:rPr>
          <w:rFonts w:hint="eastAsia" w:ascii="宋体" w:hAnsi="宋体" w:eastAsia="宋体" w:cs="宋体"/>
          <w:bCs/>
          <w:szCs w:val="21"/>
          <w:highlight w:val="none"/>
          <w:lang w:val="zh-CN"/>
        </w:rPr>
        <w:fldChar w:fldCharType="separate"/>
      </w:r>
      <w:r>
        <w:rPr>
          <w:rFonts w:hint="eastAsia" w:ascii="宋体" w:hAnsi="宋体" w:cs="宋体"/>
          <w:szCs w:val="28"/>
          <w:highlight w:val="none"/>
        </w:rPr>
        <w:t>1. 评标方法</w:t>
      </w:r>
      <w:r>
        <w:tab/>
      </w:r>
      <w:r>
        <w:fldChar w:fldCharType="begin"/>
      </w:r>
      <w:r>
        <w:instrText xml:space="preserve"> PAGEREF _Toc22547 \h </w:instrText>
      </w:r>
      <w:r>
        <w:fldChar w:fldCharType="separate"/>
      </w:r>
      <w:r>
        <w:t>47</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_Toc8999 </w:instrText>
      </w:r>
      <w:r>
        <w:rPr>
          <w:rFonts w:hint="eastAsia" w:ascii="宋体" w:hAnsi="宋体" w:eastAsia="宋体" w:cs="宋体"/>
          <w:bCs/>
          <w:szCs w:val="21"/>
          <w:highlight w:val="none"/>
          <w:lang w:val="zh-CN"/>
        </w:rPr>
        <w:fldChar w:fldCharType="separate"/>
      </w:r>
      <w:r>
        <w:rPr>
          <w:rFonts w:hint="eastAsia" w:ascii="宋体" w:hAnsi="宋体" w:cs="宋体"/>
          <w:szCs w:val="28"/>
          <w:highlight w:val="none"/>
        </w:rPr>
        <w:t>2. 评审标准</w:t>
      </w:r>
      <w:r>
        <w:tab/>
      </w:r>
      <w:r>
        <w:fldChar w:fldCharType="begin"/>
      </w:r>
      <w:r>
        <w:instrText xml:space="preserve"> PAGEREF _Toc8999 \h </w:instrText>
      </w:r>
      <w:r>
        <w:fldChar w:fldCharType="separate"/>
      </w:r>
      <w:r>
        <w:t>47</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_Toc11088 </w:instrText>
      </w:r>
      <w:r>
        <w:rPr>
          <w:rFonts w:hint="eastAsia" w:ascii="宋体" w:hAnsi="宋体" w:eastAsia="宋体" w:cs="宋体"/>
          <w:bCs/>
          <w:szCs w:val="21"/>
          <w:highlight w:val="none"/>
          <w:lang w:val="zh-CN"/>
        </w:rPr>
        <w:fldChar w:fldCharType="separate"/>
      </w:r>
      <w:r>
        <w:rPr>
          <w:rFonts w:hint="eastAsia" w:ascii="宋体" w:hAnsi="宋体" w:cs="宋体"/>
          <w:szCs w:val="21"/>
          <w:highlight w:val="none"/>
        </w:rPr>
        <w:t>2.1报价排序标准</w:t>
      </w:r>
      <w:r>
        <w:tab/>
      </w:r>
      <w:r>
        <w:fldChar w:fldCharType="begin"/>
      </w:r>
      <w:r>
        <w:instrText xml:space="preserve"> PAGEREF _Toc11088 \h </w:instrText>
      </w:r>
      <w:r>
        <w:fldChar w:fldCharType="separate"/>
      </w:r>
      <w:r>
        <w:t>47</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_Toc24924 </w:instrText>
      </w:r>
      <w:r>
        <w:rPr>
          <w:rFonts w:hint="eastAsia" w:ascii="宋体" w:hAnsi="宋体" w:eastAsia="宋体" w:cs="宋体"/>
          <w:bCs/>
          <w:szCs w:val="21"/>
          <w:highlight w:val="none"/>
          <w:lang w:val="zh-CN"/>
        </w:rPr>
        <w:fldChar w:fldCharType="separate"/>
      </w:r>
      <w:r>
        <w:rPr>
          <w:rFonts w:ascii="宋体" w:hAnsi="宋体" w:cs="宋体"/>
          <w:szCs w:val="21"/>
          <w:highlight w:val="none"/>
        </w:rPr>
        <w:t>2.</w:t>
      </w:r>
      <w:r>
        <w:rPr>
          <w:rFonts w:hint="eastAsia" w:ascii="宋体" w:hAnsi="宋体" w:cs="宋体"/>
          <w:szCs w:val="21"/>
          <w:highlight w:val="none"/>
        </w:rPr>
        <w:t>2符合性审查标准</w:t>
      </w:r>
      <w:r>
        <w:tab/>
      </w:r>
      <w:r>
        <w:fldChar w:fldCharType="begin"/>
      </w:r>
      <w:r>
        <w:instrText xml:space="preserve"> PAGEREF _Toc24924 \h </w:instrText>
      </w:r>
      <w:r>
        <w:fldChar w:fldCharType="separate"/>
      </w:r>
      <w:r>
        <w:t>47</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_Toc29586 </w:instrText>
      </w:r>
      <w:r>
        <w:rPr>
          <w:rFonts w:hint="eastAsia" w:ascii="宋体" w:hAnsi="宋体" w:eastAsia="宋体" w:cs="宋体"/>
          <w:bCs/>
          <w:szCs w:val="21"/>
          <w:highlight w:val="none"/>
          <w:lang w:val="zh-CN"/>
        </w:rPr>
        <w:fldChar w:fldCharType="separate"/>
      </w:r>
      <w:r>
        <w:rPr>
          <w:rFonts w:hint="eastAsia" w:ascii="宋体" w:hAnsi="宋体" w:cs="宋体"/>
          <w:szCs w:val="28"/>
          <w:highlight w:val="none"/>
        </w:rPr>
        <w:t>3. 评标程序</w:t>
      </w:r>
      <w:r>
        <w:tab/>
      </w:r>
      <w:r>
        <w:fldChar w:fldCharType="begin"/>
      </w:r>
      <w:r>
        <w:instrText xml:space="preserve"> PAGEREF _Toc29586 \h </w:instrText>
      </w:r>
      <w:r>
        <w:fldChar w:fldCharType="separate"/>
      </w:r>
      <w:r>
        <w:t>47</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_Toc15 </w:instrText>
      </w:r>
      <w:r>
        <w:rPr>
          <w:rFonts w:hint="eastAsia" w:ascii="宋体" w:hAnsi="宋体" w:eastAsia="宋体" w:cs="宋体"/>
          <w:bCs/>
          <w:szCs w:val="21"/>
          <w:highlight w:val="none"/>
          <w:lang w:val="zh-CN"/>
        </w:rPr>
        <w:fldChar w:fldCharType="separate"/>
      </w:r>
      <w:r>
        <w:rPr>
          <w:rFonts w:hint="eastAsia" w:ascii="宋体" w:hAnsi="宋体" w:cs="宋体"/>
          <w:szCs w:val="21"/>
          <w:highlight w:val="none"/>
        </w:rPr>
        <w:t>3.1报价排序</w:t>
      </w:r>
      <w:r>
        <w:tab/>
      </w:r>
      <w:r>
        <w:fldChar w:fldCharType="begin"/>
      </w:r>
      <w:r>
        <w:instrText xml:space="preserve"> PAGEREF _Toc15 \h </w:instrText>
      </w:r>
      <w:r>
        <w:fldChar w:fldCharType="separate"/>
      </w:r>
      <w:r>
        <w:t>47</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_Toc12453 </w:instrText>
      </w:r>
      <w:r>
        <w:rPr>
          <w:rFonts w:hint="eastAsia" w:ascii="宋体" w:hAnsi="宋体" w:eastAsia="宋体" w:cs="宋体"/>
          <w:bCs/>
          <w:szCs w:val="21"/>
          <w:highlight w:val="none"/>
          <w:lang w:val="zh-CN"/>
        </w:rPr>
        <w:fldChar w:fldCharType="separate"/>
      </w:r>
      <w:r>
        <w:rPr>
          <w:rFonts w:hint="eastAsia" w:ascii="宋体" w:hAnsi="宋体" w:cs="宋体"/>
          <w:szCs w:val="21"/>
          <w:highlight w:val="none"/>
        </w:rPr>
        <w:t>3.2符合性审查</w:t>
      </w:r>
      <w:r>
        <w:tab/>
      </w:r>
      <w:r>
        <w:fldChar w:fldCharType="begin"/>
      </w:r>
      <w:r>
        <w:instrText xml:space="preserve"> PAGEREF _Toc12453 \h </w:instrText>
      </w:r>
      <w:r>
        <w:fldChar w:fldCharType="separate"/>
      </w:r>
      <w:r>
        <w:t>47</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_Toc32365 </w:instrText>
      </w:r>
      <w:r>
        <w:rPr>
          <w:rFonts w:hint="eastAsia" w:ascii="宋体" w:hAnsi="宋体" w:eastAsia="宋体" w:cs="宋体"/>
          <w:bCs/>
          <w:szCs w:val="21"/>
          <w:highlight w:val="none"/>
          <w:lang w:val="zh-CN"/>
        </w:rPr>
        <w:fldChar w:fldCharType="separate"/>
      </w:r>
      <w:r>
        <w:rPr>
          <w:rFonts w:hint="eastAsia" w:ascii="宋体" w:hAnsi="宋体" w:cs="宋体"/>
          <w:szCs w:val="21"/>
          <w:highlight w:val="none"/>
        </w:rPr>
        <w:t>3.3 投标文件的澄清和补正</w:t>
      </w:r>
      <w:r>
        <w:tab/>
      </w:r>
      <w:r>
        <w:fldChar w:fldCharType="begin"/>
      </w:r>
      <w:r>
        <w:instrText xml:space="preserve"> PAGEREF _Toc32365 \h </w:instrText>
      </w:r>
      <w:r>
        <w:fldChar w:fldCharType="separate"/>
      </w:r>
      <w:r>
        <w:t>48</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_Toc4455 </w:instrText>
      </w:r>
      <w:r>
        <w:rPr>
          <w:rFonts w:hint="eastAsia" w:ascii="宋体" w:hAnsi="宋体" w:eastAsia="宋体" w:cs="宋体"/>
          <w:bCs/>
          <w:szCs w:val="21"/>
          <w:highlight w:val="none"/>
          <w:lang w:val="zh-CN"/>
        </w:rPr>
        <w:fldChar w:fldCharType="separate"/>
      </w:r>
      <w:r>
        <w:rPr>
          <w:rFonts w:hint="eastAsia" w:ascii="宋体" w:hAnsi="宋体" w:cs="宋体"/>
          <w:szCs w:val="21"/>
          <w:highlight w:val="none"/>
        </w:rPr>
        <w:t>3.4 评标结果</w:t>
      </w:r>
      <w:r>
        <w:tab/>
      </w:r>
      <w:r>
        <w:fldChar w:fldCharType="begin"/>
      </w:r>
      <w:r>
        <w:instrText xml:space="preserve"> PAGEREF _Toc4455 \h </w:instrText>
      </w:r>
      <w:r>
        <w:fldChar w:fldCharType="separate"/>
      </w:r>
      <w:r>
        <w:t>48</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_Toc21171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highlight w:val="none"/>
        </w:rPr>
        <w:t>第四章  合同条款及格式</w:t>
      </w:r>
      <w:r>
        <w:tab/>
      </w:r>
      <w:r>
        <w:fldChar w:fldCharType="begin"/>
      </w:r>
      <w:r>
        <w:instrText xml:space="preserve"> PAGEREF _Toc21171 \h </w:instrText>
      </w:r>
      <w:r>
        <w:fldChar w:fldCharType="separate"/>
      </w:r>
      <w:r>
        <w:t>52</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_Toc12379 </w:instrText>
      </w:r>
      <w:r>
        <w:rPr>
          <w:rFonts w:hint="eastAsia" w:ascii="宋体" w:hAnsi="宋体" w:eastAsia="宋体" w:cs="宋体"/>
          <w:bCs/>
          <w:szCs w:val="21"/>
          <w:highlight w:val="none"/>
          <w:lang w:val="zh-CN"/>
        </w:rPr>
        <w:fldChar w:fldCharType="separate"/>
      </w:r>
      <w:r>
        <w:rPr>
          <w:rFonts w:hint="eastAsia" w:ascii="宋体" w:hAnsi="宋体" w:eastAsia="宋体" w:cs="宋体"/>
          <w:kern w:val="44"/>
          <w:szCs w:val="36"/>
          <w:highlight w:val="none"/>
        </w:rPr>
        <w:t>第一部分  合同协议书</w:t>
      </w:r>
      <w:r>
        <w:tab/>
      </w:r>
      <w:r>
        <w:fldChar w:fldCharType="begin"/>
      </w:r>
      <w:r>
        <w:instrText xml:space="preserve"> PAGEREF _Toc12379 \h </w:instrText>
      </w:r>
      <w:r>
        <w:fldChar w:fldCharType="separate"/>
      </w:r>
      <w:r>
        <w:t>54</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_Toc17594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36"/>
          <w:highlight w:val="none"/>
          <w:lang w:val="en-US" w:eastAsia="zh-CN"/>
        </w:rPr>
        <w:t>第二部分 专用合同条款</w:t>
      </w:r>
      <w:r>
        <w:tab/>
      </w:r>
      <w:r>
        <w:fldChar w:fldCharType="begin"/>
      </w:r>
      <w:r>
        <w:instrText xml:space="preserve"> PAGEREF _Toc17594 \h </w:instrText>
      </w:r>
      <w:r>
        <w:fldChar w:fldCharType="separate"/>
      </w:r>
      <w:r>
        <w:t>60</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_Toc24553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第五章  工程量清单</w:t>
      </w:r>
      <w:r>
        <w:tab/>
      </w:r>
      <w:r>
        <w:fldChar w:fldCharType="begin"/>
      </w:r>
      <w:r>
        <w:instrText xml:space="preserve"> PAGEREF _Toc24553 \h </w:instrText>
      </w:r>
      <w:r>
        <w:fldChar w:fldCharType="separate"/>
      </w:r>
      <w:r>
        <w:t>108</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_Toc2314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52"/>
          <w:highlight w:val="none"/>
        </w:rPr>
        <w:t>第 二 卷</w:t>
      </w:r>
      <w:r>
        <w:tab/>
      </w:r>
      <w:r>
        <w:fldChar w:fldCharType="begin"/>
      </w:r>
      <w:r>
        <w:instrText xml:space="preserve"> PAGEREF _Toc2314 \h </w:instrText>
      </w:r>
      <w:r>
        <w:fldChar w:fldCharType="separate"/>
      </w:r>
      <w:r>
        <w:t>109</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_Toc20510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第六章  图纸</w:t>
      </w:r>
      <w:r>
        <w:tab/>
      </w:r>
      <w:r>
        <w:fldChar w:fldCharType="begin"/>
      </w:r>
      <w:r>
        <w:instrText xml:space="preserve"> PAGEREF _Toc20510 \h </w:instrText>
      </w:r>
      <w:r>
        <w:fldChar w:fldCharType="separate"/>
      </w:r>
      <w:r>
        <w:t>110</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_Toc942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52"/>
          <w:highlight w:val="none"/>
        </w:rPr>
        <w:t>第 三 卷</w:t>
      </w:r>
      <w:r>
        <w:tab/>
      </w:r>
      <w:r>
        <w:fldChar w:fldCharType="begin"/>
      </w:r>
      <w:r>
        <w:instrText xml:space="preserve"> PAGEREF _Toc942 \h </w:instrText>
      </w:r>
      <w:r>
        <w:fldChar w:fldCharType="separate"/>
      </w:r>
      <w:r>
        <w:t>111</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_Toc7686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第七章  技术标准和要求</w:t>
      </w:r>
      <w:r>
        <w:tab/>
      </w:r>
      <w:r>
        <w:fldChar w:fldCharType="begin"/>
      </w:r>
      <w:r>
        <w:instrText xml:space="preserve"> PAGEREF _Toc7686 \h </w:instrText>
      </w:r>
      <w:r>
        <w:fldChar w:fldCharType="separate"/>
      </w:r>
      <w:r>
        <w:t>112</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_Toc406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i w:val="0"/>
          <w:kern w:val="2"/>
          <w:szCs w:val="21"/>
          <w:highlight w:val="none"/>
          <w:lang w:val="en-US" w:eastAsia="zh-CN"/>
        </w:rPr>
        <w:t>详见图纸</w:t>
      </w:r>
      <w:r>
        <w:rPr>
          <w:rFonts w:hint="eastAsia" w:ascii="宋体" w:hAnsi="宋体" w:eastAsia="宋体" w:cs="宋体"/>
          <w:bCs w:val="0"/>
          <w:highlight w:val="none"/>
        </w:rPr>
        <w:t>第八章  工程量清单计量规则</w:t>
      </w:r>
      <w:r>
        <w:tab/>
      </w:r>
      <w:r>
        <w:fldChar w:fldCharType="begin"/>
      </w:r>
      <w:r>
        <w:instrText xml:space="preserve"> PAGEREF _Toc406 \h </w:instrText>
      </w:r>
      <w:r>
        <w:fldChar w:fldCharType="separate"/>
      </w:r>
      <w:r>
        <w:t>112</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_Toc2580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52"/>
          <w:highlight w:val="none"/>
        </w:rPr>
        <w:t>第 四 卷</w:t>
      </w:r>
      <w:r>
        <w:tab/>
      </w:r>
      <w:r>
        <w:fldChar w:fldCharType="begin"/>
      </w:r>
      <w:r>
        <w:instrText xml:space="preserve"> PAGEREF _Toc2580 \h </w:instrText>
      </w:r>
      <w:r>
        <w:fldChar w:fldCharType="separate"/>
      </w:r>
      <w:r>
        <w:t>114</w:t>
      </w:r>
      <w:r>
        <w:fldChar w:fldCharType="end"/>
      </w:r>
      <w:r>
        <w:rPr>
          <w:rFonts w:hint="eastAsia" w:ascii="宋体" w:hAnsi="宋体" w:eastAsia="宋体" w:cs="宋体"/>
          <w:bCs/>
          <w:color w:val="auto"/>
          <w:szCs w:val="21"/>
          <w:highlight w:val="none"/>
          <w:lang w:val="zh-CN"/>
        </w:rPr>
        <w:fldChar w:fldCharType="end"/>
      </w:r>
    </w:p>
    <w:p>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_Toc13887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第九章  投标文件格式</w:t>
      </w:r>
      <w:r>
        <w:tab/>
      </w:r>
      <w:r>
        <w:fldChar w:fldCharType="begin"/>
      </w:r>
      <w:r>
        <w:instrText xml:space="preserve"> PAGEREF _Toc13887 \h </w:instrText>
      </w:r>
      <w:r>
        <w:fldChar w:fldCharType="separate"/>
      </w:r>
      <w:r>
        <w:t>115</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_Toc26376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44"/>
          <w:highlight w:val="none"/>
        </w:rPr>
        <w:t>一、投标函部分</w:t>
      </w:r>
      <w:r>
        <w:tab/>
      </w:r>
      <w:r>
        <w:fldChar w:fldCharType="begin"/>
      </w:r>
      <w:r>
        <w:instrText xml:space="preserve"> PAGEREF _Toc26376 \h </w:instrText>
      </w:r>
      <w:r>
        <w:fldChar w:fldCharType="separate"/>
      </w:r>
      <w:r>
        <w:t>118</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_Toc26996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（一）投标函</w:t>
      </w:r>
      <w:r>
        <w:tab/>
      </w:r>
      <w:r>
        <w:fldChar w:fldCharType="begin"/>
      </w:r>
      <w:r>
        <w:instrText xml:space="preserve"> PAGEREF _Toc26996 \h </w:instrText>
      </w:r>
      <w:r>
        <w:fldChar w:fldCharType="separate"/>
      </w:r>
      <w:r>
        <w:t>120</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_Toc19324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（二）投标函附录</w:t>
      </w:r>
      <w:r>
        <w:tab/>
      </w:r>
      <w:r>
        <w:fldChar w:fldCharType="begin"/>
      </w:r>
      <w:r>
        <w:instrText xml:space="preserve"> PAGEREF _Toc19324 \h </w:instrText>
      </w:r>
      <w:r>
        <w:fldChar w:fldCharType="separate"/>
      </w:r>
      <w:r>
        <w:t>121</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_Toc497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（三）法定代表人身份证明或附有法定代表人身份证明的授权委托书</w:t>
      </w:r>
      <w:r>
        <w:tab/>
      </w:r>
      <w:r>
        <w:fldChar w:fldCharType="begin"/>
      </w:r>
      <w:r>
        <w:instrText xml:space="preserve"> PAGEREF _Toc497 \h </w:instrText>
      </w:r>
      <w:r>
        <w:fldChar w:fldCharType="separate"/>
      </w:r>
      <w:r>
        <w:t>122</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_Toc16723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44"/>
          <w:highlight w:val="none"/>
        </w:rPr>
        <w:t>二、经济部分</w:t>
      </w:r>
      <w:r>
        <w:tab/>
      </w:r>
      <w:r>
        <w:fldChar w:fldCharType="begin"/>
      </w:r>
      <w:r>
        <w:instrText xml:space="preserve"> PAGEREF _Toc16723 \h </w:instrText>
      </w:r>
      <w:r>
        <w:fldChar w:fldCharType="separate"/>
      </w:r>
      <w:r>
        <w:t>124</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_Toc29327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（一）已标价工程量清单</w:t>
      </w:r>
      <w:r>
        <w:tab/>
      </w:r>
      <w:r>
        <w:fldChar w:fldCharType="begin"/>
      </w:r>
      <w:r>
        <w:instrText xml:space="preserve"> PAGEREF _Toc29327 \h </w:instrText>
      </w:r>
      <w:r>
        <w:fldChar w:fldCharType="separate"/>
      </w:r>
      <w:r>
        <w:t>127</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_Toc18578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44"/>
          <w:highlight w:val="none"/>
          <w:lang w:val="en-US" w:eastAsia="zh-CN"/>
        </w:rPr>
        <w:t>三</w:t>
      </w:r>
      <w:r>
        <w:rPr>
          <w:rFonts w:hint="eastAsia" w:ascii="宋体" w:hAnsi="宋体" w:eastAsia="宋体" w:cs="宋体"/>
          <w:szCs w:val="44"/>
          <w:highlight w:val="none"/>
        </w:rPr>
        <w:t>、</w:t>
      </w:r>
      <w:r>
        <w:rPr>
          <w:rFonts w:hint="eastAsia" w:ascii="宋体" w:hAnsi="宋体" w:eastAsia="宋体" w:cs="宋体"/>
          <w:bCs w:val="0"/>
          <w:szCs w:val="44"/>
          <w:highlight w:val="none"/>
        </w:rPr>
        <w:t>技术部分</w:t>
      </w:r>
      <w:r>
        <w:tab/>
      </w:r>
      <w:r>
        <w:fldChar w:fldCharType="begin"/>
      </w:r>
      <w:r>
        <w:instrText xml:space="preserve"> PAGEREF _Toc18578 \h </w:instrText>
      </w:r>
      <w:r>
        <w:fldChar w:fldCharType="separate"/>
      </w:r>
      <w:r>
        <w:t>128</w:t>
      </w:r>
      <w:r>
        <w:fldChar w:fldCharType="end"/>
      </w:r>
      <w:r>
        <w:rPr>
          <w:rFonts w:hint="eastAsia" w:ascii="宋体" w:hAnsi="宋体" w:eastAsia="宋体" w:cs="宋体"/>
          <w:bCs/>
          <w:color w:val="auto"/>
          <w:szCs w:val="21"/>
          <w:highlight w:val="none"/>
          <w:lang w:val="zh-CN"/>
        </w:rPr>
        <w:fldChar w:fldCharType="end"/>
      </w:r>
    </w:p>
    <w:p>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_Toc29046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44"/>
          <w:highlight w:val="none"/>
          <w:lang w:val="en-US" w:eastAsia="zh-CN"/>
        </w:rPr>
        <w:t>四</w:t>
      </w:r>
      <w:r>
        <w:rPr>
          <w:rFonts w:hint="eastAsia" w:ascii="宋体" w:hAnsi="宋体" w:eastAsia="宋体" w:cs="宋体"/>
          <w:bCs w:val="0"/>
          <w:szCs w:val="44"/>
          <w:highlight w:val="none"/>
        </w:rPr>
        <w:t>、资格审查资料</w:t>
      </w:r>
      <w:r>
        <w:tab/>
      </w:r>
      <w:r>
        <w:fldChar w:fldCharType="begin"/>
      </w:r>
      <w:r>
        <w:instrText xml:space="preserve"> PAGEREF _Toc29046 \h </w:instrText>
      </w:r>
      <w:r>
        <w:fldChar w:fldCharType="separate"/>
      </w:r>
      <w:r>
        <w:t>130</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_Toc17752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（一）法定代表人身份证明或附有法定代表人身份证明的授权委托书</w:t>
      </w:r>
      <w:r>
        <w:tab/>
      </w:r>
      <w:r>
        <w:fldChar w:fldCharType="begin"/>
      </w:r>
      <w:r>
        <w:instrText xml:space="preserve"> PAGEREF _Toc17752 \h </w:instrText>
      </w:r>
      <w:r>
        <w:fldChar w:fldCharType="separate"/>
      </w:r>
      <w:r>
        <w:t>133</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_Toc13602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w:t>
      </w:r>
      <w:r>
        <w:rPr>
          <w:rFonts w:hint="eastAsia" w:ascii="宋体" w:hAnsi="宋体" w:eastAsia="宋体" w:cs="宋体"/>
          <w:bCs w:val="0"/>
          <w:highlight w:val="none"/>
          <w:lang w:val="en-US" w:eastAsia="zh-CN"/>
        </w:rPr>
        <w:t>二</w:t>
      </w:r>
      <w:r>
        <w:rPr>
          <w:rFonts w:hint="eastAsia" w:ascii="宋体" w:hAnsi="宋体" w:eastAsia="宋体" w:cs="宋体"/>
          <w:bCs w:val="0"/>
          <w:highlight w:val="none"/>
        </w:rPr>
        <w:t>）投标人基本情况表</w:t>
      </w:r>
      <w:r>
        <w:tab/>
      </w:r>
      <w:r>
        <w:fldChar w:fldCharType="begin"/>
      </w:r>
      <w:r>
        <w:instrText xml:space="preserve"> PAGEREF _Toc13602 \h </w:instrText>
      </w:r>
      <w:r>
        <w:fldChar w:fldCharType="separate"/>
      </w:r>
      <w:r>
        <w:t>135</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_Toc93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w:t>
      </w:r>
      <w:r>
        <w:rPr>
          <w:rFonts w:hint="eastAsia" w:ascii="宋体" w:hAnsi="宋体" w:eastAsia="宋体" w:cs="宋体"/>
          <w:bCs w:val="0"/>
          <w:highlight w:val="none"/>
          <w:lang w:val="en-US" w:eastAsia="zh-CN"/>
        </w:rPr>
        <w:t>三</w:t>
      </w:r>
      <w:r>
        <w:rPr>
          <w:rFonts w:hint="eastAsia" w:ascii="宋体" w:hAnsi="宋体" w:eastAsia="宋体" w:cs="宋体"/>
          <w:bCs w:val="0"/>
          <w:highlight w:val="none"/>
        </w:rPr>
        <w:t>）项目管理机构</w:t>
      </w:r>
      <w:r>
        <w:tab/>
      </w:r>
      <w:r>
        <w:fldChar w:fldCharType="begin"/>
      </w:r>
      <w:r>
        <w:instrText xml:space="preserve"> PAGEREF _Toc93 \h </w:instrText>
      </w:r>
      <w:r>
        <w:fldChar w:fldCharType="separate"/>
      </w:r>
      <w:r>
        <w:t>136</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_Toc30739 </w:instrText>
      </w:r>
      <w:r>
        <w:rPr>
          <w:rFonts w:hint="eastAsia" w:ascii="宋体" w:hAnsi="宋体" w:eastAsia="宋体" w:cs="宋体"/>
          <w:bCs/>
          <w:szCs w:val="21"/>
          <w:highlight w:val="none"/>
          <w:lang w:val="zh-CN"/>
        </w:rPr>
        <w:fldChar w:fldCharType="separate"/>
      </w:r>
      <w:r>
        <w:rPr>
          <w:rFonts w:hint="eastAsia" w:ascii="宋体" w:hAnsi="宋体" w:eastAsia="宋体" w:cs="宋体"/>
          <w:highlight w:val="none"/>
        </w:rPr>
        <w:t>（</w:t>
      </w:r>
      <w:r>
        <w:rPr>
          <w:rFonts w:hint="eastAsia" w:ascii="宋体" w:hAnsi="宋体" w:eastAsia="宋体" w:cs="宋体"/>
          <w:highlight w:val="none"/>
          <w:lang w:val="en-US" w:eastAsia="zh-CN"/>
        </w:rPr>
        <w:t>四</w:t>
      </w:r>
      <w:r>
        <w:rPr>
          <w:rFonts w:hint="eastAsia" w:ascii="宋体" w:hAnsi="宋体" w:eastAsia="宋体" w:cs="宋体"/>
          <w:highlight w:val="none"/>
        </w:rPr>
        <w:t>）类似项目情况表</w:t>
      </w:r>
      <w:r>
        <w:tab/>
      </w:r>
      <w:r>
        <w:fldChar w:fldCharType="begin"/>
      </w:r>
      <w:r>
        <w:instrText xml:space="preserve"> PAGEREF _Toc30739 \h </w:instrText>
      </w:r>
      <w:r>
        <w:fldChar w:fldCharType="separate"/>
      </w:r>
      <w:r>
        <w:t>138</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_Toc18736 </w:instrText>
      </w:r>
      <w:r>
        <w:rPr>
          <w:rFonts w:hint="eastAsia" w:ascii="宋体" w:hAnsi="宋体" w:eastAsia="宋体" w:cs="宋体"/>
          <w:bCs/>
          <w:szCs w:val="21"/>
          <w:highlight w:val="none"/>
          <w:lang w:val="zh-CN"/>
        </w:rPr>
        <w:fldChar w:fldCharType="separate"/>
      </w:r>
      <w:r>
        <w:rPr>
          <w:rFonts w:hint="eastAsia" w:ascii="宋体" w:hAnsi="宋体" w:eastAsia="宋体" w:cs="宋体"/>
          <w:highlight w:val="none"/>
        </w:rPr>
        <w:t>（</w:t>
      </w:r>
      <w:r>
        <w:rPr>
          <w:rFonts w:hint="eastAsia" w:ascii="宋体" w:hAnsi="宋体" w:eastAsia="宋体" w:cs="宋体"/>
          <w:highlight w:val="none"/>
          <w:lang w:val="en-US" w:eastAsia="zh-CN"/>
        </w:rPr>
        <w:t>五</w:t>
      </w:r>
      <w:r>
        <w:rPr>
          <w:rFonts w:hint="eastAsia" w:ascii="宋体" w:hAnsi="宋体" w:eastAsia="宋体" w:cs="宋体"/>
          <w:highlight w:val="none"/>
        </w:rPr>
        <w:t>）承诺</w:t>
      </w:r>
      <w:r>
        <w:tab/>
      </w:r>
      <w:r>
        <w:fldChar w:fldCharType="begin"/>
      </w:r>
      <w:r>
        <w:instrText xml:space="preserve"> PAGEREF _Toc18736 \h </w:instrText>
      </w:r>
      <w:r>
        <w:fldChar w:fldCharType="separate"/>
      </w:r>
      <w:r>
        <w:t>139</w:t>
      </w:r>
      <w:r>
        <w:fldChar w:fldCharType="end"/>
      </w:r>
      <w:r>
        <w:rPr>
          <w:rFonts w:hint="eastAsia" w:ascii="宋体" w:hAnsi="宋体" w:eastAsia="宋体" w:cs="宋体"/>
          <w:bCs/>
          <w:color w:val="auto"/>
          <w:szCs w:val="21"/>
          <w:highlight w:val="none"/>
          <w:lang w:val="zh-CN"/>
        </w:rPr>
        <w:fldChar w:fldCharType="end"/>
      </w:r>
    </w:p>
    <w:p>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_Toc8145 </w:instrText>
      </w:r>
      <w:r>
        <w:rPr>
          <w:rFonts w:hint="eastAsia" w:ascii="宋体" w:hAnsi="宋体" w:eastAsia="宋体" w:cs="宋体"/>
          <w:bCs/>
          <w:szCs w:val="21"/>
          <w:highlight w:val="none"/>
          <w:lang w:val="zh-CN"/>
        </w:rPr>
        <w:fldChar w:fldCharType="separate"/>
      </w:r>
      <w:r>
        <w:rPr>
          <w:rFonts w:hint="eastAsia" w:ascii="宋体" w:hAnsi="宋体" w:eastAsia="宋体" w:cs="宋体"/>
          <w:highlight w:val="none"/>
        </w:rPr>
        <w:t>（</w:t>
      </w:r>
      <w:r>
        <w:rPr>
          <w:rFonts w:hint="eastAsia" w:ascii="宋体" w:hAnsi="宋体" w:eastAsia="宋体" w:cs="宋体"/>
          <w:highlight w:val="none"/>
          <w:lang w:val="en-US" w:eastAsia="zh-CN"/>
        </w:rPr>
        <w:t>六</w:t>
      </w:r>
      <w:r>
        <w:rPr>
          <w:rFonts w:hint="eastAsia" w:ascii="宋体" w:hAnsi="宋体" w:eastAsia="宋体" w:cs="宋体"/>
          <w:highlight w:val="none"/>
        </w:rPr>
        <w:t>）其他资料</w:t>
      </w:r>
      <w:r>
        <w:tab/>
      </w:r>
      <w:r>
        <w:fldChar w:fldCharType="begin"/>
      </w:r>
      <w:r>
        <w:instrText xml:space="preserve"> PAGEREF _Toc8145 \h </w:instrText>
      </w:r>
      <w:r>
        <w:fldChar w:fldCharType="separate"/>
      </w:r>
      <w:r>
        <w:t>142</w:t>
      </w:r>
      <w:r>
        <w:fldChar w:fldCharType="end"/>
      </w:r>
      <w:r>
        <w:rPr>
          <w:rFonts w:hint="eastAsia" w:ascii="宋体" w:hAnsi="宋体" w:eastAsia="宋体" w:cs="宋体"/>
          <w:bCs/>
          <w:color w:val="auto"/>
          <w:szCs w:val="21"/>
          <w:highlight w:val="none"/>
          <w:lang w:val="zh-CN"/>
        </w:rPr>
        <w:fldChar w:fldCharType="end"/>
      </w:r>
    </w:p>
    <w:p>
      <w:pPr>
        <w:spacing w:line="400" w:lineRule="exact"/>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end"/>
      </w:r>
    </w:p>
    <w:p>
      <w:pPr>
        <w:spacing w:line="20" w:lineRule="exact"/>
        <w:jc w:val="left"/>
        <w:rPr>
          <w:rFonts w:hint="eastAsia" w:ascii="宋体" w:hAnsi="宋体" w:eastAsia="宋体" w:cs="宋体"/>
          <w:color w:val="auto"/>
          <w:highlight w:val="none"/>
        </w:rPr>
        <w:sectPr>
          <w:footerReference r:id="rId5" w:type="default"/>
          <w:pgSz w:w="11907" w:h="16840"/>
          <w:pgMar w:top="1304" w:right="1134" w:bottom="1304" w:left="1304" w:header="851" w:footer="992" w:gutter="0"/>
          <w:pgNumType w:start="1"/>
          <w:cols w:space="720" w:num="1"/>
          <w:docGrid w:linePitch="312" w:charSpace="0"/>
        </w:sectPr>
      </w:pPr>
    </w:p>
    <w:bookmarkEnd w:id="10"/>
    <w:p>
      <w:pPr>
        <w:rPr>
          <w:rFonts w:hint="eastAsia" w:ascii="宋体" w:hAnsi="宋体" w:eastAsia="宋体" w:cs="宋体"/>
          <w:color w:val="auto"/>
          <w:highlight w:val="none"/>
        </w:rPr>
      </w:pPr>
      <w:bookmarkStart w:id="11" w:name="_Toc509218690"/>
    </w:p>
    <w:p>
      <w:pPr>
        <w:pStyle w:val="3"/>
        <w:spacing w:before="0" w:after="0" w:line="480" w:lineRule="auto"/>
        <w:jc w:val="center"/>
        <w:rPr>
          <w:rFonts w:hint="eastAsia" w:ascii="宋体" w:hAnsi="宋体" w:eastAsia="宋体" w:cs="宋体"/>
          <w:b w:val="0"/>
          <w:bCs w:val="0"/>
          <w:color w:val="auto"/>
          <w:sz w:val="56"/>
          <w:szCs w:val="56"/>
          <w:highlight w:val="none"/>
        </w:rPr>
      </w:pPr>
      <w:bookmarkStart w:id="12" w:name="_Toc23939"/>
      <w:bookmarkStart w:id="13" w:name="_Toc28289"/>
      <w:bookmarkStart w:id="14" w:name="_Toc29973"/>
      <w:r>
        <w:rPr>
          <w:rFonts w:hint="eastAsia" w:ascii="宋体" w:hAnsi="宋体" w:eastAsia="宋体" w:cs="宋体"/>
          <w:color w:val="auto"/>
          <w:sz w:val="52"/>
          <w:szCs w:val="52"/>
          <w:highlight w:val="none"/>
        </w:rPr>
        <w:t>第 一 卷</w:t>
      </w:r>
      <w:bookmarkEnd w:id="11"/>
      <w:bookmarkEnd w:id="12"/>
      <w:bookmarkEnd w:id="13"/>
      <w:bookmarkEnd w:id="14"/>
    </w:p>
    <w:p>
      <w:pPr>
        <w:pStyle w:val="3"/>
        <w:spacing w:line="360" w:lineRule="auto"/>
        <w:jc w:val="center"/>
        <w:rPr>
          <w:rFonts w:hint="eastAsia" w:ascii="宋体" w:hAnsi="宋体" w:eastAsia="宋体" w:cs="宋体"/>
          <w:b w:val="0"/>
          <w:bCs w:val="0"/>
          <w:snapToGrid w:val="0"/>
          <w:color w:val="auto"/>
          <w:kern w:val="0"/>
          <w:highlight w:val="none"/>
        </w:rPr>
      </w:pPr>
      <w:bookmarkStart w:id="15" w:name="_Toc277082535"/>
      <w:bookmarkStart w:id="16" w:name="_Toc224103298"/>
      <w:bookmarkStart w:id="17" w:name="_Toc430530415"/>
      <w:bookmarkStart w:id="18" w:name="_Toc287607727"/>
      <w:bookmarkStart w:id="19" w:name="_Toc287620666"/>
      <w:bookmarkStart w:id="20" w:name="_Toc509218691"/>
      <w:r>
        <w:rPr>
          <w:rFonts w:hint="eastAsia" w:ascii="宋体" w:hAnsi="宋体" w:eastAsia="宋体" w:cs="宋体"/>
          <w:snapToGrid w:val="0"/>
          <w:color w:val="auto"/>
          <w:kern w:val="0"/>
          <w:highlight w:val="none"/>
        </w:rPr>
        <w:br w:type="page"/>
      </w:r>
      <w:bookmarkStart w:id="21" w:name="_Toc18667"/>
      <w:bookmarkStart w:id="22" w:name="_Toc12405"/>
      <w:bookmarkStart w:id="23" w:name="_Toc3770"/>
      <w:r>
        <w:rPr>
          <w:rFonts w:hint="eastAsia" w:ascii="宋体" w:hAnsi="宋体" w:eastAsia="宋体" w:cs="宋体"/>
          <w:snapToGrid w:val="0"/>
          <w:color w:val="auto"/>
          <w:kern w:val="0"/>
          <w:highlight w:val="none"/>
        </w:rPr>
        <w:t>第一章  招标公告</w:t>
      </w:r>
      <w:bookmarkEnd w:id="15"/>
      <w:bookmarkEnd w:id="16"/>
      <w:bookmarkEnd w:id="17"/>
      <w:bookmarkEnd w:id="18"/>
      <w:bookmarkEnd w:id="19"/>
      <w:bookmarkEnd w:id="20"/>
      <w:bookmarkEnd w:id="21"/>
      <w:bookmarkEnd w:id="22"/>
      <w:bookmarkEnd w:id="23"/>
    </w:p>
    <w:p>
      <w:pPr>
        <w:autoSpaceDE w:val="0"/>
        <w:autoSpaceDN w:val="0"/>
        <w:adjustRightInd w:val="0"/>
        <w:snapToGrid w:val="0"/>
        <w:spacing w:line="360" w:lineRule="auto"/>
        <w:jc w:val="center"/>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 w:val="28"/>
          <w:szCs w:val="28"/>
          <w:highlight w:val="none"/>
          <w:u w:val="single"/>
          <w:lang w:eastAsia="zh-CN"/>
        </w:rPr>
        <w:t>渝湘复线PPP项目巴水</w:t>
      </w:r>
      <w:bookmarkStart w:id="743" w:name="_GoBack"/>
      <w:bookmarkEnd w:id="743"/>
      <w:r>
        <w:rPr>
          <w:rFonts w:hint="eastAsia" w:ascii="宋体" w:hAnsi="宋体" w:eastAsia="宋体" w:cs="宋体"/>
          <w:snapToGrid w:val="0"/>
          <w:color w:val="auto"/>
          <w:kern w:val="0"/>
          <w:sz w:val="28"/>
          <w:szCs w:val="28"/>
          <w:highlight w:val="none"/>
          <w:u w:val="single"/>
          <w:lang w:eastAsia="zh-CN"/>
        </w:rPr>
        <w:t>（K0+000~K76+541）段机电工程项目通信系统劳务分包</w:t>
      </w:r>
      <w:r>
        <w:rPr>
          <w:rFonts w:hint="eastAsia" w:ascii="宋体" w:hAnsi="宋体" w:eastAsia="宋体" w:cs="宋体"/>
          <w:snapToGrid w:val="0"/>
          <w:color w:val="auto"/>
          <w:w w:val="99"/>
          <w:kern w:val="0"/>
          <w:sz w:val="28"/>
          <w:szCs w:val="28"/>
          <w:highlight w:val="none"/>
          <w:u w:val="single"/>
        </w:rPr>
        <w:t>招标公告</w:t>
      </w:r>
    </w:p>
    <w:p>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24" w:name="_Toc224103299"/>
      <w:bookmarkStart w:id="25" w:name="_Toc287607728"/>
      <w:bookmarkStart w:id="26" w:name="_Toc200359427"/>
      <w:bookmarkStart w:id="27" w:name="_Toc8070"/>
      <w:bookmarkStart w:id="28" w:name="_Toc6110"/>
      <w:bookmarkStart w:id="29" w:name="_Toc277082536"/>
      <w:bookmarkStart w:id="30" w:name="_Toc200359238"/>
      <w:bookmarkStart w:id="31" w:name="_Toc509218692"/>
      <w:bookmarkStart w:id="32" w:name="_Toc17503"/>
      <w:bookmarkStart w:id="33" w:name="_Toc287620667"/>
      <w:bookmarkStart w:id="34" w:name="_Toc430530416"/>
      <w:r>
        <w:rPr>
          <w:rFonts w:hint="eastAsia" w:ascii="宋体" w:hAnsi="宋体" w:eastAsia="宋体" w:cs="宋体"/>
          <w:bCs w:val="0"/>
          <w:snapToGrid w:val="0"/>
          <w:color w:val="auto"/>
          <w:sz w:val="24"/>
          <w:szCs w:val="24"/>
          <w:highlight w:val="none"/>
        </w:rPr>
        <w:t>1. 招标条件</w:t>
      </w:r>
      <w:bookmarkEnd w:id="24"/>
      <w:bookmarkEnd w:id="25"/>
      <w:bookmarkEnd w:id="26"/>
      <w:bookmarkEnd w:id="27"/>
      <w:bookmarkEnd w:id="28"/>
      <w:bookmarkEnd w:id="29"/>
      <w:bookmarkEnd w:id="30"/>
      <w:bookmarkEnd w:id="31"/>
      <w:bookmarkEnd w:id="32"/>
      <w:bookmarkEnd w:id="33"/>
      <w:bookmarkEnd w:id="34"/>
    </w:p>
    <w:p>
      <w:pPr>
        <w:tabs>
          <w:tab w:val="left" w:pos="3315"/>
          <w:tab w:val="left" w:pos="3390"/>
          <w:tab w:val="left" w:pos="6120"/>
          <w:tab w:val="left" w:pos="8850"/>
        </w:tabs>
        <w:autoSpaceDE w:val="0"/>
        <w:autoSpaceDN w:val="0"/>
        <w:adjustRightInd w:val="0"/>
        <w:snapToGrid w:val="0"/>
        <w:spacing w:beforeLines="0" w:afterLines="0" w:line="360" w:lineRule="auto"/>
        <w:ind w:firstLine="420"/>
        <w:jc w:val="left"/>
        <w:rPr>
          <w:rFonts w:hint="eastAsia" w:ascii="宋体" w:hAnsi="宋体" w:eastAsia="宋体" w:cs="宋体"/>
          <w:szCs w:val="21"/>
          <w:highlight w:val="none"/>
        </w:rPr>
      </w:pPr>
      <w:bookmarkStart w:id="35" w:name="_Toc287607729"/>
      <w:bookmarkStart w:id="36" w:name="_Toc277082537"/>
      <w:bookmarkStart w:id="37" w:name="_Toc287620668"/>
      <w:bookmarkStart w:id="38" w:name="_Toc200359239"/>
      <w:bookmarkStart w:id="39" w:name="_Toc200359428"/>
      <w:bookmarkStart w:id="40" w:name="_Toc224103300"/>
      <w:bookmarkStart w:id="41" w:name="_Toc430530417"/>
      <w:bookmarkStart w:id="42" w:name="_Toc509218693"/>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渝湘复线PPP项目巴水（K0+000~K76+541）段机电工程项目</w:t>
      </w:r>
      <w:r>
        <w:rPr>
          <w:rFonts w:hint="eastAsia" w:ascii="宋体" w:hAnsi="宋体" w:eastAsia="宋体" w:cs="宋体"/>
          <w:snapToGrid w:val="0"/>
          <w:color w:val="auto"/>
          <w:kern w:val="0"/>
          <w:szCs w:val="21"/>
          <w:highlight w:val="none"/>
          <w:u w:val="none"/>
          <w:lang w:val="en-US" w:eastAsia="zh-CN"/>
        </w:rPr>
        <w:t>已具</w:t>
      </w:r>
      <w:r>
        <w:rPr>
          <w:rFonts w:hint="eastAsia" w:ascii="宋体" w:hAnsi="宋体" w:eastAsia="宋体" w:cs="宋体"/>
          <w:snapToGrid w:val="0"/>
          <w:color w:val="auto"/>
          <w:kern w:val="0"/>
          <w:szCs w:val="21"/>
          <w:highlight w:val="none"/>
          <w:lang w:val="en-US" w:eastAsia="zh-CN"/>
        </w:rPr>
        <w:t>备采购条件</w:t>
      </w:r>
      <w:r>
        <w:rPr>
          <w:rFonts w:hint="eastAsia" w:ascii="宋体" w:hAnsi="宋体" w:eastAsia="宋体" w:cs="宋体"/>
          <w:snapToGrid w:val="0"/>
          <w:color w:val="auto"/>
          <w:kern w:val="0"/>
          <w:szCs w:val="21"/>
          <w:highlight w:val="none"/>
        </w:rPr>
        <w:t>，项目业主为</w:t>
      </w:r>
      <w:r>
        <w:rPr>
          <w:rFonts w:hint="eastAsia" w:ascii="宋体" w:hAnsi="宋体" w:eastAsia="宋体" w:cs="宋体"/>
          <w:snapToGrid w:val="0"/>
          <w:color w:val="auto"/>
          <w:kern w:val="0"/>
          <w:szCs w:val="21"/>
          <w:highlight w:val="none"/>
          <w:u w:val="single"/>
          <w:lang w:val="en-US" w:eastAsia="zh-CN"/>
        </w:rPr>
        <w:t>重庆渝湘复线高速公路有限公司</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招标项目</w:t>
      </w:r>
      <w:r>
        <w:rPr>
          <w:rFonts w:hint="eastAsia" w:ascii="宋体" w:hAnsi="宋体" w:eastAsia="宋体" w:cs="宋体"/>
          <w:snapToGrid w:val="0"/>
          <w:color w:val="auto"/>
          <w:kern w:val="0"/>
          <w:szCs w:val="21"/>
          <w:highlight w:val="none"/>
        </w:rPr>
        <w:t>资金来自</w:t>
      </w:r>
      <w:r>
        <w:rPr>
          <w:rFonts w:hint="eastAsia" w:ascii="宋体" w:hAnsi="宋体" w:eastAsia="宋体" w:cs="宋体"/>
          <w:snapToGrid w:val="0"/>
          <w:color w:val="auto"/>
          <w:kern w:val="0"/>
          <w:szCs w:val="21"/>
          <w:highlight w:val="none"/>
          <w:u w:val="single"/>
          <w:lang w:val="en-US" w:eastAsia="zh-CN"/>
        </w:rPr>
        <w:t>业主自筹</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lang w:val="en-US" w:eastAsia="zh-CN"/>
        </w:rPr>
        <w:t>重庆首讯科技股份有限公司</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eastAsia="宋体" w:cs="宋体"/>
          <w:snapToGrid w:val="0"/>
          <w:color w:val="auto"/>
          <w:kern w:val="0"/>
          <w:position w:val="-2"/>
          <w:szCs w:val="21"/>
          <w:highlight w:val="none"/>
          <w:u w:val="single"/>
          <w:lang w:val="en-US" w:eastAsia="zh-CN"/>
        </w:rPr>
        <w:t>通信系统劳务分包</w:t>
      </w:r>
      <w:r>
        <w:rPr>
          <w:rFonts w:hint="eastAsia" w:ascii="宋体" w:hAnsi="宋体" w:eastAsia="宋体" w:cs="宋体"/>
          <w:snapToGrid w:val="0"/>
          <w:color w:val="auto"/>
          <w:kern w:val="0"/>
          <w:position w:val="-2"/>
          <w:szCs w:val="21"/>
          <w:highlight w:val="none"/>
        </w:rPr>
        <w:t>进行公开</w:t>
      </w:r>
      <w:r>
        <w:rPr>
          <w:rFonts w:hint="eastAsia" w:ascii="宋体" w:hAnsi="宋体" w:eastAsia="宋体" w:cs="宋体"/>
          <w:snapToGrid w:val="0"/>
          <w:color w:val="auto"/>
          <w:kern w:val="0"/>
          <w:position w:val="-2"/>
          <w:szCs w:val="21"/>
          <w:highlight w:val="none"/>
          <w:lang w:eastAsia="zh-CN"/>
        </w:rPr>
        <w:t>招标</w:t>
      </w:r>
      <w:r>
        <w:rPr>
          <w:rFonts w:hint="eastAsia" w:ascii="宋体" w:hAnsi="宋体" w:eastAsia="宋体" w:cs="宋体"/>
          <w:snapToGrid w:val="0"/>
          <w:color w:val="auto"/>
          <w:kern w:val="0"/>
          <w:position w:val="-2"/>
          <w:szCs w:val="21"/>
          <w:highlight w:val="none"/>
        </w:rPr>
        <w:t>。</w:t>
      </w:r>
    </w:p>
    <w:p>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43" w:name="_Toc5484"/>
      <w:bookmarkStart w:id="44" w:name="_Toc17867"/>
      <w:bookmarkStart w:id="45" w:name="_Toc17812"/>
      <w:r>
        <w:rPr>
          <w:rFonts w:hint="eastAsia" w:ascii="宋体" w:hAnsi="宋体" w:eastAsia="宋体" w:cs="宋体"/>
          <w:bCs w:val="0"/>
          <w:snapToGrid w:val="0"/>
          <w:color w:val="auto"/>
          <w:sz w:val="24"/>
          <w:szCs w:val="24"/>
          <w:highlight w:val="none"/>
        </w:rPr>
        <w:t>2. 项目概况与招标范围</w:t>
      </w:r>
      <w:bookmarkEnd w:id="35"/>
      <w:bookmarkEnd w:id="36"/>
      <w:bookmarkEnd w:id="37"/>
      <w:bookmarkEnd w:id="38"/>
      <w:bookmarkEnd w:id="39"/>
      <w:bookmarkEnd w:id="40"/>
      <w:bookmarkEnd w:id="41"/>
      <w:bookmarkEnd w:id="42"/>
      <w:bookmarkEnd w:id="43"/>
      <w:bookmarkEnd w:id="44"/>
      <w:bookmarkEnd w:id="45"/>
      <w:bookmarkStart w:id="46" w:name="_Toc287607730"/>
      <w:bookmarkStart w:id="47" w:name="_Toc277082538"/>
      <w:bookmarkStart w:id="48" w:name="_Toc200359240"/>
      <w:bookmarkStart w:id="49" w:name="_Toc200359429"/>
      <w:bookmarkStart w:id="50" w:name="_Toc509218694"/>
      <w:bookmarkStart w:id="51" w:name="_Toc224103301"/>
      <w:bookmarkStart w:id="52" w:name="_Toc287620669"/>
      <w:bookmarkStart w:id="53" w:name="_Toc430530418"/>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val="en-US" w:eastAsia="zh-CN"/>
        </w:rPr>
        <w:t>重庆市。</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Cs w:val="21"/>
          <w:highlight w:val="none"/>
          <w:u w:val="single"/>
          <w:lang w:eastAsia="zh-CN"/>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u w:val="single"/>
        </w:rPr>
        <w:t>渝湘复线PPP项目</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巴水段）</w:t>
      </w:r>
      <w:r>
        <w:rPr>
          <w:rFonts w:hint="eastAsia" w:ascii="宋体" w:hAnsi="宋体" w:eastAsia="宋体" w:cs="宋体"/>
          <w:snapToGrid w:val="0"/>
          <w:color w:val="auto"/>
          <w:kern w:val="0"/>
          <w:szCs w:val="21"/>
          <w:highlight w:val="none"/>
          <w:u w:val="single"/>
        </w:rPr>
        <w:t>本项目起于巴南区鹿角天鹿大道东延线，止于千南川区水江镇，连接水江至彭水段起点（水江互通起点）。路线全长</w:t>
      </w:r>
      <w:r>
        <w:rPr>
          <w:rFonts w:hint="eastAsia" w:ascii="宋体" w:hAnsi="宋体" w:eastAsia="宋体" w:cs="宋体"/>
          <w:snapToGrid w:val="0"/>
          <w:color w:val="auto"/>
          <w:kern w:val="0"/>
          <w:szCs w:val="21"/>
          <w:highlight w:val="none"/>
          <w:u w:val="single"/>
          <w:lang w:val="en-US" w:eastAsia="zh-CN"/>
        </w:rPr>
        <w:t>88.674</w:t>
      </w:r>
      <w:r>
        <w:rPr>
          <w:rFonts w:hint="eastAsia" w:ascii="宋体" w:hAnsi="宋体" w:eastAsia="宋体" w:cs="宋体"/>
          <w:snapToGrid w:val="0"/>
          <w:color w:val="auto"/>
          <w:kern w:val="0"/>
          <w:szCs w:val="21"/>
          <w:highlight w:val="none"/>
          <w:u w:val="single"/>
        </w:rPr>
        <w:t>Km,本项目施工范围为通信、监控、路段供配电、路段照明系统及隧道监控、隧道通风、隧道照明、隧道供配电、隧道消防(包括防火门)、高低位水池、水井、收费岛、永临结合用电工程等施工图范围内的近期和远期的机电工程施工。</w:t>
      </w:r>
      <w:r>
        <w:rPr>
          <w:rFonts w:hint="eastAsia" w:ascii="宋体" w:hAnsi="宋体" w:eastAsia="宋体" w:cs="宋体"/>
          <w:color w:val="auto"/>
          <w:szCs w:val="21"/>
          <w:highlight w:val="none"/>
          <w:u w:val="single"/>
          <w:lang w:val="en-US" w:eastAsia="zh-CN"/>
        </w:rPr>
        <w:t>本项目工期</w:t>
      </w:r>
      <w:r>
        <w:rPr>
          <w:rFonts w:hint="eastAsia" w:ascii="宋体" w:hAnsi="宋体" w:eastAsia="宋体" w:cs="宋体"/>
          <w:color w:val="auto"/>
          <w:szCs w:val="21"/>
          <w:highlight w:val="none"/>
          <w:u w:val="single"/>
        </w:rPr>
        <w:t>为</w:t>
      </w:r>
      <w:r>
        <w:rPr>
          <w:rFonts w:hint="eastAsia" w:ascii="宋体" w:hAnsi="宋体" w:eastAsia="宋体" w:cs="宋体"/>
          <w:color w:val="auto"/>
          <w:szCs w:val="21"/>
          <w:highlight w:val="none"/>
          <w:u w:val="single"/>
          <w:lang w:val="en-US" w:eastAsia="zh-CN"/>
        </w:rPr>
        <w:t>12个月，预计通车时间为：2024年5月，具体以项目实际进度为准</w:t>
      </w:r>
      <w:r>
        <w:rPr>
          <w:rFonts w:hint="eastAsia" w:ascii="宋体" w:hAnsi="宋体" w:eastAsia="宋体" w:cs="宋体"/>
          <w:color w:val="auto"/>
          <w:szCs w:val="21"/>
          <w:highlight w:val="none"/>
          <w:u w:val="single"/>
          <w:lang w:eastAsia="zh-CN"/>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本次招标项目合同估算金额：</w:t>
      </w:r>
      <w:r>
        <w:rPr>
          <w:rFonts w:hint="eastAsia" w:ascii="宋体" w:hAnsi="宋体" w:cs="宋体"/>
          <w:snapToGrid w:val="0"/>
          <w:color w:val="auto"/>
          <w:kern w:val="0"/>
          <w:szCs w:val="21"/>
          <w:highlight w:val="none"/>
          <w:u w:val="single"/>
          <w:lang w:val="en-US" w:eastAsia="zh-CN"/>
        </w:rPr>
        <w:t>881.88</w:t>
      </w:r>
      <w:r>
        <w:rPr>
          <w:rFonts w:hint="eastAsia" w:ascii="宋体" w:hAnsi="宋体" w:eastAsia="宋体" w:cs="宋体"/>
          <w:snapToGrid w:val="0"/>
          <w:color w:val="auto"/>
          <w:kern w:val="0"/>
          <w:szCs w:val="21"/>
          <w:highlight w:val="none"/>
          <w:u w:val="single"/>
        </w:rPr>
        <w:t>万元</w:t>
      </w:r>
      <w:r>
        <w:rPr>
          <w:rFonts w:hint="eastAsia" w:ascii="宋体" w:hAnsi="宋体" w:eastAsia="宋体" w:cs="宋体"/>
          <w:snapToGrid w:val="0"/>
          <w:color w:val="auto"/>
          <w:kern w:val="0"/>
          <w:szCs w:val="21"/>
          <w:highlight w:val="none"/>
          <w:u w:val="singl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420" w:firstLineChars="200"/>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rPr>
        <w:t>通信管道的开挖、回填、配套手孔井、人孔井的施工、硅芯管、集束管、钢管以及光缆的敷设、聚氨酯管箱的安装，以及通信站机房内配套施工等</w:t>
      </w:r>
      <w:r>
        <w:rPr>
          <w:rFonts w:hint="eastAsia" w:ascii="宋体" w:hAnsi="宋体" w:eastAsia="宋体" w:cs="宋体"/>
          <w:snapToGrid w:val="0"/>
          <w:color w:val="auto"/>
          <w:kern w:val="0"/>
          <w:szCs w:val="21"/>
          <w:highlight w:val="none"/>
          <w:u w:val="single"/>
          <w:lang w:val="en-US" w:eastAsia="zh-CN"/>
        </w:rPr>
        <w:t>工程量清单中明确的一切相关工作。</w:t>
      </w:r>
    </w:p>
    <w:p>
      <w:pPr>
        <w:adjustRightInd w:val="0"/>
        <w:snapToGrid w:val="0"/>
        <w:spacing w:beforeLines="0" w:afterLines="0" w:line="360" w:lineRule="auto"/>
        <w:ind w:firstLine="420" w:firstLineChars="2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2.5 工期要求：</w:t>
      </w:r>
      <w:r>
        <w:rPr>
          <w:rFonts w:hint="eastAsia" w:ascii="宋体" w:hAnsi="宋体" w:eastAsia="宋体" w:cs="宋体"/>
          <w:color w:val="auto"/>
          <w:kern w:val="0"/>
          <w:szCs w:val="21"/>
          <w:highlight w:val="none"/>
        </w:rPr>
        <w:t>工期：</w:t>
      </w:r>
      <w:r>
        <w:rPr>
          <w:rFonts w:hint="eastAsia" w:ascii="宋体" w:hAnsi="宋体" w:eastAsia="宋体" w:cs="宋体"/>
          <w:color w:val="auto"/>
          <w:kern w:val="0"/>
          <w:szCs w:val="21"/>
          <w:highlight w:val="none"/>
          <w:u w:val="single"/>
          <w:lang w:val="en-US" w:eastAsia="zh-CN"/>
        </w:rPr>
        <w:t>5个月，</w:t>
      </w:r>
      <w:r>
        <w:rPr>
          <w:rFonts w:hint="eastAsia" w:ascii="宋体" w:hAnsi="宋体" w:eastAsia="宋体" w:cs="宋体"/>
          <w:color w:val="auto"/>
          <w:kern w:val="0"/>
          <w:szCs w:val="21"/>
          <w:highlight w:val="none"/>
        </w:rPr>
        <w:t>计划开工日期：</w:t>
      </w:r>
      <w:r>
        <w:rPr>
          <w:rFonts w:hint="eastAsia" w:ascii="宋体" w:hAnsi="宋体" w:eastAsia="宋体" w:cs="宋体"/>
          <w:color w:val="auto"/>
          <w:kern w:val="0"/>
          <w:szCs w:val="21"/>
          <w:highlight w:val="none"/>
          <w:u w:val="single"/>
          <w:lang w:val="en-US" w:eastAsia="zh-CN"/>
        </w:rPr>
        <w:t>中标通知书下发之后，具体</w:t>
      </w:r>
      <w:r>
        <w:rPr>
          <w:rFonts w:hint="eastAsia" w:ascii="宋体" w:hAnsi="宋体" w:eastAsia="宋体" w:cs="宋体"/>
          <w:snapToGrid w:val="0"/>
          <w:color w:val="auto"/>
          <w:kern w:val="0"/>
          <w:szCs w:val="21"/>
          <w:highlight w:val="none"/>
          <w:u w:val="single"/>
        </w:rPr>
        <w:t>以甲方实际下达的开工通知为准</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color w:val="auto"/>
          <w:kern w:val="0"/>
          <w:szCs w:val="21"/>
          <w:highlight w:val="none"/>
        </w:rPr>
        <w:t>计划</w:t>
      </w:r>
      <w:r>
        <w:rPr>
          <w:rFonts w:hint="eastAsia" w:ascii="宋体" w:hAnsi="宋体" w:eastAsia="宋体" w:cs="宋体"/>
          <w:color w:val="auto"/>
          <w:kern w:val="0"/>
          <w:szCs w:val="21"/>
          <w:highlight w:val="none"/>
          <w:lang w:val="en-US" w:eastAsia="zh-CN"/>
        </w:rPr>
        <w:t>完工</w:t>
      </w: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2023年12月。</w:t>
      </w:r>
    </w:p>
    <w:p>
      <w:pPr>
        <w:adjustRightInd w:val="0"/>
        <w:snapToGrid w:val="0"/>
        <w:spacing w:beforeLines="0" w:after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缺陷责任期要求：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24</w:t>
      </w:r>
      <w:r>
        <w:rPr>
          <w:rFonts w:hint="eastAsia" w:ascii="宋体" w:hAnsi="宋体" w:eastAsia="宋体" w:cs="宋体"/>
          <w:snapToGrid w:val="0"/>
          <w:color w:val="auto"/>
          <w:kern w:val="0"/>
          <w:szCs w:val="21"/>
          <w:highlight w:val="none"/>
          <w:u w:val="single"/>
        </w:rPr>
        <w:t>个月</w:t>
      </w:r>
    </w:p>
    <w:p>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54" w:name="_Toc16117"/>
      <w:bookmarkStart w:id="55" w:name="_Toc8123"/>
      <w:bookmarkStart w:id="56" w:name="_Toc1227"/>
      <w:r>
        <w:rPr>
          <w:rFonts w:hint="eastAsia" w:ascii="宋体" w:hAnsi="宋体" w:eastAsia="宋体" w:cs="宋体"/>
          <w:bCs w:val="0"/>
          <w:snapToGrid w:val="0"/>
          <w:color w:val="auto"/>
          <w:sz w:val="24"/>
          <w:szCs w:val="24"/>
          <w:highlight w:val="none"/>
        </w:rPr>
        <w:t>3. 投标人资格要求</w:t>
      </w:r>
      <w:bookmarkEnd w:id="46"/>
      <w:bookmarkEnd w:id="47"/>
      <w:bookmarkEnd w:id="48"/>
      <w:bookmarkEnd w:id="49"/>
      <w:bookmarkEnd w:id="50"/>
      <w:bookmarkEnd w:id="51"/>
      <w:bookmarkEnd w:id="52"/>
      <w:bookmarkEnd w:id="53"/>
      <w:bookmarkEnd w:id="54"/>
      <w:bookmarkEnd w:id="55"/>
      <w:bookmarkEnd w:id="56"/>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本次招标要求投标人具备的资质条件：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lang w:eastAsia="zh-CN"/>
        </w:rPr>
      </w:pP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1）</w:t>
      </w:r>
      <w:r>
        <w:rPr>
          <w:rFonts w:hint="eastAsia" w:ascii="宋体" w:hAnsi="宋体" w:eastAsia="宋体" w:cs="宋体"/>
          <w:snapToGrid w:val="0"/>
          <w:color w:val="auto"/>
          <w:kern w:val="0"/>
          <w:szCs w:val="21"/>
          <w:highlight w:val="none"/>
          <w:u w:val="single"/>
        </w:rPr>
        <w:t>具有独立法人资格</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rPr>
        <w:t>具有有效的营业执照</w:t>
      </w:r>
      <w:r>
        <w:rPr>
          <w:rFonts w:hint="eastAsia" w:ascii="宋体" w:hAnsi="宋体" w:eastAsia="宋体" w:cs="宋体"/>
          <w:snapToGrid w:val="0"/>
          <w:color w:val="auto"/>
          <w:kern w:val="0"/>
          <w:szCs w:val="21"/>
          <w:highlight w:val="none"/>
          <w:u w:val="single"/>
          <w:lang w:eastAsia="zh-CN"/>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2）具备建设行政主管部门颁发的有效的公路交通工程（公路机电工程）专业承包一级资质；</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u w:val="single"/>
          <w:lang w:val="en-US" w:eastAsia="zh-CN"/>
        </w:rPr>
        <w:t>（3）具备建设行政主管部门颁发的有效的劳务施工不分等级资质；</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lang w:val="en-US" w:eastAsia="zh-CN"/>
        </w:rPr>
        <w:t>（4）具有有效的安全生产许可证。</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3.1.2 本次招标要求投标人具备的业绩条件：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1）2020年1月1日至投标截止日（合同签订时间为准），投标人至少具有一个高速公路机电工程劳务施工类业绩。</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i/>
          <w:color w:val="auto"/>
          <w:szCs w:val="21"/>
          <w:highlight w:val="none"/>
        </w:rPr>
      </w:pPr>
      <w:r>
        <w:rPr>
          <w:rFonts w:hint="eastAsia" w:ascii="宋体" w:hAnsi="宋体" w:eastAsia="宋体" w:cs="宋体"/>
          <w:snapToGrid w:val="0"/>
          <w:color w:val="auto"/>
          <w:kern w:val="0"/>
          <w:szCs w:val="21"/>
          <w:highlight w:val="none"/>
          <w:u w:val="single"/>
          <w:lang w:val="en-US" w:eastAsia="zh-CN"/>
        </w:rPr>
        <w:t>（2）</w:t>
      </w:r>
      <w:r>
        <w:rPr>
          <w:rFonts w:hint="eastAsia" w:ascii="宋体" w:hAnsi="宋体" w:eastAsia="宋体" w:cs="宋体"/>
          <w:snapToGrid w:val="0"/>
          <w:color w:val="auto"/>
          <w:kern w:val="0"/>
          <w:szCs w:val="21"/>
          <w:highlight w:val="none"/>
          <w:u w:val="single"/>
        </w:rPr>
        <w:t xml:space="preserve"> 2018年1月1日至投标截止日(以</w:t>
      </w:r>
      <w:r>
        <w:rPr>
          <w:rFonts w:hint="eastAsia" w:ascii="宋体" w:hAnsi="宋体" w:eastAsia="宋体" w:cs="宋体"/>
          <w:snapToGrid w:val="0"/>
          <w:color w:val="auto"/>
          <w:kern w:val="0"/>
          <w:szCs w:val="21"/>
          <w:highlight w:val="none"/>
          <w:u w:val="single"/>
          <w:lang w:val="en-US" w:eastAsia="zh-CN"/>
        </w:rPr>
        <w:t>交工</w:t>
      </w:r>
      <w:r>
        <w:rPr>
          <w:rFonts w:hint="eastAsia" w:ascii="宋体" w:hAnsi="宋体" w:eastAsia="宋体" w:cs="宋体"/>
          <w:snapToGrid w:val="0"/>
          <w:color w:val="auto"/>
          <w:kern w:val="0"/>
          <w:szCs w:val="21"/>
          <w:highlight w:val="none"/>
          <w:u w:val="single"/>
        </w:rPr>
        <w:t>时间为准）</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投标人</w:t>
      </w:r>
      <w:r>
        <w:rPr>
          <w:rFonts w:hint="eastAsia" w:ascii="宋体" w:hAnsi="宋体" w:eastAsia="宋体" w:cs="宋体"/>
          <w:snapToGrid w:val="0"/>
          <w:color w:val="auto"/>
          <w:kern w:val="0"/>
          <w:szCs w:val="21"/>
          <w:highlight w:val="none"/>
          <w:u w:val="single"/>
        </w:rPr>
        <w:t>至少完成2条单个标段里程达50km国内新建高速公路的机电工程(含通信系统或通信工程等通信相关工作内容)施工业绩，且已经通过机电工程专项验收。</w:t>
      </w:r>
    </w:p>
    <w:p>
      <w:pPr>
        <w:pStyle w:val="2"/>
        <w:adjustRightInd w:val="0"/>
        <w:snapToGrid w:val="0"/>
        <w:spacing w:beforeLines="0" w:after="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3.1.3 投标人还应在人员、设备、资金等方面具有相应的施工能力，详见招标文件第二章投标人须知前附表第1.4.1项内容。</w:t>
      </w:r>
    </w:p>
    <w:p>
      <w:pPr>
        <w:pStyle w:val="2"/>
        <w:adjustRightInd w:val="0"/>
        <w:snapToGrid w:val="0"/>
        <w:spacing w:beforeLines="0" w:after="0" w:after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 本次招标不接受联合体投标。</w:t>
      </w:r>
    </w:p>
    <w:p>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57" w:name="_Toc5303"/>
      <w:bookmarkStart w:id="58" w:name="_Toc30274"/>
      <w:bookmarkStart w:id="59" w:name="_Toc9638"/>
      <w:bookmarkStart w:id="60" w:name="_Toc509218695"/>
      <w:bookmarkStart w:id="61" w:name="_Toc224103302"/>
      <w:bookmarkStart w:id="62" w:name="_Toc287620670"/>
      <w:bookmarkStart w:id="63" w:name="_Toc200359430"/>
      <w:bookmarkStart w:id="64" w:name="_Toc430530419"/>
      <w:bookmarkStart w:id="65" w:name="_Toc277082539"/>
      <w:bookmarkStart w:id="66" w:name="_Toc287607731"/>
      <w:bookmarkStart w:id="67" w:name="_Toc200359241"/>
      <w:r>
        <w:rPr>
          <w:rFonts w:hint="eastAsia" w:ascii="宋体" w:hAnsi="宋体" w:eastAsia="宋体" w:cs="宋体"/>
          <w:bCs w:val="0"/>
          <w:snapToGrid w:val="0"/>
          <w:color w:val="auto"/>
          <w:sz w:val="24"/>
          <w:szCs w:val="24"/>
          <w:highlight w:val="none"/>
        </w:rPr>
        <w:t>4.评标办法</w:t>
      </w:r>
      <w:bookmarkEnd w:id="57"/>
      <w:bookmarkEnd w:id="58"/>
      <w:bookmarkEnd w:id="59"/>
    </w:p>
    <w:p>
      <w:pPr>
        <w:pStyle w:val="2"/>
        <w:adjustRightInd w:val="0"/>
        <w:snapToGrid w:val="0"/>
        <w:spacing w:beforeLines="0" w:after="0" w:afterLines="0" w:line="360" w:lineRule="auto"/>
        <w:ind w:firstLine="420" w:firstLineChars="200"/>
        <w:rPr>
          <w:rFonts w:hint="eastAsia" w:ascii="宋体" w:hAnsi="宋体" w:eastAsia="宋体" w:cs="宋体"/>
          <w:snapToGrid w:val="0"/>
          <w:color w:val="auto"/>
          <w:kern w:val="0"/>
          <w:szCs w:val="21"/>
          <w:highlight w:val="none"/>
          <w:lang w:val="en-US" w:eastAsia="zh-CN"/>
        </w:rPr>
      </w:pPr>
      <w:bookmarkStart w:id="68" w:name="_Toc12657"/>
      <w:r>
        <w:rPr>
          <w:rFonts w:hint="eastAsia" w:ascii="宋体" w:hAnsi="宋体" w:eastAsia="宋体" w:cs="宋体"/>
          <w:snapToGrid w:val="0"/>
          <w:color w:val="auto"/>
          <w:kern w:val="0"/>
          <w:szCs w:val="21"/>
          <w:highlight w:val="none"/>
          <w:lang w:val="en-US" w:eastAsia="zh-CN"/>
        </w:rPr>
        <w:t>综合评估法。</w:t>
      </w:r>
    </w:p>
    <w:p>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69" w:name="_Toc2265"/>
      <w:bookmarkStart w:id="70" w:name="_Toc3998"/>
      <w:r>
        <w:rPr>
          <w:rFonts w:hint="eastAsia" w:ascii="宋体" w:hAnsi="宋体" w:eastAsia="宋体" w:cs="宋体"/>
          <w:bCs w:val="0"/>
          <w:snapToGrid w:val="0"/>
          <w:color w:val="auto"/>
          <w:sz w:val="24"/>
          <w:szCs w:val="24"/>
          <w:highlight w:val="none"/>
          <w:lang w:val="en-US" w:eastAsia="zh-CN"/>
        </w:rPr>
        <w:t>5.</w:t>
      </w:r>
      <w:r>
        <w:rPr>
          <w:rFonts w:hint="eastAsia" w:ascii="宋体" w:hAnsi="宋体" w:eastAsia="宋体" w:cs="宋体"/>
          <w:bCs w:val="0"/>
          <w:snapToGrid w:val="0"/>
          <w:color w:val="auto"/>
          <w:sz w:val="24"/>
          <w:szCs w:val="24"/>
          <w:highlight w:val="none"/>
        </w:rPr>
        <w:t>招标文件的获取</w:t>
      </w:r>
      <w:bookmarkEnd w:id="60"/>
      <w:bookmarkEnd w:id="61"/>
      <w:bookmarkEnd w:id="62"/>
      <w:bookmarkEnd w:id="63"/>
      <w:bookmarkEnd w:id="64"/>
      <w:bookmarkEnd w:id="65"/>
      <w:bookmarkEnd w:id="66"/>
      <w:bookmarkEnd w:id="67"/>
      <w:bookmarkEnd w:id="68"/>
      <w:bookmarkEnd w:id="69"/>
      <w:bookmarkEnd w:id="70"/>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bookmarkStart w:id="71" w:name="_Toc5682"/>
      <w:bookmarkStart w:id="72" w:name="_Toc200359431"/>
      <w:bookmarkStart w:id="73" w:name="_Toc430530420"/>
      <w:bookmarkStart w:id="74" w:name="_Toc277082540"/>
      <w:bookmarkStart w:id="75" w:name="_Toc509218696"/>
      <w:bookmarkStart w:id="76" w:name="_Toc287607732"/>
      <w:bookmarkStart w:id="77" w:name="_Toc224103303"/>
      <w:bookmarkStart w:id="78" w:name="_Toc287620671"/>
      <w:bookmarkStart w:id="79" w:name="_Toc200359242"/>
      <w:r>
        <w:rPr>
          <w:rFonts w:hint="eastAsia"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.1  凡有意参加投标者，请于</w:t>
      </w:r>
      <w:r>
        <w:rPr>
          <w:rFonts w:hint="eastAsia" w:ascii="宋体" w:hAnsi="宋体" w:eastAsia="宋体" w:cs="宋体"/>
          <w:b/>
          <w:bCs w:val="0"/>
          <w:kern w:val="0"/>
          <w:sz w:val="21"/>
          <w:szCs w:val="21"/>
          <w:highlight w:val="none"/>
          <w:u w:val="single"/>
          <w:lang w:val="en-US" w:eastAsia="zh-CN" w:bidi="ar"/>
        </w:rPr>
        <w:t>2023</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8</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4</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kern w:val="0"/>
          <w:sz w:val="21"/>
          <w:szCs w:val="21"/>
          <w:highlight w:val="none"/>
          <w:lang w:val="en-US" w:eastAsia="zh-CN" w:bidi="ar"/>
        </w:rPr>
        <w:t>（北京时间，下同）前在</w:t>
      </w:r>
      <w:r>
        <w:rPr>
          <w:rFonts w:hint="eastAsia" w:ascii="宋体" w:hAnsi="宋体" w:eastAsia="宋体" w:cs="宋体"/>
          <w:kern w:val="0"/>
          <w:sz w:val="21"/>
          <w:szCs w:val="21"/>
          <w:highlight w:val="none"/>
          <w:u w:val="single"/>
          <w:lang w:val="en-US" w:eastAsia="zh-CN" w:bidi="ar"/>
        </w:rPr>
        <w:t>重</w:t>
      </w:r>
      <w:r>
        <w:rPr>
          <w:rFonts w:hint="eastAsia" w:ascii="宋体" w:hAnsi="宋体" w:eastAsia="宋体" w:cs="宋体"/>
          <w:snapToGrid w:val="0"/>
          <w:color w:val="auto"/>
          <w:kern w:val="0"/>
          <w:szCs w:val="21"/>
          <w:highlight w:val="none"/>
          <w:u w:val="single"/>
          <w:lang w:val="en-US" w:eastAsia="zh-CN"/>
        </w:rPr>
        <w:t>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color w:val="FF0000"/>
          <w:kern w:val="0"/>
          <w:sz w:val="21"/>
          <w:szCs w:val="21"/>
          <w:highlight w:val="none"/>
          <w:u w:val="single"/>
          <w:lang w:val="en-US" w:eastAsia="zh-CN" w:bidi="ar"/>
        </w:rPr>
        <w:t>、</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kern w:val="0"/>
          <w:sz w:val="21"/>
          <w:szCs w:val="21"/>
          <w:highlight w:val="none"/>
          <w:lang w:val="en-US" w:eastAsia="zh-CN" w:bidi="ar"/>
        </w:rPr>
        <w:t>下载招标文件、清单、澄清、修改、补充通知、最高限价通知等全部内容。不管下载与否都视为潜在投标人全部知晓有关招投标过程和全部内容。</w:t>
      </w:r>
      <w:r>
        <w:rPr>
          <w:rFonts w:hint="eastAsia" w:ascii="宋体" w:hAnsi="宋体" w:eastAsia="宋体" w:cs="宋体"/>
          <w:kern w:val="2"/>
          <w:sz w:val="21"/>
          <w:szCs w:val="21"/>
          <w:highlight w:val="none"/>
          <w:lang w:val="en-US" w:eastAsia="zh-CN" w:bidi="ar"/>
        </w:rPr>
        <w:t>本项目不需要报名，直接投标。</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.2  投标人可以电子邮件形式对本项目提出疑问，提问方式为向招标代理机构及招标人邮箱发送提问文件扫描件</w:t>
      </w:r>
      <w:r>
        <w:rPr>
          <w:rFonts w:hint="eastAsia" w:ascii="宋体" w:hAnsi="宋体" w:eastAsia="宋体" w:cs="宋体"/>
          <w:bCs w:val="0"/>
          <w:kern w:val="0"/>
          <w:sz w:val="21"/>
          <w:szCs w:val="21"/>
          <w:highlight w:val="none"/>
          <w:lang w:val="en-US" w:eastAsia="zh-CN" w:bidi="ar"/>
        </w:rPr>
        <w:t>（需盖单位法人章）和可编辑电子文档，</w:t>
      </w:r>
      <w:r>
        <w:rPr>
          <w:rFonts w:hint="eastAsia" w:ascii="宋体" w:hAnsi="宋体" w:eastAsia="宋体" w:cs="宋体"/>
          <w:kern w:val="0"/>
          <w:sz w:val="21"/>
          <w:szCs w:val="21"/>
          <w:highlight w:val="none"/>
          <w:lang w:val="en-US" w:eastAsia="zh-CN" w:bidi="ar"/>
        </w:rPr>
        <w:t>提问时间从本公告发布至</w:t>
      </w:r>
      <w:r>
        <w:rPr>
          <w:rFonts w:hint="eastAsia" w:ascii="宋体" w:hAnsi="宋体" w:eastAsia="宋体" w:cs="宋体"/>
          <w:b/>
          <w:bCs w:val="0"/>
          <w:kern w:val="0"/>
          <w:sz w:val="21"/>
          <w:szCs w:val="21"/>
          <w:highlight w:val="none"/>
          <w:u w:val="single"/>
          <w:lang w:val="en-US" w:eastAsia="zh-CN" w:bidi="ar"/>
        </w:rPr>
        <w:t>2023</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7</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31</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b/>
          <w:bCs w:val="0"/>
          <w:kern w:val="0"/>
          <w:sz w:val="21"/>
          <w:szCs w:val="21"/>
          <w:highlight w:val="none"/>
          <w:u w:val="single"/>
          <w:lang w:val="en-US" w:eastAsia="zh-CN" w:bidi="ar"/>
        </w:rPr>
        <w:t xml:space="preserve"> 1</w:t>
      </w:r>
      <w:r>
        <w:rPr>
          <w:rFonts w:hint="eastAsia" w:ascii="宋体" w:hAnsi="宋体" w:cs="宋体"/>
          <w:b/>
          <w:bCs w:val="0"/>
          <w:kern w:val="0"/>
          <w:sz w:val="21"/>
          <w:szCs w:val="21"/>
          <w:highlight w:val="none"/>
          <w:u w:val="single"/>
          <w:lang w:val="en-US" w:eastAsia="zh-CN" w:bidi="ar"/>
        </w:rPr>
        <w:t>4</w:t>
      </w:r>
      <w:r>
        <w:rPr>
          <w:rFonts w:hint="eastAsia" w:ascii="宋体" w:hAnsi="宋体" w:eastAsia="宋体" w:cs="宋体"/>
          <w:b/>
          <w:bCs w:val="0"/>
          <w:kern w:val="2"/>
          <w:sz w:val="21"/>
          <w:szCs w:val="21"/>
          <w:highlight w:val="none"/>
          <w:lang w:val="en-US" w:eastAsia="zh-CN" w:bidi="ar"/>
        </w:rPr>
        <w:t>时</w:t>
      </w:r>
      <w:r>
        <w:rPr>
          <w:rFonts w:hint="eastAsia" w:ascii="宋体" w:hAnsi="宋体" w:eastAsia="宋体" w:cs="宋体"/>
          <w:b/>
          <w:bCs w:val="0"/>
          <w:kern w:val="0"/>
          <w:sz w:val="21"/>
          <w:szCs w:val="21"/>
          <w:highlight w:val="none"/>
          <w:u w:val="single"/>
          <w:lang w:val="en-US" w:eastAsia="zh-CN" w:bidi="ar"/>
        </w:rPr>
        <w:t>00</w:t>
      </w:r>
      <w:r>
        <w:rPr>
          <w:rFonts w:hint="eastAsia" w:ascii="宋体" w:hAnsi="宋体" w:eastAsia="宋体" w:cs="宋体"/>
          <w:b/>
          <w:bCs w:val="0"/>
          <w:kern w:val="2"/>
          <w:sz w:val="21"/>
          <w:szCs w:val="21"/>
          <w:highlight w:val="none"/>
          <w:lang w:val="en-US" w:eastAsia="zh-CN" w:bidi="ar"/>
        </w:rPr>
        <w:t>分</w:t>
      </w:r>
      <w:r>
        <w:rPr>
          <w:rFonts w:hint="eastAsia" w:ascii="宋体" w:hAnsi="宋体" w:eastAsia="宋体" w:cs="宋体"/>
          <w:kern w:val="0"/>
          <w:sz w:val="21"/>
          <w:szCs w:val="21"/>
          <w:highlight w:val="none"/>
          <w:lang w:val="en-US" w:eastAsia="zh-CN" w:bidi="ar"/>
        </w:rPr>
        <w:t>（北京时间）前。</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.3  招标人应于</w:t>
      </w:r>
      <w:r>
        <w:rPr>
          <w:rFonts w:hint="eastAsia" w:ascii="宋体" w:hAnsi="宋体" w:eastAsia="宋体" w:cs="宋体"/>
          <w:b/>
          <w:bCs w:val="0"/>
          <w:kern w:val="0"/>
          <w:sz w:val="21"/>
          <w:szCs w:val="21"/>
          <w:highlight w:val="none"/>
          <w:u w:val="single"/>
          <w:lang w:val="en-US" w:eastAsia="zh-CN" w:bidi="ar"/>
        </w:rPr>
        <w:t>2023</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8</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4</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b/>
          <w:bCs w:val="0"/>
          <w:kern w:val="0"/>
          <w:sz w:val="21"/>
          <w:szCs w:val="21"/>
          <w:highlight w:val="none"/>
          <w:u w:val="single"/>
          <w:lang w:val="en-US" w:eastAsia="zh-CN" w:bidi="ar"/>
        </w:rPr>
        <w:t>17</w:t>
      </w:r>
      <w:r>
        <w:rPr>
          <w:rFonts w:hint="eastAsia" w:ascii="宋体" w:hAnsi="宋体" w:eastAsia="宋体" w:cs="宋体"/>
          <w:b/>
          <w:bCs w:val="0"/>
          <w:kern w:val="2"/>
          <w:sz w:val="21"/>
          <w:szCs w:val="21"/>
          <w:highlight w:val="none"/>
          <w:lang w:val="en-US" w:eastAsia="zh-CN" w:bidi="ar"/>
        </w:rPr>
        <w:t>时</w:t>
      </w:r>
      <w:r>
        <w:rPr>
          <w:rFonts w:hint="eastAsia" w:ascii="宋体" w:hAnsi="宋体" w:eastAsia="宋体" w:cs="宋体"/>
          <w:b/>
          <w:bCs w:val="0"/>
          <w:kern w:val="0"/>
          <w:sz w:val="21"/>
          <w:szCs w:val="21"/>
          <w:highlight w:val="none"/>
          <w:u w:val="single"/>
          <w:lang w:val="en-US" w:eastAsia="zh-CN" w:bidi="ar"/>
        </w:rPr>
        <w:t>00</w:t>
      </w:r>
      <w:r>
        <w:rPr>
          <w:rFonts w:hint="eastAsia" w:ascii="宋体" w:hAnsi="宋体" w:eastAsia="宋体" w:cs="宋体"/>
          <w:b/>
          <w:bCs w:val="0"/>
          <w:kern w:val="2"/>
          <w:sz w:val="21"/>
          <w:szCs w:val="21"/>
          <w:highlight w:val="none"/>
          <w:lang w:val="en-US" w:eastAsia="zh-CN" w:bidi="ar"/>
        </w:rPr>
        <w:t>分</w:t>
      </w:r>
      <w:r>
        <w:rPr>
          <w:rFonts w:hint="eastAsia" w:ascii="宋体" w:hAnsi="宋体" w:eastAsia="宋体" w:cs="宋体"/>
          <w:kern w:val="0"/>
          <w:sz w:val="21"/>
          <w:szCs w:val="21"/>
          <w:highlight w:val="none"/>
          <w:lang w:val="en-US" w:eastAsia="zh-CN" w:bidi="ar"/>
        </w:rPr>
        <w:t>（北京时间）前在</w:t>
      </w:r>
      <w:r>
        <w:rPr>
          <w:rFonts w:hint="eastAsia" w:ascii="宋体" w:hAnsi="宋体" w:eastAsia="宋体" w:cs="宋体"/>
          <w:kern w:val="0"/>
          <w:sz w:val="21"/>
          <w:szCs w:val="21"/>
          <w:highlight w:val="none"/>
          <w:u w:val="single"/>
          <w:lang w:val="en-US" w:eastAsia="zh-CN" w:bidi="ar"/>
        </w:rPr>
        <w:t>重</w:t>
      </w:r>
      <w:r>
        <w:rPr>
          <w:rFonts w:hint="eastAsia" w:ascii="宋体" w:hAnsi="宋体" w:eastAsia="宋体" w:cs="宋体"/>
          <w:snapToGrid w:val="0"/>
          <w:color w:val="auto"/>
          <w:kern w:val="0"/>
          <w:szCs w:val="21"/>
          <w:highlight w:val="none"/>
          <w:u w:val="single"/>
          <w:lang w:val="en-US" w:eastAsia="zh-CN"/>
        </w:rPr>
        <w:t>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color w:val="FF0000"/>
          <w:kern w:val="0"/>
          <w:sz w:val="21"/>
          <w:szCs w:val="21"/>
          <w:highlight w:val="none"/>
          <w:u w:val="single"/>
          <w:lang w:val="en-US" w:eastAsia="zh-CN" w:bidi="ar"/>
        </w:rPr>
        <w:t>、</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kern w:val="0"/>
          <w:sz w:val="21"/>
          <w:szCs w:val="21"/>
          <w:highlight w:val="none"/>
          <w:lang w:val="en-US" w:eastAsia="zh-CN" w:bidi="ar"/>
        </w:rPr>
        <w:t>发布澄清。</w:t>
      </w:r>
    </w:p>
    <w:p>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80" w:name="_Toc24525"/>
      <w:bookmarkStart w:id="81" w:name="_Toc1282"/>
      <w:r>
        <w:rPr>
          <w:rFonts w:hint="eastAsia" w:ascii="宋体" w:hAnsi="宋体" w:eastAsia="宋体" w:cs="宋体"/>
          <w:bCs w:val="0"/>
          <w:snapToGrid w:val="0"/>
          <w:color w:val="auto"/>
          <w:sz w:val="24"/>
          <w:szCs w:val="24"/>
          <w:highlight w:val="none"/>
          <w:lang w:val="en-US" w:eastAsia="zh-CN"/>
        </w:rPr>
        <w:t>6</w:t>
      </w:r>
      <w:r>
        <w:rPr>
          <w:rFonts w:hint="eastAsia" w:ascii="宋体" w:hAnsi="宋体" w:eastAsia="宋体" w:cs="宋体"/>
          <w:bCs w:val="0"/>
          <w:snapToGrid w:val="0"/>
          <w:color w:val="auto"/>
          <w:sz w:val="24"/>
          <w:szCs w:val="24"/>
          <w:highlight w:val="none"/>
        </w:rPr>
        <w:t>. 投标文件的递交</w:t>
      </w:r>
      <w:bookmarkEnd w:id="71"/>
      <w:bookmarkEnd w:id="72"/>
      <w:bookmarkEnd w:id="73"/>
      <w:bookmarkEnd w:id="74"/>
      <w:bookmarkEnd w:id="75"/>
      <w:bookmarkEnd w:id="76"/>
      <w:bookmarkEnd w:id="77"/>
      <w:bookmarkEnd w:id="78"/>
      <w:bookmarkEnd w:id="79"/>
      <w:bookmarkEnd w:id="80"/>
      <w:bookmarkEnd w:id="81"/>
    </w:p>
    <w:p>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bookmarkStart w:id="82" w:name="_Toc200359243"/>
      <w:bookmarkStart w:id="83" w:name="_Toc287607733"/>
      <w:bookmarkStart w:id="84" w:name="_Toc224103304"/>
      <w:bookmarkStart w:id="85" w:name="_Toc430530421"/>
      <w:bookmarkStart w:id="86" w:name="_Toc14420"/>
      <w:bookmarkStart w:id="87" w:name="_Toc287620672"/>
      <w:bookmarkStart w:id="88" w:name="_Toc200359432"/>
      <w:bookmarkStart w:id="89" w:name="_Toc509218697"/>
      <w:bookmarkStart w:id="90" w:name="_Toc277082541"/>
      <w:r>
        <w:rPr>
          <w:rFonts w:hint="eastAsia"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.1投标截止时间和开标时间：</w:t>
      </w:r>
      <w:r>
        <w:rPr>
          <w:rFonts w:hint="eastAsia" w:ascii="宋体" w:hAnsi="宋体" w:eastAsia="宋体" w:cs="宋体"/>
          <w:b/>
          <w:bCs/>
          <w:kern w:val="2"/>
          <w:sz w:val="21"/>
          <w:szCs w:val="21"/>
          <w:highlight w:val="none"/>
          <w:u w:val="single"/>
          <w:lang w:val="en-US" w:eastAsia="zh-CN" w:bidi="ar"/>
        </w:rPr>
        <w:t>2023</w:t>
      </w:r>
      <w:r>
        <w:rPr>
          <w:rFonts w:hint="eastAsia" w:ascii="宋体" w:hAnsi="宋体" w:eastAsia="宋体" w:cs="宋体"/>
          <w:b/>
          <w:bCs/>
          <w:kern w:val="2"/>
          <w:sz w:val="21"/>
          <w:szCs w:val="21"/>
          <w:highlight w:val="none"/>
          <w:lang w:val="en-US" w:eastAsia="zh-CN" w:bidi="ar"/>
        </w:rPr>
        <w:t>年</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cs="宋体"/>
          <w:b/>
          <w:bCs/>
          <w:kern w:val="2"/>
          <w:sz w:val="21"/>
          <w:szCs w:val="21"/>
          <w:highlight w:val="none"/>
          <w:u w:val="single"/>
          <w:lang w:val="en-US" w:eastAsia="zh-CN" w:bidi="ar"/>
        </w:rPr>
        <w:t>8</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eastAsia="宋体" w:cs="宋体"/>
          <w:b/>
          <w:bCs/>
          <w:kern w:val="2"/>
          <w:sz w:val="21"/>
          <w:szCs w:val="21"/>
          <w:highlight w:val="none"/>
          <w:lang w:val="en-US" w:eastAsia="zh-CN" w:bidi="ar"/>
        </w:rPr>
        <w:t>月</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cs="宋体"/>
          <w:b/>
          <w:bCs/>
          <w:kern w:val="2"/>
          <w:sz w:val="21"/>
          <w:szCs w:val="21"/>
          <w:highlight w:val="none"/>
          <w:u w:val="single"/>
          <w:lang w:val="en-US" w:eastAsia="zh-CN" w:bidi="ar"/>
        </w:rPr>
        <w:t>4</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eastAsia="宋体" w:cs="宋体"/>
          <w:b/>
          <w:bCs/>
          <w:kern w:val="2"/>
          <w:sz w:val="21"/>
          <w:szCs w:val="21"/>
          <w:highlight w:val="none"/>
          <w:lang w:val="en-US" w:eastAsia="zh-CN" w:bidi="ar"/>
        </w:rPr>
        <w:t>日</w:t>
      </w:r>
      <w:r>
        <w:rPr>
          <w:rFonts w:hint="eastAsia" w:ascii="宋体" w:hAnsi="宋体" w:eastAsia="宋体" w:cs="宋体"/>
          <w:b/>
          <w:bCs/>
          <w:kern w:val="2"/>
          <w:sz w:val="21"/>
          <w:szCs w:val="21"/>
          <w:highlight w:val="none"/>
          <w:u w:val="single"/>
          <w:lang w:val="en-US" w:eastAsia="zh-CN" w:bidi="ar"/>
        </w:rPr>
        <w:t>1</w:t>
      </w:r>
      <w:r>
        <w:rPr>
          <w:rFonts w:hint="eastAsia" w:ascii="宋体" w:hAnsi="宋体" w:cs="宋体"/>
          <w:b/>
          <w:bCs/>
          <w:kern w:val="2"/>
          <w:sz w:val="21"/>
          <w:szCs w:val="21"/>
          <w:highlight w:val="none"/>
          <w:u w:val="single"/>
          <w:lang w:val="en-US" w:eastAsia="zh-CN" w:bidi="ar"/>
        </w:rPr>
        <w:t>0</w:t>
      </w:r>
      <w:r>
        <w:rPr>
          <w:rFonts w:hint="eastAsia" w:ascii="宋体" w:hAnsi="宋体" w:eastAsia="宋体" w:cs="宋体"/>
          <w:b/>
          <w:bCs/>
          <w:kern w:val="2"/>
          <w:sz w:val="21"/>
          <w:szCs w:val="21"/>
          <w:highlight w:val="none"/>
          <w:lang w:val="en-US" w:eastAsia="zh-CN" w:bidi="ar"/>
        </w:rPr>
        <w:t>时</w:t>
      </w:r>
      <w:r>
        <w:rPr>
          <w:rFonts w:hint="eastAsia" w:ascii="宋体" w:hAnsi="宋体" w:cs="宋体"/>
          <w:b/>
          <w:bCs/>
          <w:kern w:val="2"/>
          <w:sz w:val="21"/>
          <w:szCs w:val="21"/>
          <w:highlight w:val="none"/>
          <w:u w:val="single"/>
          <w:lang w:val="en-US" w:eastAsia="zh-CN" w:bidi="ar"/>
        </w:rPr>
        <w:t>3</w:t>
      </w:r>
      <w:r>
        <w:rPr>
          <w:rFonts w:hint="eastAsia" w:ascii="宋体" w:hAnsi="宋体" w:eastAsia="宋体" w:cs="宋体"/>
          <w:b/>
          <w:bCs/>
          <w:kern w:val="2"/>
          <w:sz w:val="21"/>
          <w:szCs w:val="21"/>
          <w:highlight w:val="none"/>
          <w:u w:val="single"/>
          <w:lang w:val="en-US" w:eastAsia="zh-CN" w:bidi="ar"/>
        </w:rPr>
        <w:t>0</w:t>
      </w:r>
      <w:r>
        <w:rPr>
          <w:rFonts w:hint="eastAsia" w:ascii="宋体" w:hAnsi="宋体" w:eastAsia="宋体" w:cs="宋体"/>
          <w:b/>
          <w:bCs/>
          <w:kern w:val="2"/>
          <w:sz w:val="21"/>
          <w:szCs w:val="21"/>
          <w:highlight w:val="none"/>
          <w:lang w:val="en-US" w:eastAsia="zh-CN" w:bidi="ar"/>
        </w:rPr>
        <w:t>分</w:t>
      </w:r>
      <w:r>
        <w:rPr>
          <w:rFonts w:hint="eastAsia" w:ascii="宋体" w:hAnsi="宋体" w:eastAsia="宋体" w:cs="宋体"/>
          <w:kern w:val="2"/>
          <w:sz w:val="21"/>
          <w:szCs w:val="21"/>
          <w:highlight w:val="none"/>
          <w:lang w:val="en-US" w:eastAsia="zh-CN" w:bidi="ar"/>
        </w:rPr>
        <w:t>（北京时间）。</w:t>
      </w:r>
    </w:p>
    <w:p>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.2投标地点和开标地点：重庆咨询大厦（地址：重庆市江北区五简路2号），具体详见4楼开标大厅开标当天电子显示屏。</w:t>
      </w:r>
    </w:p>
    <w:p>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.3逾期送达、或未送达指定地点、或未按招标文件要求密封的投标文件，招标人将予以拒收。</w:t>
      </w:r>
    </w:p>
    <w:p>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91" w:name="_Toc20841"/>
      <w:bookmarkStart w:id="92" w:name="_Toc10738"/>
      <w:r>
        <w:rPr>
          <w:rFonts w:hint="eastAsia" w:ascii="宋体" w:hAnsi="宋体" w:eastAsia="宋体" w:cs="宋体"/>
          <w:bCs w:val="0"/>
          <w:snapToGrid w:val="0"/>
          <w:color w:val="auto"/>
          <w:sz w:val="24"/>
          <w:szCs w:val="24"/>
          <w:highlight w:val="none"/>
          <w:lang w:val="en-US" w:eastAsia="zh-CN"/>
        </w:rPr>
        <w:t>7</w:t>
      </w:r>
      <w:r>
        <w:rPr>
          <w:rFonts w:hint="eastAsia" w:ascii="宋体" w:hAnsi="宋体" w:eastAsia="宋体" w:cs="宋体"/>
          <w:bCs w:val="0"/>
          <w:snapToGrid w:val="0"/>
          <w:color w:val="auto"/>
          <w:sz w:val="24"/>
          <w:szCs w:val="24"/>
          <w:highlight w:val="none"/>
        </w:rPr>
        <w:t>. 发布公告的媒介</w:t>
      </w:r>
      <w:bookmarkEnd w:id="82"/>
      <w:bookmarkEnd w:id="83"/>
      <w:bookmarkEnd w:id="84"/>
      <w:bookmarkEnd w:id="85"/>
      <w:bookmarkEnd w:id="86"/>
      <w:bookmarkEnd w:id="87"/>
      <w:bookmarkEnd w:id="88"/>
      <w:bookmarkEnd w:id="89"/>
      <w:bookmarkEnd w:id="90"/>
      <w:bookmarkEnd w:id="91"/>
      <w:bookmarkEnd w:id="92"/>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kern w:val="0"/>
          <w:sz w:val="21"/>
          <w:szCs w:val="21"/>
          <w:highlight w:val="none"/>
        </w:rPr>
      </w:pPr>
      <w:bookmarkStart w:id="93" w:name="_Toc31214"/>
      <w:bookmarkEnd w:id="93"/>
      <w:bookmarkStart w:id="94" w:name="_Toc23858"/>
      <w:bookmarkEnd w:id="94"/>
      <w:bookmarkStart w:id="95" w:name="_Toc7472"/>
      <w:bookmarkStart w:id="96" w:name="_Toc287620674"/>
      <w:bookmarkStart w:id="97" w:name="_Toc430530423"/>
      <w:bookmarkStart w:id="98" w:name="_Toc287607735"/>
      <w:bookmarkStart w:id="99" w:name="_Toc224103306"/>
      <w:r>
        <w:rPr>
          <w:rFonts w:hint="eastAsia" w:ascii="宋体" w:hAnsi="宋体" w:eastAsia="宋体" w:cs="宋体"/>
          <w:color w:val="000000"/>
          <w:kern w:val="0"/>
          <w:sz w:val="21"/>
          <w:szCs w:val="21"/>
          <w:highlight w:val="none"/>
          <w:lang w:val="en-US" w:eastAsia="zh-CN" w:bidi="ar"/>
        </w:rPr>
        <w:t>本次招标公告同时在</w:t>
      </w:r>
      <w:r>
        <w:rPr>
          <w:rFonts w:hint="eastAsia" w:ascii="宋体" w:hAnsi="宋体" w:eastAsia="宋体" w:cs="宋体"/>
          <w:color w:val="000000"/>
          <w:kern w:val="0"/>
          <w:sz w:val="21"/>
          <w:szCs w:val="21"/>
          <w:highlight w:val="none"/>
          <w:u w:val="single"/>
          <w:lang w:val="en-US" w:eastAsia="zh-CN" w:bidi="ar"/>
        </w:rPr>
        <w:t>中国招标投标服务平台（http://www.cebpubservice.com/）</w:t>
      </w:r>
      <w:r>
        <w:rPr>
          <w:rFonts w:hint="eastAsia" w:ascii="宋体" w:hAnsi="宋体" w:eastAsia="宋体" w:cs="宋体"/>
          <w:color w:val="000000"/>
          <w:kern w:val="2"/>
          <w:sz w:val="21"/>
          <w:szCs w:val="21"/>
          <w:highlight w:val="none"/>
          <w:u w:val="single"/>
          <w:lang w:val="en-US" w:eastAsia="zh-CN" w:bidi="ar"/>
        </w:rPr>
        <w:t>和重庆高速集团官网（https://www.cegc.com.cn/html/col1810480.html）、</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000000"/>
          <w:kern w:val="0"/>
          <w:sz w:val="21"/>
          <w:szCs w:val="21"/>
          <w:highlight w:val="none"/>
          <w:lang w:val="en-US" w:eastAsia="zh-CN" w:bidi="ar"/>
        </w:rPr>
        <w:t>上发布。</w:t>
      </w:r>
    </w:p>
    <w:p>
      <w:pPr>
        <w:pStyle w:val="4"/>
        <w:adjustRightInd w:val="0"/>
        <w:snapToGrid w:val="0"/>
        <w:spacing w:before="0" w:after="0" w:line="360" w:lineRule="auto"/>
        <w:rPr>
          <w:rFonts w:hint="eastAsia" w:ascii="宋体" w:hAnsi="宋体" w:eastAsia="宋体" w:cs="宋体"/>
          <w:bCs w:val="0"/>
          <w:snapToGrid w:val="0"/>
          <w:color w:val="auto"/>
          <w:sz w:val="24"/>
          <w:szCs w:val="24"/>
          <w:highlight w:val="none"/>
          <w:lang w:val="en-US" w:eastAsia="zh-CN"/>
        </w:rPr>
      </w:pPr>
      <w:bookmarkStart w:id="100" w:name="_Toc21375"/>
      <w:bookmarkStart w:id="101" w:name="_Toc11418"/>
      <w:r>
        <w:rPr>
          <w:rFonts w:hint="eastAsia" w:ascii="宋体" w:hAnsi="宋体" w:eastAsia="宋体" w:cs="宋体"/>
          <w:bCs w:val="0"/>
          <w:snapToGrid w:val="0"/>
          <w:color w:val="auto"/>
          <w:sz w:val="24"/>
          <w:szCs w:val="24"/>
          <w:highlight w:val="none"/>
          <w:lang w:val="en-US" w:eastAsia="zh-CN"/>
        </w:rPr>
        <w:t>8.联系方式</w:t>
      </w:r>
      <w:bookmarkEnd w:id="95"/>
      <w:bookmarkEnd w:id="100"/>
      <w:bookmarkEnd w:id="101"/>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招 标 人： 重庆首讯科技股份有限公司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position w:val="-3"/>
          <w:sz w:val="21"/>
          <w:szCs w:val="21"/>
          <w:highlight w:val="none"/>
        </w:rPr>
      </w:pPr>
      <w:r>
        <w:rPr>
          <w:rFonts w:hint="eastAsia" w:ascii="宋体" w:hAnsi="宋体" w:eastAsia="宋体" w:cs="宋体"/>
          <w:kern w:val="0"/>
          <w:sz w:val="21"/>
          <w:szCs w:val="21"/>
          <w:highlight w:val="none"/>
          <w:lang w:val="en-US" w:eastAsia="zh-CN" w:bidi="ar"/>
        </w:rPr>
        <w:t xml:space="preserve">地    址： 重庆市渝北区龙溪街道新南路52号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联 系 人： 蒋女士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电    话： 023-63131274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电子邮件： </w:t>
      </w:r>
      <w:r>
        <w:rPr>
          <w:rFonts w:hint="eastAsia" w:ascii="宋体" w:hAnsi="宋体" w:eastAsia="宋体" w:cs="宋体"/>
          <w:kern w:val="0"/>
          <w:sz w:val="21"/>
          <w:szCs w:val="21"/>
          <w:highlight w:val="none"/>
          <w:lang w:val="en-US" w:eastAsia="zh-CN" w:bidi="ar"/>
        </w:rPr>
        <w:fldChar w:fldCharType="begin"/>
      </w:r>
      <w:r>
        <w:rPr>
          <w:rFonts w:hint="eastAsia" w:ascii="宋体" w:hAnsi="宋体" w:eastAsia="宋体" w:cs="宋体"/>
          <w:kern w:val="0"/>
          <w:sz w:val="21"/>
          <w:szCs w:val="21"/>
          <w:highlight w:val="none"/>
          <w:lang w:val="en-US" w:eastAsia="zh-CN" w:bidi="ar"/>
        </w:rPr>
        <w:instrText xml:space="preserve"> HYPERLINK "mailto:sxjiangqi@cegc.com.cn" </w:instrText>
      </w:r>
      <w:r>
        <w:rPr>
          <w:rFonts w:hint="eastAsia" w:ascii="宋体" w:hAnsi="宋体" w:eastAsia="宋体" w:cs="宋体"/>
          <w:kern w:val="0"/>
          <w:sz w:val="21"/>
          <w:szCs w:val="21"/>
          <w:highlight w:val="none"/>
          <w:lang w:val="en-US" w:eastAsia="zh-CN" w:bidi="ar"/>
        </w:rPr>
        <w:fldChar w:fldCharType="separate"/>
      </w:r>
      <w:r>
        <w:rPr>
          <w:rFonts w:hint="eastAsia" w:ascii="宋体" w:hAnsi="宋体" w:eastAsia="宋体" w:cs="宋体"/>
          <w:i w:val="0"/>
          <w:iCs w:val="0"/>
          <w:caps w:val="0"/>
          <w:spacing w:val="0"/>
          <w:kern w:val="0"/>
          <w:sz w:val="21"/>
          <w:szCs w:val="21"/>
          <w:highlight w:val="none"/>
          <w:lang w:bidi="ar"/>
        </w:rPr>
        <w:t>sxjiangqi@cegc.com.cn</w:t>
      </w:r>
      <w:r>
        <w:rPr>
          <w:rFonts w:hint="eastAsia" w:ascii="宋体" w:hAnsi="宋体" w:eastAsia="宋体" w:cs="宋体"/>
          <w:kern w:val="0"/>
          <w:sz w:val="21"/>
          <w:szCs w:val="21"/>
          <w:highlight w:val="none"/>
          <w:lang w:val="en-US" w:eastAsia="zh-CN" w:bidi="ar"/>
        </w:rPr>
        <w:fldChar w:fldCharType="end"/>
      </w:r>
      <w:r>
        <w:rPr>
          <w:rFonts w:hint="eastAsia" w:ascii="宋体" w:hAnsi="宋体" w:eastAsia="宋体" w:cs="宋体"/>
          <w:kern w:val="0"/>
          <w:sz w:val="21"/>
          <w:szCs w:val="21"/>
          <w:highlight w:val="none"/>
          <w:lang w:val="en-US" w:eastAsia="zh-CN" w:bidi="ar"/>
        </w:rPr>
        <w:t xml:space="preserve">           </w:t>
      </w:r>
    </w:p>
    <w:p>
      <w:pPr>
        <w:pStyle w:val="2"/>
        <w:widowControl/>
        <w:adjustRightInd w:val="0"/>
        <w:snapToGrid w:val="0"/>
        <w:spacing w:before="0" w:beforeLines="0" w:beforeAutospacing="0" w:after="0" w:afterLines="0" w:afterAutospacing="0" w:line="360" w:lineRule="auto"/>
        <w:ind w:left="0" w:right="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 xml:space="preserve"> </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招标代理机构：重庆市投资咨询有限公司</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地    址：重庆市江北区五里店五简路2号重庆咨询大厦</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kern w:val="2"/>
          <w:sz w:val="21"/>
          <w:szCs w:val="21"/>
          <w:highlight w:val="none"/>
          <w:lang w:eastAsia="zh-CN"/>
        </w:rPr>
      </w:pPr>
      <w:r>
        <w:rPr>
          <w:rFonts w:hint="eastAsia" w:ascii="宋体" w:hAnsi="宋体" w:eastAsia="宋体" w:cs="宋体"/>
          <w:kern w:val="2"/>
          <w:sz w:val="21"/>
          <w:szCs w:val="21"/>
          <w:highlight w:val="none"/>
        </w:rPr>
        <w:t>联 系 人：</w:t>
      </w:r>
      <w:r>
        <w:rPr>
          <w:rFonts w:hint="eastAsia" w:ascii="宋体" w:hAnsi="宋体" w:eastAsia="宋体" w:cs="宋体"/>
          <w:kern w:val="2"/>
          <w:sz w:val="21"/>
          <w:szCs w:val="21"/>
          <w:highlight w:val="none"/>
          <w:lang w:val="en-US" w:eastAsia="zh-CN"/>
        </w:rPr>
        <w:t>杨女士</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rPr>
        <w:t>电    话：023-</w:t>
      </w:r>
      <w:r>
        <w:rPr>
          <w:rFonts w:hint="eastAsia" w:ascii="宋体" w:hAnsi="宋体" w:eastAsia="宋体" w:cs="宋体"/>
          <w:kern w:val="2"/>
          <w:sz w:val="21"/>
          <w:szCs w:val="21"/>
          <w:highlight w:val="none"/>
          <w:lang w:val="en-US" w:eastAsia="zh-CN"/>
        </w:rPr>
        <w:t>63875872</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kern w:val="2"/>
          <w:sz w:val="21"/>
          <w:szCs w:val="21"/>
          <w:highlight w:val="none"/>
        </w:rPr>
      </w:pPr>
      <w:r>
        <w:rPr>
          <w:rFonts w:hint="eastAsia" w:ascii="宋体" w:hAnsi="宋体" w:eastAsia="宋体" w:cs="宋体"/>
          <w:kern w:val="0"/>
          <w:sz w:val="21"/>
          <w:szCs w:val="21"/>
          <w:highlight w:val="none"/>
        </w:rPr>
        <w:t>电子邮件：</w:t>
      </w:r>
      <w:r>
        <w:rPr>
          <w:rFonts w:hint="eastAsia" w:ascii="宋体" w:hAnsi="宋体" w:eastAsia="宋体" w:cs="宋体"/>
          <w:kern w:val="0"/>
          <w:sz w:val="21"/>
          <w:szCs w:val="21"/>
          <w:highlight w:val="none"/>
          <w:lang w:val="en-US" w:eastAsia="zh-CN"/>
        </w:rPr>
        <w:t>541479255</w:t>
      </w:r>
      <w:r>
        <w:rPr>
          <w:rFonts w:hint="eastAsia" w:ascii="宋体" w:hAnsi="宋体" w:eastAsia="宋体" w:cs="宋体"/>
          <w:kern w:val="0"/>
          <w:sz w:val="21"/>
          <w:szCs w:val="21"/>
          <w:highlight w:val="none"/>
        </w:rPr>
        <w:t>@qq.com</w:t>
      </w:r>
    </w:p>
    <w:p>
      <w:pPr>
        <w:keepNext w:val="0"/>
        <w:keepLines w:val="0"/>
        <w:widowControl w:val="0"/>
        <w:suppressLineNumbers w:val="0"/>
        <w:adjustRightInd w:val="0"/>
        <w:snapToGrid w:val="0"/>
        <w:spacing w:before="0" w:beforeLines="0" w:beforeAutospacing="0" w:after="0" w:afterLines="0" w:afterAutospacing="0" w:line="360" w:lineRule="auto"/>
        <w:ind w:left="0" w:right="0"/>
        <w:jc w:val="both"/>
        <w:rPr>
          <w:rFonts w:hint="eastAsia" w:ascii="宋体" w:hAnsi="宋体" w:eastAsia="宋体" w:cs="宋体"/>
          <w:kern w:val="2"/>
          <w:sz w:val="21"/>
          <w:szCs w:val="21"/>
          <w:highlight w:val="none"/>
        </w:rPr>
      </w:pP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rPr>
        <w:t xml:space="preserve"> </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96"/>
    <w:bookmarkEnd w:id="97"/>
    <w:bookmarkEnd w:id="98"/>
    <w:bookmarkEnd w:id="99"/>
    <w:p>
      <w:pPr>
        <w:pStyle w:val="3"/>
        <w:spacing w:line="360" w:lineRule="auto"/>
        <w:ind w:firstLine="883"/>
        <w:jc w:val="center"/>
        <w:rPr>
          <w:rFonts w:hint="eastAsia" w:ascii="宋体" w:hAnsi="宋体" w:eastAsia="宋体" w:cs="宋体"/>
          <w:bCs w:val="0"/>
          <w:snapToGrid w:val="0"/>
          <w:color w:val="auto"/>
          <w:kern w:val="0"/>
          <w:highlight w:val="none"/>
        </w:rPr>
      </w:pPr>
      <w:bookmarkStart w:id="102" w:name="_Toc224103315"/>
      <w:bookmarkStart w:id="103" w:name="_Toc6019"/>
      <w:bookmarkStart w:id="104" w:name="_Toc3528"/>
      <w:bookmarkStart w:id="105" w:name="_Toc430530432"/>
      <w:bookmarkStart w:id="106" w:name="_Toc22924"/>
      <w:bookmarkStart w:id="107" w:name="_Toc287607744"/>
      <w:bookmarkStart w:id="108" w:name="_Toc287620683"/>
      <w:r>
        <w:rPr>
          <w:rFonts w:hint="eastAsia" w:ascii="宋体" w:hAnsi="宋体" w:eastAsia="宋体" w:cs="宋体"/>
          <w:bCs w:val="0"/>
          <w:snapToGrid w:val="0"/>
          <w:color w:val="auto"/>
          <w:highlight w:val="none"/>
        </w:rPr>
        <w:t>第二章  投标人须知</w:t>
      </w:r>
      <w:bookmarkEnd w:id="102"/>
      <w:bookmarkEnd w:id="103"/>
      <w:bookmarkEnd w:id="104"/>
      <w:bookmarkEnd w:id="105"/>
      <w:bookmarkEnd w:id="106"/>
      <w:bookmarkEnd w:id="107"/>
      <w:bookmarkEnd w:id="108"/>
      <w:bookmarkStart w:id="109" w:name="_Toc430530433"/>
      <w:bookmarkStart w:id="110" w:name="_Toc287620684"/>
      <w:bookmarkStart w:id="111" w:name="_Toc277082551"/>
      <w:bookmarkStart w:id="112" w:name="_Toc224103316"/>
      <w:bookmarkStart w:id="113" w:name="_Toc287607745"/>
    </w:p>
    <w:p>
      <w:pPr>
        <w:pStyle w:val="4"/>
        <w:spacing w:before="0" w:after="0" w:line="360" w:lineRule="auto"/>
        <w:rPr>
          <w:rFonts w:hint="eastAsia" w:ascii="宋体" w:hAnsi="宋体" w:eastAsia="宋体" w:cs="宋体"/>
          <w:bCs w:val="0"/>
          <w:color w:val="auto"/>
          <w:sz w:val="28"/>
          <w:szCs w:val="28"/>
          <w:highlight w:val="none"/>
        </w:rPr>
      </w:pPr>
      <w:bookmarkStart w:id="114" w:name="_Toc18810"/>
      <w:bookmarkStart w:id="115" w:name="_Toc19909"/>
      <w:bookmarkStart w:id="116" w:name="_Toc7142"/>
      <w:bookmarkStart w:id="117" w:name="_Toc509218708"/>
      <w:r>
        <w:rPr>
          <w:rFonts w:hint="eastAsia" w:ascii="宋体" w:hAnsi="宋体" w:eastAsia="宋体" w:cs="宋体"/>
          <w:bCs w:val="0"/>
          <w:color w:val="auto"/>
          <w:sz w:val="28"/>
          <w:szCs w:val="28"/>
          <w:highlight w:val="none"/>
        </w:rPr>
        <w:t>投标人须知前附表</w:t>
      </w:r>
      <w:bookmarkEnd w:id="109"/>
      <w:bookmarkEnd w:id="110"/>
      <w:bookmarkEnd w:id="111"/>
      <w:bookmarkEnd w:id="112"/>
      <w:bookmarkEnd w:id="113"/>
      <w:bookmarkEnd w:id="114"/>
      <w:bookmarkEnd w:id="115"/>
      <w:bookmarkEnd w:id="116"/>
      <w:bookmarkEnd w:id="117"/>
    </w:p>
    <w:p>
      <w:pPr>
        <w:spacing w:beforeLines="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34"/>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1880"/>
        <w:gridCol w:w="6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招 标 人： 重庆首讯科技股份有限公司</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地    址： 重庆市渝北区龙溪街道新南路52号</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kern w:val="0"/>
                <w:sz w:val="21"/>
                <w:szCs w:val="21"/>
                <w:highlight w:val="none"/>
                <w:lang w:val="en-US"/>
              </w:rPr>
            </w:pPr>
            <w:r>
              <w:rPr>
                <w:rFonts w:hint="eastAsia" w:ascii="宋体" w:hAnsi="宋体" w:eastAsia="宋体" w:cs="宋体"/>
                <w:kern w:val="0"/>
                <w:sz w:val="21"/>
                <w:szCs w:val="21"/>
                <w:highlight w:val="none"/>
                <w:lang w:val="en-US" w:eastAsia="zh-CN" w:bidi="ar"/>
              </w:rPr>
              <w:t>联 系 人： 蒋女士</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电    话： 023-63131274</w:t>
            </w:r>
          </w:p>
          <w:p>
            <w:pPr>
              <w:keepNext w:val="0"/>
              <w:keepLines w:val="0"/>
              <w:widowControl w:val="0"/>
              <w:suppressLineNumbers w:val="0"/>
              <w:adjustRightInd w:val="0"/>
              <w:snapToGrid w:val="0"/>
              <w:spacing w:before="0" w:beforeLines="0" w:beforeAutospacing="0" w:after="0" w:afterLines="0" w:afterAutospacing="0" w:line="400" w:lineRule="exact"/>
              <w:ind w:left="0" w:right="0" w:rightChars="0"/>
              <w:jc w:val="both"/>
              <w:rPr>
                <w:rFonts w:hint="eastAsia" w:ascii="宋体" w:hAnsi="宋体" w:eastAsia="宋体" w:cs="宋体"/>
                <w:color w:val="auto"/>
                <w:kern w:val="0"/>
                <w:szCs w:val="21"/>
                <w:highlight w:val="none"/>
              </w:rPr>
            </w:pPr>
            <w:r>
              <w:rPr>
                <w:rFonts w:hint="eastAsia" w:ascii="宋体" w:hAnsi="宋体" w:eastAsia="宋体" w:cs="宋体"/>
                <w:kern w:val="0"/>
                <w:sz w:val="21"/>
                <w:szCs w:val="21"/>
                <w:highlight w:val="none"/>
                <w:lang w:val="en-US" w:eastAsia="zh-CN" w:bidi="ar"/>
              </w:rPr>
              <w:t xml:space="preserve">电子邮件： sxjiangqi@cegc.com.cn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招标代理机构：重庆市投资咨询有限公司</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地    址：重庆市江北区五里店五简路2号重庆咨询大厦</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kern w:val="2"/>
                <w:sz w:val="21"/>
                <w:szCs w:val="21"/>
                <w:highlight w:val="none"/>
                <w:lang w:val="en-US"/>
              </w:rPr>
            </w:pPr>
            <w:r>
              <w:rPr>
                <w:rFonts w:hint="eastAsia" w:ascii="宋体" w:hAnsi="宋体" w:eastAsia="宋体" w:cs="宋体"/>
                <w:kern w:val="2"/>
                <w:sz w:val="21"/>
                <w:szCs w:val="21"/>
                <w:highlight w:val="none"/>
                <w:lang w:val="en-US" w:eastAsia="zh-CN" w:bidi="ar"/>
              </w:rPr>
              <w:t>联 系 人：杨女士</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kern w:val="2"/>
                <w:sz w:val="21"/>
                <w:szCs w:val="21"/>
                <w:highlight w:val="none"/>
                <w:lang w:val="en-US"/>
              </w:rPr>
            </w:pPr>
            <w:r>
              <w:rPr>
                <w:rFonts w:hint="eastAsia" w:ascii="宋体" w:hAnsi="宋体" w:eastAsia="宋体" w:cs="宋体"/>
                <w:kern w:val="2"/>
                <w:sz w:val="21"/>
                <w:szCs w:val="21"/>
                <w:highlight w:val="none"/>
                <w:lang w:val="en-US" w:eastAsia="zh-CN" w:bidi="ar"/>
              </w:rPr>
              <w:t>电    话：023-63875872</w:t>
            </w:r>
          </w:p>
          <w:p>
            <w:pPr>
              <w:keepNext w:val="0"/>
              <w:keepLines w:val="0"/>
              <w:widowControl w:val="0"/>
              <w:suppressLineNumbers w:val="0"/>
              <w:adjustRightInd w:val="0"/>
              <w:snapToGrid w:val="0"/>
              <w:spacing w:before="0" w:beforeLines="0" w:beforeAutospacing="0" w:after="0" w:afterLines="0" w:afterAutospacing="0" w:line="400" w:lineRule="exact"/>
              <w:ind w:left="0" w:right="0" w:rightChars="0"/>
              <w:jc w:val="both"/>
              <w:rPr>
                <w:rFonts w:hint="eastAsia" w:ascii="宋体" w:hAnsi="宋体" w:eastAsia="宋体" w:cs="宋体"/>
                <w:color w:val="auto"/>
                <w:kern w:val="0"/>
                <w:szCs w:val="21"/>
                <w:highlight w:val="none"/>
              </w:rPr>
            </w:pPr>
            <w:r>
              <w:rPr>
                <w:rFonts w:hint="eastAsia" w:ascii="宋体" w:hAnsi="宋体" w:eastAsia="宋体" w:cs="宋体"/>
                <w:kern w:val="2"/>
                <w:sz w:val="21"/>
                <w:szCs w:val="21"/>
                <w:highlight w:val="none"/>
                <w:lang w:val="en-US" w:eastAsia="zh-CN" w:bidi="ar"/>
              </w:rPr>
              <w:t xml:space="preserve">电子邮件：541479255@qq.com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招标项目名称</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left"/>
              <w:rPr>
                <w:rFonts w:hint="eastAsia" w:ascii="宋体" w:hAnsi="宋体" w:eastAsia="宋体" w:cs="宋体"/>
                <w:color w:val="auto"/>
                <w:szCs w:val="21"/>
                <w:highlight w:val="none"/>
              </w:rPr>
            </w:pPr>
            <w:r>
              <w:rPr>
                <w:rFonts w:hint="eastAsia" w:ascii="宋体" w:hAnsi="宋体" w:eastAsia="宋体" w:cs="宋体"/>
                <w:kern w:val="2"/>
                <w:sz w:val="21"/>
                <w:szCs w:val="21"/>
                <w:highlight w:val="none"/>
                <w:lang w:val="en-US" w:eastAsia="zh-CN" w:bidi="ar"/>
              </w:rPr>
              <w:t>渝湘复线PPP项目巴水（K0+000~K76+541）段机电工程项目通信系统劳务分包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auto"/>
                <w:szCs w:val="21"/>
                <w:highlight w:val="none"/>
              </w:rPr>
            </w:pPr>
            <w:r>
              <w:rPr>
                <w:rFonts w:hint="eastAsia" w:ascii="宋体" w:hAnsi="宋体" w:eastAsia="宋体" w:cs="宋体"/>
                <w:kern w:val="0"/>
                <w:sz w:val="21"/>
                <w:szCs w:val="21"/>
                <w:highlight w:val="none"/>
                <w:lang w:val="en-US" w:eastAsia="zh-CN" w:bidi="ar"/>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3445" w:type="pct"/>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rPr>
              <w:t>通信管道的开挖、回填、配套手孔井、人孔井的施工、硅芯管、集束管、钢管以及光缆的敷设、聚氨酯管箱的安装，以及通信站机房内配套施工等工程量清单中明确的一切相关工作。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计划工期</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工期：</w:t>
            </w:r>
            <w:r>
              <w:rPr>
                <w:rFonts w:hint="eastAsia" w:ascii="宋体" w:hAnsi="宋体" w:eastAsia="宋体" w:cs="宋体"/>
                <w:color w:val="auto"/>
                <w:kern w:val="0"/>
                <w:szCs w:val="21"/>
                <w:highlight w:val="none"/>
                <w:u w:val="single"/>
                <w:lang w:val="en-US" w:eastAsia="zh-CN"/>
              </w:rPr>
              <w:t>5个月</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计划开工日期：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中标通知书下发之后，具体</w:t>
            </w:r>
            <w:r>
              <w:rPr>
                <w:rFonts w:hint="eastAsia" w:ascii="宋体" w:hAnsi="宋体" w:eastAsia="宋体" w:cs="宋体"/>
                <w:snapToGrid w:val="0"/>
                <w:color w:val="auto"/>
                <w:kern w:val="0"/>
                <w:szCs w:val="21"/>
                <w:highlight w:val="none"/>
                <w:u w:val="single"/>
              </w:rPr>
              <w:t>以甲方实际下达的开工通知为准</w:t>
            </w:r>
            <w:r>
              <w:rPr>
                <w:rFonts w:hint="eastAsia" w:ascii="宋体" w:hAnsi="宋体" w:eastAsia="宋体" w:cs="宋体"/>
                <w:snapToGrid w:val="0"/>
                <w:color w:val="auto"/>
                <w:kern w:val="0"/>
                <w:szCs w:val="21"/>
                <w:highlight w:val="none"/>
                <w:u w:val="single"/>
                <w:lang w:eastAsia="zh-CN"/>
              </w:rPr>
              <w:t>。</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计划</w:t>
            </w:r>
            <w:r>
              <w:rPr>
                <w:rFonts w:hint="eastAsia" w:ascii="宋体" w:hAnsi="宋体" w:eastAsia="宋体" w:cs="宋体"/>
                <w:color w:val="auto"/>
                <w:kern w:val="0"/>
                <w:szCs w:val="21"/>
                <w:highlight w:val="none"/>
                <w:lang w:val="en-US" w:eastAsia="zh-CN"/>
              </w:rPr>
              <w:t>完工</w:t>
            </w: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2023年12月。</w:t>
            </w:r>
            <w:r>
              <w:rPr>
                <w:rFonts w:hint="eastAsia" w:ascii="宋体" w:hAnsi="宋体" w:eastAsia="宋体" w:cs="宋体"/>
                <w:color w:val="auto"/>
                <w:kern w:val="0"/>
                <w:szCs w:val="21"/>
                <w:highlight w:val="none"/>
                <w:u w:val="none"/>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缺陷责任期：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24</w:t>
            </w:r>
            <w:r>
              <w:rPr>
                <w:rFonts w:hint="eastAsia" w:ascii="宋体" w:hAnsi="宋体" w:eastAsia="宋体" w:cs="宋体"/>
                <w:color w:val="auto"/>
                <w:kern w:val="0"/>
                <w:szCs w:val="21"/>
                <w:highlight w:val="none"/>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工程交工验收的质量评定：</w:t>
            </w:r>
            <w:r>
              <w:rPr>
                <w:rFonts w:hint="eastAsia" w:ascii="宋体" w:hAnsi="宋体" w:eastAsia="宋体" w:cs="宋体"/>
                <w:color w:val="auto"/>
                <w:szCs w:val="21"/>
                <w:highlight w:val="none"/>
                <w:u w:val="single"/>
                <w:lang w:val="en-US" w:eastAsia="zh-CN"/>
              </w:rPr>
              <w:t>合格，年度一次性抽检合格率不低于97%。</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i/>
                <w:color w:val="auto"/>
                <w:szCs w:val="21"/>
                <w:highlight w:val="none"/>
              </w:rPr>
            </w:pPr>
            <w:r>
              <w:rPr>
                <w:rFonts w:hint="eastAsia" w:ascii="宋体" w:hAnsi="宋体" w:eastAsia="宋体" w:cs="宋体"/>
                <w:color w:val="auto"/>
                <w:szCs w:val="21"/>
                <w:highlight w:val="none"/>
              </w:rPr>
              <w:t>工程竣工验收的质量评定：</w:t>
            </w:r>
            <w:r>
              <w:rPr>
                <w:rFonts w:hint="eastAsia" w:ascii="宋体" w:hAnsi="宋体" w:eastAsia="宋体" w:cs="宋体"/>
                <w:color w:val="auto"/>
                <w:szCs w:val="21"/>
                <w:highlight w:val="none"/>
                <w:u w:val="single"/>
                <w:lang w:val="en-US" w:eastAsia="zh-CN"/>
              </w:rPr>
              <w:t>合格，年度一次性抽检合格率不低于97%</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安全目标</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不发生较大及以上安全生产责任事故，项目责任事故死亡指标为0。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1、资质条件、营业执照及安全生产条件</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（1）具备建设行政主管部门颁发的有效的</w:t>
            </w:r>
            <w:r>
              <w:rPr>
                <w:rFonts w:hint="eastAsia" w:ascii="宋体" w:hAnsi="宋体" w:eastAsia="宋体" w:cs="宋体"/>
                <w:snapToGrid w:val="0"/>
                <w:color w:val="auto"/>
                <w:kern w:val="0"/>
                <w:szCs w:val="21"/>
                <w:highlight w:val="none"/>
                <w:u w:val="single"/>
              </w:rPr>
              <w:t>公路交通工程（公路机电工程）专业承包一级资质</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投标人须在投标文件资格审查部分提供有效的资质证书复印件。</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）具备建设行政主管部门颁发的有效的劳务施工不分等级资质。</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投标人须在投标文件资格审查部分提供有效的资质证书</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具有独立法人资格，</w:t>
            </w:r>
            <w:r>
              <w:rPr>
                <w:rFonts w:hint="eastAsia" w:ascii="宋体" w:hAnsi="宋体" w:eastAsia="宋体" w:cs="宋体"/>
                <w:color w:val="auto"/>
                <w:szCs w:val="21"/>
                <w:highlight w:val="none"/>
              </w:rPr>
              <w:t>具备有效的营业执照。</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投标人须在投标文件资格审查部分提供有效的营业执照</w:t>
            </w:r>
            <w:r>
              <w:rPr>
                <w:rFonts w:hint="eastAsia" w:ascii="宋体" w:hAnsi="宋体" w:eastAsia="宋体" w:cs="宋体"/>
                <w:color w:val="auto"/>
                <w:szCs w:val="21"/>
                <w:highlight w:val="none"/>
                <w:lang w:eastAsia="zh-CN"/>
              </w:rPr>
              <w:t>复印件</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）具备建设行政主管部门颁发的安全生产许可证</w:t>
            </w:r>
            <w:r>
              <w:rPr>
                <w:rFonts w:hint="eastAsia" w:ascii="宋体" w:hAnsi="宋体" w:eastAsia="宋体" w:cs="宋体"/>
                <w:color w:val="auto"/>
                <w:spacing w:val="2"/>
                <w:szCs w:val="21"/>
                <w:highlight w:val="none"/>
              </w:rPr>
              <w:t>,</w:t>
            </w:r>
            <w:r>
              <w:rPr>
                <w:rFonts w:hint="eastAsia" w:ascii="宋体" w:hAnsi="宋体" w:eastAsia="宋体" w:cs="宋体"/>
                <w:color w:val="auto"/>
                <w:szCs w:val="21"/>
                <w:highlight w:val="none"/>
              </w:rPr>
              <w:t xml:space="preserve"> </w:t>
            </w:r>
            <w:r>
              <w:rPr>
                <w:rFonts w:hint="eastAsia" w:ascii="宋体" w:hAnsi="宋体" w:eastAsia="宋体" w:cs="宋体"/>
                <w:color w:val="auto"/>
                <w:spacing w:val="2"/>
                <w:szCs w:val="21"/>
                <w:highlight w:val="none"/>
              </w:rPr>
              <w:t>企业主要负责人具备相应的由交通行政主管部门颁发的有效的安全生产考核合格证书</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8" w:firstLineChars="200"/>
              <w:rPr>
                <w:rFonts w:hint="eastAsia" w:ascii="宋体" w:hAnsi="宋体" w:eastAsia="宋体" w:cs="宋体"/>
                <w:color w:val="auto"/>
                <w:szCs w:val="21"/>
                <w:highlight w:val="none"/>
              </w:rPr>
            </w:pPr>
            <w:r>
              <w:rPr>
                <w:rFonts w:hint="eastAsia" w:ascii="宋体" w:hAnsi="宋体" w:eastAsia="宋体" w:cs="宋体"/>
                <w:color w:val="auto"/>
                <w:spacing w:val="2"/>
                <w:szCs w:val="21"/>
                <w:highlight w:val="none"/>
              </w:rPr>
              <w:t>投标人须在投标文件资格审查部分提供有效的安全生产许可证</w:t>
            </w:r>
            <w:r>
              <w:rPr>
                <w:rFonts w:hint="eastAsia" w:ascii="宋体" w:hAnsi="宋体" w:eastAsia="宋体" w:cs="宋体"/>
                <w:color w:val="auto"/>
                <w:szCs w:val="21"/>
                <w:highlight w:val="none"/>
              </w:rPr>
              <w:t>及安全生产考核合格证书</w:t>
            </w:r>
            <w:r>
              <w:rPr>
                <w:rFonts w:hint="eastAsia" w:ascii="宋体" w:hAnsi="宋体" w:eastAsia="宋体" w:cs="宋体"/>
                <w:color w:val="auto"/>
                <w:szCs w:val="21"/>
                <w:highlight w:val="none"/>
                <w:lang w:eastAsia="zh-CN"/>
              </w:rPr>
              <w:t>复印件</w:t>
            </w:r>
            <w:r>
              <w:rPr>
                <w:rFonts w:hint="eastAsia" w:ascii="宋体" w:hAnsi="宋体" w:eastAsia="宋体" w:cs="宋体"/>
                <w:color w:val="auto"/>
                <w:spacing w:val="2"/>
                <w:szCs w:val="21"/>
                <w:highlight w:val="none"/>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szCs w:val="21"/>
                <w:highlight w:val="none"/>
                <w:lang w:val="en-US" w:eastAsia="zh-CN"/>
              </w:rPr>
              <w:t>2</w:t>
            </w:r>
            <w:r>
              <w:rPr>
                <w:rFonts w:hint="eastAsia" w:ascii="宋体" w:hAnsi="宋体" w:eastAsia="宋体" w:cs="宋体"/>
                <w:b/>
                <w:color w:val="auto"/>
                <w:kern w:val="0"/>
                <w:szCs w:val="21"/>
                <w:highlight w:val="none"/>
                <w:lang w:bidi="ar"/>
              </w:rPr>
              <w:t>、业绩要求</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投标人提供的类似业绩应同时满足以下要求</w:t>
            </w:r>
            <w:r>
              <w:rPr>
                <w:rFonts w:hint="eastAsia" w:ascii="宋体" w:hAnsi="宋体" w:eastAsia="宋体" w:cs="宋体"/>
                <w:color w:val="auto"/>
                <w:kern w:val="0"/>
                <w:szCs w:val="21"/>
                <w:highlight w:val="none"/>
                <w:lang w:eastAsia="zh-CN"/>
              </w:rPr>
              <w:t>：</w:t>
            </w:r>
          </w:p>
          <w:p>
            <w:pPr>
              <w:keepNext w:val="0"/>
              <w:keepLines w:val="0"/>
              <w:suppressLineNumbers w:val="0"/>
              <w:tabs>
                <w:tab w:val="left" w:pos="3840"/>
                <w:tab w:val="left" w:pos="5300"/>
              </w:tabs>
              <w:autoSpaceDE w:val="0"/>
              <w:autoSpaceDN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（1）</w:t>
            </w:r>
            <w:r>
              <w:rPr>
                <w:rFonts w:hint="eastAsia" w:ascii="宋体" w:hAnsi="宋体" w:eastAsia="宋体" w:cs="宋体"/>
                <w:snapToGrid w:val="0"/>
                <w:color w:val="auto"/>
                <w:kern w:val="0"/>
                <w:szCs w:val="21"/>
                <w:highlight w:val="none"/>
                <w:u w:val="single"/>
                <w:lang w:val="en-US" w:eastAsia="zh-CN"/>
              </w:rPr>
              <w:t>2020年1月1日至投标截止日（合同签订时间为准），投标人至少具有一个高速公路机电工程劳务施工类业绩。</w:t>
            </w:r>
          </w:p>
          <w:p>
            <w:pPr>
              <w:keepNext w:val="0"/>
              <w:keepLines w:val="0"/>
              <w:suppressLineNumbers w:val="0"/>
              <w:tabs>
                <w:tab w:val="left" w:pos="3840"/>
                <w:tab w:val="left" w:pos="5300"/>
              </w:tabs>
              <w:autoSpaceDE w:val="0"/>
              <w:autoSpaceDN w:val="0"/>
              <w:adjustRightInd w:val="0"/>
              <w:snapToGrid w:val="0"/>
              <w:spacing w:before="0" w:beforeLines="0" w:beforeAutospacing="0" w:after="0" w:afterLines="0" w:afterAutospacing="0" w:line="400" w:lineRule="exact"/>
              <w:ind w:left="0" w:right="0" w:firstLine="428" w:firstLineChars="200"/>
              <w:jc w:val="left"/>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color w:val="auto"/>
                <w:spacing w:val="2"/>
                <w:szCs w:val="21"/>
                <w:highlight w:val="none"/>
              </w:rPr>
              <w:t>投标人须在投标文件资格审查部分</w:t>
            </w:r>
            <w:r>
              <w:rPr>
                <w:rFonts w:hint="eastAsia" w:ascii="宋体" w:hAnsi="宋体" w:eastAsia="宋体" w:cs="宋体"/>
                <w:color w:val="auto"/>
                <w:szCs w:val="21"/>
                <w:highlight w:val="none"/>
                <w:lang w:eastAsia="zh-CN"/>
              </w:rPr>
              <w:t>提供业绩</w:t>
            </w:r>
            <w:r>
              <w:rPr>
                <w:rFonts w:hint="eastAsia" w:ascii="宋体" w:hAnsi="宋体" w:eastAsia="宋体" w:cs="宋体"/>
                <w:color w:val="auto"/>
                <w:szCs w:val="21"/>
                <w:highlight w:val="none"/>
              </w:rPr>
              <w:t>合同复印件</w:t>
            </w:r>
            <w:r>
              <w:rPr>
                <w:rFonts w:hint="eastAsia" w:ascii="宋体" w:hAnsi="宋体" w:eastAsia="宋体" w:cs="宋体"/>
                <w:color w:val="auto"/>
                <w:szCs w:val="21"/>
                <w:highlight w:val="none"/>
                <w:lang w:val="en-US" w:eastAsia="zh-CN"/>
              </w:rPr>
              <w:t>。</w:t>
            </w:r>
          </w:p>
          <w:p>
            <w:pPr>
              <w:keepNext w:val="0"/>
              <w:keepLines w:val="0"/>
              <w:suppressLineNumbers w:val="0"/>
              <w:tabs>
                <w:tab w:val="left" w:pos="3840"/>
                <w:tab w:val="left" w:pos="5300"/>
              </w:tabs>
              <w:autoSpaceDE w:val="0"/>
              <w:autoSpaceDN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single"/>
                <w:lang w:val="en-US" w:eastAsia="zh-CN"/>
              </w:rPr>
              <w:t>（2）</w:t>
            </w:r>
            <w:r>
              <w:rPr>
                <w:rFonts w:hint="eastAsia" w:ascii="宋体" w:hAnsi="宋体" w:eastAsia="宋体" w:cs="宋体"/>
                <w:snapToGrid w:val="0"/>
                <w:color w:val="auto"/>
                <w:kern w:val="0"/>
                <w:szCs w:val="21"/>
                <w:highlight w:val="none"/>
                <w:u w:val="single"/>
              </w:rPr>
              <w:t>2018年1月1日至投标截止日(以</w:t>
            </w:r>
            <w:r>
              <w:rPr>
                <w:rFonts w:hint="eastAsia" w:ascii="宋体" w:hAnsi="宋体" w:eastAsia="宋体" w:cs="宋体"/>
                <w:snapToGrid w:val="0"/>
                <w:color w:val="auto"/>
                <w:kern w:val="0"/>
                <w:szCs w:val="21"/>
                <w:highlight w:val="none"/>
                <w:u w:val="single"/>
                <w:lang w:val="en-US" w:eastAsia="zh-CN"/>
              </w:rPr>
              <w:t>交工</w:t>
            </w:r>
            <w:r>
              <w:rPr>
                <w:rFonts w:hint="eastAsia" w:ascii="宋体" w:hAnsi="宋体" w:eastAsia="宋体" w:cs="宋体"/>
                <w:snapToGrid w:val="0"/>
                <w:color w:val="auto"/>
                <w:kern w:val="0"/>
                <w:szCs w:val="21"/>
                <w:highlight w:val="none"/>
                <w:u w:val="single"/>
              </w:rPr>
              <w:t>时间为准）</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投标人</w:t>
            </w:r>
            <w:r>
              <w:rPr>
                <w:rFonts w:hint="eastAsia" w:ascii="宋体" w:hAnsi="宋体" w:eastAsia="宋体" w:cs="宋体"/>
                <w:snapToGrid w:val="0"/>
                <w:color w:val="auto"/>
                <w:kern w:val="0"/>
                <w:szCs w:val="21"/>
                <w:highlight w:val="none"/>
                <w:u w:val="single"/>
              </w:rPr>
              <w:t>至少完成2条单个标段里程达50km国内新建高速公路的机电工程(含通信系统或通信工程等通信相关工作内容)施工业绩，且已经通过机电工程专项验收。</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8" w:firstLineChars="200"/>
              <w:rPr>
                <w:rFonts w:hint="eastAsia" w:ascii="宋体" w:hAnsi="宋体" w:eastAsia="宋体" w:cs="宋体"/>
                <w:color w:val="auto"/>
                <w:szCs w:val="21"/>
                <w:highlight w:val="none"/>
                <w:lang w:eastAsia="zh-CN"/>
              </w:rPr>
            </w:pPr>
            <w:r>
              <w:rPr>
                <w:rFonts w:hint="eastAsia" w:ascii="宋体" w:hAnsi="宋体" w:eastAsia="宋体" w:cs="宋体"/>
                <w:color w:val="auto"/>
                <w:spacing w:val="2"/>
                <w:szCs w:val="21"/>
                <w:highlight w:val="none"/>
              </w:rPr>
              <w:t>投标人须在投标文件资格审查部分</w:t>
            </w:r>
            <w:r>
              <w:rPr>
                <w:rFonts w:hint="eastAsia" w:ascii="宋体" w:hAnsi="宋体" w:eastAsia="宋体" w:cs="宋体"/>
                <w:snapToGrid w:val="0"/>
                <w:color w:val="auto"/>
                <w:kern w:val="0"/>
                <w:szCs w:val="21"/>
                <w:highlight w:val="none"/>
                <w:u w:val="single"/>
              </w:rPr>
              <w:t>提供业绩在交通运输部“全国公路建设市场信用信息管理系统”或省级“公路建设市场信用信息管理系统”查询到的相关项目网页截图</w:t>
            </w:r>
            <w:r>
              <w:rPr>
                <w:rFonts w:hint="eastAsia" w:ascii="宋体" w:hAnsi="宋体" w:eastAsia="宋体" w:cs="宋体"/>
                <w:snapToGrid w:val="0"/>
                <w:color w:val="auto"/>
                <w:kern w:val="0"/>
                <w:szCs w:val="21"/>
                <w:highlight w:val="none"/>
                <w:u w:val="single"/>
                <w:lang w:eastAsia="zh-CN"/>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15" w:firstLineChars="198"/>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注：投标人应对其提供的业绩证明材料的真实性负责。</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15" w:firstLineChars="198"/>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不满足上述业绩要求的业绩无效。</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val="en-US" w:eastAsia="zh-CN" w:bidi="ar"/>
              </w:rPr>
              <w:t>4</w:t>
            </w:r>
            <w:r>
              <w:rPr>
                <w:rFonts w:hint="eastAsia" w:ascii="宋体" w:hAnsi="宋体" w:eastAsia="宋体" w:cs="宋体"/>
                <w:b/>
                <w:color w:val="auto"/>
                <w:kern w:val="0"/>
                <w:szCs w:val="21"/>
                <w:highlight w:val="none"/>
                <w:lang w:bidi="ar"/>
              </w:rPr>
              <w:t>、投标截止日投标资格情况要求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投标人自行承诺（格式见第九章投标文件格式）不得存在下列情形之一：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主管部门暂停在渝承揽新业务且在暂停期内；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投标人须在投标文件资格审查部分提供承诺</w:t>
            </w:r>
            <w:r>
              <w:rPr>
                <w:rFonts w:hint="eastAsia" w:ascii="宋体" w:hAnsi="宋体" w:eastAsia="宋体" w:cs="宋体"/>
                <w:szCs w:val="21"/>
                <w:highlight w:val="none"/>
              </w:rPr>
              <w:t>（格式见第</w:t>
            </w:r>
            <w:r>
              <w:rPr>
                <w:rFonts w:hint="eastAsia" w:ascii="宋体" w:hAnsi="宋体" w:eastAsia="宋体" w:cs="宋体"/>
                <w:szCs w:val="21"/>
                <w:highlight w:val="none"/>
                <w:lang w:eastAsia="zh-CN"/>
              </w:rPr>
              <w:t>九</w:t>
            </w:r>
            <w:r>
              <w:rPr>
                <w:rFonts w:hint="eastAsia" w:ascii="宋体" w:hAnsi="宋体" w:eastAsia="宋体" w:cs="宋体"/>
                <w:szCs w:val="21"/>
                <w:highlight w:val="none"/>
              </w:rPr>
              <w:t>章投标文件格式）</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val="en-US" w:eastAsia="zh-CN" w:bidi="ar"/>
              </w:rPr>
              <w:t>5</w:t>
            </w:r>
            <w:r>
              <w:rPr>
                <w:rFonts w:hint="eastAsia" w:ascii="宋体" w:hAnsi="宋体" w:eastAsia="宋体" w:cs="宋体"/>
                <w:b/>
                <w:color w:val="auto"/>
                <w:kern w:val="0"/>
                <w:szCs w:val="21"/>
                <w:highlight w:val="none"/>
                <w:lang w:bidi="ar"/>
              </w:rPr>
              <w:t>、项目经理</w:t>
            </w:r>
            <w:r>
              <w:rPr>
                <w:rFonts w:hint="eastAsia" w:ascii="宋体" w:hAnsi="宋体" w:eastAsia="宋体" w:cs="宋体"/>
                <w:b/>
                <w:color w:val="auto"/>
                <w:kern w:val="0"/>
                <w:szCs w:val="21"/>
                <w:highlight w:val="none"/>
                <w:lang w:eastAsia="zh-CN" w:bidi="ar"/>
              </w:rPr>
              <w:t>、</w:t>
            </w:r>
            <w:r>
              <w:rPr>
                <w:rFonts w:hint="eastAsia" w:ascii="宋体" w:hAnsi="宋体" w:eastAsia="宋体" w:cs="宋体"/>
                <w:b/>
                <w:color w:val="auto"/>
                <w:kern w:val="0"/>
                <w:szCs w:val="21"/>
                <w:highlight w:val="none"/>
                <w:lang w:bidi="ar"/>
              </w:rPr>
              <w:t>项目总工</w:t>
            </w:r>
            <w:r>
              <w:rPr>
                <w:rFonts w:hint="eastAsia" w:ascii="宋体" w:hAnsi="宋体" w:eastAsia="宋体" w:cs="宋体"/>
                <w:b/>
                <w:color w:val="auto"/>
                <w:kern w:val="0"/>
                <w:szCs w:val="21"/>
                <w:highlight w:val="none"/>
                <w:lang w:eastAsia="zh-CN" w:bidi="ar"/>
              </w:rPr>
              <w:t>、</w:t>
            </w:r>
            <w:r>
              <w:rPr>
                <w:rFonts w:hint="eastAsia" w:ascii="宋体" w:hAnsi="宋体" w:eastAsia="宋体" w:cs="宋体"/>
                <w:b/>
                <w:color w:val="auto"/>
                <w:kern w:val="0"/>
                <w:szCs w:val="21"/>
                <w:highlight w:val="none"/>
                <w:lang w:val="en-US" w:eastAsia="zh-CN" w:bidi="ar"/>
              </w:rPr>
              <w:t>安全负责人、专职安全员</w:t>
            </w:r>
            <w:r>
              <w:rPr>
                <w:rFonts w:hint="eastAsia" w:ascii="宋体" w:hAnsi="宋体" w:eastAsia="宋体" w:cs="宋体"/>
                <w:b/>
                <w:color w:val="auto"/>
                <w:kern w:val="0"/>
                <w:szCs w:val="21"/>
                <w:highlight w:val="none"/>
                <w:lang w:bidi="ar"/>
              </w:rPr>
              <w:t>资格</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auto"/>
                <w:szCs w:val="21"/>
                <w:highlight w:val="none"/>
              </w:rPr>
            </w:pPr>
            <w:r>
              <w:rPr>
                <w:rFonts w:hint="eastAsia" w:ascii="宋体" w:hAnsi="宋体" w:eastAsia="宋体" w:cs="宋体"/>
                <w:color w:val="auto"/>
                <w:szCs w:val="21"/>
                <w:highlight w:val="none"/>
              </w:rPr>
              <w:t>5.1</w:t>
            </w:r>
            <w:r>
              <w:rPr>
                <w:rFonts w:hint="eastAsia" w:ascii="宋体" w:hAnsi="宋体" w:eastAsia="宋体" w:cs="宋体"/>
                <w:bCs/>
                <w:snapToGrid w:val="0"/>
                <w:color w:val="auto"/>
                <w:szCs w:val="21"/>
                <w:highlight w:val="none"/>
              </w:rPr>
              <w:t>项目经理：1 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5.1.1投标人拟派的项目经理必须已在投标人本单位注册并应具有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u w:val="single"/>
              </w:rPr>
              <w:t>机电工程专业一级注册建造师</w:t>
            </w:r>
            <w:r>
              <w:rPr>
                <w:rFonts w:hint="eastAsia" w:ascii="宋体" w:hAnsi="宋体" w:eastAsia="宋体" w:cs="宋体"/>
                <w:color w:val="auto"/>
                <w:szCs w:val="21"/>
                <w:highlight w:val="none"/>
              </w:rPr>
              <w:t>执业资格，</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并具有省级及以上交通行政主管部门颁发的</w:t>
            </w:r>
            <w:r>
              <w:rPr>
                <w:rFonts w:hint="eastAsia" w:ascii="宋体" w:hAnsi="宋体" w:eastAsia="宋体" w:cs="宋体"/>
                <w:color w:val="auto"/>
                <w:szCs w:val="21"/>
                <w:highlight w:val="none"/>
                <w:u w:val="single"/>
              </w:rPr>
              <w:t>安全生产考核合格证书（B类）</w:t>
            </w:r>
            <w:r>
              <w:rPr>
                <w:rFonts w:hint="eastAsia" w:ascii="宋体" w:hAnsi="宋体" w:eastAsia="宋体" w:cs="宋体"/>
                <w:color w:val="auto"/>
                <w:szCs w:val="21"/>
                <w:highlight w:val="none"/>
                <w:lang w:val="en-US" w:eastAsia="zh-CN"/>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5.1.2项目经理承诺要求：投标人须承诺拟派项目经理按注册建造师的相关规定到岗履职和未被禁止参与投标。</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5.1.2.1到岗履职承诺要求：承诺拟派项目经理中标后在本项目任职，签订合同时拟派的项目经理必须与投标文件中的项目经理一致，并满足办理施工许可手续的相关要求。不能按承诺到岗履约的，按合同相关条款处罚，给招标人造成损失的，投标人依法承担违约赔偿责任。拟派项目经理中标后不得随意更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5.1.2.2未被禁止参与投标承诺要求：承诺拟派项目经理未被重庆市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szCs w:val="21"/>
                <w:highlight w:val="none"/>
              </w:rPr>
            </w:pPr>
            <w:r>
              <w:rPr>
                <w:rFonts w:hint="eastAsia" w:ascii="宋体" w:hAnsi="宋体" w:eastAsia="宋体" w:cs="宋体"/>
                <w:color w:val="auto"/>
                <w:szCs w:val="21"/>
                <w:highlight w:val="none"/>
              </w:rPr>
              <w:t>5.1.2.3</w:t>
            </w:r>
            <w:r>
              <w:rPr>
                <w:rFonts w:hint="eastAsia" w:ascii="宋体" w:hAnsi="宋体" w:eastAsia="宋体" w:cs="宋体"/>
                <w:color w:val="000000"/>
                <w:szCs w:val="21"/>
                <w:highlight w:val="none"/>
              </w:rPr>
              <w:t>项目经理的其它承诺要求：为保证</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拟派的项目经理到本项目到岗履职，</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还需承诺：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若</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拟派本项目的项目经理有在其他项目任职的情形的（或有在其他项目中标或拟中标的情形的），应在收到中标通知书后</w:t>
            </w:r>
            <w:r>
              <w:rPr>
                <w:rFonts w:hint="eastAsia" w:ascii="宋体" w:hAnsi="宋体" w:eastAsia="宋体" w:cs="宋体"/>
                <w:color w:val="000000"/>
                <w:szCs w:val="21"/>
                <w:highlight w:val="none"/>
                <w:u w:val="single"/>
              </w:rPr>
              <w:t xml:space="preserve"> 14 </w:t>
            </w:r>
            <w:r>
              <w:rPr>
                <w:rFonts w:hint="eastAsia" w:ascii="宋体" w:hAnsi="宋体" w:eastAsia="宋体" w:cs="宋体"/>
                <w:color w:val="000000"/>
                <w:szCs w:val="21"/>
                <w:highlight w:val="none"/>
              </w:rPr>
              <w:t>日内，办理完成放弃在其他项目任职的手续（或办理完成放弃在其他项目中标或拟中标的手续），招标人在合同签订前有权对</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拟派项目经理在其他项目的任职情形（或在其他项目的中标或拟中标情形）进行核查，若与</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承诺内容不符或</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未在上述时间内按照招标文件规定递交放弃在其他项目任职、中标或拟中标的相关资料，视为</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放弃中标资格，招标人不退还其投标保证金。在合同签订时，</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需确保拟派项目经理符合《建筑施工企业项目经理资质管理办法》规定的项目经理任职条件，否则视为</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放弃中标资格，招标人不退还其投标保证金。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放弃在其他项目任职的需提供</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①</w:t>
            </w:r>
            <w:r>
              <w:rPr>
                <w:rFonts w:hint="eastAsia" w:ascii="宋体" w:hAnsi="宋体" w:eastAsia="宋体" w:cs="宋体"/>
                <w:color w:val="000000"/>
                <w:szCs w:val="21"/>
                <w:highlight w:val="none"/>
                <w:lang w:val="en-US" w:eastAsia="zh-CN"/>
              </w:rPr>
              <w:t>经</w:t>
            </w:r>
            <w:r>
              <w:rPr>
                <w:rFonts w:hint="eastAsia" w:ascii="宋体" w:hAnsi="宋体" w:eastAsia="宋体" w:cs="宋体"/>
                <w:color w:val="000000"/>
                <w:szCs w:val="21"/>
                <w:highlight w:val="none"/>
              </w:rPr>
              <w:t>业主或建设单位同意任职变更的文件；②负责项目监管的行业行政主管部门出具同意任职变更的证明材料。</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000000"/>
                <w:szCs w:val="21"/>
                <w:highlight w:val="none"/>
              </w:rPr>
              <w:t>放弃在其他项目中标或拟中标的需提供</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①经中标或拟中标的其他项目建设单位同意的放弃中标函</w:t>
            </w:r>
            <w:r>
              <w:rPr>
                <w:rFonts w:hint="eastAsia" w:ascii="宋体" w:hAnsi="宋体" w:eastAsia="宋体" w:cs="宋体"/>
                <w:color w:val="auto"/>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5.1.2.4未提供上述承诺或承诺内容不符合要求的，由评标委员会作否决投标处理</w:t>
            </w:r>
            <w:r>
              <w:rPr>
                <w:rFonts w:hint="eastAsia" w:ascii="宋体" w:hAnsi="宋体" w:eastAsia="宋体" w:cs="宋体"/>
                <w:color w:val="000000"/>
                <w:sz w:val="21"/>
                <w:szCs w:val="21"/>
                <w:highlight w:val="none"/>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投标人须在投标文件资格审查部分提供拟派项目经理有效的身份证、建造师注册证、安全生产考核合格证书（B类）、投标人为其交纳的养老保险证明材料</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拟派项目经理到岗履职和未被禁止参与投标的承诺（承诺格式见第九章投标文件格式）</w:t>
            </w:r>
            <w:r>
              <w:rPr>
                <w:rFonts w:hint="eastAsia" w:ascii="宋体" w:hAnsi="宋体" w:eastAsia="宋体" w:cs="宋体"/>
                <w:color w:val="auto"/>
                <w:szCs w:val="21"/>
                <w:highlight w:val="none"/>
                <w:lang w:eastAsia="zh-CN"/>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注：</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提供拟派的项目经理为一级建造师注册人员的，必须提供建造师电子注册证书，且该建造师电子注册证书须由建造师本人在个人签名处手写本人签名。</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建造师电子注册证书本人手写签名与签名图像笔迹是否一致不作为否决投标的情形。</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5.1.3项目经理业绩</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kern w:val="0"/>
                <w:szCs w:val="21"/>
              </w:rPr>
              <w:t>2020年1月1日至投标截止日</w:t>
            </w:r>
            <w:r>
              <w:rPr>
                <w:rFonts w:hint="eastAsia" w:ascii="宋体" w:hAnsi="宋体" w:eastAsia="宋体" w:cs="宋体"/>
                <w:kern w:val="0"/>
                <w:szCs w:val="21"/>
                <w:lang w:eastAsia="zh-CN"/>
              </w:rPr>
              <w:t>（</w:t>
            </w:r>
            <w:r>
              <w:rPr>
                <w:rFonts w:hint="eastAsia" w:ascii="宋体" w:hAnsi="宋体" w:eastAsia="宋体" w:cs="宋体"/>
                <w:snapToGrid w:val="0"/>
                <w:color w:val="auto"/>
                <w:kern w:val="0"/>
                <w:szCs w:val="21"/>
                <w:highlight w:val="none"/>
                <w:u w:val="single"/>
              </w:rPr>
              <w:t>以</w:t>
            </w:r>
            <w:r>
              <w:rPr>
                <w:rFonts w:hint="eastAsia" w:ascii="宋体" w:hAnsi="宋体" w:eastAsia="宋体" w:cs="宋体"/>
                <w:snapToGrid w:val="0"/>
                <w:color w:val="auto"/>
                <w:kern w:val="0"/>
                <w:szCs w:val="21"/>
                <w:highlight w:val="none"/>
                <w:u w:val="single"/>
                <w:lang w:val="en-US" w:eastAsia="zh-CN"/>
              </w:rPr>
              <w:t>交工</w:t>
            </w:r>
            <w:r>
              <w:rPr>
                <w:rFonts w:hint="eastAsia" w:ascii="宋体" w:hAnsi="宋体" w:eastAsia="宋体" w:cs="宋体"/>
                <w:snapToGrid w:val="0"/>
                <w:color w:val="auto"/>
                <w:kern w:val="0"/>
                <w:szCs w:val="21"/>
                <w:highlight w:val="none"/>
                <w:u w:val="single"/>
              </w:rPr>
              <w:t>时间为准</w:t>
            </w:r>
            <w:r>
              <w:rPr>
                <w:rFonts w:hint="eastAsia" w:ascii="宋体" w:hAnsi="宋体" w:eastAsia="宋体" w:cs="宋体"/>
                <w:kern w:val="0"/>
                <w:szCs w:val="21"/>
                <w:lang w:eastAsia="zh-CN"/>
              </w:rPr>
              <w:t>），</w:t>
            </w:r>
            <w:r>
              <w:rPr>
                <w:rFonts w:hint="eastAsia" w:ascii="宋体" w:hAnsi="宋体" w:eastAsia="宋体" w:cs="宋体"/>
                <w:color w:val="auto"/>
                <w:kern w:val="0"/>
                <w:szCs w:val="21"/>
                <w:highlight w:val="none"/>
                <w:lang w:val="en-US" w:eastAsia="zh-CN"/>
              </w:rPr>
              <w:t>投标人拟派的项目经理</w:t>
            </w:r>
            <w:r>
              <w:rPr>
                <w:rFonts w:hint="eastAsia" w:ascii="宋体" w:hAnsi="宋体" w:eastAsia="宋体" w:cs="宋体"/>
                <w:kern w:val="0"/>
                <w:szCs w:val="21"/>
              </w:rPr>
              <w:t>至少</w:t>
            </w:r>
            <w:r>
              <w:rPr>
                <w:rFonts w:hint="eastAsia" w:ascii="宋体" w:hAnsi="宋体" w:eastAsia="宋体" w:cs="宋体"/>
                <w:kern w:val="0"/>
                <w:szCs w:val="21"/>
                <w:lang w:val="en-US" w:eastAsia="zh-CN"/>
              </w:rPr>
              <w:t>在</w:t>
            </w:r>
            <w:r>
              <w:rPr>
                <w:rFonts w:hint="eastAsia" w:ascii="宋体" w:hAnsi="宋体" w:eastAsia="宋体" w:cs="宋体"/>
                <w:kern w:val="0"/>
                <w:szCs w:val="21"/>
              </w:rPr>
              <w:t>1个已完工高速公路机电工程项目（含通信系统或通信工程等通信相关工作内容）</w:t>
            </w:r>
            <w:r>
              <w:rPr>
                <w:rFonts w:hint="eastAsia" w:ascii="宋体" w:hAnsi="宋体" w:eastAsia="宋体" w:cs="宋体"/>
                <w:kern w:val="0"/>
                <w:szCs w:val="21"/>
                <w:lang w:val="en-US" w:eastAsia="zh-CN"/>
              </w:rPr>
              <w:t>施工业绩中担任</w:t>
            </w:r>
            <w:r>
              <w:rPr>
                <w:rFonts w:hint="eastAsia" w:ascii="宋体" w:hAnsi="宋体" w:eastAsia="宋体" w:cs="宋体"/>
                <w:kern w:val="0"/>
                <w:szCs w:val="21"/>
              </w:rPr>
              <w:t>项目经理</w:t>
            </w:r>
            <w:r>
              <w:rPr>
                <w:rFonts w:hint="eastAsia" w:ascii="宋体" w:hAnsi="宋体" w:eastAsia="宋体" w:cs="宋体"/>
                <w:kern w:val="0"/>
                <w:szCs w:val="21"/>
                <w:lang w:val="en-US" w:eastAsia="zh-CN"/>
              </w:rPr>
              <w:t>的业绩。</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投标人在投标文件资格审查部分</w:t>
            </w:r>
            <w:r>
              <w:rPr>
                <w:rFonts w:hint="eastAsia" w:ascii="宋体" w:hAnsi="宋体" w:eastAsia="宋体" w:cs="宋体"/>
                <w:color w:val="auto"/>
                <w:szCs w:val="21"/>
                <w:highlight w:val="none"/>
                <w:lang w:val="en-US" w:eastAsia="zh-CN"/>
              </w:rPr>
              <w:t>可</w:t>
            </w:r>
            <w:r>
              <w:rPr>
                <w:rFonts w:hint="eastAsia" w:ascii="宋体" w:hAnsi="宋体" w:eastAsia="宋体" w:cs="宋体"/>
                <w:color w:val="auto"/>
                <w:szCs w:val="21"/>
                <w:highlight w:val="none"/>
              </w:rPr>
              <w:t>提供该项目经理业绩在交通运输部“全国公路建设市场信用信息管理系统”或省级“公路建设市场信用信息管理系统”查询到相关项目网页截图。</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注：投标人应对其提供的业绩证明材料的真实性负责。</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不满足上述业绩要求的业绩无效。</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bCs/>
                <w:snapToGrid w:val="0"/>
                <w:color w:val="auto"/>
                <w:szCs w:val="21"/>
                <w:highlight w:val="none"/>
              </w:rPr>
              <w:t>5.2项目总工：1人。</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5.2.1投标人拟派的项目总工应具有</w:t>
            </w:r>
            <w:r>
              <w:rPr>
                <w:rFonts w:hint="eastAsia" w:ascii="宋体" w:hAnsi="宋体" w:eastAsia="宋体" w:cs="宋体"/>
                <w:color w:val="auto"/>
                <w:szCs w:val="21"/>
                <w:highlight w:val="none"/>
                <w:lang w:val="en-US" w:eastAsia="zh-CN"/>
              </w:rPr>
              <w:t>机电相关专业</w:t>
            </w:r>
            <w:r>
              <w:rPr>
                <w:rFonts w:hint="eastAsia" w:ascii="宋体" w:hAnsi="宋体" w:eastAsia="宋体" w:cs="宋体"/>
                <w:i w:val="0"/>
                <w:iCs/>
                <w:color w:val="auto"/>
                <w:szCs w:val="21"/>
                <w:highlight w:val="none"/>
                <w:u w:val="single"/>
              </w:rPr>
              <w:t>高级工程师及</w:t>
            </w:r>
            <w:r>
              <w:rPr>
                <w:rFonts w:hint="eastAsia" w:ascii="宋体" w:hAnsi="宋体" w:eastAsia="宋体" w:cs="宋体"/>
                <w:color w:val="auto"/>
                <w:szCs w:val="21"/>
                <w:highlight w:val="none"/>
                <w:u w:val="single"/>
              </w:rPr>
              <w:t>以</w:t>
            </w:r>
            <w:r>
              <w:rPr>
                <w:rFonts w:hint="eastAsia" w:ascii="宋体" w:hAnsi="宋体" w:eastAsia="宋体" w:cs="宋体"/>
                <w:color w:val="auto"/>
                <w:szCs w:val="21"/>
                <w:highlight w:val="none"/>
              </w:rPr>
              <w:t>上职称，并具有省级及以上交通行政主管部门颁发的安全生产考核合格证书（B类）。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5.2.2项目总工承诺要求：投标人须承诺拟派项目总工按相关规定到岗履职和未被禁止参与投标。</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5.2.2.1到岗履职承诺要求：承诺拟派项目总工中标后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给招标人造成损失的，投标人依法承担违约赔偿责任。拟派项目总工中标后不得随意更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5.2.2.2未被禁止参与投标承诺要求：承诺拟派项目总工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未提供上述承诺或承诺内容不符合要求的，由评标委员会作否决投标处理</w:t>
            </w:r>
            <w:r>
              <w:rPr>
                <w:rFonts w:hint="eastAsia" w:ascii="宋体" w:hAnsi="宋体" w:eastAsia="宋体" w:cs="宋体"/>
                <w:color w:val="000000"/>
                <w:sz w:val="21"/>
                <w:szCs w:val="21"/>
                <w:highlight w:val="none"/>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须</w:t>
            </w:r>
            <w:r>
              <w:rPr>
                <w:rFonts w:hint="eastAsia" w:ascii="宋体" w:hAnsi="宋体" w:eastAsia="宋体" w:cs="宋体"/>
                <w:color w:val="auto"/>
                <w:szCs w:val="21"/>
                <w:highlight w:val="none"/>
              </w:rPr>
              <w:t>在投标文件资格审查部分提供拟派项目总工有效的身份证、职称证、安全生产考核合格证书（B类）、投标人为其交纳的养老保险证明材料</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，拟派项目总工到岗履职和未被禁止参与投标的承诺（承诺格式见第九章投标文件格式）。</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5.2.3项目总工业绩</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kern w:val="0"/>
                <w:szCs w:val="21"/>
              </w:rPr>
              <w:t>2020年1月1日至投标截止日</w:t>
            </w:r>
            <w:r>
              <w:rPr>
                <w:rFonts w:hint="eastAsia" w:ascii="宋体" w:hAnsi="宋体" w:eastAsia="宋体" w:cs="宋体"/>
                <w:kern w:val="0"/>
                <w:szCs w:val="21"/>
                <w:lang w:eastAsia="zh-CN"/>
              </w:rPr>
              <w:t>（</w:t>
            </w:r>
            <w:r>
              <w:rPr>
                <w:rFonts w:hint="eastAsia" w:ascii="宋体" w:hAnsi="宋体" w:eastAsia="宋体" w:cs="宋体"/>
                <w:snapToGrid w:val="0"/>
                <w:color w:val="auto"/>
                <w:kern w:val="0"/>
                <w:szCs w:val="21"/>
                <w:highlight w:val="none"/>
                <w:u w:val="single"/>
              </w:rPr>
              <w:t>以</w:t>
            </w:r>
            <w:r>
              <w:rPr>
                <w:rFonts w:hint="eastAsia" w:ascii="宋体" w:hAnsi="宋体" w:eastAsia="宋体" w:cs="宋体"/>
                <w:snapToGrid w:val="0"/>
                <w:color w:val="auto"/>
                <w:kern w:val="0"/>
                <w:szCs w:val="21"/>
                <w:highlight w:val="none"/>
                <w:u w:val="single"/>
                <w:lang w:val="en-US" w:eastAsia="zh-CN"/>
              </w:rPr>
              <w:t>交工</w:t>
            </w:r>
            <w:r>
              <w:rPr>
                <w:rFonts w:hint="eastAsia" w:ascii="宋体" w:hAnsi="宋体" w:eastAsia="宋体" w:cs="宋体"/>
                <w:snapToGrid w:val="0"/>
                <w:color w:val="auto"/>
                <w:kern w:val="0"/>
                <w:szCs w:val="21"/>
                <w:highlight w:val="none"/>
                <w:u w:val="single"/>
              </w:rPr>
              <w:t>时间为准</w:t>
            </w:r>
            <w:r>
              <w:rPr>
                <w:rFonts w:hint="eastAsia" w:ascii="宋体" w:hAnsi="宋体" w:eastAsia="宋体" w:cs="宋体"/>
                <w:kern w:val="0"/>
                <w:szCs w:val="21"/>
                <w:lang w:eastAsia="zh-CN"/>
              </w:rPr>
              <w:t>），</w:t>
            </w:r>
            <w:r>
              <w:rPr>
                <w:rFonts w:hint="eastAsia" w:ascii="宋体" w:hAnsi="宋体" w:eastAsia="宋体" w:cs="宋体"/>
                <w:color w:val="auto"/>
                <w:kern w:val="0"/>
                <w:szCs w:val="21"/>
                <w:highlight w:val="none"/>
                <w:lang w:val="en-US" w:eastAsia="zh-CN"/>
              </w:rPr>
              <w:t>投标人拟派的项目总工</w:t>
            </w:r>
            <w:r>
              <w:rPr>
                <w:rFonts w:hint="eastAsia" w:ascii="宋体" w:hAnsi="宋体" w:eastAsia="宋体" w:cs="宋体"/>
                <w:kern w:val="0"/>
                <w:szCs w:val="21"/>
              </w:rPr>
              <w:t>至少</w:t>
            </w:r>
            <w:r>
              <w:rPr>
                <w:rFonts w:hint="eastAsia" w:ascii="宋体" w:hAnsi="宋体" w:eastAsia="宋体" w:cs="宋体"/>
                <w:kern w:val="0"/>
                <w:szCs w:val="21"/>
                <w:lang w:val="en-US" w:eastAsia="zh-CN"/>
              </w:rPr>
              <w:t>在</w:t>
            </w:r>
            <w:r>
              <w:rPr>
                <w:rFonts w:hint="eastAsia" w:ascii="宋体" w:hAnsi="宋体" w:eastAsia="宋体" w:cs="宋体"/>
                <w:kern w:val="0"/>
                <w:szCs w:val="21"/>
              </w:rPr>
              <w:t>1个已完工高速公路机电工程项目（含通信系统或通信工程等通信相关工作内容）</w:t>
            </w:r>
            <w:r>
              <w:rPr>
                <w:rFonts w:hint="eastAsia" w:ascii="宋体" w:hAnsi="宋体" w:eastAsia="宋体" w:cs="宋体"/>
                <w:kern w:val="0"/>
                <w:szCs w:val="21"/>
                <w:lang w:val="en-US" w:eastAsia="zh-CN"/>
              </w:rPr>
              <w:t>施工业绩中担任</w:t>
            </w:r>
            <w:r>
              <w:rPr>
                <w:rFonts w:hint="eastAsia" w:ascii="宋体" w:hAnsi="宋体" w:eastAsia="宋体" w:cs="宋体"/>
                <w:kern w:val="0"/>
                <w:szCs w:val="21"/>
              </w:rPr>
              <w:t>项目经理</w:t>
            </w:r>
            <w:r>
              <w:rPr>
                <w:rFonts w:hint="eastAsia" w:ascii="宋体" w:hAnsi="宋体" w:eastAsia="宋体" w:cs="宋体"/>
                <w:kern w:val="0"/>
                <w:szCs w:val="21"/>
                <w:lang w:val="en-US" w:eastAsia="zh-CN"/>
              </w:rPr>
              <w:t>或项目总工的业绩。</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投标人在投标文件资格审查部分可提供该项目经理业绩在交通运输部“全国公路建设市场信用信息管理系统”或省级“公路建设市场信用信息管理系统”查询到相关项目网页截图。</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注：投标人应对其提供的业绩证明材料的真实性负责。</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不满足上述业绩要求的业绩无效。</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auto"/>
                <w:szCs w:val="21"/>
                <w:highlight w:val="none"/>
                <w:lang w:val="en-US" w:eastAsia="zh-CN"/>
              </w:rPr>
            </w:pPr>
            <w:r>
              <w:rPr>
                <w:rFonts w:hint="eastAsia" w:ascii="宋体" w:hAnsi="宋体" w:eastAsia="宋体" w:cs="宋体"/>
                <w:bCs/>
                <w:snapToGrid w:val="0"/>
                <w:color w:val="auto"/>
                <w:szCs w:val="21"/>
                <w:highlight w:val="none"/>
              </w:rPr>
              <w:t>5.</w:t>
            </w:r>
            <w:r>
              <w:rPr>
                <w:rFonts w:hint="eastAsia" w:ascii="宋体" w:hAnsi="宋体" w:eastAsia="宋体" w:cs="宋体"/>
                <w:bCs/>
                <w:snapToGrid w:val="0"/>
                <w:color w:val="auto"/>
                <w:szCs w:val="21"/>
                <w:highlight w:val="none"/>
                <w:lang w:val="en-US" w:eastAsia="zh-CN"/>
              </w:rPr>
              <w:t>4 安全负责人：1人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auto"/>
                <w:szCs w:val="21"/>
                <w:highlight w:val="none"/>
                <w:lang w:val="en-US" w:eastAsia="zh-CN"/>
              </w:rPr>
            </w:pPr>
            <w:r>
              <w:rPr>
                <w:rFonts w:hint="eastAsia" w:ascii="宋体" w:hAnsi="宋体" w:eastAsia="宋体" w:cs="宋体"/>
                <w:bCs/>
                <w:snapToGrid w:val="0"/>
                <w:color w:val="auto"/>
                <w:szCs w:val="21"/>
                <w:highlight w:val="none"/>
              </w:rPr>
              <w:t>5.</w:t>
            </w:r>
            <w:r>
              <w:rPr>
                <w:rFonts w:hint="eastAsia" w:ascii="宋体" w:hAnsi="宋体" w:eastAsia="宋体" w:cs="宋体"/>
                <w:bCs/>
                <w:snapToGrid w:val="0"/>
                <w:color w:val="auto"/>
                <w:szCs w:val="21"/>
                <w:highlight w:val="none"/>
                <w:lang w:val="en-US" w:eastAsia="zh-CN"/>
              </w:rPr>
              <w:t>4</w:t>
            </w:r>
            <w:r>
              <w:rPr>
                <w:rFonts w:hint="eastAsia" w:ascii="宋体" w:hAnsi="宋体" w:eastAsia="宋体" w:cs="宋体"/>
                <w:bCs/>
                <w:snapToGrid w:val="0"/>
                <w:color w:val="auto"/>
                <w:szCs w:val="21"/>
                <w:highlight w:val="none"/>
              </w:rPr>
              <w:t>.1投标人拟派的</w:t>
            </w:r>
            <w:r>
              <w:rPr>
                <w:rFonts w:hint="eastAsia" w:ascii="宋体" w:hAnsi="宋体" w:eastAsia="宋体" w:cs="宋体"/>
                <w:bCs/>
                <w:snapToGrid w:val="0"/>
                <w:color w:val="auto"/>
                <w:szCs w:val="21"/>
                <w:highlight w:val="none"/>
                <w:lang w:val="en-US" w:eastAsia="zh-CN"/>
              </w:rPr>
              <w:t>安全负责人</w:t>
            </w:r>
            <w:r>
              <w:rPr>
                <w:rFonts w:hint="eastAsia" w:ascii="宋体" w:hAnsi="宋体" w:eastAsia="宋体" w:cs="宋体"/>
                <w:bCs/>
                <w:snapToGrid w:val="0"/>
                <w:color w:val="auto"/>
                <w:szCs w:val="21"/>
                <w:highlight w:val="none"/>
              </w:rPr>
              <w:t>应具有省级及以上交通行政主管部门颁发的安全生产考核合格证书（</w:t>
            </w:r>
            <w:r>
              <w:rPr>
                <w:rFonts w:hint="eastAsia" w:ascii="宋体" w:hAnsi="宋体" w:eastAsia="宋体" w:cs="宋体"/>
                <w:bCs/>
                <w:snapToGrid w:val="0"/>
                <w:color w:val="auto"/>
                <w:szCs w:val="21"/>
                <w:highlight w:val="none"/>
                <w:lang w:val="en-US" w:eastAsia="zh-CN"/>
              </w:rPr>
              <w:t>B</w:t>
            </w:r>
            <w:r>
              <w:rPr>
                <w:rFonts w:hint="eastAsia" w:ascii="宋体" w:hAnsi="宋体" w:eastAsia="宋体" w:cs="宋体"/>
                <w:bCs/>
                <w:snapToGrid w:val="0"/>
                <w:color w:val="auto"/>
                <w:szCs w:val="21"/>
                <w:highlight w:val="none"/>
              </w:rPr>
              <w:t>类）。</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auto"/>
                <w:szCs w:val="21"/>
                <w:highlight w:val="none"/>
                <w:lang w:val="en-US" w:eastAsia="zh-CN"/>
              </w:rPr>
            </w:pPr>
            <w:r>
              <w:rPr>
                <w:rFonts w:hint="eastAsia" w:ascii="宋体" w:hAnsi="宋体" w:eastAsia="宋体" w:cs="宋体"/>
                <w:bCs/>
                <w:snapToGrid w:val="0"/>
                <w:color w:val="auto"/>
                <w:szCs w:val="21"/>
                <w:highlight w:val="none"/>
                <w:lang w:val="en-US" w:eastAsia="zh-CN"/>
              </w:rPr>
              <w:t>5.4.2</w:t>
            </w:r>
            <w:r>
              <w:rPr>
                <w:rFonts w:hint="eastAsia" w:ascii="宋体" w:hAnsi="宋体" w:eastAsia="宋体" w:cs="宋体"/>
                <w:color w:val="auto"/>
                <w:szCs w:val="21"/>
                <w:highlight w:val="none"/>
              </w:rPr>
              <w:t>到岗履职承诺要求：承诺拟派</w:t>
            </w:r>
            <w:r>
              <w:rPr>
                <w:rFonts w:hint="eastAsia" w:ascii="宋体" w:hAnsi="宋体" w:eastAsia="宋体" w:cs="宋体"/>
                <w:color w:val="auto"/>
                <w:szCs w:val="21"/>
                <w:highlight w:val="none"/>
                <w:lang w:val="en-US" w:eastAsia="zh-CN"/>
              </w:rPr>
              <w:t>项目安全负责人</w:t>
            </w:r>
            <w:r>
              <w:rPr>
                <w:rFonts w:hint="eastAsia" w:ascii="宋体" w:hAnsi="宋体" w:eastAsia="宋体" w:cs="宋体"/>
                <w:color w:val="auto"/>
                <w:szCs w:val="21"/>
                <w:highlight w:val="none"/>
              </w:rPr>
              <w:t>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w:t>
            </w:r>
            <w:r>
              <w:rPr>
                <w:rFonts w:hint="eastAsia" w:ascii="宋体" w:hAnsi="宋体" w:eastAsia="宋体" w:cs="宋体"/>
                <w:color w:val="auto"/>
                <w:szCs w:val="21"/>
                <w:highlight w:val="none"/>
                <w:lang w:val="en-US" w:eastAsia="zh-CN"/>
              </w:rPr>
              <w:t>安全负责人</w:t>
            </w:r>
            <w:r>
              <w:rPr>
                <w:rFonts w:hint="eastAsia" w:ascii="宋体" w:hAnsi="宋体" w:eastAsia="宋体" w:cs="宋体"/>
                <w:color w:val="auto"/>
                <w:szCs w:val="21"/>
                <w:highlight w:val="none"/>
              </w:rPr>
              <w:t>必须与投标文件中的项目</w:t>
            </w:r>
            <w:r>
              <w:rPr>
                <w:rFonts w:hint="eastAsia" w:ascii="宋体" w:hAnsi="宋体" w:eastAsia="宋体" w:cs="宋体"/>
                <w:color w:val="auto"/>
                <w:szCs w:val="21"/>
                <w:highlight w:val="none"/>
                <w:lang w:val="en-US" w:eastAsia="zh-CN"/>
              </w:rPr>
              <w:t>安全负责人</w:t>
            </w:r>
            <w:r>
              <w:rPr>
                <w:rFonts w:hint="eastAsia" w:ascii="宋体" w:hAnsi="宋体" w:eastAsia="宋体" w:cs="宋体"/>
                <w:color w:val="auto"/>
                <w:szCs w:val="21"/>
                <w:highlight w:val="none"/>
              </w:rPr>
              <w:t>一致。不能按承诺到岗履约的，按合同相关条款处罚，给招标人造成损失的，投标人依法承担违约赔偿责任。</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须</w:t>
            </w:r>
            <w:r>
              <w:rPr>
                <w:rFonts w:hint="eastAsia" w:ascii="宋体" w:hAnsi="宋体" w:eastAsia="宋体" w:cs="宋体"/>
                <w:color w:val="auto"/>
                <w:szCs w:val="21"/>
                <w:highlight w:val="none"/>
              </w:rPr>
              <w:t>在投标文件资格审查部分提供拟派</w:t>
            </w:r>
            <w:r>
              <w:rPr>
                <w:rFonts w:hint="eastAsia" w:ascii="宋体" w:hAnsi="宋体" w:eastAsia="宋体" w:cs="宋体"/>
                <w:color w:val="auto"/>
                <w:szCs w:val="21"/>
                <w:highlight w:val="none"/>
                <w:lang w:val="en-US" w:eastAsia="zh-CN"/>
              </w:rPr>
              <w:t>安全负责人</w:t>
            </w:r>
            <w:r>
              <w:rPr>
                <w:rFonts w:hint="eastAsia" w:ascii="宋体" w:hAnsi="宋体" w:eastAsia="宋体" w:cs="宋体"/>
                <w:color w:val="auto"/>
                <w:szCs w:val="21"/>
                <w:highlight w:val="none"/>
              </w:rPr>
              <w:t>有效的身份证、安全生产考核合格证书（B类）、投标人为其交纳的养老保险证明材料</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，拟派</w:t>
            </w:r>
            <w:r>
              <w:rPr>
                <w:rFonts w:hint="eastAsia" w:ascii="宋体" w:hAnsi="宋体" w:eastAsia="宋体" w:cs="宋体"/>
                <w:color w:val="auto"/>
                <w:szCs w:val="21"/>
                <w:highlight w:val="none"/>
                <w:lang w:val="en-US" w:eastAsia="zh-CN"/>
              </w:rPr>
              <w:t>安全负责人</w:t>
            </w:r>
            <w:r>
              <w:rPr>
                <w:rFonts w:hint="eastAsia" w:ascii="宋体" w:hAnsi="宋体" w:eastAsia="宋体" w:cs="宋体"/>
                <w:color w:val="auto"/>
                <w:szCs w:val="21"/>
                <w:highlight w:val="none"/>
              </w:rPr>
              <w:t>到岗履职的承诺（承诺格式见第九章投标文件格式）。</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bCs/>
                <w:snapToGrid w:val="0"/>
                <w:color w:val="auto"/>
                <w:szCs w:val="21"/>
                <w:highlight w:val="none"/>
                <w:lang w:val="en-US" w:eastAsia="zh-CN"/>
              </w:rPr>
              <w:t>5.5专职安全员</w:t>
            </w:r>
            <w:r>
              <w:rPr>
                <w:rFonts w:hint="eastAsia" w:ascii="宋体" w:hAnsi="宋体" w:eastAsia="宋体" w:cs="宋体"/>
                <w:bCs/>
                <w:snapToGrid w:val="0"/>
                <w:color w:val="auto"/>
                <w:szCs w:val="21"/>
                <w:highlight w:val="none"/>
              </w:rPr>
              <w:t>：</w:t>
            </w:r>
            <w:r>
              <w:rPr>
                <w:rFonts w:hint="eastAsia" w:ascii="宋体" w:hAnsi="宋体" w:cs="宋体"/>
                <w:bCs/>
                <w:snapToGrid w:val="0"/>
                <w:color w:val="auto"/>
                <w:szCs w:val="21"/>
                <w:highlight w:val="none"/>
                <w:lang w:val="en-US" w:eastAsia="zh-CN"/>
              </w:rPr>
              <w:t>2</w:t>
            </w:r>
            <w:r>
              <w:rPr>
                <w:rFonts w:hint="eastAsia" w:ascii="宋体" w:hAnsi="宋体" w:eastAsia="宋体" w:cs="宋体"/>
                <w:bCs/>
                <w:snapToGrid w:val="0"/>
                <w:color w:val="auto"/>
                <w:szCs w:val="21"/>
                <w:highlight w:val="none"/>
              </w:rPr>
              <w:t>人。</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.1投标人拟派的</w:t>
            </w:r>
            <w:r>
              <w:rPr>
                <w:rFonts w:hint="eastAsia" w:ascii="宋体" w:hAnsi="宋体" w:eastAsia="宋体" w:cs="宋体"/>
                <w:color w:val="auto"/>
                <w:szCs w:val="21"/>
                <w:highlight w:val="none"/>
                <w:lang w:val="en-US" w:eastAsia="zh-CN"/>
              </w:rPr>
              <w:t>专职安全员</w:t>
            </w:r>
            <w:r>
              <w:rPr>
                <w:rFonts w:hint="eastAsia" w:ascii="宋体" w:hAnsi="宋体" w:eastAsia="宋体" w:cs="宋体"/>
                <w:color w:val="auto"/>
                <w:szCs w:val="21"/>
                <w:highlight w:val="none"/>
              </w:rPr>
              <w:t>应具有省级及以上交通行政主管部门</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或建设行政主管部门）</w:t>
            </w:r>
            <w:r>
              <w:rPr>
                <w:rFonts w:hint="eastAsia" w:ascii="宋体" w:hAnsi="宋体" w:eastAsia="宋体" w:cs="宋体"/>
                <w:color w:val="auto"/>
                <w:szCs w:val="21"/>
                <w:highlight w:val="none"/>
              </w:rPr>
              <w:t>颁发的安全生产考核合格证书（</w:t>
            </w:r>
            <w:r>
              <w:rPr>
                <w:rFonts w:hint="eastAsia" w:ascii="宋体" w:hAnsi="宋体" w:eastAsia="宋体" w:cs="宋体"/>
                <w:color w:val="auto"/>
                <w:szCs w:val="21"/>
                <w:highlight w:val="none"/>
                <w:lang w:val="en-US" w:eastAsia="zh-CN"/>
              </w:rPr>
              <w:t>C</w:t>
            </w:r>
            <w:r>
              <w:rPr>
                <w:rFonts w:hint="eastAsia" w:ascii="宋体" w:hAnsi="宋体" w:eastAsia="宋体" w:cs="宋体"/>
                <w:color w:val="auto"/>
                <w:szCs w:val="21"/>
                <w:highlight w:val="none"/>
              </w:rPr>
              <w:t>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.2到岗履职承诺要求：承诺拟派</w:t>
            </w:r>
            <w:r>
              <w:rPr>
                <w:rFonts w:hint="eastAsia" w:ascii="宋体" w:hAnsi="宋体" w:eastAsia="宋体" w:cs="宋体"/>
                <w:color w:val="auto"/>
                <w:szCs w:val="21"/>
                <w:highlight w:val="none"/>
                <w:lang w:val="en-US" w:eastAsia="zh-CN"/>
              </w:rPr>
              <w:t>专职安全员</w:t>
            </w:r>
            <w:r>
              <w:rPr>
                <w:rFonts w:hint="eastAsia" w:ascii="宋体" w:hAnsi="宋体" w:eastAsia="宋体" w:cs="宋体"/>
                <w:color w:val="auto"/>
                <w:szCs w:val="21"/>
                <w:highlight w:val="none"/>
              </w:rPr>
              <w:t>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w:t>
            </w:r>
            <w:r>
              <w:rPr>
                <w:rFonts w:hint="eastAsia" w:ascii="宋体" w:hAnsi="宋体" w:eastAsia="宋体" w:cs="宋体"/>
                <w:color w:val="auto"/>
                <w:szCs w:val="21"/>
                <w:highlight w:val="none"/>
                <w:lang w:val="en-US" w:eastAsia="zh-CN"/>
              </w:rPr>
              <w:t>专职安全员</w:t>
            </w:r>
            <w:r>
              <w:rPr>
                <w:rFonts w:hint="eastAsia" w:ascii="宋体" w:hAnsi="宋体" w:eastAsia="宋体" w:cs="宋体"/>
                <w:color w:val="auto"/>
                <w:szCs w:val="21"/>
                <w:highlight w:val="none"/>
              </w:rPr>
              <w:t>必须与投标文件中的</w:t>
            </w:r>
            <w:r>
              <w:rPr>
                <w:rFonts w:hint="eastAsia" w:ascii="宋体" w:hAnsi="宋体" w:eastAsia="宋体" w:cs="宋体"/>
                <w:color w:val="auto"/>
                <w:szCs w:val="21"/>
                <w:highlight w:val="none"/>
                <w:lang w:val="en-US" w:eastAsia="zh-CN"/>
              </w:rPr>
              <w:t>专职安全员</w:t>
            </w:r>
            <w:r>
              <w:rPr>
                <w:rFonts w:hint="eastAsia" w:ascii="宋体" w:hAnsi="宋体" w:eastAsia="宋体" w:cs="宋体"/>
                <w:color w:val="auto"/>
                <w:szCs w:val="21"/>
                <w:highlight w:val="none"/>
              </w:rPr>
              <w:t>一致。不能按承诺到岗履约的，按合同相关条款处罚，给招标人造成损失的，投标人依法承担违约赔偿责任。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须</w:t>
            </w:r>
            <w:r>
              <w:rPr>
                <w:rFonts w:hint="eastAsia" w:ascii="宋体" w:hAnsi="宋体" w:eastAsia="宋体" w:cs="宋体"/>
                <w:color w:val="auto"/>
                <w:szCs w:val="21"/>
                <w:highlight w:val="none"/>
              </w:rPr>
              <w:t>在投标文件资格审查部分提供拟派</w:t>
            </w:r>
            <w:r>
              <w:rPr>
                <w:rFonts w:hint="eastAsia" w:ascii="宋体" w:hAnsi="宋体" w:eastAsia="宋体" w:cs="宋体"/>
                <w:bCs/>
                <w:snapToGrid w:val="0"/>
                <w:color w:val="auto"/>
                <w:szCs w:val="21"/>
                <w:highlight w:val="none"/>
                <w:lang w:val="en-US" w:eastAsia="zh-CN"/>
              </w:rPr>
              <w:t>专职安全员</w:t>
            </w:r>
            <w:r>
              <w:rPr>
                <w:rFonts w:hint="eastAsia" w:ascii="宋体" w:hAnsi="宋体" w:eastAsia="宋体" w:cs="宋体"/>
                <w:color w:val="auto"/>
                <w:szCs w:val="21"/>
                <w:highlight w:val="none"/>
              </w:rPr>
              <w:t>有效的身份证、安全生产考核合格证书（</w:t>
            </w:r>
            <w:r>
              <w:rPr>
                <w:rFonts w:hint="eastAsia" w:ascii="宋体" w:hAnsi="宋体" w:eastAsia="宋体" w:cs="宋体"/>
                <w:color w:val="auto"/>
                <w:szCs w:val="21"/>
                <w:highlight w:val="none"/>
                <w:lang w:val="en-US" w:eastAsia="zh-CN"/>
              </w:rPr>
              <w:t>C</w:t>
            </w:r>
            <w:r>
              <w:rPr>
                <w:rFonts w:hint="eastAsia" w:ascii="宋体" w:hAnsi="宋体" w:eastAsia="宋体" w:cs="宋体"/>
                <w:color w:val="auto"/>
                <w:szCs w:val="21"/>
                <w:highlight w:val="none"/>
              </w:rPr>
              <w:t>类）、投标人为其交纳的养老保险证明材料</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，拟派</w:t>
            </w:r>
            <w:r>
              <w:rPr>
                <w:rFonts w:hint="eastAsia" w:ascii="宋体" w:hAnsi="宋体" w:eastAsia="宋体" w:cs="宋体"/>
                <w:bCs/>
                <w:snapToGrid w:val="0"/>
                <w:color w:val="auto"/>
                <w:szCs w:val="21"/>
                <w:highlight w:val="none"/>
                <w:lang w:val="en-US" w:eastAsia="zh-CN"/>
              </w:rPr>
              <w:t>专职安全员</w:t>
            </w:r>
            <w:r>
              <w:rPr>
                <w:rFonts w:hint="eastAsia" w:ascii="宋体" w:hAnsi="宋体" w:eastAsia="宋体" w:cs="宋体"/>
                <w:color w:val="auto"/>
                <w:szCs w:val="21"/>
                <w:highlight w:val="none"/>
              </w:rPr>
              <w:t>到岗履职的承诺（承诺格式见第九章投标文件格式）。</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6、</w:t>
            </w:r>
            <w:r>
              <w:rPr>
                <w:rFonts w:hint="eastAsia" w:ascii="宋体" w:hAnsi="宋体" w:eastAsia="宋体" w:cs="宋体"/>
                <w:b/>
                <w:color w:val="auto"/>
                <w:kern w:val="0"/>
                <w:szCs w:val="21"/>
                <w:highlight w:val="none"/>
                <w:lang w:val="en-US" w:eastAsia="zh-CN" w:bidi="ar"/>
              </w:rPr>
              <w:t>施工班组</w:t>
            </w:r>
            <w:r>
              <w:rPr>
                <w:rFonts w:hint="eastAsia" w:ascii="宋体" w:hAnsi="宋体" w:eastAsia="宋体" w:cs="宋体"/>
                <w:b/>
                <w:color w:val="auto"/>
                <w:kern w:val="0"/>
                <w:szCs w:val="21"/>
                <w:highlight w:val="none"/>
                <w:lang w:bidi="ar"/>
              </w:rPr>
              <w:t>要求</w:t>
            </w:r>
          </w:p>
          <w:p>
            <w:pPr>
              <w:keepNext w:val="0"/>
              <w:keepLines w:val="0"/>
              <w:suppressLineNumbers w:val="0"/>
              <w:adjustRightInd w:val="0"/>
              <w:snapToGrid w:val="0"/>
              <w:spacing w:before="0" w:beforeLines="0" w:beforeAutospacing="0" w:after="0" w:afterLines="0" w:afterAutospacing="0" w:line="400" w:lineRule="exact"/>
              <w:ind w:left="420" w:leftChars="200" w:right="0" w:firstLine="0" w:firstLineChars="0"/>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（1）支架及管箱安装班组至少4个，每个班组人员不少于8人；（2）管道敷设班组至少4个，每个班组人员不少于8人；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（3）光缆敷设班组至少2个，每个班组人员不少于6人；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（4）光缆熔接班组至少2个，每个班组人员不少于2人；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（5）土建班组至少3个，每个班组人员不少于6人；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（6）通信系统调试阶段调试人员不少于5人；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
              </w:rPr>
              <w:t>以上要求为最低要求，后续根据界面提交情况及项目部要求追加人员，满足工程进度需要。</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投标时投标人只须在投标文件资格审查部分提供拟投入施工班组要求承诺（承诺格式见第九章投标文件格式），无需提供人员的具体证明材料，具体人员由招标人和中标人在合同谈判阶段确定。</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7、主要机械设备要求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护栏外施工专用车辆（带吊篮）至少10台；</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5kW以上柴油发电机不少于10台；吊车不少于</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台；</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投标时投标人只须在投标文件资格审查部分提供拟投入主要机械设备承诺（承诺格式见第九章投标文件格式），无需提供设备的具体证明材料，具体设备由招标人和中标人在合同谈判阶段确定。</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i/>
                <w:color w:val="auto"/>
                <w:szCs w:val="21"/>
                <w:highlight w:val="none"/>
              </w:rPr>
            </w:pPr>
            <w:r>
              <w:rPr>
                <w:rFonts w:hint="eastAsia" w:ascii="宋体" w:hAnsi="宋体" w:eastAsia="宋体" w:cs="宋体"/>
                <w:b/>
                <w:color w:val="auto"/>
                <w:kern w:val="0"/>
                <w:szCs w:val="21"/>
                <w:highlight w:val="none"/>
                <w:lang w:bidi="ar"/>
              </w:rPr>
              <w:t>8、委托代理人：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委托代理人必须为投标人本单位人员。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投标人须在投标文件资格审查部分提供投标人为该委托代理人缴纳的养老保险证明。</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17" w:firstLineChars="198"/>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szCs w:val="21"/>
                <w:highlight w:val="none"/>
              </w:rPr>
              <w:t>上述要求须提交的相关证明材料复印件须清晰可辨</w:t>
            </w:r>
            <w:r>
              <w:rPr>
                <w:rFonts w:hint="eastAsia" w:ascii="宋体" w:hAnsi="宋体" w:eastAsia="宋体" w:cs="宋体"/>
                <w:szCs w:val="21"/>
                <w:highlight w:val="none"/>
                <w:lang w:eastAsia="zh-CN"/>
              </w:rPr>
              <w:t>，且</w:t>
            </w:r>
            <w:r>
              <w:rPr>
                <w:rFonts w:hint="eastAsia" w:ascii="宋体" w:hAnsi="宋体" w:eastAsia="宋体" w:cs="宋体"/>
                <w:szCs w:val="21"/>
                <w:highlight w:val="none"/>
              </w:rPr>
              <w:t>均应加盖投标单位法人章并装入投标文件资格审查部分。上述要求，有一条不满足则投标文件由评标委员会作否决投标处理</w:t>
            </w:r>
            <w:r>
              <w:rPr>
                <w:rFonts w:hint="eastAsia" w:ascii="宋体" w:hAnsi="宋体" w:eastAsia="宋体" w:cs="宋体"/>
                <w:color w:val="auto"/>
                <w:kern w:val="0"/>
                <w:szCs w:val="21"/>
                <w:highlight w:val="none"/>
              </w:rPr>
              <w:t>。</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（2）投标人须自行承诺其提供的上述相关证明材料真实有效，不存在弄虚作假情形（格式见第九章投标文件格式）。</w:t>
            </w:r>
            <w:r>
              <w:rPr>
                <w:rFonts w:hint="eastAsia" w:ascii="宋体" w:hAnsi="宋体" w:eastAsia="宋体" w:cs="宋体"/>
                <w:color w:val="auto"/>
                <w:szCs w:val="21"/>
                <w:highlight w:val="none"/>
                <w:u w:val="single"/>
              </w:rPr>
              <w:t>招标人在合同签订前均有权对投标人提供的资料进行核实，若发现弄虚作假，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eastAsia="宋体" w:cs="宋体"/>
                <w:color w:val="auto"/>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
                <w:bCs/>
                <w:snapToGrid w:val="0"/>
                <w:color w:val="auto"/>
                <w:kern w:val="0"/>
                <w:szCs w:val="21"/>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项目经理、项目总工</w:t>
            </w:r>
            <w:r>
              <w:rPr>
                <w:rFonts w:hint="eastAsia" w:ascii="宋体" w:hAnsi="宋体" w:eastAsia="宋体" w:cs="宋体"/>
                <w:bCs/>
                <w:snapToGrid w:val="0"/>
                <w:color w:val="auto"/>
                <w:kern w:val="0"/>
                <w:szCs w:val="21"/>
                <w:highlight w:val="none"/>
                <w:lang w:eastAsia="zh-CN"/>
              </w:rPr>
              <w:t>、</w:t>
            </w:r>
            <w:r>
              <w:rPr>
                <w:rFonts w:hint="eastAsia" w:ascii="宋体" w:hAnsi="宋体" w:eastAsia="宋体" w:cs="宋体"/>
                <w:bCs/>
                <w:snapToGrid w:val="0"/>
                <w:color w:val="auto"/>
                <w:kern w:val="0"/>
                <w:szCs w:val="21"/>
                <w:highlight w:val="none"/>
                <w:lang w:val="en-US" w:eastAsia="zh-CN"/>
              </w:rPr>
              <w:t>安全负责人、专职安全员</w:t>
            </w:r>
            <w:r>
              <w:rPr>
                <w:rFonts w:hint="eastAsia" w:ascii="宋体" w:hAnsi="宋体" w:eastAsia="宋体" w:cs="宋体"/>
                <w:bCs/>
                <w:snapToGrid w:val="0"/>
                <w:color w:val="auto"/>
                <w:kern w:val="0"/>
                <w:szCs w:val="21"/>
                <w:highlight w:val="none"/>
              </w:rPr>
              <w:t>和委托代理人的</w:t>
            </w:r>
            <w:r>
              <w:rPr>
                <w:rFonts w:hint="eastAsia" w:ascii="宋体" w:hAnsi="宋体" w:eastAsia="宋体" w:cs="宋体"/>
                <w:bCs/>
                <w:snapToGrid w:val="0"/>
                <w:color w:val="auto"/>
                <w:kern w:val="0"/>
                <w:szCs w:val="21"/>
                <w:highlight w:val="none"/>
                <w:lang w:val="en-US" w:eastAsia="zh-CN"/>
              </w:rPr>
              <w:t>连续</w:t>
            </w:r>
            <w:r>
              <w:rPr>
                <w:rFonts w:hint="eastAsia" w:ascii="宋体" w:hAnsi="宋体" w:eastAsia="宋体" w:cs="宋体"/>
                <w:bCs/>
                <w:snapToGrid w:val="0"/>
                <w:color w:val="auto"/>
                <w:kern w:val="0"/>
                <w:szCs w:val="21"/>
                <w:highlight w:val="none"/>
              </w:rPr>
              <w:t>养老保险证明期限</w:t>
            </w:r>
            <w:r>
              <w:rPr>
                <w:rFonts w:hint="eastAsia" w:ascii="宋体" w:hAnsi="宋体" w:eastAsia="宋体" w:cs="宋体"/>
                <w:bCs/>
                <w:snapToGrid w:val="0"/>
                <w:color w:val="auto"/>
                <w:kern w:val="0"/>
                <w:szCs w:val="21"/>
                <w:highlight w:val="none"/>
                <w:lang w:val="en-US" w:eastAsia="zh-CN"/>
              </w:rPr>
              <w:t>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1</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6</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投标人不得存在的其他关联情形</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kern w:val="0"/>
                <w:szCs w:val="21"/>
                <w:highlight w:val="none"/>
                <w:lang w:eastAsia="zh-CN"/>
              </w:rPr>
            </w:pPr>
            <w:r>
              <w:rPr>
                <w:rFonts w:hint="eastAsia" w:ascii="宋体" w:hAnsi="宋体" w:eastAsia="宋体" w:cs="宋体"/>
                <w:kern w:val="2"/>
                <w:sz w:val="21"/>
                <w:szCs w:val="21"/>
                <w:highlight w:val="none"/>
                <w:lang w:val="en-US" w:eastAsia="zh-CN" w:bidi="ar"/>
              </w:rPr>
              <w:t>单位负责人为同一人或者存在控股、管理关系的不同单位，不得同时参加报价，否则相关报价均无效。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u w:val="single"/>
              </w:rPr>
              <w:t>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构成招标文件的其他材料</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投标人对招标文件提出疑问的截止时间</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投标人应仔细阅读招标文件及附件的所有内容，如有文字表述不清，图纸尺寸标注不明以及存在错、漏、缺、概念模糊和有可能出现歧义或理解上的偏差的内容等应在招标公告规定的时间前</w:t>
            </w:r>
            <w:r>
              <w:rPr>
                <w:rFonts w:hint="eastAsia" w:ascii="宋体" w:hAnsi="宋体" w:eastAsia="宋体" w:cs="宋体"/>
                <w:color w:val="auto"/>
                <w:kern w:val="0"/>
                <w:szCs w:val="21"/>
                <w:highlight w:val="none"/>
                <w:lang w:eastAsia="zh-CN"/>
              </w:rPr>
              <w:t>以电子邮件形式</w:t>
            </w:r>
            <w:r>
              <w:rPr>
                <w:rFonts w:hint="eastAsia" w:ascii="宋体" w:hAnsi="宋体" w:eastAsia="宋体" w:cs="宋体"/>
                <w:color w:val="auto"/>
                <w:kern w:val="0"/>
                <w:szCs w:val="21"/>
                <w:highlight w:val="none"/>
              </w:rPr>
              <w:t>提交</w:t>
            </w:r>
            <w:r>
              <w:rPr>
                <w:rFonts w:hint="eastAsia" w:ascii="宋体" w:hAnsi="宋体" w:eastAsia="宋体" w:cs="宋体"/>
                <w:color w:val="auto"/>
                <w:kern w:val="0"/>
                <w:szCs w:val="21"/>
                <w:highlight w:val="none"/>
                <w:lang w:eastAsia="zh-CN"/>
              </w:rPr>
              <w:t>提问</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restar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招标人对招标文件澄清的截止时间</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szCs w:val="21"/>
                <w:highlight w:val="none"/>
              </w:rPr>
              <w:t>招标人应在招标公告规定的时间前，</w:t>
            </w:r>
            <w:r>
              <w:rPr>
                <w:rFonts w:hint="eastAsia" w:ascii="宋体" w:hAnsi="宋体" w:eastAsia="宋体" w:cs="宋体"/>
                <w:color w:val="auto"/>
                <w:kern w:val="0"/>
                <w:szCs w:val="21"/>
                <w:highlight w:val="none"/>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kern w:val="0"/>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continue"/>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szCs w:val="21"/>
                <w:highlight w:val="none"/>
                <w:u w:val="singl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招标人对招标文件进行修改的时间</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none"/>
              </w:rPr>
              <w:t>招标人应在招标公告规定的时间前，在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Cs w:val="21"/>
                <w:highlight w:val="none"/>
                <w:u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spacing w:val="-1"/>
                <w:szCs w:val="21"/>
                <w:highlight w:val="none"/>
              </w:rPr>
              <w:t>构成投标文件的其他资料</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增值税税金的计算方法</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税率3%。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3.2.3</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报价方式</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b/>
                <w:color w:val="auto"/>
                <w:szCs w:val="21"/>
                <w:highlight w:val="none"/>
              </w:rPr>
            </w:pPr>
            <w:r>
              <w:rPr>
                <w:rFonts w:hint="eastAsia" w:ascii="宋体" w:hAnsi="宋体" w:eastAsia="宋体" w:cs="宋体"/>
                <w:color w:val="auto"/>
                <w:kern w:val="0"/>
                <w:szCs w:val="21"/>
                <w:highlight w:val="none"/>
                <w:lang w:bidi="ar"/>
              </w:rPr>
              <w:t>单价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3.2.5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安全生产费</w:t>
            </w:r>
          </w:p>
        </w:tc>
        <w:tc>
          <w:tcPr>
            <w:tcW w:w="3445" w:type="pct"/>
            <w:vAlign w:val="top"/>
          </w:tcPr>
          <w:p>
            <w:pPr>
              <w:pStyle w:val="43"/>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bidi="ar-SA"/>
              </w:rPr>
              <w:t>1.按建筑安装工程费的2%计算</w:t>
            </w:r>
            <w:r>
              <w:rPr>
                <w:rFonts w:hint="eastAsia" w:ascii="宋体" w:hAnsi="宋体" w:eastAsia="宋体" w:cs="宋体"/>
                <w:color w:val="auto"/>
                <w:kern w:val="2"/>
                <w:sz w:val="21"/>
                <w:szCs w:val="21"/>
                <w:highlight w:val="none"/>
                <w:lang w:val="en-US" w:eastAsia="zh-CN" w:bidi="ar-SA"/>
              </w:rPr>
              <w:t>；</w:t>
            </w:r>
          </w:p>
          <w:p>
            <w:pPr>
              <w:pStyle w:val="43"/>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bidi="ar-SA"/>
              </w:rPr>
              <w:t>2.结算时据实结算</w:t>
            </w:r>
            <w:r>
              <w:rPr>
                <w:rFonts w:hint="eastAsia" w:ascii="宋体" w:hAnsi="宋体" w:eastAsia="宋体" w:cs="宋体"/>
                <w:color w:val="auto"/>
                <w:kern w:val="2"/>
                <w:sz w:val="21"/>
                <w:szCs w:val="21"/>
                <w:highlight w:val="none"/>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3.2.6</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是否接受调价函</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3.2.8</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最高投标限价</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bidi="ar"/>
              </w:rPr>
              <w:t>有，最高投标限价：</w:t>
            </w:r>
            <w:r>
              <w:rPr>
                <w:rFonts w:hint="eastAsia" w:ascii="宋体" w:hAnsi="宋体" w:eastAsia="宋体" w:cs="宋体"/>
                <w:color w:val="auto"/>
                <w:kern w:val="0"/>
                <w:szCs w:val="21"/>
                <w:highlight w:val="none"/>
                <w:u w:val="single"/>
                <w:lang w:bidi="ar"/>
              </w:rPr>
              <w:t xml:space="preserve"> </w:t>
            </w:r>
            <w:r>
              <w:rPr>
                <w:rFonts w:hint="eastAsia" w:ascii="宋体" w:hAnsi="宋体" w:cs="宋体"/>
                <w:color w:val="auto"/>
                <w:kern w:val="0"/>
                <w:szCs w:val="21"/>
                <w:highlight w:val="none"/>
                <w:u w:val="single"/>
                <w:lang w:bidi="ar"/>
              </w:rPr>
              <w:t>8818806.11</w:t>
            </w:r>
            <w:r>
              <w:rPr>
                <w:rFonts w:hint="eastAsia" w:ascii="宋体" w:hAnsi="宋体" w:eastAsia="宋体" w:cs="宋体"/>
                <w:color w:val="auto"/>
                <w:kern w:val="0"/>
                <w:szCs w:val="21"/>
                <w:highlight w:val="none"/>
                <w:u w:val="single"/>
                <w:lang w:bidi="ar"/>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3.2.9</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投标报价的其他要求</w:t>
            </w:r>
          </w:p>
        </w:tc>
        <w:tc>
          <w:tcPr>
            <w:tcW w:w="3445" w:type="pct"/>
            <w:vAlign w:val="center"/>
          </w:tcPr>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有，具体要求为：</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招标人将公布投标总报价最高限价及各清单子目单价最高限价。</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投标人的投标总报价不应高于投标总报价最高限价，否则由评标委员会作否决投标处理；</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投标人投标报价中的各清单子目单价不应高于各清单子目单价最高限价。招标人在合同签订前将对中标人“已标价工程量清单”进行复核，若出现差错则按以下原则进行处理（或结算）：</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分部分项工程量清单报价汇总计算结果与投标函总报价不一致时，按就低不就高原则进行修正，即：汇总计算结果高于投标函总报价则以投标函总报价为准，按汇总计算结果与投标函总报价相比的降低幅度同比例修正分项报价和各清单子目单价； 汇总计算结果低于投标函总报价则以分部分项工程量清单报价汇总计算结果为准进行签约或结算；</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（2）依据单价和数量计算结果与其合价不符的，按不利于投标人原则（就低不就高）对其单价和合价进行修正。</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（3）单价报价超过工程量清单综合单价最高限价的，以工程量清单综合单价最高限价为基础，按照中标总报价与总价最高限价的下浮比例进行同比例下调修正其单价和合价。</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投标人须在投标文件资格审查部分提供承诺（格式详见第九章投标文件格式），并包括以下内容：</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（1）按照第五章“工程量清单”、第八章“工程量清单计量规则”的规定进行报价。</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（2）招标文件中规定工程量清单不允许修改的内容不得修改。</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（3）投标总报价不高于招标人公布的投标总报价最高限价。</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（4）各清单子目单价不高于招标人公布的各清单子目单价最高限价的。</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rPr>
              <w:t>5</w:t>
            </w:r>
            <w:r>
              <w:rPr>
                <w:rFonts w:hint="eastAsia" w:ascii="宋体" w:hAnsi="宋体" w:eastAsia="宋体" w:cs="宋体"/>
                <w:color w:val="auto"/>
                <w:szCs w:val="21"/>
                <w:highlight w:val="none"/>
              </w:rPr>
              <w:t>）若出现差错，按招标文件第二章投标人须知前附表第3.2.9项规定的原则进行处理（或结算）。</w:t>
            </w:r>
          </w:p>
          <w:p>
            <w:pPr>
              <w:pStyle w:val="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投标人未按上述要求提供承诺函的，由评标委员会作否决投标处理。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kern w:val="2"/>
                <w:sz w:val="21"/>
                <w:szCs w:val="21"/>
                <w:highlight w:val="none"/>
                <w:u w:val="single"/>
                <w:lang w:val="en-US" w:eastAsia="zh-CN" w:bidi="ar"/>
              </w:rPr>
              <w:t>90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投标保证金的交纳方式：投标人可选择以下二种方式之一。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方式一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一、以转账支票或电汇形式交纳投标保证金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17</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eastAsia="zh-CN"/>
              </w:rPr>
              <w:t>万元（大写：</w:t>
            </w:r>
            <w:r>
              <w:rPr>
                <w:rFonts w:hint="eastAsia" w:ascii="宋体" w:hAnsi="宋体" w:cs="宋体"/>
                <w:color w:val="auto"/>
                <w:szCs w:val="21"/>
                <w:highlight w:val="none"/>
                <w:u w:val="single"/>
                <w:lang w:val="en-US" w:eastAsia="zh-CN"/>
              </w:rPr>
              <w:t>壹拾柒万元整</w:t>
            </w:r>
            <w:r>
              <w:rPr>
                <w:rFonts w:hint="eastAsia" w:ascii="宋体" w:hAnsi="宋体" w:eastAsia="宋体" w:cs="宋体"/>
                <w:color w:val="auto"/>
                <w:szCs w:val="21"/>
                <w:highlight w:val="none"/>
                <w:lang w:eastAsia="zh-CN"/>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3.提交时间和方式：投标保证金必须从投标人单位基本账户直接转（汇）入重庆市投资咨询有限公司指定的专用银行账户，其转（汇）款到账截止时间为投标截止时间前</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lang w:eastAsia="zh-CN"/>
              </w:rPr>
              <w:t>个小时，若本招标文件规定的投标文件递交截止时间顺延，则投标保证金到账截止时间相应顺延。迟到的投标保证金将导致评委会对其作否决处理。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单位全称：重庆市投资咨询有限公司</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开 户 行：工商银行五里店支行</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w:t>
            </w:r>
            <w:r>
              <w:rPr>
                <w:rFonts w:hint="eastAsia" w:ascii="宋体" w:hAnsi="宋体" w:eastAsia="宋体" w:cs="宋体"/>
                <w:b/>
                <w:bCs/>
                <w:color w:val="auto"/>
                <w:szCs w:val="21"/>
                <w:highlight w:val="none"/>
                <w:lang w:val="en-US" w:eastAsia="zh-CN"/>
              </w:rPr>
              <w:t>3100 0234 0920 0065 341</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w:t>
            </w:r>
            <w:r>
              <w:rPr>
                <w:rFonts w:hint="eastAsia" w:ascii="宋体" w:hAnsi="宋体" w:eastAsia="宋体" w:cs="宋体"/>
                <w:snapToGrid/>
                <w:color w:val="auto"/>
                <w:kern w:val="2"/>
                <w:sz w:val="21"/>
                <w:szCs w:val="21"/>
                <w:highlight w:val="none"/>
                <w:u w:val="none"/>
                <w:lang w:eastAsia="zh-CN"/>
              </w:rPr>
              <w:t>渝湘复线PPP项目巴水（K0+000~K76+541）段机电工程项目通信系统劳务分包</w:t>
            </w:r>
            <w:r>
              <w:rPr>
                <w:rFonts w:hint="eastAsia" w:ascii="宋体" w:hAnsi="宋体" w:eastAsia="宋体" w:cs="宋体"/>
                <w:snapToGrid/>
                <w:color w:val="auto"/>
                <w:kern w:val="2"/>
                <w:sz w:val="21"/>
                <w:szCs w:val="21"/>
                <w:highlight w:val="none"/>
                <w:u w:val="none"/>
                <w:lang w:val="en-US" w:eastAsia="zh-CN"/>
              </w:rPr>
              <w:t>投标</w:t>
            </w:r>
            <w:r>
              <w:rPr>
                <w:rFonts w:hint="eastAsia" w:ascii="宋体" w:hAnsi="宋体" w:eastAsia="宋体" w:cs="宋体"/>
                <w:color w:val="auto"/>
                <w:szCs w:val="21"/>
                <w:highlight w:val="none"/>
                <w:lang w:eastAsia="zh-CN"/>
              </w:rPr>
              <w:t>保证金”（可简写）；</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3.4.4</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pacing w:val="-1"/>
                <w:szCs w:val="21"/>
                <w:highlight w:val="none"/>
              </w:rPr>
            </w:pPr>
            <w:r>
              <w:rPr>
                <w:rFonts w:hint="eastAsia" w:ascii="宋体" w:hAnsi="宋体" w:eastAsia="宋体" w:cs="宋体"/>
                <w:color w:val="auto"/>
                <w:kern w:val="0"/>
                <w:szCs w:val="21"/>
                <w:highlight w:val="none"/>
                <w:lang w:bidi="ar"/>
              </w:rPr>
              <w:t>其他可以不予退还投标保证金的情形</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i/>
                <w:color w:val="auto"/>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3.5</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资格审查资料的特殊要求</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65"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盖章要求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投标文件正本1份、副本</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份，</w:t>
            </w:r>
            <w:r>
              <w:rPr>
                <w:rFonts w:hint="eastAsia" w:ascii="宋体" w:hAnsi="宋体" w:eastAsia="宋体" w:cs="宋体"/>
                <w:color w:val="auto"/>
                <w:szCs w:val="21"/>
                <w:highlight w:val="none"/>
                <w:u w:val="none"/>
              </w:rPr>
              <w:t>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投标函部分、资格审查部分（含商务部分）、技术部分</w:t>
            </w:r>
            <w:r>
              <w:rPr>
                <w:rFonts w:hint="eastAsia" w:ascii="宋体" w:hAnsi="宋体" w:eastAsia="宋体" w:cs="宋体"/>
                <w:color w:val="auto"/>
                <w:szCs w:val="21"/>
                <w:highlight w:val="none"/>
                <w:lang w:eastAsia="zh-CN"/>
              </w:rPr>
              <w:t>（如有）可以共同装订成一册，也可</w:t>
            </w:r>
            <w:r>
              <w:rPr>
                <w:rFonts w:hint="eastAsia" w:ascii="宋体" w:hAnsi="宋体" w:eastAsia="宋体" w:cs="宋体"/>
                <w:color w:val="auto"/>
                <w:szCs w:val="21"/>
                <w:highlight w:val="none"/>
              </w:rPr>
              <w:t>各自分别装订成册。所有投标文件不论使用任何方式进行装订，必须保证投标书装订牢固，否则，招标人对由于投标文件装订松散而造成的丢失或其他后果不承担任何责任。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2、装订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w:t>
            </w: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章规定格式装订成册，原则上并应编制目录（但不得将目录编制作为评审因素），标注页码。</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（2）经济部分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应按照第九章规定格式排版，</w:t>
            </w:r>
            <w:r>
              <w:rPr>
                <w:rFonts w:hint="eastAsia" w:asciiTheme="minorEastAsia" w:hAnsiTheme="minorEastAsia" w:eastAsiaTheme="minorEastAsia" w:cstheme="minorEastAsia"/>
                <w:color w:val="auto"/>
                <w:szCs w:val="21"/>
                <w:highlight w:val="none"/>
                <w:lang w:val="en-US" w:eastAsia="zh-CN"/>
              </w:rPr>
              <w:t>原则上</w:t>
            </w:r>
            <w:r>
              <w:rPr>
                <w:rFonts w:hint="eastAsia" w:ascii="宋体" w:hAnsi="宋体" w:cs="宋体"/>
                <w:color w:val="auto"/>
                <w:szCs w:val="21"/>
                <w:highlight w:val="none"/>
              </w:rPr>
              <w:t>应编制目录</w:t>
            </w:r>
            <w:r>
              <w:rPr>
                <w:rFonts w:hint="eastAsia" w:asciiTheme="minorEastAsia" w:hAnsiTheme="minorEastAsia" w:eastAsiaTheme="minorEastAsia" w:cstheme="minorEastAsia"/>
                <w:szCs w:val="21"/>
              </w:rPr>
              <w:t>，但不得将目录编制作为评审因素</w:t>
            </w:r>
            <w:r>
              <w:rPr>
                <w:rFonts w:hint="eastAsia" w:ascii="宋体" w:hAnsi="宋体" w:cs="宋体"/>
                <w:color w:val="auto"/>
                <w:szCs w:val="21"/>
                <w:highlight w:val="none"/>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）资格审查部分的装订要求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w:t>
            </w: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章规定格式装订成册，并原则上并应编制目录（但不得将目录编制作为评审因素），标注页码。</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）技术部分</w:t>
            </w:r>
            <w:r>
              <w:rPr>
                <w:rFonts w:hint="eastAsia" w:ascii="宋体" w:hAnsi="宋体" w:eastAsia="宋体" w:cs="宋体"/>
                <w:color w:val="auto"/>
                <w:szCs w:val="21"/>
                <w:highlight w:val="none"/>
                <w:lang w:eastAsia="zh-CN"/>
              </w:rPr>
              <w:t>（如有）</w:t>
            </w:r>
            <w:r>
              <w:rPr>
                <w:rFonts w:hint="eastAsia" w:ascii="宋体" w:hAnsi="宋体" w:eastAsia="宋体" w:cs="宋体"/>
                <w:color w:val="auto"/>
                <w:szCs w:val="21"/>
                <w:highlight w:val="none"/>
              </w:rPr>
              <w:t>的装订要求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w:t>
            </w: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spacing w:val="-6"/>
                <w:kern w:val="0"/>
                <w:szCs w:val="21"/>
                <w:highlight w:val="none"/>
              </w:rPr>
              <w:t>投标文件的密封</w:t>
            </w:r>
          </w:p>
        </w:tc>
        <w:tc>
          <w:tcPr>
            <w:tcW w:w="3445" w:type="pct"/>
            <w:vAlign w:val="center"/>
          </w:tcPr>
          <w:p>
            <w:pPr>
              <w:pStyle w:val="43"/>
              <w:keepNext w:val="0"/>
              <w:keepLines w:val="0"/>
              <w:suppressLineNumbers w:val="0"/>
              <w:adjustRightInd w:val="0"/>
              <w:snapToGrid w:val="0"/>
              <w:spacing w:before="0" w:beforeLines="0" w:beforeAutospacing="0" w:after="0" w:afterLines="0" w:afterAutospacing="0" w:line="400" w:lineRule="exact"/>
              <w:ind w:left="0" w:leftChars="0" w:right="0" w:firstLine="420" w:firstLineChars="200"/>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1、电子文档</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U盘或</w:t>
            </w:r>
            <w:r>
              <w:rPr>
                <w:rFonts w:hint="eastAsia" w:ascii="宋体" w:hAnsi="宋体" w:eastAsia="宋体" w:cs="宋体"/>
                <w:color w:val="auto"/>
                <w:kern w:val="0"/>
                <w:sz w:val="21"/>
                <w:szCs w:val="21"/>
                <w:highlight w:val="none"/>
              </w:rPr>
              <w:t>光盘）</w:t>
            </w:r>
            <w:r>
              <w:rPr>
                <w:rFonts w:hint="eastAsia" w:ascii="宋体" w:hAnsi="宋体" w:eastAsia="宋体" w:cs="宋体"/>
                <w:color w:val="auto"/>
                <w:sz w:val="21"/>
                <w:szCs w:val="21"/>
                <w:highlight w:val="none"/>
                <w:u w:val="none"/>
                <w:lang w:val="en-US" w:eastAsia="zh-CN"/>
              </w:rPr>
              <w:t>1</w:t>
            </w:r>
            <w:r>
              <w:rPr>
                <w:rFonts w:hint="eastAsia" w:ascii="宋体" w:hAnsi="宋体" w:eastAsia="宋体" w:cs="宋体"/>
                <w:color w:val="auto"/>
                <w:sz w:val="21"/>
                <w:szCs w:val="21"/>
                <w:highlight w:val="none"/>
                <w:u w:val="none"/>
              </w:rPr>
              <w:t>份，U盘或光盘上注明项目名称和投标单位名称并加盖投标人单位法人章，装入“电子</w:t>
            </w:r>
            <w:r>
              <w:rPr>
                <w:rFonts w:hint="eastAsia" w:ascii="宋体" w:hAnsi="宋体" w:eastAsia="宋体" w:cs="宋体"/>
                <w:color w:val="auto"/>
                <w:sz w:val="21"/>
                <w:szCs w:val="21"/>
                <w:highlight w:val="none"/>
                <w:u w:val="none"/>
                <w:lang w:eastAsia="zh-CN"/>
              </w:rPr>
              <w:t>文档袋</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none"/>
                <w:lang w:val="en-US" w:eastAsia="zh-CN"/>
              </w:rPr>
              <w:t>2</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所有投标文件（含</w:t>
            </w:r>
            <w:r>
              <w:rPr>
                <w:rFonts w:hint="eastAsia" w:ascii="宋体" w:hAnsi="宋体" w:eastAsia="宋体" w:cs="宋体"/>
                <w:color w:val="auto"/>
                <w:szCs w:val="21"/>
                <w:highlight w:val="none"/>
                <w:u w:val="none"/>
              </w:rPr>
              <w:t>电子</w:t>
            </w:r>
            <w:r>
              <w:rPr>
                <w:rFonts w:hint="eastAsia" w:ascii="宋体" w:hAnsi="宋体" w:eastAsia="宋体" w:cs="宋体"/>
                <w:color w:val="auto"/>
                <w:szCs w:val="21"/>
                <w:highlight w:val="none"/>
                <w:u w:val="none"/>
                <w:lang w:eastAsia="zh-CN"/>
              </w:rPr>
              <w:t>文档）</w:t>
            </w:r>
            <w:r>
              <w:rPr>
                <w:rFonts w:hint="eastAsia" w:ascii="宋体" w:hAnsi="宋体" w:eastAsia="宋体" w:cs="宋体"/>
                <w:color w:val="auto"/>
                <w:szCs w:val="21"/>
                <w:highlight w:val="none"/>
                <w:u w:val="none"/>
              </w:rPr>
              <w:t>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封套上写明</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“投标文件”袋封套上写明如下内容：</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招标人名称：</w:t>
            </w:r>
            <w:r>
              <w:rPr>
                <w:rFonts w:hint="eastAsia" w:ascii="宋体" w:hAnsi="宋体" w:eastAsia="宋体" w:cs="宋体"/>
                <w:color w:val="auto"/>
                <w:kern w:val="0"/>
                <w:szCs w:val="21"/>
                <w:highlight w:val="none"/>
                <w:u w:val="single"/>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kern w:val="0"/>
                <w:szCs w:val="21"/>
                <w:highlight w:val="none"/>
                <w:u w:val="single"/>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lang w:eastAsia="zh-CN"/>
              </w:rPr>
              <w:t>渝湘复线PPP项目巴水（K0+000~K76+541）段机电工程项目通信系统劳务分包</w:t>
            </w:r>
            <w:r>
              <w:rPr>
                <w:rFonts w:hint="eastAsia" w:ascii="宋体" w:hAnsi="宋体" w:eastAsia="宋体" w:cs="宋体"/>
                <w:color w:val="auto"/>
                <w:kern w:val="0"/>
                <w:szCs w:val="21"/>
                <w:highlight w:val="none"/>
              </w:rPr>
              <w:t>投标文件</w:t>
            </w:r>
          </w:p>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投标人递交投标文件的地点</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开标时间：同投标截止时间。 </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bCs/>
                <w:color w:val="auto"/>
                <w:sz w:val="21"/>
                <w:szCs w:val="21"/>
                <w:highlight w:val="none"/>
              </w:rPr>
              <w:t>开标地点：</w:t>
            </w: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3445" w:type="pct"/>
            <w:vAlign w:val="center"/>
          </w:tcPr>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主持人按下列程序进行开标：</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法定代表人或委托代理人可自行选择是否参加开标会，不参加开标会的视为默认开标结果。</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（2）宣布开标纪律；</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（3）宣布开标人、唱标人、记录人、监标人等有关人员姓名；</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（4）公布在投标截止时间前递交投标文件的投标人名称。</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（5）投标文件的密封检查：投标人可对自己的投标文件封装情况进行检查，以确认其投标文件密封完好。</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（6）汇总投标保证金缴纳情况</w:t>
            </w:r>
            <w:r>
              <w:rPr>
                <w:rFonts w:hint="eastAsia" w:ascii="宋体" w:hAnsi="宋体" w:eastAsia="宋体" w:cs="宋体"/>
                <w:color w:val="auto"/>
                <w:sz w:val="21"/>
                <w:szCs w:val="21"/>
                <w:highlight w:val="none"/>
                <w:lang w:eastAsia="zh-CN"/>
              </w:rPr>
              <w:t>。</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（7）设有最高限价的，公布最高限价。</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（8）逐单位随机开启投标文件。公布投标人名称、投标报价、质量要求、工期及其他内容并记录在案。</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（9）投标人对开标有异议的，应当场提出，由招标人或代理机构当场答复，并记录到开标记录表中。异议处理完毕后，汇总开标情况，打印开标记录表。</w:t>
            </w:r>
          </w:p>
          <w:p>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（10）投标人代表、招标人代表、监标人、主持人、记录人等有关人员在开标记录上签名确认。因其他原因未能签名的，视为默认开标结果。</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36" w:firstLineChars="200"/>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由招标人按法律法规及相关规定依法组建评标委员会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评标委员会推荐中标候选人的</w:t>
            </w:r>
            <w:r>
              <w:rPr>
                <w:rFonts w:hint="eastAsia" w:ascii="宋体" w:hAnsi="宋体" w:eastAsia="宋体" w:cs="宋体"/>
                <w:color w:val="auto"/>
                <w:kern w:val="0"/>
                <w:szCs w:val="21"/>
                <w:highlight w:val="none"/>
              </w:rPr>
              <w:t>人数</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lang w:val="en-US" w:eastAsia="zh-CN"/>
              </w:rPr>
              <w:t>2</w:t>
            </w:r>
            <w:r>
              <w:rPr>
                <w:rFonts w:hint="eastAsia" w:ascii="宋体" w:hAnsi="宋体" w:eastAsia="宋体" w:cs="宋体"/>
                <w:color w:val="auto"/>
                <w:spacing w:val="4"/>
                <w:kern w:val="0"/>
                <w:szCs w:val="21"/>
                <w:highlight w:val="none"/>
              </w:rPr>
              <w:t>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中标候选人公示</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36" w:firstLineChars="200"/>
              <w:rPr>
                <w:rFonts w:hint="eastAsia" w:ascii="宋体" w:hAnsi="宋体" w:eastAsia="宋体" w:cs="宋体"/>
                <w:color w:val="auto"/>
                <w:spacing w:val="4"/>
                <w:kern w:val="0"/>
                <w:sz w:val="21"/>
                <w:szCs w:val="21"/>
                <w:highlight w:val="none"/>
                <w:lang w:val="en-US" w:eastAsia="zh-CN" w:bidi="ar-SA"/>
              </w:rPr>
            </w:pPr>
            <w:r>
              <w:rPr>
                <w:rFonts w:hint="eastAsia" w:ascii="宋体" w:hAnsi="宋体" w:eastAsia="宋体" w:cs="宋体"/>
                <w:color w:val="auto"/>
                <w:spacing w:val="4"/>
                <w:kern w:val="0"/>
                <w:szCs w:val="21"/>
                <w:highlight w:val="none"/>
              </w:rPr>
              <w:t>招标人在收到评标报告后3日内将评标结果在</w:t>
            </w:r>
            <w:r>
              <w:rPr>
                <w:rFonts w:hint="eastAsia" w:ascii="宋体" w:hAnsi="宋体" w:eastAsia="宋体" w:cs="宋体"/>
                <w:color w:val="auto"/>
                <w:spacing w:val="4"/>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中国招标投标服务平台（http://www.cebpubservice.com/）、重庆高速集团官网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spacing w:val="4"/>
                <w:kern w:val="0"/>
                <w:szCs w:val="21"/>
                <w:highlight w:val="none"/>
              </w:rPr>
              <w:t>上进行公示，公示期</w:t>
            </w:r>
            <w:r>
              <w:rPr>
                <w:rFonts w:hint="eastAsia" w:ascii="宋体" w:hAnsi="宋体" w:eastAsia="宋体" w:cs="宋体"/>
                <w:color w:val="auto"/>
                <w:spacing w:val="4"/>
                <w:kern w:val="0"/>
                <w:szCs w:val="21"/>
                <w:highlight w:val="none"/>
                <w:lang w:val="en-US" w:eastAsia="zh-CN"/>
              </w:rPr>
              <w:t>不少于</w:t>
            </w:r>
            <w:r>
              <w:rPr>
                <w:rFonts w:hint="eastAsia" w:ascii="宋体" w:hAnsi="宋体" w:eastAsia="宋体" w:cs="宋体"/>
                <w:color w:val="auto"/>
                <w:spacing w:val="4"/>
                <w:kern w:val="0"/>
                <w:szCs w:val="21"/>
                <w:highlight w:val="none"/>
              </w:rPr>
              <w:t>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推荐经评审合格的报价由低到高排名前</w:t>
            </w:r>
            <w:r>
              <w:rPr>
                <w:rFonts w:hint="eastAsia" w:ascii="宋体" w:hAnsi="宋体" w:cs="宋体"/>
                <w:color w:val="auto"/>
                <w:kern w:val="0"/>
                <w:szCs w:val="21"/>
                <w:highlight w:val="none"/>
                <w:lang w:val="en-US" w:eastAsia="zh-CN"/>
              </w:rPr>
              <w:t>二</w:t>
            </w:r>
            <w:r>
              <w:rPr>
                <w:rFonts w:hint="eastAsia" w:ascii="宋体" w:hAnsi="宋体" w:cs="宋体"/>
                <w:color w:val="auto"/>
                <w:kern w:val="0"/>
                <w:szCs w:val="21"/>
                <w:highlight w:val="none"/>
              </w:rPr>
              <w:t>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7.5</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中标通知书和中标结果通知发出的形式</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7.7.1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rPr>
            </w:pPr>
            <w:r>
              <w:rPr>
                <w:rFonts w:hint="eastAsia"/>
              </w:rPr>
              <w:t>1、中标人是否提供履约保证金：提供。</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2、中标人提供履约担保的形式、金额及期限：</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（1）履约担保的形式：现金或银行保函或现金+银行保函的组合；采用银行保函形式的，保函必须为不可撤销且见索即付；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（2）履约担保的金额：中标合同金额的10%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 xml:space="preserve">（3）履约担保的提交时间：中标人收到中标通知书后 </w:t>
            </w:r>
            <w:r>
              <w:rPr>
                <w:rFonts w:hint="eastAsia"/>
                <w:lang w:val="en-US" w:eastAsia="zh-CN"/>
              </w:rPr>
              <w:t>30</w:t>
            </w:r>
            <w:r>
              <w:rPr>
                <w:rFonts w:hint="eastAsia"/>
              </w:rPr>
              <w:t xml:space="preserve"> 日内提交。</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rPr>
            </w:pPr>
            <w:r>
              <w:rPr>
                <w:rFonts w:hint="eastAsia"/>
              </w:rPr>
              <w:t>（4）履约担保的期限：自提交履约担保之日起至</w:t>
            </w:r>
            <w:r>
              <w:rPr>
                <w:rFonts w:hint="eastAsia"/>
                <w:lang w:val="en-US" w:eastAsia="zh-CN"/>
              </w:rPr>
              <w:t>项目完工</w:t>
            </w:r>
            <w:r>
              <w:rPr>
                <w:rFonts w:hint="eastAsia"/>
              </w:rPr>
              <w:t>之日止。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lang w:eastAsia="zh-CN"/>
              </w:rPr>
            </w:pPr>
            <w:r>
              <w:rPr>
                <w:rFonts w:hint="eastAsia"/>
              </w:rPr>
              <w:t>（5）履约担保的退还时间：采用现金担保的，合同工程完工证书颁发后28天内一次性退还；采用银行保函的，合同工程完工证书颁发后28天内内退还</w:t>
            </w:r>
            <w:r>
              <w:rPr>
                <w:rFonts w:hint="eastAsia"/>
                <w:lang w:eastAsia="zh-CN"/>
              </w:rPr>
              <w:t>。</w:t>
            </w:r>
          </w:p>
          <w:p>
            <w:pPr>
              <w:pStyle w:val="2"/>
              <w:spacing w:before="0" w:beforeAutospacing="0" w:after="0" w:line="400" w:lineRule="exact"/>
              <w:ind w:left="0" w:right="0" w:firstLine="420" w:firstLineChars="200"/>
              <w:rPr>
                <w:rFonts w:hint="eastAsia"/>
                <w:lang w:eastAsia="zh-CN"/>
              </w:rPr>
            </w:pPr>
            <w:r>
              <w:rPr>
                <w:rFonts w:hint="eastAsia"/>
                <w:szCs w:val="24"/>
                <w:lang w:eastAsia="zh-CN" w:bidi="ar-SA"/>
              </w:rPr>
              <w:t>注：根据招标人《合格供方库管理办法》，符合免交投标保证金及履约保证金资格的投标人，可提交经招标人审批通过并加盖招标人单位公章的《免交投标担保及履约担保审批表》代替相关投标（或履约）保证金凭证。《免交投标担保及履约担保审批表》须在有效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7.8.1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9</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是否采用电子招标投标</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不采用。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417" w:type="pct"/>
            <w:gridSpan w:val="2"/>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提出异议或投诉时应当包括下列内容：</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（1）异议人或投诉人的姓名/名称、地址及有效联系方式；</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（2）被异议人或被投诉人的名称、地址及有效联系方式；</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（3）异议或投诉事项的基本事实；</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（4）请求及主张；</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（5）涉及事项的证据、证明材料。</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3.</w:t>
            </w:r>
            <w:r>
              <w:rPr>
                <w:rFonts w:hint="eastAsia" w:ascii="宋体" w:hAnsi="宋体" w:eastAsia="宋体" w:cs="宋体"/>
                <w:kern w:val="2"/>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异议受理单位：重庆首讯科技股份有限公司供应链管理部</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联系电话：023-63131274</w:t>
            </w:r>
          </w:p>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投诉受理部门：重庆首讯科技股份有限公司风险管理部</w:t>
            </w:r>
          </w:p>
          <w:p>
            <w:pPr>
              <w:keepNext w:val="0"/>
              <w:keepLines w:val="0"/>
              <w:widowControl w:val="0"/>
              <w:suppressLineNumbers w:val="0"/>
              <w:adjustRightInd w:val="0"/>
              <w:snapToGrid w:val="0"/>
              <w:spacing w:before="0" w:beforeLines="0" w:beforeAutospacing="0" w:after="0" w:afterLines="0" w:afterAutospacing="0" w:line="400" w:lineRule="exact"/>
              <w:ind w:left="0" w:leftChars="0" w:right="0" w:rightChars="0"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kern w:val="0"/>
                <w:sz w:val="21"/>
                <w:szCs w:val="21"/>
                <w:highlight w:val="none"/>
                <w:lang w:val="en-US" w:eastAsia="zh-CN" w:bidi="ar"/>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工程量清单</w:t>
            </w:r>
          </w:p>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编制说明</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详见清单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26" w:type="dxa"/>
            <w:vAlign w:val="center"/>
          </w:tcPr>
          <w:p>
            <w:pPr>
              <w:keepNext w:val="0"/>
              <w:keepLines w:val="0"/>
              <w:suppressLineNumbers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lang w:eastAsia="zh-CN"/>
              </w:rPr>
            </w:pPr>
            <w:r>
              <w:rPr>
                <w:rFonts w:hint="default" w:ascii="宋体" w:hAnsi="宋体" w:cs="宋体"/>
                <w:color w:val="auto"/>
                <w:kern w:val="0"/>
                <w:sz w:val="21"/>
                <w:szCs w:val="21"/>
              </w:rPr>
              <w:t>10.</w:t>
            </w:r>
            <w:r>
              <w:rPr>
                <w:rFonts w:hint="eastAsia" w:ascii="宋体" w:hAnsi="宋体" w:cs="宋体"/>
                <w:color w:val="auto"/>
                <w:kern w:val="0"/>
                <w:sz w:val="21"/>
                <w:szCs w:val="21"/>
                <w:lang w:val="en-US" w:eastAsia="zh-CN"/>
              </w:rPr>
              <w:t>3</w:t>
            </w:r>
          </w:p>
        </w:tc>
        <w:tc>
          <w:tcPr>
            <w:tcW w:w="1880" w:type="dxa"/>
            <w:vAlign w:val="center"/>
          </w:tcPr>
          <w:p>
            <w:pPr>
              <w:keepNext w:val="0"/>
              <w:keepLines w:val="0"/>
              <w:suppressLineNumbers w:val="0"/>
              <w:snapToGrid w:val="0"/>
              <w:spacing w:before="0" w:beforeLines="0" w:beforeAutospacing="0" w:after="0" w:afterLines="0" w:afterAutospacing="0" w:line="400" w:lineRule="exact"/>
              <w:ind w:left="0" w:right="0"/>
              <w:jc w:val="center"/>
              <w:rPr>
                <w:rFonts w:hint="default" w:ascii="宋体" w:hAnsi="宋体" w:cs="宋体"/>
                <w:color w:val="auto"/>
                <w:kern w:val="0"/>
                <w:sz w:val="21"/>
                <w:szCs w:val="21"/>
              </w:rPr>
            </w:pPr>
            <w:r>
              <w:rPr>
                <w:rFonts w:hint="default" w:ascii="宋体" w:hAnsi="宋体" w:cs="宋体"/>
                <w:color w:val="auto"/>
                <w:kern w:val="0"/>
                <w:sz w:val="21"/>
                <w:szCs w:val="21"/>
              </w:rPr>
              <w:t>低价风险担保</w:t>
            </w:r>
          </w:p>
          <w:p>
            <w:pPr>
              <w:keepNext w:val="0"/>
              <w:keepLines w:val="0"/>
              <w:suppressLineNumbers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p>
        </w:tc>
        <w:tc>
          <w:tcPr>
            <w:tcW w:w="6663" w:type="dxa"/>
            <w:vAlign w:val="center"/>
          </w:tcPr>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rPr>
            </w:pPr>
            <w:r>
              <w:rPr>
                <w:rFonts w:hint="default" w:ascii="宋体"/>
                <w:color w:val="auto"/>
                <w:sz w:val="21"/>
                <w:szCs w:val="24"/>
              </w:rPr>
              <w:t>1、低价风险担保：中标价低于最高限价的85%时提供，如不按时足额提供，视为中标人放弃中标，招标人有权不退还其投标保证金。</w:t>
            </w:r>
          </w:p>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rPr>
            </w:pPr>
            <w:r>
              <w:rPr>
                <w:rFonts w:hint="default" w:ascii="宋体"/>
                <w:color w:val="auto"/>
                <w:sz w:val="21"/>
                <w:szCs w:val="24"/>
              </w:rPr>
              <w:t>2、中标人提供低价风险担保的形式、金额及期限：</w:t>
            </w:r>
          </w:p>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u w:val="single"/>
              </w:rPr>
            </w:pPr>
            <w:r>
              <w:rPr>
                <w:rFonts w:hint="default" w:ascii="宋体"/>
                <w:color w:val="auto"/>
                <w:sz w:val="21"/>
                <w:szCs w:val="24"/>
              </w:rPr>
              <w:t>（1）低价风险担保的形式：现金或银行保函或现金+银行保函的组合；采用银行保函形式的，保函必须为不可撤销、不可转让且见索即付的独立保函，保函格式详见第四章合同条款及格式附件，中标人出具保函时，</w:t>
            </w:r>
            <w:r>
              <w:rPr>
                <w:rFonts w:hint="default" w:ascii="宋体" w:hAnsi="宋体"/>
                <w:color w:val="auto"/>
                <w:sz w:val="21"/>
                <w:szCs w:val="21"/>
              </w:rPr>
              <w:t>不得修改“低价风险担保保函”名称，也不得对低价风险担保保函示范文本中付款条件等实质性内容进行修改，否则视为不符合招标文件规定</w:t>
            </w:r>
            <w:r>
              <w:rPr>
                <w:rFonts w:hint="default" w:ascii="宋体"/>
                <w:color w:val="auto"/>
                <w:sz w:val="21"/>
                <w:szCs w:val="24"/>
              </w:rPr>
              <w:t>。</w:t>
            </w:r>
          </w:p>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rPr>
            </w:pPr>
            <w:r>
              <w:rPr>
                <w:rFonts w:hint="default" w:ascii="宋体"/>
                <w:color w:val="auto"/>
                <w:sz w:val="21"/>
                <w:szCs w:val="24"/>
              </w:rPr>
              <w:t>（2）低价风险担保的金额：（最高限价×85%-中标价）×3，且最高不超过最高限价的85%。</w:t>
            </w:r>
          </w:p>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rPr>
            </w:pPr>
            <w:r>
              <w:rPr>
                <w:rFonts w:hint="default" w:ascii="宋体"/>
                <w:color w:val="auto"/>
                <w:sz w:val="21"/>
                <w:szCs w:val="24"/>
              </w:rPr>
              <w:t>（3）低价风险担保送达招标人的时间：从招标人</w:t>
            </w:r>
            <w:r>
              <w:rPr>
                <w:rFonts w:hint="default" w:ascii="宋体"/>
                <w:color w:val="auto"/>
                <w:sz w:val="21"/>
                <w:szCs w:val="21"/>
              </w:rPr>
              <w:t>中标通知书</w:t>
            </w:r>
            <w:r>
              <w:rPr>
                <w:rFonts w:hint="default" w:ascii="宋体"/>
                <w:color w:val="auto"/>
                <w:sz w:val="21"/>
                <w:szCs w:val="24"/>
              </w:rPr>
              <w:t>送达拟中标人之日起</w:t>
            </w:r>
            <w:r>
              <w:rPr>
                <w:rFonts w:hint="eastAsia" w:ascii="宋体"/>
                <w:color w:val="auto"/>
                <w:sz w:val="21"/>
                <w:szCs w:val="24"/>
                <w:u w:val="single"/>
                <w:lang w:val="en-US" w:eastAsia="zh-CN"/>
              </w:rPr>
              <w:t>10</w:t>
            </w:r>
            <w:r>
              <w:rPr>
                <w:rFonts w:hint="default" w:ascii="宋体"/>
                <w:color w:val="auto"/>
                <w:sz w:val="21"/>
                <w:szCs w:val="24"/>
              </w:rPr>
              <w:t>工作日内；</w:t>
            </w:r>
          </w:p>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rPr>
            </w:pPr>
            <w:r>
              <w:rPr>
                <w:rFonts w:hint="default" w:ascii="宋体"/>
                <w:color w:val="auto"/>
                <w:sz w:val="21"/>
                <w:szCs w:val="24"/>
              </w:rPr>
              <w:t>（4）中标人因自身原因未按中标通知书规定的时限与招标人签订合同的，招标人有权扣除其低价风险担保并取消中标资格。</w:t>
            </w:r>
          </w:p>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rPr>
            </w:pPr>
            <w:r>
              <w:rPr>
                <w:rFonts w:hint="default" w:ascii="宋体"/>
                <w:color w:val="auto"/>
                <w:sz w:val="21"/>
                <w:szCs w:val="24"/>
              </w:rPr>
              <w:t>（5）低价风险担保的期限：</w:t>
            </w:r>
            <w:r>
              <w:rPr>
                <w:rFonts w:hint="default" w:ascii="宋体"/>
                <w:color w:val="auto"/>
                <w:sz w:val="21"/>
                <w:szCs w:val="24"/>
                <w:u w:val="single"/>
              </w:rPr>
              <w:t>自低价风险担保生效之日起至工程交（竣）工验收合格之日止</w:t>
            </w:r>
            <w:r>
              <w:rPr>
                <w:rFonts w:hint="default" w:ascii="宋体"/>
                <w:color w:val="auto"/>
                <w:sz w:val="21"/>
                <w:szCs w:val="24"/>
              </w:rPr>
              <w:t>。</w:t>
            </w:r>
          </w:p>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rPr>
            </w:pPr>
            <w:r>
              <w:rPr>
                <w:rFonts w:hint="default" w:ascii="宋体"/>
                <w:color w:val="auto"/>
                <w:sz w:val="21"/>
                <w:szCs w:val="24"/>
              </w:rPr>
              <w:t>3、低价风险担保的退还时间：见专用合同条款。</w:t>
            </w:r>
          </w:p>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rPr>
            </w:pPr>
            <w:r>
              <w:rPr>
                <w:rFonts w:hint="default" w:ascii="宋体"/>
                <w:color w:val="auto"/>
                <w:sz w:val="21"/>
                <w:szCs w:val="24"/>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pPr>
              <w:keepNext w:val="0"/>
              <w:keepLines w:val="0"/>
              <w:widowControl/>
              <w:suppressLineNumbers w:val="0"/>
              <w:spacing w:before="0" w:beforeLines="0" w:beforeAutospacing="0" w:after="0" w:afterLines="0" w:afterAutospacing="0" w:line="400" w:lineRule="exact"/>
              <w:ind w:left="0" w:right="0" w:firstLine="420" w:firstLineChars="200"/>
              <w:rPr>
                <w:rFonts w:hint="default" w:ascii="宋体"/>
                <w:color w:val="auto"/>
                <w:sz w:val="21"/>
                <w:szCs w:val="24"/>
              </w:rPr>
            </w:pPr>
            <w:r>
              <w:rPr>
                <w:rFonts w:hint="default" w:ascii="宋体"/>
                <w:color w:val="auto"/>
                <w:sz w:val="21"/>
                <w:szCs w:val="24"/>
              </w:rPr>
              <w:t>备注：当中标人或拟中标人未按时提交低价风险担保，且属于可以延长低价风险担保提交期限的特殊情形时，经招标人同意，可适当延长低价风险担保的提交期限。</w:t>
            </w:r>
          </w:p>
          <w:p>
            <w:pPr>
              <w:keepNext w:val="0"/>
              <w:keepLines w:val="0"/>
              <w:widowControl/>
              <w:suppressLineNumbers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lang w:val="en-US" w:eastAsia="zh-CN"/>
              </w:rPr>
            </w:pPr>
            <w:r>
              <w:rPr>
                <w:rFonts w:hint="default" w:ascii="宋体"/>
                <w:color w:val="auto"/>
                <w:sz w:val="21"/>
                <w:szCs w:val="24"/>
              </w:rPr>
              <w:t>5、投标总报价低于最高限价85%的，投标人应在编制投标文件时，在投标函部分中递交低价风险担保提交承诺书。承诺书格式详见第九章投标文件格式。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关于对招标文件及投标争议的解释</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对资格预审文件或者招标文件的评标标准和方法，以及资格审查和否决投标条款理解有争议的，应当作出不利于招标人的解释，但违背国家利益、社会公共利益的除外。</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w:t>
            </w:r>
            <w:r>
              <w:rPr>
                <w:rFonts w:hint="eastAsia" w:ascii="宋体" w:hAnsi="宋体" w:eastAsia="宋体" w:cs="宋体"/>
                <w:color w:val="auto"/>
                <w:kern w:val="0"/>
                <w:szCs w:val="21"/>
                <w:highlight w:val="none"/>
                <w:lang w:val="en-US" w:eastAsia="zh-CN"/>
              </w:rPr>
              <w:t>的情形</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有下列情形之一的，招标人将重新招标：</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6</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重新</w:t>
            </w:r>
            <w:r>
              <w:rPr>
                <w:rFonts w:hint="eastAsia" w:ascii="宋体" w:hAnsi="宋体" w:eastAsia="宋体" w:cs="宋体"/>
                <w:color w:val="auto"/>
                <w:kern w:val="0"/>
                <w:szCs w:val="21"/>
                <w:highlight w:val="none"/>
              </w:rPr>
              <w:t>招标和不再招标</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kern w:val="0"/>
                <w:szCs w:val="21"/>
                <w:highlight w:val="none"/>
                <w:lang w:val="en-US" w:eastAsia="zh-CN"/>
              </w:rPr>
            </w:pPr>
            <w:r>
              <w:rPr>
                <w:rFonts w:hint="eastAsia" w:ascii="宋体" w:hAnsi="宋体" w:eastAsia="宋体" w:cs="宋体"/>
                <w:color w:val="auto"/>
                <w:kern w:val="0"/>
                <w:szCs w:val="21"/>
                <w:highlight w:val="none"/>
                <w:lang w:val="en-US" w:eastAsia="zh-CN"/>
              </w:rPr>
              <w:t>10.</w:t>
            </w:r>
            <w:r>
              <w:rPr>
                <w:rFonts w:hint="eastAsia" w:ascii="宋体" w:hAnsi="宋体" w:cs="宋体"/>
                <w:color w:val="auto"/>
                <w:kern w:val="0"/>
                <w:szCs w:val="21"/>
                <w:highlight w:val="none"/>
                <w:lang w:val="en-US" w:eastAsia="zh-CN"/>
              </w:rPr>
              <w:t>7</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auto"/>
                <w:kern w:val="0"/>
                <w:szCs w:val="21"/>
                <w:highlight w:val="none"/>
                <w:lang w:val="en-US" w:eastAsia="zh-CN"/>
              </w:rPr>
            </w:pPr>
            <w:r>
              <w:rPr>
                <w:rFonts w:hint="eastAsia" w:ascii="宋体" w:hAnsi="宋体" w:eastAsia="宋体" w:cs="宋体"/>
                <w:kern w:val="0"/>
                <w:szCs w:val="21"/>
                <w:highlight w:val="none"/>
                <w:lang w:val="en-US" w:eastAsia="zh-CN"/>
              </w:rPr>
              <w:t>不允许负数报价</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投标人的</w:t>
            </w:r>
            <w:r>
              <w:rPr>
                <w:rFonts w:hint="eastAsia" w:ascii="宋体" w:hAnsi="宋体" w:eastAsia="宋体" w:cs="宋体"/>
                <w:kern w:val="0"/>
                <w:szCs w:val="21"/>
                <w:highlight w:val="none"/>
                <w:u w:val="single"/>
                <w:lang w:val="en-US" w:eastAsia="zh-CN"/>
              </w:rPr>
              <w:t>各项</w:t>
            </w:r>
            <w:r>
              <w:rPr>
                <w:rFonts w:hint="eastAsia" w:ascii="宋体" w:hAnsi="宋体" w:eastAsia="宋体" w:cs="宋体"/>
                <w:kern w:val="0"/>
                <w:szCs w:val="21"/>
                <w:highlight w:val="none"/>
                <w:u w:val="single"/>
              </w:rPr>
              <w:t>报价不得</w:t>
            </w:r>
            <w:r>
              <w:rPr>
                <w:rFonts w:hint="eastAsia" w:ascii="宋体" w:hAnsi="宋体" w:eastAsia="宋体" w:cs="宋体"/>
                <w:kern w:val="0"/>
                <w:szCs w:val="21"/>
                <w:highlight w:val="none"/>
                <w:u w:val="single"/>
                <w:lang w:val="en-US" w:eastAsia="zh-CN"/>
              </w:rPr>
              <w:t>为负数</w:t>
            </w:r>
            <w:r>
              <w:rPr>
                <w:rFonts w:hint="eastAsia" w:ascii="宋体" w:hAnsi="宋体" w:eastAsia="宋体" w:cs="宋体"/>
                <w:kern w:val="0"/>
                <w:szCs w:val="21"/>
                <w:highlight w:val="none"/>
                <w:u w:val="single"/>
              </w:rPr>
              <w:t>。招标人在发出中标通知书前将对中标人</w:t>
            </w:r>
            <w:r>
              <w:rPr>
                <w:rFonts w:hint="eastAsia" w:ascii="宋体" w:hAnsi="宋体" w:eastAsia="宋体" w:cs="宋体"/>
                <w:kern w:val="0"/>
                <w:szCs w:val="21"/>
                <w:highlight w:val="none"/>
                <w:u w:val="single"/>
                <w:lang w:val="en-US" w:eastAsia="zh-CN"/>
              </w:rPr>
              <w:t>的各项报价</w:t>
            </w:r>
            <w:r>
              <w:rPr>
                <w:rFonts w:hint="eastAsia" w:ascii="宋体" w:hAnsi="宋体" w:eastAsia="宋体" w:cs="宋体"/>
                <w:kern w:val="0"/>
                <w:szCs w:val="21"/>
                <w:highlight w:val="none"/>
                <w:u w:val="single"/>
              </w:rPr>
              <w:t>进行复核，若发现中标人</w:t>
            </w:r>
            <w:r>
              <w:rPr>
                <w:rFonts w:hint="eastAsia" w:ascii="宋体" w:hAnsi="宋体" w:eastAsia="宋体" w:cs="宋体"/>
                <w:kern w:val="0"/>
                <w:szCs w:val="21"/>
                <w:highlight w:val="none"/>
                <w:u w:val="single"/>
                <w:lang w:val="en-US" w:eastAsia="zh-CN"/>
              </w:rPr>
              <w:t>各项报价</w:t>
            </w:r>
            <w:r>
              <w:rPr>
                <w:rFonts w:hint="eastAsia" w:ascii="宋体" w:hAnsi="宋体" w:eastAsia="宋体" w:cs="宋体"/>
                <w:kern w:val="0"/>
                <w:szCs w:val="21"/>
                <w:highlight w:val="none"/>
                <w:u w:val="single"/>
              </w:rPr>
              <w:t>中存在</w:t>
            </w:r>
            <w:r>
              <w:rPr>
                <w:rFonts w:hint="eastAsia" w:ascii="宋体" w:hAnsi="宋体" w:eastAsia="宋体" w:cs="宋体"/>
                <w:kern w:val="0"/>
                <w:szCs w:val="21"/>
                <w:highlight w:val="none"/>
                <w:u w:val="single"/>
                <w:lang w:val="en-US" w:eastAsia="zh-CN"/>
              </w:rPr>
              <w:t>负数报价</w:t>
            </w:r>
            <w:r>
              <w:rPr>
                <w:rFonts w:hint="eastAsia" w:ascii="宋体" w:hAnsi="宋体" w:eastAsia="宋体" w:cs="宋体"/>
                <w:kern w:val="0"/>
                <w:szCs w:val="21"/>
                <w:highlight w:val="none"/>
                <w:u w:val="single"/>
              </w:rPr>
              <w:t>的情形，招标人按相关规定取消其中标资格，其投标保证金不予退还，中标人承担因此造成的相关责任并赔偿相应损失。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8</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lang w:eastAsia="zh-CN"/>
              </w:rPr>
              <w:t>招标代理服务费</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 w:val="21"/>
                <w:szCs w:val="21"/>
                <w:highlight w:val="none"/>
                <w:lang w:eastAsia="zh-CN"/>
              </w:rPr>
              <w:t>招标代理服务费</w:t>
            </w:r>
            <w:r>
              <w:rPr>
                <w:rFonts w:hint="eastAsia" w:ascii="宋体" w:hAnsi="宋体" w:eastAsia="宋体" w:cs="宋体"/>
                <w:color w:val="auto"/>
                <w:szCs w:val="21"/>
                <w:highlight w:val="none"/>
              </w:rPr>
              <w:t>由中标人在领取中标通知书时向招标代理机构缴纳招标代理服务费</w:t>
            </w:r>
            <w:r>
              <w:rPr>
                <w:rFonts w:hint="eastAsia" w:ascii="宋体" w:hAnsi="宋体" w:eastAsia="宋体" w:cs="宋体"/>
                <w:color w:val="auto"/>
                <w:szCs w:val="21"/>
                <w:highlight w:val="none"/>
                <w:lang w:eastAsia="zh-CN"/>
              </w:rPr>
              <w:t>。缴纳金额：</w:t>
            </w:r>
            <w:r>
              <w:rPr>
                <w:rFonts w:hint="eastAsia" w:ascii="宋体" w:hAnsi="宋体" w:eastAsia="宋体" w:cs="宋体"/>
                <w:i w:val="0"/>
                <w:iCs w:val="0"/>
                <w:color w:val="auto"/>
                <w:spacing w:val="0"/>
                <w:kern w:val="2"/>
                <w:sz w:val="21"/>
                <w:szCs w:val="21"/>
                <w:highlight w:val="none"/>
                <w:u w:val="none"/>
                <w:lang w:val="en-US" w:eastAsia="zh-CN" w:bidi="ar"/>
              </w:rPr>
              <w:t>中标金额1000万元以内</w:t>
            </w:r>
            <w:r>
              <w:rPr>
                <w:rFonts w:hint="eastAsia" w:ascii="宋体" w:hAnsi="宋体" w:eastAsia="宋体" w:cs="宋体"/>
                <w:color w:val="auto"/>
                <w:sz w:val="21"/>
                <w:szCs w:val="21"/>
                <w:highlight w:val="none"/>
                <w:lang w:eastAsia="zh-CN"/>
              </w:rPr>
              <w:t>招标</w:t>
            </w:r>
            <w:r>
              <w:rPr>
                <w:rFonts w:hint="eastAsia" w:ascii="宋体" w:hAnsi="宋体" w:eastAsia="宋体" w:cs="宋体"/>
                <w:i w:val="0"/>
                <w:iCs w:val="0"/>
                <w:color w:val="auto"/>
                <w:spacing w:val="0"/>
                <w:kern w:val="2"/>
                <w:sz w:val="21"/>
                <w:szCs w:val="21"/>
                <w:highlight w:val="none"/>
                <w:u w:val="none"/>
                <w:lang w:val="en-US" w:eastAsia="zh-CN" w:bidi="ar"/>
              </w:rPr>
              <w:t>代理费定额</w:t>
            </w:r>
            <w:r>
              <w:rPr>
                <w:rFonts w:hint="eastAsia" w:ascii="宋体" w:hAnsi="宋体" w:eastAsia="宋体" w:cs="宋体"/>
                <w:i w:val="0"/>
                <w:iCs w:val="0"/>
                <w:color w:val="auto"/>
                <w:sz w:val="21"/>
                <w:szCs w:val="21"/>
                <w:highlight w:val="none"/>
                <w:u w:val="none"/>
                <w:lang w:val="en-US" w:eastAsia="zh-CN"/>
              </w:rPr>
              <w:t>2.57万元；</w:t>
            </w:r>
            <w:r>
              <w:rPr>
                <w:rFonts w:hint="eastAsia" w:ascii="宋体" w:hAnsi="宋体" w:eastAsia="宋体" w:cs="宋体"/>
                <w:i w:val="0"/>
                <w:iCs w:val="0"/>
                <w:color w:val="auto"/>
                <w:spacing w:val="0"/>
                <w:kern w:val="2"/>
                <w:sz w:val="21"/>
                <w:szCs w:val="21"/>
                <w:highlight w:val="none"/>
                <w:u w:val="none"/>
                <w:lang w:val="en-US" w:eastAsia="zh-CN" w:bidi="ar"/>
              </w:rPr>
              <w:t>中标金额1000万元至50000万元，</w:t>
            </w:r>
            <w:r>
              <w:rPr>
                <w:rFonts w:hint="eastAsia" w:ascii="宋体" w:hAnsi="宋体" w:eastAsia="宋体" w:cs="宋体"/>
                <w:color w:val="auto"/>
                <w:sz w:val="21"/>
                <w:szCs w:val="21"/>
                <w:highlight w:val="none"/>
                <w:lang w:eastAsia="zh-CN"/>
              </w:rPr>
              <w:t>招标</w:t>
            </w:r>
            <w:r>
              <w:rPr>
                <w:rFonts w:hint="eastAsia" w:ascii="宋体" w:hAnsi="宋体" w:eastAsia="宋体" w:cs="宋体"/>
                <w:i w:val="0"/>
                <w:iCs w:val="0"/>
                <w:color w:val="auto"/>
                <w:spacing w:val="0"/>
                <w:kern w:val="2"/>
                <w:sz w:val="21"/>
                <w:szCs w:val="21"/>
                <w:highlight w:val="none"/>
                <w:u w:val="none"/>
                <w:lang w:val="en-US" w:eastAsia="zh-CN" w:bidi="ar"/>
              </w:rPr>
              <w:t>代理费定额</w:t>
            </w:r>
            <w:r>
              <w:rPr>
                <w:rFonts w:hint="eastAsia" w:ascii="宋体" w:hAnsi="宋体" w:eastAsia="宋体" w:cs="宋体"/>
                <w:i w:val="0"/>
                <w:iCs w:val="0"/>
                <w:color w:val="auto"/>
                <w:sz w:val="21"/>
                <w:szCs w:val="21"/>
                <w:highlight w:val="none"/>
                <w:u w:val="none"/>
                <w:lang w:val="en-US" w:eastAsia="zh-CN"/>
              </w:rPr>
              <w:t>5.51万元。</w:t>
            </w:r>
          </w:p>
        </w:tc>
      </w:tr>
    </w:tbl>
    <w:p>
      <w:pPr>
        <w:adjustRightInd w:val="0"/>
        <w:snapToGrid w:val="0"/>
        <w:spacing w:beforeLines="0" w:afterLines="0" w:line="360" w:lineRule="auto"/>
        <w:jc w:val="left"/>
        <w:rPr>
          <w:rFonts w:hint="eastAsia" w:ascii="宋体" w:hAnsi="宋体" w:eastAsia="宋体" w:cs="宋体"/>
          <w:color w:val="auto"/>
          <w:szCs w:val="21"/>
          <w:highlight w:val="none"/>
        </w:rPr>
      </w:pPr>
      <w:bookmarkStart w:id="118" w:name="_Toc287607746"/>
      <w:bookmarkStart w:id="119" w:name="_Toc430530435"/>
      <w:bookmarkStart w:id="120" w:name="_Toc224103317"/>
      <w:bookmarkStart w:id="121" w:name="_Toc277082552"/>
      <w:bookmarkStart w:id="122" w:name="_Toc287620685"/>
      <w:bookmarkStart w:id="123" w:name="_Toc200513126"/>
      <w:r>
        <w:rPr>
          <w:rFonts w:hint="eastAsia" w:ascii="宋体" w:hAnsi="宋体" w:eastAsia="宋体" w:cs="宋体"/>
          <w:b/>
          <w:bCs/>
          <w:color w:val="auto"/>
          <w:sz w:val="28"/>
          <w:szCs w:val="28"/>
          <w:highlight w:val="none"/>
        </w:rPr>
        <w:t xml:space="preserve"> </w:t>
      </w:r>
      <w:bookmarkEnd w:id="118"/>
      <w:bookmarkEnd w:id="119"/>
      <w:bookmarkEnd w:id="120"/>
      <w:bookmarkEnd w:id="121"/>
      <w:bookmarkEnd w:id="122"/>
      <w:bookmarkEnd w:id="123"/>
      <w:r>
        <w:rPr>
          <w:rFonts w:hint="eastAsia" w:ascii="宋体" w:hAnsi="宋体" w:eastAsia="宋体" w:cs="宋体"/>
          <w:b/>
          <w:color w:val="auto"/>
          <w:szCs w:val="21"/>
          <w:highlight w:val="none"/>
        </w:rPr>
        <w:br w:type="page"/>
      </w:r>
      <w:r>
        <w:rPr>
          <w:rFonts w:hint="eastAsia" w:ascii="宋体" w:hAnsi="宋体" w:eastAsia="宋体" w:cs="宋体"/>
          <w:b/>
          <w:color w:val="auto"/>
          <w:szCs w:val="21"/>
          <w:highlight w:val="none"/>
        </w:rPr>
        <w:t>以下部分为投标人须知正文。</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124" w:name="_Toc26786"/>
      <w:bookmarkStart w:id="125" w:name="_Toc7039"/>
      <w:bookmarkStart w:id="126" w:name="_Toc11012"/>
      <w:r>
        <w:rPr>
          <w:rFonts w:hint="eastAsia" w:ascii="宋体" w:hAnsi="宋体" w:eastAsia="宋体" w:cs="宋体"/>
          <w:color w:val="auto"/>
          <w:sz w:val="28"/>
          <w:szCs w:val="28"/>
          <w:highlight w:val="none"/>
        </w:rPr>
        <w:t>1. 总则</w:t>
      </w:r>
      <w:bookmarkEnd w:id="124"/>
      <w:bookmarkEnd w:id="125"/>
      <w:bookmarkEnd w:id="126"/>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27" w:name="_Toc16406"/>
      <w:bookmarkStart w:id="128" w:name="_Toc1183"/>
      <w:bookmarkStart w:id="129" w:name="_Toc63"/>
      <w:r>
        <w:rPr>
          <w:rFonts w:hint="eastAsia" w:ascii="宋体" w:hAnsi="宋体" w:eastAsia="宋体" w:cs="宋体"/>
          <w:color w:val="auto"/>
          <w:sz w:val="21"/>
          <w:szCs w:val="21"/>
          <w:highlight w:val="none"/>
        </w:rPr>
        <w:t>1.1 项目概况</w:t>
      </w:r>
      <w:bookmarkEnd w:id="127"/>
      <w:bookmarkEnd w:id="128"/>
      <w:bookmarkEnd w:id="129"/>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本招标项目招标人：见投标人须知前附表。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招标代理机构：见投标人须知前附表。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本招标项目名称：见投标人须知前附表。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建设地点：见投标人须知前附表。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项目相关单位：见投标人须知前附表。</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30" w:name="_Toc10961"/>
      <w:bookmarkStart w:id="131" w:name="_Toc13242"/>
      <w:bookmarkStart w:id="132" w:name="_Toc18919"/>
      <w:r>
        <w:rPr>
          <w:rFonts w:hint="eastAsia" w:ascii="宋体" w:hAnsi="宋体" w:eastAsia="宋体" w:cs="宋体"/>
          <w:color w:val="auto"/>
          <w:sz w:val="21"/>
          <w:szCs w:val="21"/>
          <w:highlight w:val="none"/>
        </w:rPr>
        <w:t>1.2 招标项目的资金来源和落实情况</w:t>
      </w:r>
      <w:bookmarkEnd w:id="130"/>
      <w:bookmarkEnd w:id="131"/>
      <w:bookmarkEnd w:id="132"/>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33" w:name="_Toc3813"/>
      <w:bookmarkStart w:id="134" w:name="_Toc22846"/>
      <w:bookmarkStart w:id="135" w:name="_Toc8225"/>
      <w:r>
        <w:rPr>
          <w:rFonts w:hint="eastAsia" w:ascii="宋体" w:hAnsi="宋体" w:eastAsia="宋体" w:cs="宋体"/>
          <w:color w:val="auto"/>
          <w:sz w:val="21"/>
          <w:szCs w:val="21"/>
          <w:highlight w:val="none"/>
        </w:rPr>
        <w:t>1.3 招标范围、计划工期、质量要求和安全目标</w:t>
      </w:r>
      <w:bookmarkEnd w:id="133"/>
      <w:bookmarkEnd w:id="134"/>
      <w:bookmarkEnd w:id="135"/>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36" w:name="_Toc11995"/>
      <w:bookmarkStart w:id="137" w:name="_Toc31947"/>
      <w:bookmarkStart w:id="138" w:name="_Toc29454"/>
      <w:r>
        <w:rPr>
          <w:rFonts w:hint="eastAsia" w:ascii="宋体" w:hAnsi="宋体" w:eastAsia="宋体" w:cs="宋体"/>
          <w:color w:val="auto"/>
          <w:sz w:val="21"/>
          <w:szCs w:val="21"/>
          <w:highlight w:val="none"/>
        </w:rPr>
        <w:t>1.4 投标人资格要求（适用于已进行资格预审的）</w:t>
      </w:r>
      <w:bookmarkEnd w:id="136"/>
      <w:bookmarkEnd w:id="137"/>
      <w:bookmarkEnd w:id="138"/>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投标人应当是收到招标人发出投标邀请书的单位。</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39" w:name="_Toc27625"/>
      <w:bookmarkStart w:id="140" w:name="_Toc21914"/>
      <w:bookmarkStart w:id="141" w:name="_Toc14793"/>
      <w:r>
        <w:rPr>
          <w:rFonts w:hint="eastAsia" w:ascii="宋体" w:hAnsi="宋体" w:eastAsia="宋体" w:cs="宋体"/>
          <w:color w:val="auto"/>
          <w:sz w:val="21"/>
          <w:szCs w:val="21"/>
          <w:highlight w:val="none"/>
        </w:rPr>
        <w:t>1.4 投标人资格要求（适用于未进行资格预审的）</w:t>
      </w:r>
      <w:bookmarkEnd w:id="139"/>
      <w:bookmarkEnd w:id="140"/>
      <w:bookmarkEnd w:id="141"/>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（1）资质条件、营业执照及安全生产条件：见投标人须知前附表；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pPr>
        <w:pStyle w:val="56"/>
        <w:tabs>
          <w:tab w:val="left" w:pos="1647"/>
        </w:tabs>
        <w:adjustRightInd w:val="0"/>
        <w:snapToGrid w:val="0"/>
        <w:spacing w:beforeLines="0" w:afterLines="0" w:line="360" w:lineRule="auto"/>
        <w:ind w:left="0" w:firstLineChars="200"/>
        <w:rPr>
          <w:rFonts w:hint="eastAsia" w:ascii="宋体" w:hAnsi="宋体" w:eastAsia="宋体" w:cs="宋体"/>
          <w:color w:val="auto"/>
          <w:sz w:val="21"/>
          <w:szCs w:val="21"/>
          <w:highlight w:val="none"/>
          <w:lang w:val="ru-RU" w:bidi="ar-SA"/>
        </w:rPr>
      </w:pPr>
      <w:r>
        <w:rPr>
          <w:rFonts w:hint="eastAsia" w:ascii="宋体" w:hAnsi="宋体" w:eastAsia="宋体" w:cs="宋体"/>
          <w:color w:val="auto"/>
          <w:sz w:val="21"/>
          <w:szCs w:val="21"/>
          <w:highlight w:val="none"/>
          <w:lang w:val="ru-RU" w:bidi="ar-SA"/>
        </w:rPr>
        <w:t>（7）主要机械设备和试验检测设备要求：见投标人须知前附表；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（1）联合体各方应按招标文件提供的格式签订联合体协议书，明确联合体牵头人和各方权利义务 ，并承诺就中标项目向招标人承担连带责任；</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（1）为招标人不具有独立法人资格的附属机构（单位）；</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（2）与招标人存在利害关系且可能影响招标公正性；</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（8）为本标段的招标代理机构；</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）与本标段的监理人或代建人或招标代理机构同为一个法定代表人；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（10）与本标段的监理人或代建人或招标代理机构存在控股或参股关系；</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42" w:name="_Toc5410"/>
      <w:bookmarkStart w:id="143" w:name="_Toc20729"/>
      <w:bookmarkStart w:id="144" w:name="_Toc6917"/>
      <w:r>
        <w:rPr>
          <w:rFonts w:hint="eastAsia" w:ascii="宋体" w:hAnsi="宋体" w:eastAsia="宋体" w:cs="宋体"/>
          <w:color w:val="auto"/>
          <w:sz w:val="21"/>
          <w:szCs w:val="21"/>
          <w:highlight w:val="none"/>
        </w:rPr>
        <w:t>1.5 费用承担</w:t>
      </w:r>
      <w:bookmarkEnd w:id="142"/>
      <w:bookmarkEnd w:id="143"/>
      <w:bookmarkEnd w:id="144"/>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45" w:name="_Toc27117"/>
      <w:bookmarkStart w:id="146" w:name="_Toc7398"/>
      <w:bookmarkStart w:id="147" w:name="_Toc25612"/>
      <w:r>
        <w:rPr>
          <w:rFonts w:hint="eastAsia" w:ascii="宋体" w:hAnsi="宋体" w:eastAsia="宋体" w:cs="宋体"/>
          <w:color w:val="auto"/>
          <w:sz w:val="21"/>
          <w:szCs w:val="21"/>
          <w:highlight w:val="none"/>
        </w:rPr>
        <w:t>1.6 保密</w:t>
      </w:r>
      <w:bookmarkEnd w:id="145"/>
      <w:bookmarkEnd w:id="146"/>
      <w:bookmarkEnd w:id="147"/>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参与招标投标活动的各方应对招标文件和投标文件中的商业和技术等秘密保密，否则应承担相应的法律责任。</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48" w:name="_Toc20662"/>
      <w:bookmarkStart w:id="149" w:name="_Toc17852"/>
      <w:bookmarkStart w:id="150" w:name="_Toc31566"/>
      <w:r>
        <w:rPr>
          <w:rFonts w:hint="eastAsia" w:ascii="宋体" w:hAnsi="宋体" w:eastAsia="宋体" w:cs="宋体"/>
          <w:color w:val="auto"/>
          <w:sz w:val="21"/>
          <w:szCs w:val="21"/>
          <w:highlight w:val="none"/>
        </w:rPr>
        <w:t>1.7 语言文字</w:t>
      </w:r>
      <w:bookmarkEnd w:id="148"/>
      <w:bookmarkEnd w:id="149"/>
      <w:bookmarkEnd w:id="150"/>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51" w:name="_Toc2830"/>
      <w:bookmarkStart w:id="152" w:name="_Toc27344"/>
      <w:bookmarkStart w:id="153" w:name="_Toc14707"/>
      <w:r>
        <w:rPr>
          <w:rFonts w:hint="eastAsia" w:ascii="宋体" w:hAnsi="宋体" w:eastAsia="宋体" w:cs="宋体"/>
          <w:color w:val="auto"/>
          <w:sz w:val="21"/>
          <w:szCs w:val="21"/>
          <w:highlight w:val="none"/>
        </w:rPr>
        <w:t>1.8 计量单位</w:t>
      </w:r>
      <w:bookmarkEnd w:id="151"/>
      <w:bookmarkEnd w:id="152"/>
      <w:bookmarkEnd w:id="153"/>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54" w:name="_Toc5527"/>
      <w:bookmarkStart w:id="155" w:name="_Toc20961"/>
      <w:bookmarkStart w:id="156" w:name="_Toc15575"/>
      <w:r>
        <w:rPr>
          <w:rFonts w:hint="eastAsia" w:ascii="宋体" w:hAnsi="宋体" w:eastAsia="宋体" w:cs="宋体"/>
          <w:color w:val="auto"/>
          <w:sz w:val="21"/>
          <w:szCs w:val="21"/>
          <w:highlight w:val="none"/>
        </w:rPr>
        <w:t>1.9 踏勘现场</w:t>
      </w:r>
      <w:bookmarkEnd w:id="154"/>
      <w:bookmarkEnd w:id="155"/>
      <w:bookmarkEnd w:id="156"/>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1.9.1投标人须知前附表规定组织踏勘现场的，招标人按投标人须知前附表规定的时间、地点组织投标人踏勘项目现场。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1.9.3除招标人的原因外，投标人自行负责在踏勘现场中所发生的人员伤亡和财产损失。</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57" w:name="_Toc30802"/>
      <w:bookmarkStart w:id="158" w:name="_Toc13078"/>
      <w:bookmarkStart w:id="159" w:name="_Toc25576"/>
      <w:r>
        <w:rPr>
          <w:rFonts w:hint="eastAsia" w:ascii="宋体" w:hAnsi="宋体" w:eastAsia="宋体" w:cs="宋体"/>
          <w:color w:val="auto"/>
          <w:sz w:val="21"/>
          <w:szCs w:val="21"/>
          <w:highlight w:val="none"/>
        </w:rPr>
        <w:t>1.10 投标预备会</w:t>
      </w:r>
      <w:bookmarkEnd w:id="157"/>
      <w:bookmarkEnd w:id="158"/>
      <w:bookmarkEnd w:id="159"/>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投标人须知前附表规定召开投标预备会的，招标人按投标人须知前附表规定的时间和地点召开投标预备会，澄清投标人提出的问题。</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投标人应在投标人须知前附表规定的时间前，以书面形式将提出的问题送达招标人，以便招标人在会议期间澄清。</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投标预备会后，招标人在投标人须知前附表规定的时间内，将对投标人所提问题的澄清，以投标人须知前附表规定的形式通知所有投标人。该澄清内容为招标文件的组成部分。</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60" w:name="_Toc13430"/>
      <w:bookmarkStart w:id="161" w:name="_Toc31242"/>
      <w:bookmarkStart w:id="162" w:name="_Toc26796"/>
      <w:r>
        <w:rPr>
          <w:rFonts w:hint="eastAsia" w:ascii="宋体" w:hAnsi="宋体" w:eastAsia="宋体" w:cs="宋体"/>
          <w:color w:val="auto"/>
          <w:sz w:val="21"/>
          <w:szCs w:val="21"/>
          <w:highlight w:val="none"/>
        </w:rPr>
        <w:t>1.11 分包</w:t>
      </w:r>
      <w:bookmarkEnd w:id="160"/>
      <w:bookmarkEnd w:id="161"/>
      <w:bookmarkEnd w:id="162"/>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（1）分包内容要求：允许分包的工程范围仅限于非关键性工程或适合专业化队伍施工的专项工程。招标人允许分包或不允许分包的专项工程（如有）应在投标人须知前附表中载明。</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中标人不得向他人转让中标项目，接受分包的人不得再次分包。中标人应就分包项目向招标人负责，接受分包的人就分包项目承担连带责任。</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63" w:name="_Toc23037"/>
      <w:bookmarkStart w:id="164" w:name="_Toc9303"/>
      <w:bookmarkStart w:id="165" w:name="_Toc29244"/>
      <w:r>
        <w:rPr>
          <w:rFonts w:hint="eastAsia" w:ascii="宋体" w:hAnsi="宋体" w:eastAsia="宋体" w:cs="宋体"/>
          <w:color w:val="auto"/>
          <w:sz w:val="21"/>
          <w:szCs w:val="21"/>
          <w:highlight w:val="none"/>
        </w:rPr>
        <w:t>1.12 响应和偏差</w:t>
      </w:r>
      <w:bookmarkEnd w:id="163"/>
      <w:bookmarkEnd w:id="164"/>
      <w:bookmarkEnd w:id="165"/>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投标文件偏离招标文件某些要求，视为投标文件存在偏差。偏差包括重大偏差和细微偏差。</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投标文件应对招标文件的实质性要求和条件作出满足性或更有利于招标人的响应，否则，视为投标文件存在重大偏差，投标人的投标将被否决。</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投标人应根据招标文件的要求提供施工组织设计等内容以对招标文件作出响应。</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166" w:name="_Toc20356"/>
      <w:bookmarkStart w:id="167" w:name="_Toc10883"/>
      <w:bookmarkStart w:id="168" w:name="_Toc29894"/>
      <w:r>
        <w:rPr>
          <w:rFonts w:hint="eastAsia" w:ascii="宋体" w:hAnsi="宋体" w:eastAsia="宋体" w:cs="宋体"/>
          <w:color w:val="auto"/>
          <w:sz w:val="28"/>
          <w:szCs w:val="28"/>
          <w:highlight w:val="none"/>
        </w:rPr>
        <w:t>2. 招标文件</w:t>
      </w:r>
      <w:bookmarkEnd w:id="166"/>
      <w:bookmarkEnd w:id="167"/>
      <w:bookmarkEnd w:id="168"/>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69" w:name="_Toc29926"/>
      <w:bookmarkStart w:id="170" w:name="_Toc26221"/>
      <w:bookmarkStart w:id="171" w:name="_Toc8594"/>
      <w:r>
        <w:rPr>
          <w:rFonts w:hint="eastAsia" w:ascii="宋体" w:hAnsi="宋体" w:eastAsia="宋体" w:cs="宋体"/>
          <w:color w:val="auto"/>
          <w:sz w:val="21"/>
          <w:szCs w:val="21"/>
          <w:highlight w:val="none"/>
        </w:rPr>
        <w:t>2.1 招标文件的组成</w:t>
      </w:r>
      <w:bookmarkEnd w:id="169"/>
      <w:bookmarkEnd w:id="170"/>
      <w:bookmarkEnd w:id="171"/>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本招标文件包括：</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（1）招标公告（或投标邀请书）；</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款对招标文件所作的澄清、修改，构成招标文件的组成部分。</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72" w:name="_Toc27894"/>
      <w:bookmarkStart w:id="173" w:name="_Toc16050"/>
      <w:bookmarkStart w:id="174" w:name="_Toc21591"/>
      <w:r>
        <w:rPr>
          <w:rFonts w:hint="eastAsia" w:ascii="宋体" w:hAnsi="宋体" w:eastAsia="宋体" w:cs="宋体"/>
          <w:color w:val="auto"/>
          <w:sz w:val="21"/>
          <w:szCs w:val="21"/>
          <w:highlight w:val="none"/>
        </w:rPr>
        <w:t>2.2 招标文件的澄清</w:t>
      </w:r>
      <w:bookmarkEnd w:id="172"/>
      <w:bookmarkEnd w:id="173"/>
      <w:bookmarkEnd w:id="174"/>
    </w:p>
    <w:p>
      <w:pPr>
        <w:pStyle w:val="71"/>
        <w:adjustRightInd w:val="0"/>
        <w:snapToGrid w:val="0"/>
        <w:spacing w:before="0" w:beforeLines="0" w:after="0" w:afterLines="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，要求招标人对招标文件予以澄清。</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75" w:name="_Toc16088"/>
      <w:bookmarkStart w:id="176" w:name="_Toc27612"/>
      <w:bookmarkStart w:id="177" w:name="_Toc11369"/>
      <w:r>
        <w:rPr>
          <w:rFonts w:hint="eastAsia" w:ascii="宋体" w:hAnsi="宋体" w:eastAsia="宋体" w:cs="宋体"/>
          <w:color w:val="auto"/>
          <w:sz w:val="21"/>
          <w:szCs w:val="21"/>
          <w:highlight w:val="none"/>
        </w:rPr>
        <w:t>2.3 招标文件的修改</w:t>
      </w:r>
      <w:bookmarkEnd w:id="175"/>
      <w:bookmarkEnd w:id="176"/>
      <w:bookmarkEnd w:id="177"/>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按照本章第2.2款招标文件的澄清相关内容及方式执行。</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178" w:name="_Toc15878"/>
      <w:bookmarkStart w:id="179" w:name="_Toc1115"/>
      <w:bookmarkStart w:id="180" w:name="_Toc29803"/>
      <w:r>
        <w:rPr>
          <w:rFonts w:hint="eastAsia" w:ascii="宋体" w:hAnsi="宋体" w:eastAsia="宋体" w:cs="宋体"/>
          <w:color w:val="auto"/>
          <w:sz w:val="28"/>
          <w:szCs w:val="28"/>
          <w:highlight w:val="none"/>
        </w:rPr>
        <w:t>3. 投标文件</w:t>
      </w:r>
      <w:bookmarkEnd w:id="178"/>
      <w:bookmarkEnd w:id="179"/>
      <w:bookmarkEnd w:id="180"/>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81" w:name="_Toc21010"/>
      <w:bookmarkStart w:id="182" w:name="_Toc12830"/>
      <w:bookmarkStart w:id="183" w:name="_Toc4489"/>
      <w:r>
        <w:rPr>
          <w:rFonts w:hint="eastAsia" w:ascii="宋体" w:hAnsi="宋体" w:eastAsia="宋体" w:cs="宋体"/>
          <w:color w:val="auto"/>
          <w:sz w:val="21"/>
          <w:szCs w:val="21"/>
          <w:highlight w:val="none"/>
        </w:rPr>
        <w:t>3.1投标文件的组成</w:t>
      </w:r>
      <w:bookmarkEnd w:id="181"/>
      <w:bookmarkEnd w:id="182"/>
      <w:bookmarkEnd w:id="183"/>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3.1.1.1投标函部分</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（1）投标函</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（2）投标函附录</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（3）法定代表人身份证明或附有法定代表人身份证明的授权委托书</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（4）低价风险担保</w:t>
      </w:r>
      <w:r>
        <w:rPr>
          <w:rFonts w:hint="eastAsia" w:ascii="宋体" w:hAnsi="宋体" w:eastAsia="宋体" w:cs="宋体"/>
          <w:color w:val="auto"/>
          <w:kern w:val="0"/>
          <w:szCs w:val="21"/>
          <w:highlight w:val="none"/>
          <w:lang w:val="en-US" w:eastAsia="zh-CN"/>
        </w:rPr>
        <w:t>提交</w:t>
      </w:r>
      <w:r>
        <w:rPr>
          <w:rFonts w:hint="eastAsia" w:ascii="宋体" w:hAnsi="宋体" w:eastAsia="宋体" w:cs="宋体"/>
          <w:color w:val="auto"/>
          <w:kern w:val="0"/>
          <w:szCs w:val="21"/>
          <w:highlight w:val="none"/>
          <w:lang w:val="ru-RU"/>
        </w:rPr>
        <w:t>承诺书（如有）</w:t>
      </w:r>
    </w:p>
    <w:p>
      <w:pPr>
        <w:adjustRightInd w:val="0"/>
        <w:snapToGrid w:val="0"/>
        <w:spacing w:beforeLines="0" w:afterLines="0"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2经济</w:t>
      </w:r>
      <w:r>
        <w:rPr>
          <w:rFonts w:hint="eastAsia" w:ascii="宋体" w:hAnsi="宋体" w:eastAsia="宋体" w:cs="宋体"/>
          <w:color w:val="auto"/>
          <w:kern w:val="0"/>
          <w:szCs w:val="21"/>
          <w:highlight w:val="none"/>
          <w:lang w:val="ru-RU"/>
        </w:rPr>
        <w:t>部分</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ru-RU"/>
        </w:rPr>
        <w:t>）已标价工程量清单</w:t>
      </w:r>
    </w:p>
    <w:p>
      <w:pPr>
        <w:adjustRightInd w:val="0"/>
        <w:snapToGrid w:val="0"/>
        <w:spacing w:beforeLines="0" w:afterLines="0"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3商务</w:t>
      </w:r>
      <w:r>
        <w:rPr>
          <w:rFonts w:hint="eastAsia" w:ascii="宋体" w:hAnsi="宋体" w:eastAsia="宋体" w:cs="宋体"/>
          <w:color w:val="auto"/>
          <w:kern w:val="0"/>
          <w:szCs w:val="21"/>
          <w:highlight w:val="none"/>
          <w:lang w:val="ru-RU"/>
        </w:rPr>
        <w:t>部分（不设置商务部分评审的不设此部分）</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ru-RU"/>
        </w:rPr>
        <w:t>技术部分（不设置技术方案评审的不设此部分）</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lang w:val="ru-RU"/>
        </w:rPr>
        <w:t>资格审查部分</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（1）法定代表人身份证明或附有法定代表人身份证明的授权委托书</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（2）联合体协议书（如有）</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（3）投标人基本情况表</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（4）项目管理机构</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（5）近年财务状况表</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（6）类似项目情况表</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（7）</w:t>
      </w:r>
      <w:r>
        <w:rPr>
          <w:rFonts w:hint="eastAsia" w:ascii="宋体" w:hAnsi="宋体" w:eastAsia="宋体" w:cs="宋体"/>
          <w:color w:val="auto"/>
          <w:kern w:val="0"/>
          <w:szCs w:val="21"/>
          <w:highlight w:val="none"/>
        </w:rPr>
        <w:t>承诺</w:t>
      </w:r>
    </w:p>
    <w:p>
      <w:pPr>
        <w:adjustRightInd w:val="0"/>
        <w:snapToGrid w:val="0"/>
        <w:spacing w:beforeLines="0" w:afterLines="0"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（8）其他资料</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投标人在评标过程中作出的符合法律法规和招标文件规定的澄清确认，构成投标文件的组成部分。</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3.1.2投标人须知前附表规定不接受联合体投标的，或投标人没有组成联合体的，投标文件不包括联合体协议书。</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84" w:name="_Toc24308"/>
      <w:bookmarkStart w:id="185" w:name="_Toc14306"/>
      <w:bookmarkStart w:id="186" w:name="_Toc8450"/>
      <w:r>
        <w:rPr>
          <w:rFonts w:hint="eastAsia" w:ascii="宋体" w:hAnsi="宋体" w:eastAsia="宋体" w:cs="宋体"/>
          <w:color w:val="auto"/>
          <w:sz w:val="21"/>
          <w:szCs w:val="21"/>
          <w:highlight w:val="none"/>
        </w:rPr>
        <w:t>3.2 投标报价</w:t>
      </w:r>
      <w:bookmarkEnd w:id="184"/>
      <w:bookmarkEnd w:id="185"/>
      <w:bookmarkEnd w:id="186"/>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除投标人须知前附表另有规定外，招标人不接受调价函。</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招标人设有最高投标限价的，投标人的投标报价不得超过最高投标限价，最高投标限价在投标人须知前附表中载明。</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87" w:name="_Toc7069"/>
      <w:bookmarkStart w:id="188" w:name="_Toc12845"/>
      <w:bookmarkStart w:id="189" w:name="_Toc23688"/>
      <w:r>
        <w:rPr>
          <w:rFonts w:hint="eastAsia" w:ascii="宋体" w:hAnsi="宋体" w:eastAsia="宋体" w:cs="宋体"/>
          <w:color w:val="auto"/>
          <w:sz w:val="21"/>
          <w:szCs w:val="21"/>
          <w:highlight w:val="none"/>
        </w:rPr>
        <w:t>3.3投标有效期</w:t>
      </w:r>
      <w:bookmarkEnd w:id="187"/>
      <w:bookmarkEnd w:id="188"/>
      <w:bookmarkEnd w:id="189"/>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在投标有效期内，投标人撤销投标文件的，应承担招标文件和法律规定的责任。</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90" w:name="_Toc30489"/>
      <w:bookmarkStart w:id="191" w:name="_Toc20690"/>
      <w:bookmarkStart w:id="192" w:name="_Toc6661"/>
      <w:r>
        <w:rPr>
          <w:rFonts w:hint="eastAsia" w:ascii="宋体" w:hAnsi="宋体" w:eastAsia="宋体" w:cs="宋体"/>
          <w:color w:val="auto"/>
          <w:sz w:val="21"/>
          <w:szCs w:val="21"/>
          <w:highlight w:val="none"/>
        </w:rPr>
        <w:t>3.4 投标保证金</w:t>
      </w:r>
      <w:bookmarkEnd w:id="190"/>
      <w:bookmarkEnd w:id="191"/>
      <w:bookmarkEnd w:id="192"/>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投标人在递交投标文件的同时，应按投标人须知前附表规定的金额、担保形式和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投标保证金应采用现金、支票、银行保函或招标人在投标人须知前附表规定的其他形式。</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无论采取何种形式的投标保证金，投标保证金有效期均应与投标有效期一致。招标人如果按本章第 3.3.3 项的规定延长了投标有效期，则投标保证金的有效期也相应延长。</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有下列情形之一的，投标保证金将不予退还：</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kern w:val="0"/>
          <w:sz w:val="21"/>
          <w:szCs w:val="21"/>
          <w:highlight w:val="none"/>
        </w:rPr>
        <w:t>中标人在收到中标通知书后，无正当理由不与招标人订立合同，在签订合同时向招标人提出附加条件，或者不按照招标文件要求提交履约保证金</w:t>
      </w:r>
      <w:r>
        <w:rPr>
          <w:rFonts w:hint="eastAsia" w:ascii="宋体" w:hAnsi="宋体" w:eastAsia="宋体" w:cs="宋体"/>
          <w:color w:val="auto"/>
          <w:sz w:val="21"/>
          <w:szCs w:val="21"/>
          <w:highlight w:val="none"/>
          <w:lang w:eastAsia="zh-CN"/>
        </w:rPr>
        <w:t>；</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kern w:val="0"/>
          <w:sz w:val="21"/>
          <w:szCs w:val="21"/>
          <w:highlight w:val="none"/>
        </w:rPr>
        <w:t>中标人</w:t>
      </w:r>
      <w:r>
        <w:rPr>
          <w:rFonts w:hint="eastAsia" w:ascii="宋体" w:hAnsi="宋体" w:eastAsia="宋体" w:cs="宋体"/>
          <w:kern w:val="0"/>
          <w:sz w:val="21"/>
          <w:szCs w:val="21"/>
          <w:highlight w:val="none"/>
          <w:lang w:eastAsia="zh-CN"/>
        </w:rPr>
        <w:t>（或拟中标人）</w:t>
      </w:r>
      <w:r>
        <w:rPr>
          <w:rFonts w:hint="eastAsia" w:ascii="宋体" w:hAnsi="宋体" w:eastAsia="宋体" w:cs="宋体"/>
          <w:kern w:val="0"/>
          <w:sz w:val="21"/>
          <w:szCs w:val="21"/>
          <w:highlight w:val="none"/>
        </w:rPr>
        <w:t>拒不提供或者不按时提供低价风险担保（适用于经评审的最低投标价法）</w:t>
      </w:r>
      <w:r>
        <w:rPr>
          <w:rFonts w:hint="eastAsia" w:ascii="宋体" w:hAnsi="宋体" w:eastAsia="宋体" w:cs="宋体"/>
          <w:kern w:val="0"/>
          <w:sz w:val="21"/>
          <w:szCs w:val="21"/>
          <w:highlight w:val="none"/>
          <w:lang w:eastAsia="zh-CN"/>
        </w:rPr>
        <w:t>；</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）发生投标人须知前附表规定的其他可以不予退还投标保证金的情形。</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193" w:name="_Toc4435"/>
      <w:bookmarkStart w:id="194" w:name="_Toc10235"/>
      <w:bookmarkStart w:id="195" w:name="_Toc22811"/>
      <w:r>
        <w:rPr>
          <w:rFonts w:hint="eastAsia" w:ascii="宋体" w:hAnsi="宋体" w:eastAsia="宋体" w:cs="宋体"/>
          <w:color w:val="auto"/>
          <w:sz w:val="21"/>
          <w:szCs w:val="21"/>
          <w:highlight w:val="none"/>
        </w:rPr>
        <w:t>3.5 资格审查资料（适用于已进行资格预审的）</w:t>
      </w:r>
      <w:bookmarkEnd w:id="193"/>
      <w:bookmarkEnd w:id="194"/>
      <w:bookmarkEnd w:id="195"/>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 投标人在递交投标文件前，发生可能影响其投标资格的新情况的，应在投标文件中更新或补充其在申请资格预审时提供的资料，以证实其各项资格条件仍能继续满足资格预审文件的要求。投标人至少应更新以下资料（如有）：</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（1）财务状况方面的变化，新近取得银行信贷额度（如有必要）的证明和（或）获得其他资金来源的证据，以及现已接受（中标或签约）的新合同工程对财务状况的影响；</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（2）投标人名称的变化及有关批件。</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 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pPr>
        <w:pStyle w:val="5"/>
        <w:adjustRightInd w:val="0"/>
        <w:snapToGrid w:val="0"/>
        <w:spacing w:before="0" w:after="0" w:line="360" w:lineRule="auto"/>
        <w:ind w:firstLine="420" w:firstLineChars="200"/>
        <w:rPr>
          <w:rFonts w:hint="eastAsia" w:ascii="宋体" w:hAnsi="宋体" w:eastAsia="宋体" w:cs="宋体"/>
          <w:b w:val="0"/>
          <w:bCs w:val="0"/>
          <w:color w:val="auto"/>
          <w:sz w:val="21"/>
          <w:szCs w:val="21"/>
          <w:highlight w:val="none"/>
        </w:rPr>
      </w:pPr>
      <w:bookmarkStart w:id="196" w:name="_Toc489"/>
      <w:bookmarkStart w:id="197" w:name="_Toc9230"/>
      <w:bookmarkStart w:id="198" w:name="_Toc23686"/>
      <w:bookmarkStart w:id="199" w:name="_Toc14253"/>
      <w:bookmarkStart w:id="200" w:name="_Toc3174"/>
      <w:r>
        <w:rPr>
          <w:rFonts w:hint="eastAsia" w:ascii="宋体" w:hAnsi="宋体" w:eastAsia="宋体" w:cs="宋体"/>
          <w:b w:val="0"/>
          <w:bCs w:val="0"/>
          <w:color w:val="auto"/>
          <w:sz w:val="21"/>
          <w:szCs w:val="21"/>
          <w:highlight w:val="none"/>
          <w:lang w:eastAsia="zh-CN"/>
        </w:rPr>
        <w:t>3.5.3 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省级交通运输主管部门，作为不良记录纳入公路建设市场信用信息管理系统。</w:t>
      </w:r>
      <w:bookmarkEnd w:id="196"/>
      <w:bookmarkEnd w:id="197"/>
      <w:bookmarkEnd w:id="198"/>
      <w:bookmarkEnd w:id="199"/>
      <w:bookmarkEnd w:id="200"/>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01" w:name="_Toc4684"/>
      <w:bookmarkStart w:id="202" w:name="_Toc15177"/>
      <w:bookmarkStart w:id="203" w:name="_Toc6811"/>
      <w:r>
        <w:rPr>
          <w:rFonts w:hint="eastAsia" w:ascii="宋体" w:hAnsi="宋体" w:eastAsia="宋体" w:cs="宋体"/>
          <w:color w:val="auto"/>
          <w:sz w:val="21"/>
          <w:szCs w:val="21"/>
          <w:highlight w:val="none"/>
        </w:rPr>
        <w:t>3.5资格审查资料（适用于</w:t>
      </w:r>
      <w:r>
        <w:rPr>
          <w:rFonts w:hint="eastAsia" w:ascii="宋体" w:hAnsi="宋体" w:eastAsia="宋体" w:cs="宋体"/>
          <w:color w:val="auto"/>
          <w:sz w:val="21"/>
          <w:szCs w:val="21"/>
          <w:highlight w:val="none"/>
          <w:lang w:val="en-US" w:eastAsia="zh-CN"/>
        </w:rPr>
        <w:t>未</w:t>
      </w:r>
      <w:r>
        <w:rPr>
          <w:rFonts w:hint="eastAsia" w:ascii="宋体" w:hAnsi="宋体" w:eastAsia="宋体" w:cs="宋体"/>
          <w:color w:val="auto"/>
          <w:sz w:val="21"/>
          <w:szCs w:val="21"/>
          <w:highlight w:val="none"/>
        </w:rPr>
        <w:t>进行资格预审的）</w:t>
      </w:r>
      <w:bookmarkEnd w:id="201"/>
      <w:bookmarkEnd w:id="202"/>
      <w:bookmarkEnd w:id="203"/>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除投标人须知前附表另有规定外，投标人应按下列规定提供资格审查资料，以证明其满足本章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 1.4 款规定的资质、财务、业绩、信誉等要求。</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3.5.1“投标人基本情况表”应附企业法人营业执照副本、施工资质证书副本（带二维码）、安全生产许可证副本的扫描件。</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企业法人营业执照副本、施工资质证书副本、安全生产许可证副本的扫描件应提供全本（证书封面、封底、空白页除外），应包括投标人名称、投标人其他相关信息、颁发机构名称、投标人信息变更情况等关键页在内。</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3.5.2“财务状况表”应附经会计师事务所或审计机构</w:t>
      </w:r>
      <w:r>
        <w:rPr>
          <w:rFonts w:hint="eastAsia" w:ascii="宋体" w:hAnsi="宋体" w:eastAsia="宋体" w:cs="宋体"/>
          <w:color w:val="auto"/>
          <w:sz w:val="21"/>
          <w:szCs w:val="21"/>
          <w:highlight w:val="none"/>
          <w:lang w:val="en-US" w:eastAsia="zh-CN"/>
        </w:rPr>
        <w:t>出具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sz w:val="21"/>
          <w:szCs w:val="21"/>
          <w:highlight w:val="none"/>
          <w:lang w:eastAsia="zh-CN"/>
        </w:rPr>
        <w:t>财务审计报表扫描件，包括资产负债表、现金流量表、利润表和财务情况说明书，具体年份要求见投标人须知前附表。投标人的成立时间少于投标人须知前附表规定年份的，应提供成立以来的财务状况表。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3.5.3 “类似项目”应是已列入交通运输主管部门“公路建设市场信用信息管理系统”并公开的主包已建业绩或分包已建业绩，具体时间要求见投标人须知前附表。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类似项目情况表”应附在交通运输部“全国公路建设市场信用信息管理系统”中查询到的企业“业绩信息”相关项目网页截图复印件，即包括“项目名称”“标段类型”“合同价”“主要工程量”“项目主要管理人员”等栏目在内的项目详细信息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外，投标人无须再提供任何业绩证明材料。</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如投标人未提供相关项目网页截图或相关项目网页截图中的信息无法证实投标人满足招标文件规定的资格审查条件（业绩最低要求），则该项目业绩不予认定。</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3.5.4“投标人的信誉情况表”应附投标人在国家企业信用信息公示系统中未被列入严重违法失信企业名单，在“信用中国”网站未被列入失信惩戒对象名单的网页截图。</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3.5.5“拟委任的项目经理和项目总工资历表”应附项目经理和项目总工的身份证、职称资格证书以及资格审查条件所要求的其他相关证书扫描件，其中，建造师注册证书和安全生产考核合格证书如有要求，还应附其在政府相关部门网站上公开信息的网页截图，以及在社保系统打印的拟委任项目经理和项目总工的缴费明细。</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委任的项目经理和项目总工资历表”还应附交通运输部“全国公路建设市场信用信息管理系统”中载明的、能够证明项目经理和项目总工具有相关业绩的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复印件外，投标人无须再提供任何业绩证明材料。如投标人未提供相关业绩网页截图或相关业绩网页截图中的信息无法证实投标人满足招标文件规定的资格审查条件（项目经理和项目总工最低要求），则该业绩不予认定。</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3.5.6“拟委任的其他管理和技术人员汇总表”（如有）应按前附表规定填报满足本章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1.4.1</w:t>
      </w:r>
      <w:r>
        <w:rPr>
          <w:rFonts w:hint="eastAsia" w:ascii="宋体" w:hAnsi="宋体" w:eastAsia="宋体" w:cs="宋体"/>
          <w:color w:val="auto"/>
          <w:sz w:val="21"/>
          <w:szCs w:val="21"/>
          <w:highlight w:val="none"/>
          <w:lang w:val="en-US" w:eastAsia="zh-CN"/>
        </w:rPr>
        <w:t xml:space="preserve"> 项</w:t>
      </w:r>
      <w:r>
        <w:rPr>
          <w:rFonts w:hint="eastAsia" w:ascii="宋体" w:hAnsi="宋体" w:eastAsia="宋体" w:cs="宋体"/>
          <w:color w:val="auto"/>
          <w:sz w:val="21"/>
          <w:szCs w:val="21"/>
          <w:highlight w:val="none"/>
          <w:lang w:eastAsia="zh-CN"/>
        </w:rPr>
        <w:t>规定的其他人员的相关信息。</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3.5.7“拟投入本标段的主要施工机械表”“拟配备本标段的主要材料试验、测量、质检仪器设备表”（如有））应按前附表规定填报满足本章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1.4.1 </w:t>
      </w:r>
      <w:r>
        <w:rPr>
          <w:rFonts w:hint="eastAsia" w:ascii="宋体" w:hAnsi="宋体" w:eastAsia="宋体" w:cs="宋体"/>
          <w:color w:val="auto"/>
          <w:sz w:val="21"/>
          <w:szCs w:val="21"/>
          <w:highlight w:val="none"/>
          <w:lang w:val="en-US" w:eastAsia="zh-CN"/>
        </w:rPr>
        <w:t>项</w:t>
      </w:r>
      <w:r>
        <w:rPr>
          <w:rFonts w:hint="eastAsia" w:ascii="宋体" w:hAnsi="宋体" w:eastAsia="宋体" w:cs="宋体"/>
          <w:color w:val="auto"/>
          <w:sz w:val="21"/>
          <w:szCs w:val="21"/>
          <w:highlight w:val="none"/>
          <w:lang w:eastAsia="zh-CN"/>
        </w:rPr>
        <w:t>规定的机械设备和试验检测设备。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3.5.8 投标人须知前附表规定接受联合体投标的，本章第3.5.1 项至第3.5.7 项规定的表格和资料应包括联合体各方相关情况。</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3.5.9 除合同条款约定的特殊情形外，投标人在投标文件中填报的项目经理和项目总工不允许更换，否则将按合同条款的约定予以处罚。</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3.5.10 投标人在投标文件中填报的资质、业绩、主要人员资历和目前在岗情况、信用等级等信息，应与其在交通运输部或</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交通行政主管部门“公路建设市场信用信息管理系统”上填报并发布的相关信息一致。投标人应根据本单位实际情况及时完成相关信息的申报、录入和动态更新，并对相关信息的真实性、完整性和准确性负责。</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3.5.11 招标人有权核查投标人在资格预审申请文件和投标文件中提供的材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交通行政主管部门，作为不良记录纳入公路建设市场信用信息管理系统。</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04" w:name="_Toc29143"/>
      <w:bookmarkStart w:id="205" w:name="_Toc18798"/>
      <w:bookmarkStart w:id="206" w:name="_Toc3317"/>
      <w:r>
        <w:rPr>
          <w:rFonts w:hint="eastAsia" w:ascii="宋体" w:hAnsi="宋体" w:eastAsia="宋体" w:cs="宋体"/>
          <w:color w:val="auto"/>
          <w:sz w:val="21"/>
          <w:szCs w:val="21"/>
          <w:highlight w:val="none"/>
        </w:rPr>
        <w:t>3.6 备选投标方案</w:t>
      </w:r>
      <w:bookmarkEnd w:id="204"/>
      <w:bookmarkEnd w:id="205"/>
      <w:bookmarkEnd w:id="206"/>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07" w:name="_Toc29916"/>
      <w:bookmarkStart w:id="208" w:name="_Toc7452"/>
      <w:bookmarkStart w:id="209" w:name="_Toc2543"/>
      <w:r>
        <w:rPr>
          <w:rFonts w:hint="eastAsia" w:ascii="宋体" w:hAnsi="宋体" w:eastAsia="宋体" w:cs="宋体"/>
          <w:color w:val="auto"/>
          <w:sz w:val="21"/>
          <w:szCs w:val="21"/>
          <w:highlight w:val="none"/>
        </w:rPr>
        <w:t>3.7 投标文件的编制</w:t>
      </w:r>
      <w:bookmarkEnd w:id="207"/>
      <w:bookmarkEnd w:id="208"/>
      <w:bookmarkEnd w:id="209"/>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投标文件应对招标文件有关工期、投标有效期、质量要求、安全目标、技术标准和要求、招标范围等实质性内容作出响应。</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投标文件份数：投标人网上提交加密投标文件一份。</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210" w:name="_Toc24813"/>
      <w:bookmarkStart w:id="211" w:name="_Toc15598"/>
      <w:bookmarkStart w:id="212" w:name="_Toc32437"/>
      <w:r>
        <w:rPr>
          <w:rFonts w:hint="eastAsia" w:ascii="宋体" w:hAnsi="宋体" w:eastAsia="宋体" w:cs="宋体"/>
          <w:color w:val="auto"/>
          <w:sz w:val="28"/>
          <w:szCs w:val="28"/>
          <w:highlight w:val="none"/>
        </w:rPr>
        <w:t>4. 投标</w:t>
      </w:r>
      <w:bookmarkEnd w:id="210"/>
      <w:bookmarkEnd w:id="211"/>
      <w:bookmarkEnd w:id="212"/>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13" w:name="_Toc29707"/>
      <w:bookmarkStart w:id="214" w:name="_Toc238"/>
      <w:bookmarkStart w:id="215" w:name="_Toc27996"/>
      <w:r>
        <w:rPr>
          <w:rFonts w:hint="eastAsia" w:ascii="宋体" w:hAnsi="宋体" w:eastAsia="宋体" w:cs="宋体"/>
          <w:color w:val="auto"/>
          <w:sz w:val="21"/>
          <w:szCs w:val="21"/>
          <w:highlight w:val="none"/>
        </w:rPr>
        <w:t>4.1 投标文件的密封和标识</w:t>
      </w:r>
      <w:bookmarkEnd w:id="213"/>
      <w:bookmarkEnd w:id="214"/>
      <w:bookmarkEnd w:id="215"/>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16" w:name="_Toc11685"/>
      <w:bookmarkStart w:id="217" w:name="_Toc22682"/>
      <w:bookmarkStart w:id="218" w:name="_Toc17181"/>
      <w:r>
        <w:rPr>
          <w:rFonts w:hint="eastAsia" w:ascii="宋体" w:hAnsi="宋体" w:eastAsia="宋体" w:cs="宋体"/>
          <w:color w:val="auto"/>
          <w:sz w:val="21"/>
          <w:szCs w:val="21"/>
          <w:highlight w:val="none"/>
        </w:rPr>
        <w:t>4.2投标文件的递交</w:t>
      </w:r>
      <w:bookmarkEnd w:id="216"/>
      <w:bookmarkEnd w:id="217"/>
      <w:bookmarkEnd w:id="218"/>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4.2.4逾期送达的或者未送达指定地点的投标文件，招标人不予受理。</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19" w:name="_Toc2209"/>
      <w:bookmarkStart w:id="220" w:name="_Toc24234"/>
      <w:bookmarkStart w:id="221" w:name="_Toc5451"/>
      <w:r>
        <w:rPr>
          <w:rFonts w:hint="eastAsia" w:ascii="宋体" w:hAnsi="宋体" w:eastAsia="宋体" w:cs="宋体"/>
          <w:color w:val="auto"/>
          <w:sz w:val="21"/>
          <w:szCs w:val="21"/>
          <w:highlight w:val="none"/>
        </w:rPr>
        <w:t>4.3 投标文件的修改与撤回</w:t>
      </w:r>
      <w:bookmarkEnd w:id="219"/>
      <w:bookmarkEnd w:id="220"/>
      <w:bookmarkEnd w:id="221"/>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hint="eastAsia" w:ascii="宋体" w:hAnsi="宋体" w:eastAsia="宋体" w:cs="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222" w:name="_Toc31980"/>
      <w:bookmarkStart w:id="223" w:name="_Toc15653"/>
      <w:bookmarkStart w:id="224" w:name="_Toc31725"/>
      <w:r>
        <w:rPr>
          <w:rFonts w:hint="eastAsia" w:ascii="宋体" w:hAnsi="宋体" w:eastAsia="宋体" w:cs="宋体"/>
          <w:color w:val="auto"/>
          <w:sz w:val="28"/>
          <w:szCs w:val="28"/>
          <w:highlight w:val="none"/>
        </w:rPr>
        <w:t>5. 开标</w:t>
      </w:r>
      <w:bookmarkEnd w:id="222"/>
      <w:bookmarkEnd w:id="223"/>
      <w:bookmarkEnd w:id="224"/>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25" w:name="_Toc19954"/>
      <w:bookmarkStart w:id="226" w:name="_Toc28095"/>
      <w:bookmarkStart w:id="227" w:name="_Toc28837"/>
      <w:r>
        <w:rPr>
          <w:rFonts w:hint="eastAsia" w:ascii="宋体" w:hAnsi="宋体" w:eastAsia="宋体" w:cs="宋体"/>
          <w:color w:val="auto"/>
          <w:sz w:val="21"/>
          <w:szCs w:val="21"/>
          <w:highlight w:val="none"/>
        </w:rPr>
        <w:t>5.1 开标时间和地点</w:t>
      </w:r>
      <w:bookmarkEnd w:id="225"/>
      <w:bookmarkEnd w:id="226"/>
      <w:bookmarkEnd w:id="227"/>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招标人在本章第 4.2.1 项规定的投标截止时间（开标时间）和投标人须知前附表规定的地点对收到的投标文件公开开标，并邀请所有投标人的法定代表人或其委托代理人准时参加。</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28" w:name="_Toc11733"/>
      <w:bookmarkStart w:id="229" w:name="_Toc16041"/>
      <w:bookmarkStart w:id="230" w:name="_Toc25006"/>
      <w:r>
        <w:rPr>
          <w:rFonts w:hint="eastAsia" w:ascii="宋体" w:hAnsi="宋体" w:eastAsia="宋体" w:cs="宋体"/>
          <w:color w:val="auto"/>
          <w:sz w:val="21"/>
          <w:szCs w:val="21"/>
          <w:highlight w:val="none"/>
        </w:rPr>
        <w:t>5.2开标程序</w:t>
      </w:r>
      <w:bookmarkEnd w:id="228"/>
      <w:bookmarkEnd w:id="229"/>
      <w:bookmarkEnd w:id="230"/>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详见投标人须知前附表第5.2款开标程序。</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31" w:name="_Toc30493"/>
      <w:bookmarkStart w:id="232" w:name="_Toc16204"/>
      <w:bookmarkStart w:id="233" w:name="_Toc7681"/>
      <w:r>
        <w:rPr>
          <w:rFonts w:hint="eastAsia" w:ascii="宋体" w:hAnsi="宋体" w:eastAsia="宋体" w:cs="宋体"/>
          <w:color w:val="auto"/>
          <w:sz w:val="21"/>
          <w:szCs w:val="21"/>
          <w:highlight w:val="none"/>
        </w:rPr>
        <w:t>5.3 开标异议</w:t>
      </w:r>
      <w:bookmarkEnd w:id="231"/>
      <w:bookmarkEnd w:id="232"/>
      <w:bookmarkEnd w:id="233"/>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w:t>
      </w:r>
      <w:r>
        <w:rPr>
          <w:rFonts w:hint="eastAsia" w:ascii="宋体" w:hAnsi="宋体" w:eastAsia="宋体" w:cs="宋体"/>
          <w:color w:val="auto"/>
          <w:sz w:val="21"/>
          <w:szCs w:val="21"/>
          <w:highlight w:val="none"/>
          <w:lang w:val="en-US" w:eastAsia="zh-CN"/>
        </w:rPr>
        <w:t>或在线（不见面开标适用）</w:t>
      </w:r>
      <w:r>
        <w:rPr>
          <w:rFonts w:hint="eastAsia" w:ascii="宋体" w:hAnsi="宋体" w:eastAsia="宋体" w:cs="宋体"/>
          <w:color w:val="auto"/>
          <w:sz w:val="21"/>
          <w:szCs w:val="21"/>
          <w:highlight w:val="none"/>
          <w:lang w:eastAsia="zh-CN"/>
        </w:rPr>
        <w:t>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234" w:name="_Toc21962"/>
      <w:bookmarkStart w:id="235" w:name="_Toc7861"/>
      <w:bookmarkStart w:id="236" w:name="_Toc23293"/>
      <w:r>
        <w:rPr>
          <w:rFonts w:hint="eastAsia" w:ascii="宋体" w:hAnsi="宋体" w:eastAsia="宋体" w:cs="宋体"/>
          <w:color w:val="auto"/>
          <w:sz w:val="28"/>
          <w:szCs w:val="28"/>
          <w:highlight w:val="none"/>
        </w:rPr>
        <w:t>6. 评标</w:t>
      </w:r>
      <w:bookmarkEnd w:id="234"/>
      <w:bookmarkEnd w:id="235"/>
      <w:bookmarkEnd w:id="236"/>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37" w:name="_Toc17606"/>
      <w:bookmarkStart w:id="238" w:name="_Toc3962"/>
      <w:bookmarkStart w:id="239" w:name="_Toc11629"/>
      <w:r>
        <w:rPr>
          <w:rFonts w:hint="eastAsia" w:ascii="宋体" w:hAnsi="宋体" w:eastAsia="宋体" w:cs="宋体"/>
          <w:color w:val="auto"/>
          <w:sz w:val="21"/>
          <w:szCs w:val="21"/>
          <w:highlight w:val="none"/>
        </w:rPr>
        <w:t>6.1 评标委员会</w:t>
      </w:r>
      <w:bookmarkEnd w:id="237"/>
      <w:bookmarkEnd w:id="238"/>
      <w:bookmarkEnd w:id="239"/>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pPr>
        <w:adjustRightInd w:val="0"/>
        <w:snapToGrid w:val="0"/>
        <w:spacing w:beforeLines="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（1）为负责招标项目监督管理的交通运输主管部门的工作人员，或招标项目的主管部门的工作人员，或对该项目有监督职责的行政监督部门的工作人员；</w:t>
      </w:r>
    </w:p>
    <w:p>
      <w:pPr>
        <w:adjustRightInd w:val="0"/>
        <w:snapToGrid w:val="0"/>
        <w:spacing w:beforeLines="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（2）招标人或招标代理机构主要负责人的近亲属，或与投标人法定代表人或其委托代理人有近亲属关系；</w:t>
      </w:r>
    </w:p>
    <w:p>
      <w:pPr>
        <w:adjustRightInd w:val="0"/>
        <w:snapToGrid w:val="0"/>
        <w:spacing w:beforeLines="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（3）为投标人的工作人员或退休人员；</w:t>
      </w:r>
    </w:p>
    <w:p>
      <w:pPr>
        <w:adjustRightInd w:val="0"/>
        <w:snapToGrid w:val="0"/>
        <w:spacing w:beforeLines="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（4）与投标人有其他利害关系，可能影响评标活动公正性；</w:t>
      </w:r>
    </w:p>
    <w:p>
      <w:pPr>
        <w:adjustRightInd w:val="0"/>
        <w:snapToGrid w:val="0"/>
        <w:spacing w:beforeLines="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（5）在与招标投标有关的活动中有过违法违规行为、曾受过行政处罚或刑事处罚；</w:t>
      </w:r>
    </w:p>
    <w:p>
      <w:pPr>
        <w:adjustRightInd w:val="0"/>
        <w:snapToGrid w:val="0"/>
        <w:spacing w:beforeLines="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（6）招标人及其子公司、招标人的上级主管部门或者控股公司、招标代理机构的工作人员或者退休人员；</w:t>
      </w:r>
    </w:p>
    <w:p>
      <w:pPr>
        <w:adjustRightInd w:val="0"/>
        <w:snapToGrid w:val="0"/>
        <w:spacing w:beforeLines="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（7）近3年在招标人、投标人或招标代理机构工作过的人员。</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40" w:name="_Toc2721"/>
      <w:bookmarkStart w:id="241" w:name="_Toc28889"/>
      <w:bookmarkStart w:id="242" w:name="_Toc24310"/>
      <w:r>
        <w:rPr>
          <w:rFonts w:hint="eastAsia" w:ascii="宋体" w:hAnsi="宋体" w:eastAsia="宋体" w:cs="宋体"/>
          <w:color w:val="auto"/>
          <w:sz w:val="21"/>
          <w:szCs w:val="21"/>
          <w:highlight w:val="none"/>
        </w:rPr>
        <w:t>6.2 评标原则</w:t>
      </w:r>
      <w:bookmarkEnd w:id="240"/>
      <w:bookmarkEnd w:id="241"/>
      <w:bookmarkEnd w:id="242"/>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43" w:name="_Toc20384"/>
      <w:bookmarkStart w:id="244" w:name="_Toc25452"/>
      <w:bookmarkStart w:id="245" w:name="_Toc622"/>
      <w:r>
        <w:rPr>
          <w:rFonts w:hint="eastAsia" w:ascii="宋体" w:hAnsi="宋体" w:eastAsia="宋体" w:cs="宋体"/>
          <w:color w:val="auto"/>
          <w:sz w:val="21"/>
          <w:szCs w:val="21"/>
          <w:highlight w:val="none"/>
        </w:rPr>
        <w:t>6.3 评标</w:t>
      </w:r>
      <w:bookmarkEnd w:id="243"/>
      <w:bookmarkEnd w:id="244"/>
      <w:bookmarkEnd w:id="245"/>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评标完成后，评标委员会应向招标人提交书面评标报告和中标候选人名单。评标委员会推荐中标候选人的人数见投标人须知前附表。</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246" w:name="_Toc4304"/>
      <w:bookmarkStart w:id="247" w:name="_Toc2978"/>
      <w:bookmarkStart w:id="248" w:name="_Toc32261"/>
      <w:r>
        <w:rPr>
          <w:rFonts w:hint="eastAsia" w:ascii="宋体" w:hAnsi="宋体" w:eastAsia="宋体" w:cs="宋体"/>
          <w:color w:val="auto"/>
          <w:sz w:val="28"/>
          <w:szCs w:val="28"/>
          <w:highlight w:val="none"/>
        </w:rPr>
        <w:t>7. 合同授予</w:t>
      </w:r>
      <w:bookmarkEnd w:id="246"/>
      <w:bookmarkEnd w:id="247"/>
      <w:bookmarkEnd w:id="248"/>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49" w:name="_Toc16931"/>
      <w:bookmarkStart w:id="250" w:name="_Toc30753"/>
      <w:bookmarkStart w:id="251" w:name="_Toc7358"/>
      <w:r>
        <w:rPr>
          <w:rFonts w:hint="eastAsia" w:ascii="宋体" w:hAnsi="宋体" w:eastAsia="宋体" w:cs="宋体"/>
          <w:color w:val="auto"/>
          <w:sz w:val="21"/>
          <w:szCs w:val="21"/>
          <w:highlight w:val="none"/>
        </w:rPr>
        <w:t>7.1 中标候选人公示</w:t>
      </w:r>
      <w:bookmarkEnd w:id="249"/>
      <w:bookmarkEnd w:id="250"/>
      <w:bookmarkEnd w:id="251"/>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招标人在收到评标报告之日起 3 日内，按照投标人须知前附表规定的公示媒介和期限公示中标候选人，公示期不得少于 3 日，公示内容包括：</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（1）中标候选人排序、名称、投标报价，对工程质量要求、安全目标和工期的响应情况；</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）被否决投标的投标人名称、否决依据和原因；</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）提出异议的渠道和方式；</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）投标人须知前附表规定公示的其他内容。</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52" w:name="_Toc12672"/>
      <w:bookmarkStart w:id="253" w:name="_Toc26419"/>
      <w:bookmarkStart w:id="254" w:name="_Toc7345"/>
      <w:r>
        <w:rPr>
          <w:rFonts w:hint="eastAsia" w:ascii="宋体" w:hAnsi="宋体" w:eastAsia="宋体" w:cs="宋体"/>
          <w:color w:val="auto"/>
          <w:sz w:val="21"/>
          <w:szCs w:val="21"/>
          <w:highlight w:val="none"/>
        </w:rPr>
        <w:t>7.2 评标结果异议</w:t>
      </w:r>
      <w:bookmarkEnd w:id="252"/>
      <w:bookmarkEnd w:id="253"/>
      <w:bookmarkEnd w:id="254"/>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投标人或其他利害关系人对依法必须进行招标的项目的评标结果有异议的，应在中标候选人公示期间提出。招标人将在收到异议之日起 3 日内作出答复；作出答复前，将暂停招标投标活动。</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55" w:name="_Toc17880"/>
      <w:bookmarkStart w:id="256" w:name="_Toc20849"/>
      <w:bookmarkStart w:id="257" w:name="_Toc831"/>
      <w:r>
        <w:rPr>
          <w:rFonts w:hint="eastAsia" w:ascii="宋体" w:hAnsi="宋体" w:eastAsia="宋体" w:cs="宋体"/>
          <w:color w:val="auto"/>
          <w:sz w:val="21"/>
          <w:szCs w:val="21"/>
          <w:highlight w:val="none"/>
        </w:rPr>
        <w:t>7.3 中标候选人履约能力审查</w:t>
      </w:r>
      <w:bookmarkEnd w:id="255"/>
      <w:bookmarkEnd w:id="256"/>
      <w:bookmarkEnd w:id="257"/>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中标候选人的经营、财务状况发生较大变化或存在违法行为，招标人认为可能影响其履约能力的，将在发出中标通知书前提请原评标委员会按照招标文件规定的标准和方法进行审查确认。</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58" w:name="_Toc31385"/>
      <w:bookmarkStart w:id="259" w:name="_Toc5533"/>
      <w:bookmarkStart w:id="260" w:name="_Toc25884"/>
      <w:r>
        <w:rPr>
          <w:rFonts w:hint="eastAsia" w:ascii="宋体" w:hAnsi="宋体" w:eastAsia="宋体" w:cs="宋体"/>
          <w:color w:val="auto"/>
          <w:sz w:val="21"/>
          <w:szCs w:val="21"/>
          <w:highlight w:val="none"/>
        </w:rPr>
        <w:t>7.4 定标</w:t>
      </w:r>
      <w:bookmarkEnd w:id="258"/>
      <w:bookmarkEnd w:id="259"/>
      <w:bookmarkEnd w:id="260"/>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按照投标人须知前附表的规定，招标人或招标人授权的评标委员会依法确定中标人。</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61" w:name="_Toc9117"/>
      <w:bookmarkStart w:id="262" w:name="_Toc2085"/>
      <w:bookmarkStart w:id="263" w:name="_Toc14679"/>
      <w:r>
        <w:rPr>
          <w:rFonts w:hint="eastAsia" w:ascii="宋体" w:hAnsi="宋体" w:eastAsia="宋体" w:cs="宋体"/>
          <w:color w:val="auto"/>
          <w:sz w:val="21"/>
          <w:szCs w:val="21"/>
          <w:highlight w:val="none"/>
        </w:rPr>
        <w:t>7.5 中标通知</w:t>
      </w:r>
      <w:bookmarkEnd w:id="261"/>
      <w:bookmarkEnd w:id="262"/>
      <w:bookmarkEnd w:id="263"/>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款规定的投标有效期内，招标人以投标人须知前附表规定的形式向中标人发出中标通知书，同时将中标结果通知未中标的投标人。</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64" w:name="_Toc94"/>
      <w:bookmarkStart w:id="265" w:name="_Toc7004"/>
      <w:bookmarkStart w:id="266" w:name="_Toc23857"/>
      <w:r>
        <w:rPr>
          <w:rFonts w:hint="eastAsia" w:ascii="宋体" w:hAnsi="宋体" w:eastAsia="宋体" w:cs="宋体"/>
          <w:color w:val="auto"/>
          <w:sz w:val="21"/>
          <w:szCs w:val="21"/>
          <w:highlight w:val="none"/>
        </w:rPr>
        <w:t>7.6 中标结果公告</w:t>
      </w:r>
      <w:bookmarkEnd w:id="264"/>
      <w:bookmarkEnd w:id="265"/>
      <w:bookmarkEnd w:id="266"/>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招标人在确定中标人之日起 3 日内，按照投标人须知前附表规定的公告媒介和期限公告中标结果，公告期不得少于 3 日。公告内容包括中标人名称、中标价。</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67" w:name="_Toc10803"/>
      <w:bookmarkStart w:id="268" w:name="_Toc25942"/>
      <w:bookmarkStart w:id="269" w:name="_Toc6603"/>
      <w:r>
        <w:rPr>
          <w:rFonts w:hint="eastAsia" w:ascii="宋体" w:hAnsi="宋体" w:eastAsia="宋体" w:cs="宋体"/>
          <w:color w:val="auto"/>
          <w:sz w:val="21"/>
          <w:szCs w:val="21"/>
          <w:highlight w:val="none"/>
        </w:rPr>
        <w:t>7.7 履约保证金</w:t>
      </w:r>
      <w:bookmarkEnd w:id="267"/>
      <w:bookmarkEnd w:id="268"/>
      <w:bookmarkEnd w:id="269"/>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项要求提交履约保证金的，视为放弃中标，其投标保证金不予退还，给招标人造成的损失超过投标保证金数额的，中标人还应对超过部分予以赔偿。</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70" w:name="_Toc12966"/>
      <w:bookmarkStart w:id="271" w:name="_Toc11236"/>
      <w:bookmarkStart w:id="272" w:name="_Toc30203"/>
      <w:r>
        <w:rPr>
          <w:rFonts w:hint="eastAsia" w:ascii="宋体" w:hAnsi="宋体" w:eastAsia="宋体" w:cs="宋体"/>
          <w:color w:val="auto"/>
          <w:sz w:val="21"/>
          <w:szCs w:val="21"/>
          <w:highlight w:val="none"/>
        </w:rPr>
        <w:t>7.8 签订合同</w:t>
      </w:r>
      <w:bookmarkEnd w:id="270"/>
      <w:bookmarkEnd w:id="271"/>
      <w:bookmarkEnd w:id="272"/>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适用于经评审最低投标价法）或履约保证金的，招标人取消其中标资格，其投标保证金不予退还；给招标人造成的损失超过投标保证金数额的，中标人还应对超过部分予以赔偿。</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发出中标通知书后，招标人无正当理由拒签合同，或在签订合同时向中标人提出附加条件的，招标人向中标人退还投标保证金；给中标人造成损失的，还应赔偿损失。</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联合体中标的，联合体各方应共同与招标人签订合同，就中标项目向招标人承担连带责任。</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273" w:name="_Toc7200"/>
      <w:bookmarkStart w:id="274" w:name="_Toc17696"/>
      <w:bookmarkStart w:id="275" w:name="_Toc31802"/>
      <w:r>
        <w:rPr>
          <w:rFonts w:hint="eastAsia" w:ascii="宋体" w:hAnsi="宋体" w:eastAsia="宋体" w:cs="宋体"/>
          <w:color w:val="auto"/>
          <w:sz w:val="28"/>
          <w:szCs w:val="28"/>
          <w:highlight w:val="none"/>
        </w:rPr>
        <w:t>8. 纪律和监督</w:t>
      </w:r>
      <w:bookmarkEnd w:id="273"/>
      <w:bookmarkEnd w:id="274"/>
      <w:bookmarkEnd w:id="275"/>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76" w:name="_Toc22851"/>
      <w:bookmarkStart w:id="277" w:name="_Toc26277"/>
      <w:bookmarkStart w:id="278" w:name="_Toc25519"/>
      <w:r>
        <w:rPr>
          <w:rFonts w:hint="eastAsia" w:ascii="宋体" w:hAnsi="宋体" w:eastAsia="宋体" w:cs="宋体"/>
          <w:color w:val="auto"/>
          <w:sz w:val="21"/>
          <w:szCs w:val="21"/>
          <w:highlight w:val="none"/>
        </w:rPr>
        <w:t>8.1 对招标人的纪律要求</w:t>
      </w:r>
      <w:bookmarkEnd w:id="276"/>
      <w:bookmarkEnd w:id="277"/>
      <w:bookmarkEnd w:id="278"/>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招标人不得泄露招标投标活动中应保密的情况和资料，不得与投标人串通损害国家利益、社会公共利益或他人合法权益。</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有下列情形之一的，属于招标人与投标人串通投标：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（1）招标人在开标前开启投标文件并将有关信息泄露给其他投标人；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（2）招标人直接或者间接向投标人泄露标底、评标委员会成员等信息；</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（3）招标人明示或者暗示投标人压低或者抬高投标报价；</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（4）招标人授意投标人撤换、修改投标文件；</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（5）招标人明示或者暗示投标人为特定投标人中标提供方便；</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（6）招标人与投标人为谋求特定投标人中标而采取的其他串通行为。</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79" w:name="_Toc32480"/>
      <w:bookmarkStart w:id="280" w:name="_Toc13331"/>
      <w:bookmarkStart w:id="281" w:name="_Toc14766"/>
      <w:r>
        <w:rPr>
          <w:rFonts w:hint="eastAsia" w:ascii="宋体" w:hAnsi="宋体" w:eastAsia="宋体" w:cs="宋体"/>
          <w:color w:val="auto"/>
          <w:sz w:val="21"/>
          <w:szCs w:val="21"/>
          <w:highlight w:val="none"/>
        </w:rPr>
        <w:t>8.2 对投标人的纪律要求</w:t>
      </w:r>
      <w:bookmarkEnd w:id="279"/>
      <w:bookmarkEnd w:id="280"/>
      <w:bookmarkEnd w:id="281"/>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（1）不同投标人的投标文件由同一单位或者个人编制；</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（2）不同投标人委托同一单位或者个人办理投标事宜；</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（3）不同投标人的投标文件载明的项目管理成员为同一人；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（4）不同投标人的投标文件异常一致或者投标报价呈规律性差异；</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（5）不同投标人的投标文件相互混装；</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（6）不同投标人的投标保证金从同一单位或者个人的账户转出；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（7）不同投标人的电子投标文件MAC地址相同。</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82" w:name="_Toc4444"/>
      <w:bookmarkStart w:id="283" w:name="_Toc12332"/>
      <w:bookmarkStart w:id="284" w:name="_Toc750"/>
      <w:r>
        <w:rPr>
          <w:rFonts w:hint="eastAsia" w:ascii="宋体" w:hAnsi="宋体" w:eastAsia="宋体" w:cs="宋体"/>
          <w:color w:val="auto"/>
          <w:sz w:val="21"/>
          <w:szCs w:val="21"/>
          <w:highlight w:val="none"/>
        </w:rPr>
        <w:t>8.3 对评标委员会成员的纪律要求</w:t>
      </w:r>
      <w:bookmarkEnd w:id="282"/>
      <w:bookmarkEnd w:id="283"/>
      <w:bookmarkEnd w:id="284"/>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85" w:name="_Toc28991"/>
      <w:bookmarkStart w:id="286" w:name="_Toc3248"/>
      <w:bookmarkStart w:id="287" w:name="_Toc22264"/>
      <w:r>
        <w:rPr>
          <w:rFonts w:hint="eastAsia" w:ascii="宋体" w:hAnsi="宋体" w:eastAsia="宋体" w:cs="宋体"/>
          <w:color w:val="auto"/>
          <w:sz w:val="21"/>
          <w:szCs w:val="21"/>
          <w:highlight w:val="none"/>
        </w:rPr>
        <w:t>8.4 对与评标活动有关的工作人员的纪律要求</w:t>
      </w:r>
      <w:bookmarkEnd w:id="285"/>
      <w:bookmarkEnd w:id="286"/>
      <w:bookmarkEnd w:id="287"/>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adjustRightInd w:val="0"/>
        <w:snapToGrid w:val="0"/>
        <w:spacing w:before="0" w:after="0" w:line="360" w:lineRule="auto"/>
        <w:rPr>
          <w:rFonts w:hint="eastAsia" w:ascii="宋体" w:hAnsi="宋体" w:eastAsia="宋体" w:cs="宋体"/>
          <w:color w:val="auto"/>
          <w:sz w:val="21"/>
          <w:szCs w:val="21"/>
          <w:highlight w:val="none"/>
        </w:rPr>
      </w:pPr>
      <w:bookmarkStart w:id="288" w:name="_Toc24935"/>
      <w:bookmarkStart w:id="289" w:name="_Toc9967"/>
      <w:bookmarkStart w:id="290" w:name="_Toc259"/>
      <w:r>
        <w:rPr>
          <w:rFonts w:hint="eastAsia" w:ascii="宋体" w:hAnsi="宋体" w:eastAsia="宋体" w:cs="宋体"/>
          <w:color w:val="auto"/>
          <w:sz w:val="21"/>
          <w:szCs w:val="21"/>
          <w:highlight w:val="none"/>
        </w:rPr>
        <w:t>8.5 投诉</w:t>
      </w:r>
      <w:bookmarkEnd w:id="288"/>
      <w:bookmarkEnd w:id="289"/>
      <w:bookmarkEnd w:id="290"/>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投标人或其他利害关系人对招标文件、开标和评标结果提出投诉的，应按照本章第 2.2 款、第 5.3 款和第 7.2 款的规定先向招标人提出异议。异议答复期间不计算在第 8.5.1 项规定的期限内。</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291" w:name="_Toc22237"/>
      <w:bookmarkStart w:id="292" w:name="_Toc19640"/>
      <w:bookmarkStart w:id="293" w:name="_Toc20078"/>
      <w:r>
        <w:rPr>
          <w:rFonts w:hint="eastAsia" w:ascii="宋体" w:hAnsi="宋体" w:eastAsia="宋体" w:cs="宋体"/>
          <w:color w:val="auto"/>
          <w:sz w:val="28"/>
          <w:szCs w:val="28"/>
          <w:highlight w:val="none"/>
        </w:rPr>
        <w:t>9. 是否采用电子招标投标</w:t>
      </w:r>
      <w:bookmarkEnd w:id="291"/>
      <w:bookmarkEnd w:id="292"/>
      <w:bookmarkEnd w:id="293"/>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本招标项目是否采用电子招标投标方式：见投标人须知前附表。</w:t>
      </w:r>
    </w:p>
    <w:p>
      <w:pPr>
        <w:pStyle w:val="4"/>
        <w:adjustRightInd w:val="0"/>
        <w:snapToGrid w:val="0"/>
        <w:spacing w:before="0" w:after="0" w:line="360" w:lineRule="auto"/>
        <w:rPr>
          <w:rFonts w:hint="eastAsia" w:ascii="宋体" w:hAnsi="宋体" w:eastAsia="宋体" w:cs="宋体"/>
          <w:color w:val="auto"/>
          <w:sz w:val="28"/>
          <w:szCs w:val="28"/>
          <w:highlight w:val="none"/>
        </w:rPr>
      </w:pPr>
      <w:bookmarkStart w:id="294" w:name="_Toc2055"/>
      <w:bookmarkStart w:id="295" w:name="_Toc27776"/>
      <w:bookmarkStart w:id="296" w:name="_Toc19342"/>
      <w:r>
        <w:rPr>
          <w:rFonts w:hint="eastAsia" w:ascii="宋体" w:hAnsi="宋体" w:eastAsia="宋体" w:cs="宋体"/>
          <w:color w:val="auto"/>
          <w:sz w:val="28"/>
          <w:szCs w:val="28"/>
          <w:highlight w:val="none"/>
        </w:rPr>
        <w:t>10. 需要补充的其他内容</w:t>
      </w:r>
      <w:bookmarkEnd w:id="294"/>
      <w:bookmarkEnd w:id="295"/>
      <w:bookmarkEnd w:id="296"/>
    </w:p>
    <w:p>
      <w:pPr>
        <w:pStyle w:val="71"/>
        <w:adjustRightInd w:val="0"/>
        <w:snapToGrid w:val="0"/>
        <w:spacing w:before="0" w:beforeLines="0" w:after="0" w:afterLines="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pPr>
        <w:autoSpaceDE w:val="0"/>
        <w:autoSpaceDN w:val="0"/>
        <w:adjustRightInd w:val="0"/>
        <w:snapToGrid w:val="0"/>
        <w:spacing w:beforeLines="0" w:afterLines="0" w:line="360" w:lineRule="auto"/>
        <w:ind w:firstLine="420"/>
        <w:jc w:val="left"/>
        <w:rPr>
          <w:rFonts w:hint="eastAsia" w:ascii="宋体" w:hAnsi="宋体" w:eastAsia="宋体" w:cs="宋体"/>
          <w:snapToGrid w:val="0"/>
          <w:color w:val="auto"/>
          <w:kern w:val="0"/>
          <w:szCs w:val="21"/>
          <w:highlight w:val="none"/>
          <w:lang w:val="ru-RU"/>
        </w:rPr>
        <w:sectPr>
          <w:footerReference r:id="rId6"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lang w:val="ru-RU"/>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附表一：开标记录表</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p>
    <w:p>
      <w:pPr>
        <w:tabs>
          <w:tab w:val="left" w:pos="3529"/>
          <w:tab w:val="left" w:pos="5060"/>
        </w:tabs>
        <w:autoSpaceDE w:val="0"/>
        <w:autoSpaceDN w:val="0"/>
        <w:adjustRightInd w:val="0"/>
        <w:snapToGrid w:val="0"/>
        <w:spacing w:line="360" w:lineRule="auto"/>
        <w:jc w:val="center"/>
        <w:rPr>
          <w:rFonts w:hint="eastAsia" w:ascii="宋体" w:hAnsi="宋体" w:eastAsia="宋体" w:cs="宋体"/>
          <w:b/>
          <w:snapToGrid w:val="0"/>
          <w:color w:val="auto"/>
          <w:kern w:val="0"/>
          <w:sz w:val="28"/>
          <w:szCs w:val="28"/>
          <w:highlight w:val="none"/>
        </w:rPr>
      </w:pPr>
      <w:r>
        <w:rPr>
          <w:rFonts w:hint="eastAsia" w:ascii="宋体" w:hAnsi="宋体" w:eastAsia="宋体" w:cs="宋体"/>
          <w:b/>
          <w:snapToGrid w:val="0"/>
          <w:color w:val="auto"/>
          <w:w w:val="99"/>
          <w:kern w:val="0"/>
          <w:sz w:val="28"/>
          <w:szCs w:val="28"/>
          <w:highlight w:val="none"/>
          <w:u w:val="single"/>
          <w:lang w:eastAsia="zh-CN"/>
        </w:rPr>
        <w:t>渝湘复线PPP项目巴水（K0+000~K76+541）段机电工程项目通信系统劳务分包</w:t>
      </w:r>
      <w:r>
        <w:rPr>
          <w:rFonts w:hint="eastAsia" w:ascii="宋体" w:hAnsi="宋体" w:eastAsia="宋体" w:cs="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b/>
          <w:snapToGrid w:val="0"/>
          <w:color w:val="auto"/>
          <w:kern w:val="0"/>
          <w:sz w:val="28"/>
          <w:szCs w:val="28"/>
          <w:highlight w:val="none"/>
        </w:rPr>
        <w:t xml:space="preserve">                             </w:t>
      </w:r>
      <w:r>
        <w:rPr>
          <w:rFonts w:hint="eastAsia" w:ascii="宋体" w:hAnsi="宋体" w:eastAsia="宋体" w:cs="宋体"/>
          <w:snapToGrid w:val="0"/>
          <w:color w:val="auto"/>
          <w:kern w:val="0"/>
          <w:szCs w:val="21"/>
          <w:highlight w:val="none"/>
        </w:rPr>
        <w:t>开标时间：</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34"/>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投标保证金</w:t>
            </w: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投标总报价</w:t>
            </w: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质量目标</w:t>
            </w: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工期</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项目经理</w:t>
            </w: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项目总工</w:t>
            </w: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备注</w:t>
            </w: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Cs w:val="21"/>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最高限价</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异常情况</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firstLine="420" w:firstLineChars="200"/>
              <w:jc w:val="left"/>
              <w:rPr>
                <w:rFonts w:hint="eastAsia" w:ascii="宋体" w:hAnsi="宋体" w:eastAsia="宋体" w:cs="宋体"/>
                <w:i/>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招标人代表：</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监标人：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主持人：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kern w:val="0"/>
          <w:szCs w:val="21"/>
          <w:highlight w:val="none"/>
        </w:rPr>
        <w:t>记录人：</w:t>
      </w:r>
      <w:r>
        <w:rPr>
          <w:rFonts w:hint="eastAsia" w:ascii="宋体" w:hAnsi="宋体" w:eastAsia="宋体" w:cs="宋体"/>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before="62" w:beforeLines="20" w:line="360" w:lineRule="auto"/>
        <w:jc w:val="both"/>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Cs w:val="21"/>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二</w:t>
      </w:r>
      <w:r>
        <w:rPr>
          <w:rFonts w:hint="eastAsia" w:ascii="宋体" w:hAnsi="宋体" w:eastAsia="宋体" w:cs="宋体"/>
          <w:b/>
          <w:snapToGrid w:val="0"/>
          <w:color w:val="auto"/>
          <w:kern w:val="0"/>
          <w:highlight w:val="none"/>
        </w:rPr>
        <w:t>：</w:t>
      </w:r>
      <w:r>
        <w:rPr>
          <w:rFonts w:hint="eastAsia" w:ascii="宋体" w:hAnsi="宋体" w:eastAsia="宋体" w:cs="宋体"/>
          <w:b/>
          <w:snapToGrid w:val="0"/>
          <w:color w:val="auto"/>
          <w:w w:val="100"/>
          <w:kern w:val="0"/>
          <w:sz w:val="21"/>
          <w:szCs w:val="24"/>
          <w:highlight w:val="none"/>
          <w:u w:val="none"/>
          <w:lang w:val="en-US" w:eastAsia="zh-CN"/>
        </w:rPr>
        <w:t>纸质投标保函递交情况一览表（如有）</w:t>
      </w:r>
    </w:p>
    <w:p>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b/>
          <w:snapToGrid w:val="0"/>
          <w:color w:val="auto"/>
          <w:w w:val="99"/>
          <w:kern w:val="0"/>
          <w:sz w:val="28"/>
          <w:szCs w:val="28"/>
          <w:highlight w:val="none"/>
          <w:u w:val="single"/>
          <w:lang w:eastAsia="zh-CN"/>
        </w:rPr>
        <w:t>渝湘复线PPP项目巴水（K0+000~K76+541）段机电工程项目通信系统劳务分包</w:t>
      </w:r>
      <w:r>
        <w:rPr>
          <w:rFonts w:hint="eastAsia" w:ascii="宋体" w:hAnsi="宋体" w:eastAsia="宋体" w:cs="宋体"/>
          <w:b/>
          <w:snapToGrid w:val="0"/>
          <w:color w:val="auto"/>
          <w:w w:val="99"/>
          <w:kern w:val="0"/>
          <w:sz w:val="28"/>
          <w:szCs w:val="28"/>
          <w:highlight w:val="none"/>
          <w:u w:val="single"/>
          <w:lang w:val="en-US" w:eastAsia="zh-CN"/>
        </w:rPr>
        <w:t>纸质投标保函递交情况一览表</w:t>
      </w:r>
    </w:p>
    <w:p>
      <w:pPr>
        <w:autoSpaceDE w:val="0"/>
        <w:autoSpaceDN w:val="0"/>
        <w:adjustRightInd w:val="0"/>
        <w:snapToGrid w:val="0"/>
        <w:spacing w:before="62" w:beforeLines="20" w:line="360" w:lineRule="auto"/>
        <w:ind w:firstLine="8610" w:firstLineChars="4100"/>
        <w:jc w:val="both"/>
        <w:rPr>
          <w:rFonts w:hint="eastAsia" w:ascii="宋体" w:hAnsi="宋体" w:eastAsia="宋体" w:cs="宋体"/>
          <w:color w:val="auto"/>
          <w:szCs w:val="21"/>
          <w:highlight w:val="none"/>
          <w:lang w:val="en-US" w:eastAsia="zh-CN"/>
        </w:rPr>
      </w:pPr>
      <w:r>
        <w:rPr>
          <w:rFonts w:hint="eastAsia" w:ascii="宋体" w:hAnsi="宋体" w:eastAsia="宋体" w:cs="宋体"/>
          <w:snapToGrid w:val="0"/>
          <w:color w:val="auto"/>
          <w:kern w:val="0"/>
          <w:szCs w:val="21"/>
          <w:highlight w:val="none"/>
          <w:lang w:val="en-US" w:eastAsia="zh-CN"/>
        </w:rPr>
        <w:t>投标截止时间</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34"/>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序号</w:t>
            </w: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投标人</w:t>
            </w: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金额（元）</w:t>
            </w: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递交时间</w:t>
            </w: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bl>
    <w:p>
      <w:pPr>
        <w:tabs>
          <w:tab w:val="left" w:pos="2740"/>
          <w:tab w:val="left" w:pos="4940"/>
          <w:tab w:val="left" w:pos="6930"/>
        </w:tabs>
        <w:autoSpaceDE w:val="0"/>
        <w:autoSpaceDN w:val="0"/>
        <w:adjustRightInd w:val="0"/>
        <w:snapToGrid w:val="0"/>
        <w:spacing w:line="360" w:lineRule="auto"/>
        <w:jc w:val="left"/>
        <w:rPr>
          <w:rFonts w:hint="eastAsia" w:ascii="宋体" w:hAnsi="宋体" w:eastAsia="宋体" w:cs="宋体"/>
          <w:snapToGrid w:val="0"/>
          <w:color w:val="auto"/>
          <w:w w:val="200"/>
          <w:kern w:val="0"/>
          <w:szCs w:val="21"/>
          <w:highlight w:val="none"/>
          <w:u w:val="single"/>
        </w:rPr>
      </w:pPr>
      <w:r>
        <w:rPr>
          <w:rFonts w:hint="eastAsia" w:ascii="宋体" w:hAnsi="宋体" w:eastAsia="宋体" w:cs="宋体"/>
          <w:snapToGrid w:val="0"/>
          <w:color w:val="auto"/>
          <w:kern w:val="0"/>
          <w:szCs w:val="21"/>
          <w:highlight w:val="none"/>
        </w:rPr>
        <w:t>招标人代表：</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w w:val="200"/>
          <w:kern w:val="0"/>
          <w:szCs w:val="21"/>
          <w:highlight w:val="none"/>
          <w:lang w:val="en-US" w:eastAsia="zh-CN"/>
        </w:rPr>
        <w:t xml:space="preserve">      </w:t>
      </w:r>
      <w:r>
        <w:rPr>
          <w:rFonts w:hint="eastAsia" w:ascii="宋体" w:hAnsi="宋体" w:eastAsia="宋体" w:cs="宋体"/>
          <w:snapToGrid w:val="0"/>
          <w:color w:val="auto"/>
          <w:kern w:val="0"/>
          <w:szCs w:val="21"/>
          <w:highlight w:val="none"/>
        </w:rPr>
        <w:t>监标人：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w w:val="200"/>
          <w:kern w:val="0"/>
          <w:szCs w:val="21"/>
          <w:highlight w:val="none"/>
          <w:lang w:val="en-US" w:eastAsia="zh-CN"/>
        </w:rPr>
        <w:t xml:space="preserve">      </w:t>
      </w:r>
      <w:r>
        <w:rPr>
          <w:rFonts w:hint="eastAsia" w:ascii="宋体" w:hAnsi="宋体" w:eastAsia="宋体" w:cs="宋体"/>
          <w:snapToGrid w:val="0"/>
          <w:color w:val="auto"/>
          <w:kern w:val="0"/>
          <w:szCs w:val="21"/>
          <w:highlight w:val="none"/>
        </w:rPr>
        <w:t>记录人：</w:t>
      </w:r>
      <w:r>
        <w:rPr>
          <w:rFonts w:hint="eastAsia" w:ascii="宋体" w:hAnsi="宋体" w:eastAsia="宋体" w:cs="宋体"/>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Cs w:val="21"/>
          <w:highlight w:val="none"/>
        </w:rPr>
        <w:sectPr>
          <w:pgSz w:w="16838" w:h="11906" w:orient="landscape"/>
          <w:pgMar w:top="1304" w:right="1304" w:bottom="1134" w:left="1304" w:header="851" w:footer="992" w:gutter="0"/>
          <w:cols w:space="720" w:num="1"/>
          <w:docGrid w:type="lines" w:linePitch="312" w:charSpace="0"/>
        </w:sect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 w:val="24"/>
          <w:highlight w:val="none"/>
          <w:u w:val="single"/>
        </w:rPr>
        <w:t xml:space="preserve">    </w:t>
      </w:r>
    </w:p>
    <w:p>
      <w:pPr>
        <w:autoSpaceDE w:val="0"/>
        <w:autoSpaceDN w:val="0"/>
        <w:adjustRightInd w:val="0"/>
        <w:snapToGrid w:val="0"/>
        <w:spacing w:before="62" w:beforeLines="20" w:line="360" w:lineRule="auto"/>
        <w:jc w:val="both"/>
        <w:rPr>
          <w:rFonts w:hint="eastAsia" w:ascii="宋体" w:hAnsi="宋体" w:eastAsia="宋体" w:cs="宋体"/>
          <w:snapToGrid w:val="0"/>
          <w:color w:val="auto"/>
          <w:kern w:val="0"/>
          <w:sz w:val="24"/>
          <w:highlight w:val="none"/>
        </w:rPr>
      </w:pPr>
    </w:p>
    <w:p>
      <w:pPr>
        <w:pStyle w:val="2"/>
        <w:rPr>
          <w:rFonts w:hint="eastAsia" w:ascii="宋体" w:hAnsi="宋体" w:eastAsia="宋体" w:cs="宋体"/>
          <w:color w:val="auto"/>
          <w:highlight w:val="none"/>
        </w:r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三</w:t>
      </w:r>
      <w:r>
        <w:rPr>
          <w:rFonts w:hint="eastAsia" w:ascii="宋体" w:hAnsi="宋体" w:eastAsia="宋体" w:cs="宋体"/>
          <w:b/>
          <w:snapToGrid w:val="0"/>
          <w:color w:val="auto"/>
          <w:kern w:val="0"/>
          <w:highlight w:val="none"/>
        </w:rPr>
        <w:t>：问题澄清通知</w:t>
      </w:r>
    </w:p>
    <w:p>
      <w:pPr>
        <w:pStyle w:val="2"/>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212"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lang w:eastAsia="zh-CN"/>
        </w:rPr>
        <w:t>渝湘复线PPP项目巴水（K0+000~K76+541）段机电工程项目通信系统劳务分包</w:t>
      </w:r>
      <w:r>
        <w:rPr>
          <w:rFonts w:hint="eastAsia" w:ascii="宋体" w:hAnsi="宋体" w:eastAsia="宋体" w:cs="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时前提交。</w:t>
      </w:r>
    </w:p>
    <w:p>
      <w:pPr>
        <w:pStyle w:val="2"/>
        <w:rPr>
          <w:rFonts w:hint="eastAsia" w:ascii="宋体" w:hAnsi="宋体" w:eastAsia="宋体" w:cs="宋体"/>
          <w:color w:val="auto"/>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四</w:t>
      </w:r>
      <w:r>
        <w:rPr>
          <w:rFonts w:hint="eastAsia" w:ascii="宋体" w:hAnsi="宋体" w:eastAsia="宋体" w:cs="宋体"/>
          <w:b/>
          <w:snapToGrid w:val="0"/>
          <w:color w:val="auto"/>
          <w:kern w:val="0"/>
          <w:highlight w:val="none"/>
        </w:rPr>
        <w:t>：问题的澄清</w:t>
      </w:r>
    </w:p>
    <w:p>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pPr>
        <w:autoSpaceDE w:val="0"/>
        <w:autoSpaceDN w:val="0"/>
        <w:adjustRightInd w:val="0"/>
        <w:snapToGrid w:val="0"/>
        <w:spacing w:line="360" w:lineRule="auto"/>
        <w:rPr>
          <w:rFonts w:hint="eastAsia" w:ascii="宋体" w:hAnsi="宋体" w:eastAsia="宋体" w:cs="宋体"/>
          <w:b/>
          <w:snapToGrid w:val="0"/>
          <w:color w:val="auto"/>
          <w:w w:val="99"/>
          <w:kern w:val="0"/>
          <w:sz w:val="32"/>
          <w:szCs w:val="32"/>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渝湘复线PPP项目巴水（K0+000~K76+541）段机电工程项目通信系统劳务分包</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五</w:t>
      </w:r>
      <w:r>
        <w:rPr>
          <w:rFonts w:hint="eastAsia" w:ascii="宋体" w:hAnsi="宋体" w:eastAsia="宋体" w:cs="宋体"/>
          <w:b/>
          <w:snapToGrid w:val="0"/>
          <w:color w:val="auto"/>
          <w:kern w:val="0"/>
          <w:highlight w:val="none"/>
        </w:rPr>
        <w:t>：中标通知书</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widowControl/>
        <w:spacing w:before="100" w:beforeAutospacing="1" w:after="100" w:afterAutospacing="1"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bCs/>
          <w:color w:val="auto"/>
          <w:kern w:val="0"/>
          <w:sz w:val="32"/>
          <w:szCs w:val="32"/>
          <w:highlight w:val="none"/>
        </w:rPr>
        <w:t>中标通知书</w:t>
      </w:r>
    </w:p>
    <w:p>
      <w:pPr>
        <w:spacing w:line="360" w:lineRule="auto"/>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中标单位</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我单位拟建的</w:t>
      </w:r>
      <w:r>
        <w:rPr>
          <w:rFonts w:hint="eastAsia" w:ascii="宋体" w:hAnsi="宋体" w:eastAsia="宋体" w:cs="宋体"/>
          <w:bCs/>
          <w:color w:val="auto"/>
          <w:kern w:val="0"/>
          <w:szCs w:val="21"/>
          <w:highlight w:val="none"/>
          <w:u w:val="single"/>
          <w:lang w:eastAsia="zh-CN"/>
        </w:rPr>
        <w:t>渝湘复线PPP项目巴水（K0+000~K76+541）段机电工程项目通信系统劳务分包</w:t>
      </w:r>
      <w:r>
        <w:rPr>
          <w:rFonts w:hint="eastAsia" w:ascii="宋体" w:hAnsi="宋体" w:eastAsia="宋体" w:cs="宋体"/>
          <w:color w:val="auto"/>
          <w:kern w:val="0"/>
          <w:szCs w:val="21"/>
          <w:highlight w:val="none"/>
        </w:rPr>
        <w:t>于</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日开标，经评标委员会评定，确定你单位为中标人，中标额为（大写）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。中标工程范围：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，工程规模为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，中标工期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日历天</w:t>
      </w:r>
      <w:r>
        <w:rPr>
          <w:rFonts w:hint="eastAsia" w:ascii="宋体" w:hAnsi="宋体" w:eastAsia="宋体" w:cs="宋体"/>
          <w:color w:val="auto"/>
          <w:kern w:val="0"/>
          <w:szCs w:val="21"/>
          <w:highlight w:val="none"/>
        </w:rPr>
        <w:t>，工程质量要求：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，工程安全目标：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，项目经理由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担任，项目总工由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你单位收到中标通知书后，在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日内到我单位签订承发包合同。</w:t>
      </w:r>
      <w:r>
        <w:rPr>
          <w:rFonts w:hint="eastAsia" w:ascii="宋体" w:hAnsi="宋体" w:eastAsia="宋体" w:cs="宋体"/>
          <w:color w:val="auto"/>
          <w:szCs w:val="21"/>
          <w:highlight w:val="none"/>
        </w:rPr>
        <w:t>在此之前按招标文件第二章“投标人须知”第7.7款规定向我方提交履约担保。</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特此通知。</w:t>
      </w:r>
    </w:p>
    <w:p>
      <w:pPr>
        <w:spacing w:line="480" w:lineRule="auto"/>
        <w:rPr>
          <w:rFonts w:hint="eastAsia" w:ascii="宋体" w:hAnsi="宋体" w:eastAsia="宋体" w:cs="宋体"/>
          <w:color w:val="auto"/>
          <w:kern w:val="0"/>
          <w:szCs w:val="21"/>
          <w:highlight w:val="none"/>
        </w:rPr>
      </w:pPr>
    </w:p>
    <w:p>
      <w:pPr>
        <w:spacing w:line="480" w:lineRule="auto"/>
        <w:rPr>
          <w:rFonts w:hint="eastAsia" w:ascii="宋体" w:hAnsi="宋体" w:eastAsia="宋体" w:cs="宋体"/>
          <w:color w:val="auto"/>
          <w:kern w:val="0"/>
          <w:sz w:val="24"/>
          <w:highlight w:val="none"/>
        </w:rPr>
      </w:pPr>
    </w:p>
    <w:p>
      <w:pPr>
        <w:spacing w:line="480" w:lineRule="auto"/>
        <w:rPr>
          <w:rFonts w:hint="eastAsia" w:ascii="宋体" w:hAnsi="宋体" w:eastAsia="宋体" w:cs="宋体"/>
          <w:color w:val="auto"/>
          <w:kern w:val="0"/>
          <w:sz w:val="24"/>
          <w:highlight w:val="none"/>
        </w:rPr>
      </w:pP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Cs w:val="21"/>
          <w:highlight w:val="none"/>
        </w:rPr>
        <w:t>招标人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21"/>
          <w:highlight w:val="none"/>
        </w:rPr>
        <w:t>盖单位法人章</w:t>
      </w:r>
      <w:r>
        <w:rPr>
          <w:rFonts w:hint="eastAsia" w:ascii="宋体" w:hAnsi="宋体" w:eastAsia="宋体" w:cs="宋体"/>
          <w:color w:val="auto"/>
          <w:kern w:val="0"/>
          <w:szCs w:val="21"/>
          <w:highlight w:val="none"/>
        </w:rPr>
        <w:t>）</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spacing w:line="48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联系人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联系电话</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签发日期</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spacing w:line="200" w:lineRule="exact"/>
        <w:rPr>
          <w:rFonts w:hint="eastAsia" w:ascii="宋体" w:hAnsi="宋体" w:eastAsia="宋体" w:cs="宋体"/>
          <w:color w:val="auto"/>
          <w:kern w:val="0"/>
          <w:highlight w:val="none"/>
        </w:rPr>
      </w:pPr>
      <w:r>
        <w:rPr>
          <w:rFonts w:hint="eastAsia" w:ascii="宋体" w:hAnsi="宋体" w:eastAsia="宋体" w:cs="宋体"/>
          <w:snapToGrid w:val="0"/>
          <w:color w:val="auto"/>
          <w:kern w:val="0"/>
          <w:highlight w:val="none"/>
        </w:rPr>
        <w:br w:type="page"/>
      </w:r>
      <w:bookmarkStart w:id="297" w:name="_Toc224103370"/>
    </w:p>
    <w:bookmarkEnd w:id="297"/>
    <w:p>
      <w:pPr>
        <w:pStyle w:val="3"/>
        <w:spacing w:line="360" w:lineRule="auto"/>
        <w:jc w:val="center"/>
        <w:rPr>
          <w:rFonts w:hint="eastAsia" w:ascii="宋体" w:hAnsi="宋体" w:cs="宋体"/>
          <w:bCs w:val="0"/>
          <w:snapToGrid w:val="0"/>
          <w:color w:val="auto"/>
          <w:kern w:val="0"/>
          <w:highlight w:val="none"/>
        </w:rPr>
      </w:pPr>
      <w:bookmarkStart w:id="298" w:name="招标文件03章02评标办法综合评估法"/>
      <w:bookmarkEnd w:id="298"/>
      <w:bookmarkStart w:id="299" w:name="招标文件03章02评标办法综合评估法00"/>
      <w:bookmarkEnd w:id="299"/>
      <w:bookmarkStart w:id="300" w:name="_Toc509218763"/>
      <w:bookmarkStart w:id="301" w:name="_Toc9006"/>
      <w:bookmarkStart w:id="302" w:name="_Toc57795916"/>
      <w:bookmarkStart w:id="303" w:name="_Toc277082608"/>
      <w:bookmarkStart w:id="304" w:name="_Toc287620740"/>
      <w:bookmarkStart w:id="305" w:name="_Toc224103373"/>
      <w:bookmarkStart w:id="306" w:name="_Toc287607801"/>
      <w:bookmarkStart w:id="307" w:name="_Toc209605549"/>
      <w:bookmarkStart w:id="308" w:name="_Toc287620751"/>
      <w:bookmarkStart w:id="309" w:name="_Toc277082618"/>
      <w:bookmarkStart w:id="310" w:name="_Toc509218774"/>
      <w:bookmarkStart w:id="311" w:name="_Toc287607812"/>
      <w:bookmarkStart w:id="312" w:name="_Toc430530500"/>
      <w:bookmarkStart w:id="313" w:name="_Toc224103384"/>
      <w:bookmarkStart w:id="314" w:name="_Toc21151"/>
      <w:bookmarkStart w:id="315" w:name="_Toc14767"/>
      <w:bookmarkStart w:id="316" w:name="_Toc200513198"/>
      <w:r>
        <w:rPr>
          <w:rFonts w:hint="eastAsia" w:ascii="宋体" w:hAnsi="宋体" w:cs="宋体"/>
          <w:bCs w:val="0"/>
          <w:snapToGrid w:val="0"/>
          <w:color w:val="auto"/>
          <w:kern w:val="0"/>
          <w:highlight w:val="none"/>
        </w:rPr>
        <w:t>第三章  评标办法（经评审的最低投标价法）</w:t>
      </w:r>
      <w:bookmarkEnd w:id="300"/>
      <w:bookmarkEnd w:id="301"/>
      <w:bookmarkEnd w:id="302"/>
    </w:p>
    <w:p>
      <w:pPr>
        <w:pStyle w:val="4"/>
        <w:spacing w:before="100" w:after="100" w:line="360" w:lineRule="auto"/>
        <w:rPr>
          <w:rFonts w:hint="eastAsia" w:ascii="宋体" w:hAnsi="宋体" w:cs="宋体"/>
          <w:bCs w:val="0"/>
          <w:color w:val="auto"/>
          <w:sz w:val="28"/>
          <w:szCs w:val="28"/>
          <w:highlight w:val="none"/>
        </w:rPr>
      </w:pPr>
      <w:bookmarkStart w:id="317" w:name="_Toc8387"/>
      <w:bookmarkStart w:id="318" w:name="_Toc57795917"/>
      <w:bookmarkStart w:id="319" w:name="_Toc536782033"/>
      <w:bookmarkStart w:id="320" w:name="_Toc536800697"/>
      <w:bookmarkStart w:id="321" w:name="_Toc509218764"/>
      <w:bookmarkStart w:id="322" w:name="_Toc287607800"/>
      <w:bookmarkStart w:id="323" w:name="_Toc277082606"/>
      <w:bookmarkStart w:id="324" w:name="_Toc224103371"/>
      <w:bookmarkStart w:id="325" w:name="_Toc430530489"/>
      <w:bookmarkStart w:id="326" w:name="_Toc287620739"/>
      <w:r>
        <w:rPr>
          <w:rFonts w:hint="eastAsia" w:ascii="宋体" w:hAnsi="宋体" w:cs="宋体"/>
          <w:bCs w:val="0"/>
          <w:color w:val="auto"/>
          <w:sz w:val="28"/>
          <w:szCs w:val="28"/>
          <w:highlight w:val="none"/>
        </w:rPr>
        <w:t>评标办法前附表</w:t>
      </w:r>
      <w:bookmarkEnd w:id="317"/>
      <w:bookmarkEnd w:id="318"/>
      <w:bookmarkEnd w:id="319"/>
      <w:bookmarkEnd w:id="320"/>
      <w:bookmarkEnd w:id="321"/>
      <w:bookmarkStart w:id="327" w:name="_Toc13210726"/>
    </w:p>
    <w:p>
      <w:pPr>
        <w:spacing w:line="400" w:lineRule="exact"/>
        <w:ind w:firstLine="436" w:firstLineChars="200"/>
        <w:rPr>
          <w:rFonts w:ascii="宋体" w:hAnsi="宋体"/>
          <w:color w:val="auto"/>
          <w:spacing w:val="4"/>
          <w:kern w:val="0"/>
          <w:szCs w:val="21"/>
          <w:highlight w:val="none"/>
        </w:rPr>
      </w:pPr>
      <w:r>
        <w:rPr>
          <w:rFonts w:ascii="宋体" w:hAnsi="宋体"/>
          <w:color w:val="auto"/>
          <w:spacing w:val="4"/>
          <w:kern w:val="0"/>
          <w:szCs w:val="21"/>
          <w:highlight w:val="none"/>
        </w:rPr>
        <w:t>评标办法中的评审内容必须和投标人须知中的对应内容一致，若投标人须知中未作要求的内容，不得列入评标办法作为评定依据。</w:t>
      </w:r>
      <w:bookmarkEnd w:id="327"/>
    </w:p>
    <w:tbl>
      <w:tblPr>
        <w:tblStyle w:val="34"/>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r>
              <w:rPr>
                <w:rFonts w:hint="default" w:ascii="宋体" w:hAnsi="宋体"/>
                <w:b/>
                <w:color w:val="auto"/>
                <w:kern w:val="0"/>
                <w:highlight w:val="none"/>
              </w:rPr>
              <w:t>条款号</w:t>
            </w:r>
          </w:p>
        </w:tc>
        <w:tc>
          <w:tcPr>
            <w:tcW w:w="1560" w:type="dxa"/>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r>
              <w:rPr>
                <w:rFonts w:hint="default" w:ascii="宋体" w:hAnsi="宋体"/>
                <w:b/>
                <w:color w:val="auto"/>
                <w:kern w:val="0"/>
                <w:highlight w:val="none"/>
              </w:rPr>
              <w:t>评审因素</w:t>
            </w:r>
          </w:p>
        </w:tc>
        <w:tc>
          <w:tcPr>
            <w:tcW w:w="6882" w:type="dxa"/>
            <w:gridSpan w:val="2"/>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r>
              <w:rPr>
                <w:rFonts w:hint="default"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9"/>
              <w:keepNext w:val="0"/>
              <w:keepLines w:val="0"/>
              <w:suppressLineNumbers w:val="0"/>
              <w:spacing w:before="0" w:beforeAutospacing="0" w:after="0" w:afterAutospacing="0" w:line="400" w:lineRule="exact"/>
              <w:ind w:left="0" w:right="0" w:firstLine="420"/>
              <w:rPr>
                <w:rFonts w:hint="default" w:hAnsi="宋体"/>
                <w:color w:val="auto"/>
                <w:sz w:val="21"/>
                <w:szCs w:val="21"/>
                <w:highlight w:val="none"/>
              </w:rPr>
            </w:pPr>
            <w:r>
              <w:rPr>
                <w:rFonts w:hint="default" w:hAnsi="宋体"/>
                <w:color w:val="auto"/>
                <w:sz w:val="21"/>
                <w:szCs w:val="21"/>
                <w:highlight w:val="none"/>
              </w:rPr>
              <w:t>1</w:t>
            </w:r>
          </w:p>
        </w:tc>
        <w:tc>
          <w:tcPr>
            <w:tcW w:w="1560" w:type="dxa"/>
            <w:tcBorders>
              <w:left w:val="single" w:color="auto" w:sz="4" w:space="0"/>
            </w:tcBorders>
            <w:vAlign w:val="center"/>
          </w:tcPr>
          <w:p>
            <w:pPr>
              <w:pStyle w:val="69"/>
              <w:keepNext w:val="0"/>
              <w:keepLines w:val="0"/>
              <w:suppressLineNumbers w:val="0"/>
              <w:spacing w:before="0" w:beforeAutospacing="0" w:after="0" w:afterAutospacing="0" w:line="400" w:lineRule="exact"/>
              <w:ind w:left="0" w:right="0" w:firstLine="0" w:firstLineChars="0"/>
              <w:jc w:val="center"/>
              <w:rPr>
                <w:rFonts w:hint="default" w:hAnsi="宋体"/>
                <w:color w:val="auto"/>
                <w:sz w:val="21"/>
                <w:szCs w:val="21"/>
                <w:highlight w:val="none"/>
              </w:rPr>
            </w:pPr>
            <w:r>
              <w:rPr>
                <w:rFonts w:hint="eastAsia" w:hAnsi="宋体"/>
                <w:color w:val="auto"/>
                <w:sz w:val="21"/>
                <w:szCs w:val="21"/>
                <w:highlight w:val="none"/>
              </w:rPr>
              <w:t>评标办法</w:t>
            </w:r>
          </w:p>
        </w:tc>
        <w:tc>
          <w:tcPr>
            <w:tcW w:w="6882" w:type="dxa"/>
            <w:gridSpan w:val="2"/>
            <w:vAlign w:val="center"/>
          </w:tcPr>
          <w:p>
            <w:pPr>
              <w:keepNext w:val="0"/>
              <w:keepLines w:val="0"/>
              <w:suppressLineNumbers w:val="0"/>
              <w:spacing w:before="0" w:beforeAutospacing="0" w:after="0" w:afterAutospacing="0" w:line="400" w:lineRule="exact"/>
              <w:ind w:left="0" w:right="0" w:firstLine="427" w:firstLineChars="196"/>
              <w:rPr>
                <w:rFonts w:hint="default"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w:t>
            </w:r>
            <w:r>
              <w:rPr>
                <w:rFonts w:hint="eastAsia" w:ascii="宋体" w:hAnsi="宋体" w:eastAsia="宋体" w:cs="宋体"/>
                <w:color w:val="auto"/>
                <w:spacing w:val="4"/>
                <w:kern w:val="0"/>
                <w:szCs w:val="21"/>
                <w:highlight w:val="none"/>
              </w:rPr>
              <w:t>若出现评标价相同的，</w:t>
            </w:r>
            <w:r>
              <w:rPr>
                <w:rFonts w:hint="eastAsia" w:ascii="宋体" w:hAnsi="宋体" w:eastAsia="宋体" w:cs="宋体"/>
                <w:spacing w:val="4"/>
                <w:kern w:val="0"/>
                <w:sz w:val="21"/>
                <w:szCs w:val="21"/>
                <w:highlight w:val="none"/>
                <w:lang w:val="en-US" w:eastAsia="zh-CN" w:bidi="ar"/>
              </w:rPr>
              <w:t>由评标委员会按照由评标委员会按照优先</w:t>
            </w:r>
            <w:r>
              <w:rPr>
                <w:rFonts w:hint="eastAsia" w:ascii="宋体" w:hAnsi="宋体" w:cs="宋体"/>
                <w:spacing w:val="4"/>
                <w:kern w:val="0"/>
                <w:sz w:val="21"/>
                <w:szCs w:val="21"/>
                <w:highlight w:val="none"/>
                <w:lang w:val="en-US" w:eastAsia="zh-CN" w:bidi="ar"/>
              </w:rPr>
              <w:t>高速集团内部单位的原则排序，若无，则按照优先</w:t>
            </w:r>
            <w:r>
              <w:rPr>
                <w:rFonts w:hint="eastAsia" w:ascii="宋体" w:hAnsi="宋体" w:eastAsia="宋体" w:cs="宋体"/>
                <w:spacing w:val="4"/>
                <w:kern w:val="0"/>
                <w:sz w:val="21"/>
                <w:szCs w:val="21"/>
                <w:highlight w:val="none"/>
                <w:lang w:val="en-US" w:eastAsia="zh-CN" w:bidi="ar"/>
              </w:rPr>
              <w:t>免缴投标担保和履约担保单位的原则排序，若均为免缴单位，则以递交投标文件先后顺序，若均不为免缴单位，则以缴纳投标保证金的先后顺序排列。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2.1</w:t>
            </w:r>
          </w:p>
        </w:tc>
        <w:tc>
          <w:tcPr>
            <w:tcW w:w="1560"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default" w:ascii="宋体" w:hAnsi="宋体"/>
                <w:color w:val="auto"/>
                <w:kern w:val="0"/>
                <w:highlight w:val="none"/>
              </w:rPr>
              <w:t>报价</w:t>
            </w:r>
            <w:r>
              <w:rPr>
                <w:rFonts w:hint="eastAsia" w:ascii="宋体" w:hAnsi="宋体"/>
                <w:color w:val="auto"/>
                <w:kern w:val="0"/>
                <w:highlight w:val="none"/>
              </w:rPr>
              <w:t>排序</w:t>
            </w:r>
          </w:p>
        </w:tc>
        <w:tc>
          <w:tcPr>
            <w:tcW w:w="6882" w:type="dxa"/>
            <w:gridSpan w:val="2"/>
            <w:tcBorders>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rPr>
              <w:t>2.2</w:t>
            </w:r>
          </w:p>
        </w:tc>
        <w:tc>
          <w:tcPr>
            <w:tcW w:w="1560"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符合性审查</w:t>
            </w:r>
          </w:p>
        </w:tc>
        <w:tc>
          <w:tcPr>
            <w:tcW w:w="6882" w:type="dxa"/>
            <w:gridSpan w:val="2"/>
            <w:tcBorders>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color w:val="auto"/>
                <w:kern w:val="0"/>
                <w:highlight w:val="none"/>
              </w:rPr>
            </w:pPr>
            <w:r>
              <w:rPr>
                <w:rFonts w:hint="eastAsia" w:ascii="宋体" w:hAnsi="宋体"/>
                <w:color w:val="auto"/>
                <w:kern w:val="0"/>
                <w:highlight w:val="none"/>
              </w:rPr>
              <w:t>取报价排序前5名（若实际投标人数量小于</w:t>
            </w:r>
            <w:r>
              <w:rPr>
                <w:rFonts w:hint="eastAsia" w:ascii="宋体" w:hAnsi="宋体"/>
                <w:color w:val="auto"/>
                <w:kern w:val="0"/>
                <w:highlight w:val="none"/>
                <w:lang w:val="en-US" w:eastAsia="zh-CN"/>
              </w:rPr>
              <w:t>5名</w:t>
            </w:r>
            <w:r>
              <w:rPr>
                <w:rFonts w:hint="eastAsia" w:ascii="宋体" w:hAnsi="宋体"/>
                <w:color w:val="auto"/>
                <w:kern w:val="0"/>
                <w:highlight w:val="none"/>
              </w:rPr>
              <w:t>，</w:t>
            </w:r>
            <w:r>
              <w:rPr>
                <w:rFonts w:hint="eastAsia" w:ascii="宋体" w:hAnsi="宋体"/>
                <w:color w:val="auto"/>
                <w:spacing w:val="4"/>
                <w:kern w:val="0"/>
                <w:szCs w:val="21"/>
                <w:highlight w:val="none"/>
              </w:rPr>
              <w:t>则全部纳入）进行符合性审查。符合性审查内容：技术方案评审、资格评审、形式评审、响应性评审、投标函部分及经济部分评审。符合性审查</w:t>
            </w:r>
            <w:r>
              <w:rPr>
                <w:rFonts w:hint="eastAsia" w:ascii="宋体" w:hAnsi="宋体"/>
                <w:color w:val="auto"/>
                <w:kern w:val="0"/>
                <w:highlight w:val="none"/>
              </w:rPr>
              <w:t>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43" w:type="dxa"/>
            <w:vMerge w:val="restart"/>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2.2.1</w:t>
            </w:r>
          </w:p>
        </w:tc>
        <w:tc>
          <w:tcPr>
            <w:tcW w:w="1560"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highlight w:val="none"/>
              </w:rPr>
            </w:pPr>
            <w:r>
              <w:rPr>
                <w:rFonts w:hint="default" w:ascii="宋体" w:hAnsi="宋体"/>
                <w:color w:val="auto"/>
                <w:kern w:val="0"/>
                <w:highlight w:val="none"/>
              </w:rPr>
              <w:t>技术方案</w:t>
            </w:r>
            <w:r>
              <w:rPr>
                <w:rFonts w:hint="eastAsia" w:ascii="宋体" w:hAnsi="宋体"/>
                <w:color w:val="auto"/>
                <w:kern w:val="0"/>
                <w:highlight w:val="none"/>
              </w:rPr>
              <w:t>评审</w:t>
            </w:r>
            <w:r>
              <w:rPr>
                <w:rFonts w:hint="default" w:ascii="宋体" w:hAnsi="宋体"/>
                <w:color w:val="auto"/>
                <w:kern w:val="0"/>
                <w:highlight w:val="none"/>
              </w:rPr>
              <w:t>标准</w:t>
            </w:r>
          </w:p>
        </w:tc>
        <w:tc>
          <w:tcPr>
            <w:tcW w:w="2267" w:type="dxa"/>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总体施工组织布置及规划</w:t>
            </w:r>
          </w:p>
        </w:tc>
        <w:tc>
          <w:tcPr>
            <w:tcW w:w="4615" w:type="dxa"/>
            <w:vMerge w:val="restart"/>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评标委员会对投标人递交的技术方案进行综合性评审，综合评判是否满足本工程需求：</w:t>
            </w:r>
            <w:r>
              <w:rPr>
                <w:rFonts w:hint="eastAsia" w:ascii="宋体" w:hAnsi="宋体" w:cs="宋体"/>
                <w:color w:val="auto"/>
                <w:kern w:val="0"/>
                <w:highlight w:val="none"/>
                <w:u w:val="none"/>
              </w:rPr>
              <w:t>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highlight w:val="none"/>
              </w:rPr>
            </w:pPr>
            <w:r>
              <w:rPr>
                <w:rFonts w:hint="eastAsia" w:ascii="宋体" w:hAnsi="宋体" w:eastAsia="宋体" w:cs="宋体"/>
                <w:color w:val="auto"/>
                <w:sz w:val="21"/>
                <w:szCs w:val="21"/>
                <w:highlight w:val="none"/>
                <w:lang w:eastAsia="zh-CN"/>
              </w:rPr>
              <w:t>工期和资金保证</w:t>
            </w:r>
            <w:r>
              <w:rPr>
                <w:rFonts w:hint="eastAsia" w:ascii="宋体" w:hAnsi="宋体" w:eastAsia="宋体" w:cs="宋体"/>
                <w:color w:val="auto"/>
                <w:sz w:val="21"/>
                <w:szCs w:val="21"/>
                <w:highlight w:val="none"/>
                <w:lang w:val="en-US" w:eastAsia="zh-CN"/>
              </w:rPr>
              <w:t>措施</w:t>
            </w:r>
          </w:p>
        </w:tc>
        <w:tc>
          <w:tcPr>
            <w:tcW w:w="4615"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highlight w:val="none"/>
              </w:rPr>
            </w:pPr>
            <w:r>
              <w:rPr>
                <w:rFonts w:hint="eastAsia" w:ascii="宋体" w:hAnsi="宋体" w:eastAsia="宋体" w:cs="宋体"/>
                <w:color w:val="auto"/>
                <w:sz w:val="21"/>
                <w:szCs w:val="21"/>
                <w:highlight w:val="none"/>
                <w:lang w:val="en-US" w:eastAsia="zh-CN"/>
              </w:rPr>
              <w:t>关键节点及施工难点分析</w:t>
            </w:r>
          </w:p>
        </w:tc>
        <w:tc>
          <w:tcPr>
            <w:tcW w:w="4615"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highlight w:val="none"/>
              </w:rPr>
            </w:pPr>
            <w:r>
              <w:rPr>
                <w:rFonts w:hint="eastAsia" w:ascii="宋体" w:hAnsi="宋体" w:eastAsia="宋体" w:cs="宋体"/>
                <w:color w:val="auto"/>
                <w:sz w:val="21"/>
                <w:szCs w:val="21"/>
                <w:highlight w:val="none"/>
                <w:lang w:eastAsia="zh-CN"/>
              </w:rPr>
              <w:t>项目风险预测与防范，事故应急预案程</w:t>
            </w:r>
          </w:p>
        </w:tc>
        <w:tc>
          <w:tcPr>
            <w:tcW w:w="4615"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highlight w:val="none"/>
              </w:rPr>
            </w:pPr>
            <w:r>
              <w:rPr>
                <w:rFonts w:hint="eastAsia" w:ascii="宋体" w:hAnsi="宋体" w:eastAsia="宋体" w:cs="宋体"/>
                <w:color w:val="auto"/>
                <w:sz w:val="21"/>
                <w:szCs w:val="21"/>
                <w:highlight w:val="none"/>
                <w:lang w:eastAsia="zh-CN"/>
              </w:rPr>
              <w:t>质量、安全、环保、水保管理体系及保证措施</w:t>
            </w:r>
          </w:p>
        </w:tc>
        <w:tc>
          <w:tcPr>
            <w:tcW w:w="4615" w:type="dxa"/>
            <w:vMerge w:val="continue"/>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2.2.2</w:t>
            </w:r>
          </w:p>
        </w:tc>
        <w:tc>
          <w:tcPr>
            <w:tcW w:w="1560"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资质条件</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营业执照</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安全生产条件</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业绩要求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项目经理资格要求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项目总工资格要求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lang w:val="en-US"/>
              </w:rPr>
            </w:pPr>
            <w:r>
              <w:rPr>
                <w:rFonts w:hint="eastAsia" w:ascii="宋体" w:hAnsi="宋体" w:eastAsia="宋体" w:cs="宋体"/>
                <w:b w:val="0"/>
                <w:color w:val="auto"/>
                <w:kern w:val="0"/>
                <w:szCs w:val="24"/>
                <w:highlight w:val="none"/>
                <w:lang w:val="en-US" w:eastAsia="zh-CN" w:bidi="ar"/>
              </w:rPr>
              <w:t>安全负责人</w:t>
            </w:r>
            <w:r>
              <w:rPr>
                <w:rFonts w:hint="eastAsia" w:ascii="宋体" w:hAnsi="宋体" w:cs="宋体"/>
                <w:b w:val="0"/>
                <w:color w:val="auto"/>
                <w:kern w:val="0"/>
                <w:szCs w:val="24"/>
                <w:highlight w:val="none"/>
                <w:lang w:val="en-US" w:eastAsia="zh-CN" w:bidi="ar"/>
              </w:rPr>
              <w:t>资格要求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eastAsia="宋体" w:cs="宋体"/>
                <w:b w:val="0"/>
                <w:color w:val="auto"/>
                <w:kern w:val="0"/>
                <w:szCs w:val="24"/>
                <w:highlight w:val="none"/>
                <w:lang w:val="en-US" w:eastAsia="zh-CN" w:bidi="ar"/>
              </w:rPr>
            </w:pPr>
            <w:r>
              <w:rPr>
                <w:rFonts w:hint="eastAsia" w:ascii="宋体" w:hAnsi="宋体" w:eastAsia="宋体" w:cs="宋体"/>
                <w:b w:val="0"/>
                <w:color w:val="auto"/>
                <w:kern w:val="0"/>
                <w:szCs w:val="24"/>
                <w:highlight w:val="none"/>
                <w:lang w:val="en-US" w:eastAsia="zh-CN" w:bidi="ar"/>
              </w:rPr>
              <w:t>专职安全员</w:t>
            </w:r>
            <w:r>
              <w:rPr>
                <w:rFonts w:hint="eastAsia" w:ascii="宋体" w:hAnsi="宋体" w:eastAsia="宋体" w:cs="宋体"/>
                <w:b w:val="0"/>
                <w:color w:val="auto"/>
                <w:kern w:val="0"/>
                <w:szCs w:val="24"/>
                <w:highlight w:val="none"/>
                <w:lang w:bidi="ar"/>
              </w:rPr>
              <w:t>资格</w:t>
            </w:r>
            <w:r>
              <w:rPr>
                <w:rFonts w:hint="eastAsia" w:ascii="宋体" w:hAnsi="宋体" w:cs="宋体"/>
                <w:b w:val="0"/>
                <w:color w:val="auto"/>
                <w:kern w:val="0"/>
                <w:szCs w:val="24"/>
                <w:highlight w:val="none"/>
                <w:lang w:val="en-US" w:eastAsia="zh-CN" w:bidi="ar"/>
              </w:rPr>
              <w:t>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default" w:ascii="宋体" w:hAnsi="宋体" w:eastAsia="宋体"/>
                <w:color w:val="auto"/>
                <w:kern w:val="0"/>
                <w:highlight w:val="none"/>
                <w:lang w:val="en-US" w:eastAsia="zh-CN"/>
              </w:rPr>
            </w:pPr>
            <w:r>
              <w:rPr>
                <w:rFonts w:hint="eastAsia" w:ascii="宋体" w:hAnsi="宋体" w:cs="宋体"/>
                <w:color w:val="auto"/>
                <w:kern w:val="0"/>
                <w:highlight w:val="none"/>
                <w:lang w:val="en-US" w:eastAsia="zh-CN"/>
              </w:rPr>
              <w:t>施工班组要求</w:t>
            </w:r>
          </w:p>
        </w:tc>
        <w:tc>
          <w:tcPr>
            <w:tcW w:w="4615" w:type="dxa"/>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rPr>
                <w:rFonts w:hint="eastAsia" w:ascii="宋体" w:hAnsi="宋体"/>
                <w:color w:val="auto"/>
                <w:kern w:val="0"/>
                <w:highlight w:val="none"/>
              </w:rPr>
            </w:pPr>
            <w:r>
              <w:rPr>
                <w:rFonts w:hint="default" w:ascii="宋体" w:hAnsi="宋体"/>
                <w:color w:val="auto"/>
                <w:kern w:val="0"/>
                <w:highlight w:val="none"/>
              </w:rPr>
              <w:t>主要机械设备要求</w:t>
            </w:r>
          </w:p>
        </w:tc>
        <w:tc>
          <w:tcPr>
            <w:tcW w:w="4615" w:type="dxa"/>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其他要求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color w:val="auto"/>
                <w:kern w:val="0"/>
                <w:highlight w:val="none"/>
                <w:u w:val="singl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default" w:ascii="宋体" w:hAnsi="宋体"/>
                <w:color w:val="auto"/>
                <w:kern w:val="0"/>
                <w:highlight w:val="none"/>
              </w:rPr>
              <w:t>2.</w:t>
            </w:r>
            <w:r>
              <w:rPr>
                <w:rFonts w:hint="eastAsia" w:ascii="宋体" w:hAnsi="宋体"/>
                <w:color w:val="auto"/>
                <w:kern w:val="0"/>
                <w:highlight w:val="none"/>
              </w:rPr>
              <w:t>2</w:t>
            </w:r>
            <w:r>
              <w:rPr>
                <w:rFonts w:hint="default" w:ascii="宋体" w:hAnsi="宋体"/>
                <w:color w:val="auto"/>
                <w:kern w:val="0"/>
                <w:highlight w:val="none"/>
              </w:rPr>
              <w:t>.</w:t>
            </w:r>
            <w:r>
              <w:rPr>
                <w:rFonts w:hint="eastAsia" w:ascii="宋体" w:hAnsi="宋体"/>
                <w:color w:val="auto"/>
                <w:kern w:val="0"/>
                <w:highlight w:val="none"/>
              </w:rPr>
              <w:t>3</w:t>
            </w:r>
          </w:p>
        </w:tc>
        <w:tc>
          <w:tcPr>
            <w:tcW w:w="1560" w:type="dxa"/>
            <w:vMerge w:val="restart"/>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形式评审标准</w:t>
            </w: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投标人名称</w:t>
            </w:r>
          </w:p>
        </w:tc>
        <w:tc>
          <w:tcPr>
            <w:tcW w:w="4615" w:type="dxa"/>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投标文件格式</w:t>
            </w:r>
          </w:p>
        </w:tc>
        <w:tc>
          <w:tcPr>
            <w:tcW w:w="4615" w:type="dxa"/>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380" w:firstLineChars="181"/>
              <w:rPr>
                <w:rFonts w:hint="default" w:ascii="宋体" w:hAnsi="宋体" w:cs="宋体"/>
                <w:color w:val="auto"/>
                <w:kern w:val="0"/>
                <w:highlight w:val="none"/>
              </w:rPr>
            </w:pPr>
            <w:r>
              <w:rPr>
                <w:rFonts w:hint="eastAsia" w:ascii="宋体" w:hAnsi="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投标文件的签署</w:t>
            </w:r>
          </w:p>
        </w:tc>
        <w:tc>
          <w:tcPr>
            <w:tcW w:w="4615" w:type="dxa"/>
            <w:tcBorders>
              <w:left w:val="single" w:color="auto" w:sz="4" w:space="0"/>
            </w:tcBorders>
            <w:vAlign w:val="center"/>
          </w:tcPr>
          <w:p>
            <w:pPr>
              <w:pStyle w:val="2"/>
              <w:numPr>
                <w:ilvl w:val="0"/>
                <w:numId w:val="1"/>
              </w:numPr>
              <w:spacing w:before="0" w:beforeAutospacing="0" w:after="0" w:line="240" w:lineRule="auto"/>
              <w:ind w:left="0" w:right="0" w:firstLine="420" w:firstLineChars="200"/>
              <w:rPr>
                <w:rFonts w:hint="eastAsia" w:ascii="宋体" w:hAnsi="宋体"/>
                <w:color w:val="auto"/>
                <w:highlight w:val="none"/>
              </w:rPr>
            </w:pPr>
            <w:r>
              <w:rPr>
                <w:rFonts w:hint="eastAsia" w:ascii="宋体" w:hAnsi="宋体" w:cs="宋体"/>
                <w:color w:val="auto"/>
                <w:kern w:val="0"/>
                <w:highlight w:val="none"/>
              </w:rPr>
              <w:t>投标文件格式（不含投标函部分）要求法定代表人或其委托代理人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r>
              <w:rPr>
                <w:rFonts w:hint="eastAsia" w:ascii="宋体" w:hAnsi="宋体" w:cs="宋体"/>
                <w:color w:val="auto"/>
                <w:kern w:val="0"/>
                <w:highlight w:val="none"/>
                <w:lang w:eastAsia="zh-CN"/>
              </w:rPr>
              <w:t>、</w:t>
            </w:r>
            <w:r>
              <w:rPr>
                <w:rFonts w:hint="eastAsia" w:ascii="宋体" w:hAnsi="宋体" w:eastAsia="宋体" w:cs="宋体"/>
                <w:color w:val="auto"/>
                <w:szCs w:val="21"/>
                <w:highlight w:val="none"/>
              </w:rPr>
              <w:t>盖单位法人章</w:t>
            </w:r>
            <w:r>
              <w:rPr>
                <w:rFonts w:hint="eastAsia" w:ascii="宋体" w:hAnsi="宋体" w:cs="宋体"/>
                <w:color w:val="auto"/>
                <w:kern w:val="0"/>
                <w:highlight w:val="none"/>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kern w:val="0"/>
                <w:highlight w:val="none"/>
              </w:rPr>
            </w:pP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委托代理人</w:t>
            </w:r>
          </w:p>
        </w:tc>
        <w:tc>
          <w:tcPr>
            <w:tcW w:w="4615" w:type="dxa"/>
            <w:tcBorders>
              <w:lef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2.2.4</w:t>
            </w:r>
          </w:p>
        </w:tc>
        <w:tc>
          <w:tcPr>
            <w:tcW w:w="1560" w:type="dxa"/>
            <w:vMerge w:val="restart"/>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default" w:ascii="宋体" w:hAnsi="宋体"/>
                <w:color w:val="auto"/>
                <w:kern w:val="0"/>
                <w:highlight w:val="none"/>
              </w:rPr>
              <w:t>响应性评审标准</w:t>
            </w: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投标内容</w:t>
            </w:r>
          </w:p>
        </w:tc>
        <w:tc>
          <w:tcPr>
            <w:tcW w:w="4615" w:type="dxa"/>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投标函附录</w:t>
            </w:r>
          </w:p>
        </w:tc>
        <w:tc>
          <w:tcPr>
            <w:tcW w:w="4615" w:type="dxa"/>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投标函附录的所有数据均符合招标文件规定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投标保证金</w:t>
            </w:r>
          </w:p>
        </w:tc>
        <w:tc>
          <w:tcPr>
            <w:tcW w:w="4615" w:type="dxa"/>
            <w:tcBorders>
              <w:left w:val="single" w:color="auto" w:sz="4" w:space="0"/>
            </w:tcBorders>
            <w:vAlign w:val="center"/>
          </w:tcPr>
          <w:p>
            <w:pPr>
              <w:keepNext w:val="0"/>
              <w:keepLines w:val="0"/>
              <w:suppressLineNumbers w:val="0"/>
              <w:tabs>
                <w:tab w:val="left" w:pos="611"/>
                <w:tab w:val="left" w:pos="669"/>
              </w:tabs>
              <w:snapToGrid w:val="0"/>
              <w:spacing w:before="0" w:beforeAutospacing="0" w:after="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权利义务</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符合第四章“合同条款及格式”规定，投标文件不应附有招标人不能接受的条件。（由投标人承诺，承诺书格式详见第九章投标文件格式。）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技术标准和要求</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color w:val="auto"/>
                <w:kern w:val="0"/>
                <w:highlight w:val="none"/>
              </w:rPr>
            </w:pPr>
            <w:r>
              <w:rPr>
                <w:rFonts w:hint="eastAsia" w:ascii="宋体" w:hAnsi="宋体" w:cs="宋体"/>
                <w:color w:val="auto"/>
                <w:kern w:val="0"/>
                <w:highlight w:val="none"/>
              </w:rPr>
              <w:t>实质性要求</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符合第二章“投标人须知”第1.4.3项规定。</w:t>
            </w:r>
          </w:p>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本次投标不得有串通投标、弄虚作假等其他违反招投标相关法律、法规行为。</w:t>
            </w:r>
          </w:p>
          <w:p>
            <w:pPr>
              <w:keepNext w:val="0"/>
              <w:keepLines w:val="0"/>
              <w:suppressLineNumbers w:val="0"/>
              <w:snapToGrid w:val="0"/>
              <w:spacing w:before="0" w:beforeAutospacing="0" w:after="31" w:afterLines="10" w:afterAutospacing="0" w:line="400" w:lineRule="exact"/>
              <w:ind w:left="0" w:right="0" w:firstLine="420" w:firstLineChars="200"/>
              <w:rPr>
                <w:rFonts w:hint="default"/>
                <w:color w:val="auto"/>
                <w:highlight w:val="none"/>
              </w:rPr>
            </w:pPr>
            <w:r>
              <w:rPr>
                <w:rFonts w:hint="eastAsia"/>
                <w:color w:val="auto"/>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2.2.5</w:t>
            </w:r>
          </w:p>
        </w:tc>
        <w:tc>
          <w:tcPr>
            <w:tcW w:w="1560" w:type="dxa"/>
            <w:vMerge w:val="restart"/>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投标函部分及经济部分评审标准</w:t>
            </w: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投标函部分的</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盖章</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r>
              <w:rPr>
                <w:rFonts w:hint="eastAsia" w:ascii="宋体" w:hAnsi="宋体" w:cs="宋体"/>
                <w:color w:val="auto"/>
                <w:kern w:val="0"/>
                <w:highlight w:val="none"/>
                <w:lang w:eastAsia="zh-CN"/>
              </w:rPr>
              <w:t>、</w:t>
            </w:r>
            <w:r>
              <w:rPr>
                <w:rFonts w:hint="eastAsia" w:ascii="宋体" w:hAnsi="宋体" w:eastAsia="宋体" w:cs="宋体"/>
                <w:color w:val="auto"/>
                <w:szCs w:val="21"/>
                <w:highlight w:val="none"/>
              </w:rPr>
              <w:t>盖单位法人章</w:t>
            </w:r>
            <w:r>
              <w:rPr>
                <w:rFonts w:hint="eastAsia" w:ascii="宋体" w:hAnsi="宋体" w:cs="宋体"/>
                <w:color w:val="auto"/>
                <w:kern w:val="0"/>
                <w:highlight w:val="none"/>
              </w:rPr>
              <w:t>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工期</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工程质量</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投标有效期</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投标总报价</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1.投标总报价不得高于招标人公布的投标总报价最高限价。</w:t>
            </w:r>
          </w:p>
          <w:p>
            <w:pPr>
              <w:keepNext w:val="0"/>
              <w:keepLines w:val="0"/>
              <w:suppressLineNumbers w:val="0"/>
              <w:snapToGrid w:val="0"/>
              <w:spacing w:before="0" w:beforeAutospacing="0" w:after="31" w:afterLines="10" w:afterAutospacing="0" w:line="400" w:lineRule="exact"/>
              <w:ind w:left="0" w:right="0" w:firstLine="420" w:firstLineChars="200"/>
              <w:rPr>
                <w:rFonts w:hint="eastAsia"/>
                <w:color w:val="auto"/>
                <w:highlight w:val="none"/>
              </w:rPr>
            </w:pPr>
            <w:r>
              <w:rPr>
                <w:rFonts w:hint="eastAsia" w:ascii="宋体" w:hAnsi="宋体" w:cs="宋体"/>
                <w:color w:val="auto"/>
                <w:kern w:val="0"/>
                <w:highlight w:val="none"/>
              </w:rPr>
              <w:t>2.投标总报价低于最高限价85%的，投标人应在编制投标文件时，在投标函部分中递交低价风险担保</w:t>
            </w:r>
            <w:r>
              <w:rPr>
                <w:rFonts w:hint="eastAsia" w:ascii="宋体" w:hAnsi="宋体" w:cs="宋体"/>
                <w:color w:val="auto"/>
                <w:kern w:val="0"/>
                <w:highlight w:val="none"/>
                <w:lang w:val="en-US" w:eastAsia="zh-CN"/>
              </w:rPr>
              <w:t>提交</w:t>
            </w:r>
            <w:r>
              <w:rPr>
                <w:rFonts w:hint="eastAsia" w:ascii="宋体" w:hAnsi="宋体" w:cs="宋体"/>
                <w:color w:val="auto"/>
                <w:kern w:val="0"/>
                <w:highlight w:val="none"/>
              </w:rPr>
              <w:t>承诺书。承诺书格式详见第九章投标文件格式。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报价唯一</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已标价工程量清单</w:t>
            </w:r>
          </w:p>
        </w:tc>
        <w:tc>
          <w:tcPr>
            <w:tcW w:w="4615" w:type="dxa"/>
            <w:tcBorders>
              <w:lef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投标人承诺满足以下内容：</w:t>
            </w:r>
          </w:p>
          <w:p>
            <w:pPr>
              <w:keepNext w:val="0"/>
              <w:keepLines w:val="0"/>
              <w:suppressLineNumbers w:val="0"/>
              <w:spacing w:before="0" w:beforeAutospacing="0" w:after="62" w:afterLines="2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1.按照第五章“工程量清单”、第八章“工程量清单计量规则”的规定进行报价。</w:t>
            </w:r>
          </w:p>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color w:val="auto"/>
                <w:kern w:val="0"/>
                <w:highlight w:val="none"/>
              </w:rPr>
            </w:pPr>
            <w:r>
              <w:rPr>
                <w:rFonts w:hint="eastAsia" w:ascii="宋体" w:hAnsi="宋体" w:cs="宋体"/>
                <w:color w:val="auto"/>
                <w:kern w:val="0"/>
                <w:highlight w:val="none"/>
              </w:rPr>
              <w:t>2.招标文件中规定工程量清单不允许修改的内容不得修改。</w:t>
            </w:r>
          </w:p>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3.投标总报价不高于招标人公布的投标总报价最高限价。</w:t>
            </w:r>
          </w:p>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rPr>
              <w:t>4.各清单子目单价不高于招标人公布的各清单子目单价最高限价的。</w:t>
            </w:r>
          </w:p>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default" w:ascii="宋体" w:hAnsi="宋体" w:cs="宋体"/>
                <w:color w:val="auto"/>
                <w:kern w:val="0"/>
                <w:highlight w:val="none"/>
                <w:lang w:val="en-US"/>
              </w:rPr>
              <w:t>5</w:t>
            </w:r>
            <w:r>
              <w:rPr>
                <w:rFonts w:hint="eastAsia" w:ascii="宋体" w:hAnsi="宋体" w:cs="宋体"/>
                <w:color w:val="auto"/>
                <w:kern w:val="0"/>
                <w:highlight w:val="none"/>
              </w:rPr>
              <w:t>.</w:t>
            </w:r>
            <w:r>
              <w:rPr>
                <w:rFonts w:hint="eastAsia" w:ascii="宋体" w:hAnsi="宋体" w:cs="宋体"/>
                <w:color w:val="auto"/>
                <w:szCs w:val="21"/>
                <w:highlight w:val="none"/>
              </w:rPr>
              <w:t>若出现差错，按招标文件第二章投标人须知前附表第3.2.9项规定的原则进行处理（或结算）。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highlight w:val="none"/>
              </w:rPr>
              <w:t>投标报价算术错误修正</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3</w:t>
            </w:r>
          </w:p>
        </w:tc>
        <w:tc>
          <w:tcPr>
            <w:tcW w:w="1560"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eastAsia" w:ascii="宋体" w:hAnsi="宋体"/>
                <w:color w:val="auto"/>
                <w:highlight w:val="none"/>
              </w:rPr>
              <w:t>评标程序</w:t>
            </w:r>
          </w:p>
        </w:tc>
        <w:tc>
          <w:tcPr>
            <w:tcW w:w="6882" w:type="dxa"/>
            <w:gridSpan w:val="2"/>
            <w:tcBorders>
              <w:left w:val="single" w:color="auto" w:sz="4" w:space="0"/>
            </w:tcBorders>
            <w:vAlign w:val="center"/>
          </w:tcPr>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w:t>
            </w:r>
          </w:p>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若上述程序未能评出三名中标候选人</w:t>
            </w:r>
            <w:r>
              <w:rPr>
                <w:rFonts w:hint="eastAsia" w:ascii="宋体" w:hAnsi="宋体"/>
                <w:color w:val="auto"/>
                <w:kern w:val="0"/>
                <w:szCs w:val="21"/>
                <w:highlight w:val="none"/>
              </w:rPr>
              <w:t>，则评标委员会对剩余投标文件继续按上述第2条进行评审，直至评出三名中标候选人，或者评审完所有投标文件。</w:t>
            </w:r>
          </w:p>
          <w:p>
            <w:pPr>
              <w:keepNext w:val="0"/>
              <w:keepLines w:val="0"/>
              <w:suppressLineNumbers w:val="0"/>
              <w:spacing w:before="0" w:beforeAutospacing="0" w:after="31" w:afterLines="10" w:afterAutospacing="0" w:line="400" w:lineRule="exact"/>
              <w:ind w:left="0" w:right="0" w:firstLine="420" w:firstLineChars="200"/>
              <w:jc w:val="left"/>
              <w:rPr>
                <w:rFonts w:hint="default"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olor w:val="auto"/>
                <w:highlight w:val="none"/>
              </w:rPr>
              <w:t xml:space="preserve"> </w:t>
            </w:r>
            <w:r>
              <w:rPr>
                <w:rFonts w:hint="eastAsia" w:ascii="宋体" w:hAnsi="宋体"/>
                <w:color w:val="auto"/>
                <w:kern w:val="0"/>
                <w:szCs w:val="21"/>
                <w:highlight w:val="none"/>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eastAsia" w:ascii="宋体" w:hAnsi="宋体"/>
                <w:color w:val="auto"/>
                <w:highlight w:val="none"/>
              </w:rPr>
              <w:t>3.4</w:t>
            </w:r>
          </w:p>
        </w:tc>
        <w:tc>
          <w:tcPr>
            <w:tcW w:w="1560"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评标结果</w:t>
            </w:r>
          </w:p>
        </w:tc>
        <w:tc>
          <w:tcPr>
            <w:tcW w:w="6882" w:type="dxa"/>
            <w:gridSpan w:val="2"/>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jc w:val="left"/>
              <w:rPr>
                <w:rFonts w:hint="default" w:ascii="宋体" w:hAnsi="宋体"/>
                <w:color w:val="auto"/>
                <w:kern w:val="0"/>
                <w:szCs w:val="21"/>
                <w:highlight w:val="none"/>
              </w:rPr>
            </w:pPr>
            <w:r>
              <w:rPr>
                <w:rFonts w:hint="default" w:ascii="宋体" w:hAnsi="宋体"/>
                <w:color w:val="auto"/>
                <w:kern w:val="0"/>
                <w:szCs w:val="21"/>
                <w:highlight w:val="none"/>
              </w:rPr>
              <w:t>3.</w:t>
            </w:r>
            <w:r>
              <w:rPr>
                <w:rFonts w:hint="default" w:ascii="宋体" w:hAnsi="宋体"/>
                <w:color w:val="auto"/>
                <w:spacing w:val="-1"/>
                <w:kern w:val="0"/>
                <w:szCs w:val="21"/>
                <w:highlight w:val="none"/>
              </w:rPr>
              <w:t>4</w:t>
            </w:r>
            <w:r>
              <w:rPr>
                <w:rFonts w:hint="default" w:ascii="宋体" w:hAnsi="宋体"/>
                <w:color w:val="auto"/>
                <w:kern w:val="0"/>
                <w:szCs w:val="21"/>
                <w:highlight w:val="none"/>
              </w:rPr>
              <w:t>.1</w:t>
            </w:r>
            <w:r>
              <w:rPr>
                <w:rFonts w:hint="eastAsia" w:ascii="宋体" w:hAnsi="宋体"/>
                <w:color w:val="auto"/>
                <w:kern w:val="0"/>
                <w:szCs w:val="21"/>
                <w:highlight w:val="none"/>
              </w:rPr>
              <w:t xml:space="preserve"> </w:t>
            </w:r>
            <w:r>
              <w:rPr>
                <w:rFonts w:hint="default" w:ascii="宋体" w:hAnsi="宋体"/>
                <w:color w:val="auto"/>
                <w:kern w:val="0"/>
                <w:szCs w:val="21"/>
                <w:highlight w:val="none"/>
              </w:rPr>
              <w:t>除第二章</w:t>
            </w:r>
            <w:r>
              <w:rPr>
                <w:rFonts w:hint="eastAsia" w:ascii="宋体" w:hAnsi="宋体"/>
                <w:color w:val="auto"/>
                <w:kern w:val="0"/>
                <w:szCs w:val="21"/>
                <w:highlight w:val="none"/>
              </w:rPr>
              <w:t>“</w:t>
            </w:r>
            <w:r>
              <w:rPr>
                <w:rFonts w:hint="default" w:ascii="宋体" w:hAnsi="宋体"/>
                <w:color w:val="auto"/>
                <w:kern w:val="0"/>
                <w:szCs w:val="21"/>
                <w:highlight w:val="none"/>
              </w:rPr>
              <w:t>投标</w:t>
            </w:r>
            <w:r>
              <w:rPr>
                <w:rFonts w:hint="default" w:ascii="宋体" w:hAnsi="宋体"/>
                <w:color w:val="auto"/>
                <w:spacing w:val="1"/>
                <w:kern w:val="0"/>
                <w:szCs w:val="21"/>
                <w:highlight w:val="none"/>
              </w:rPr>
              <w:t>人</w:t>
            </w:r>
            <w:r>
              <w:rPr>
                <w:rFonts w:hint="default" w:ascii="宋体" w:hAnsi="宋体"/>
                <w:color w:val="auto"/>
                <w:kern w:val="0"/>
                <w:szCs w:val="21"/>
                <w:highlight w:val="none"/>
              </w:rPr>
              <w:t>须知</w:t>
            </w:r>
            <w:r>
              <w:rPr>
                <w:rFonts w:hint="eastAsia" w:ascii="宋体" w:hAnsi="宋体"/>
                <w:color w:val="auto"/>
                <w:kern w:val="0"/>
                <w:szCs w:val="21"/>
                <w:highlight w:val="none"/>
              </w:rPr>
              <w:t>”</w:t>
            </w:r>
            <w:r>
              <w:rPr>
                <w:rFonts w:hint="default" w:ascii="宋体" w:hAnsi="宋体"/>
                <w:color w:val="auto"/>
                <w:kern w:val="0"/>
                <w:szCs w:val="21"/>
                <w:highlight w:val="none"/>
              </w:rPr>
              <w:t>前</w:t>
            </w:r>
            <w:r>
              <w:rPr>
                <w:rFonts w:hint="default" w:ascii="宋体" w:hAnsi="宋体"/>
                <w:color w:val="auto"/>
                <w:spacing w:val="1"/>
                <w:kern w:val="0"/>
                <w:szCs w:val="21"/>
                <w:highlight w:val="none"/>
              </w:rPr>
              <w:t>附</w:t>
            </w:r>
            <w:r>
              <w:rPr>
                <w:rFonts w:hint="default" w:ascii="宋体" w:hAnsi="宋体"/>
                <w:color w:val="auto"/>
                <w:kern w:val="0"/>
                <w:szCs w:val="21"/>
                <w:highlight w:val="none"/>
              </w:rPr>
              <w:t>表授权直</w:t>
            </w:r>
            <w:r>
              <w:rPr>
                <w:rFonts w:hint="default" w:ascii="宋体" w:hAnsi="宋体"/>
                <w:color w:val="auto"/>
                <w:spacing w:val="1"/>
                <w:kern w:val="0"/>
                <w:szCs w:val="21"/>
                <w:highlight w:val="none"/>
              </w:rPr>
              <w:t>接</w:t>
            </w:r>
            <w:r>
              <w:rPr>
                <w:rFonts w:hint="default" w:ascii="宋体" w:hAnsi="宋体"/>
                <w:color w:val="auto"/>
                <w:kern w:val="0"/>
                <w:szCs w:val="21"/>
                <w:highlight w:val="none"/>
              </w:rPr>
              <w:t>确定中标</w:t>
            </w:r>
            <w:r>
              <w:rPr>
                <w:rFonts w:hint="default" w:ascii="宋体" w:hAnsi="宋体"/>
                <w:color w:val="auto"/>
                <w:spacing w:val="1"/>
                <w:kern w:val="0"/>
                <w:szCs w:val="21"/>
                <w:highlight w:val="none"/>
              </w:rPr>
              <w:t>人</w:t>
            </w:r>
            <w:r>
              <w:rPr>
                <w:rFonts w:hint="default" w:ascii="宋体" w:hAnsi="宋体"/>
                <w:color w:val="auto"/>
                <w:kern w:val="0"/>
                <w:szCs w:val="21"/>
                <w:highlight w:val="none"/>
              </w:rPr>
              <w:t>外，评标</w:t>
            </w:r>
            <w:r>
              <w:rPr>
                <w:rFonts w:hint="default" w:ascii="宋体" w:hAnsi="宋体"/>
                <w:color w:val="auto"/>
                <w:spacing w:val="1"/>
                <w:kern w:val="0"/>
                <w:szCs w:val="21"/>
                <w:highlight w:val="none"/>
              </w:rPr>
              <w:t>委</w:t>
            </w:r>
            <w:r>
              <w:rPr>
                <w:rFonts w:hint="default"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hint="default" w:ascii="宋体" w:hAnsi="宋体"/>
                <w:color w:val="auto"/>
                <w:kern w:val="0"/>
                <w:szCs w:val="21"/>
                <w:highlight w:val="none"/>
              </w:rPr>
              <w:t>推荐中标候选人。</w:t>
            </w:r>
          </w:p>
          <w:p>
            <w:pPr>
              <w:keepNext w:val="0"/>
              <w:keepLines w:val="0"/>
              <w:suppressLineNumbers w:val="0"/>
              <w:spacing w:before="0" w:beforeAutospacing="0" w:after="0" w:afterAutospacing="0" w:line="400" w:lineRule="exact"/>
              <w:ind w:left="0" w:right="0" w:firstLine="424" w:firstLineChars="200"/>
              <w:rPr>
                <w:rFonts w:hint="default" w:ascii="宋体" w:hAnsi="宋体"/>
                <w:color w:val="auto"/>
                <w:highlight w:val="none"/>
              </w:rPr>
            </w:pPr>
            <w:r>
              <w:rPr>
                <w:rFonts w:hint="default" w:ascii="宋体" w:hAnsi="宋体"/>
                <w:color w:val="auto"/>
                <w:spacing w:val="1"/>
                <w:kern w:val="0"/>
                <w:szCs w:val="21"/>
                <w:highlight w:val="none"/>
              </w:rPr>
              <w:t>3</w:t>
            </w:r>
            <w:r>
              <w:rPr>
                <w:rFonts w:hint="default" w:ascii="宋体" w:hAnsi="宋体"/>
                <w:color w:val="auto"/>
                <w:kern w:val="0"/>
                <w:szCs w:val="21"/>
                <w:highlight w:val="none"/>
              </w:rPr>
              <w:t>.4.2</w:t>
            </w:r>
            <w:r>
              <w:rPr>
                <w:rFonts w:hint="eastAsia" w:ascii="宋体" w:hAnsi="宋体"/>
                <w:color w:val="auto"/>
                <w:kern w:val="0"/>
                <w:szCs w:val="21"/>
                <w:highlight w:val="none"/>
              </w:rPr>
              <w:t xml:space="preserve"> </w:t>
            </w:r>
            <w:r>
              <w:rPr>
                <w:rFonts w:hint="default" w:ascii="宋体" w:hAnsi="宋体"/>
                <w:color w:val="auto"/>
                <w:kern w:val="0"/>
                <w:szCs w:val="21"/>
                <w:highlight w:val="none"/>
              </w:rPr>
              <w:t>评标</w:t>
            </w:r>
            <w:r>
              <w:rPr>
                <w:rFonts w:hint="default" w:ascii="宋体" w:hAnsi="宋体"/>
                <w:color w:val="auto"/>
                <w:spacing w:val="-1"/>
                <w:kern w:val="0"/>
                <w:szCs w:val="21"/>
                <w:highlight w:val="none"/>
              </w:rPr>
              <w:t>委</w:t>
            </w:r>
            <w:r>
              <w:rPr>
                <w:rFonts w:hint="default" w:ascii="宋体" w:hAnsi="宋体"/>
                <w:color w:val="auto"/>
                <w:kern w:val="0"/>
                <w:szCs w:val="21"/>
                <w:highlight w:val="none"/>
              </w:rPr>
              <w:t>员会完成评标后，应当向招标人提交书面评标报告。</w:t>
            </w:r>
          </w:p>
        </w:tc>
      </w:tr>
      <w:bookmarkEnd w:id="322"/>
      <w:bookmarkEnd w:id="323"/>
      <w:bookmarkEnd w:id="324"/>
      <w:bookmarkEnd w:id="325"/>
      <w:bookmarkEnd w:id="326"/>
    </w:tbl>
    <w:p>
      <w:pPr>
        <w:pStyle w:val="2"/>
        <w:rPr>
          <w:rFonts w:ascii="宋体" w:hAnsi="宋体"/>
          <w:bCs/>
          <w:snapToGrid w:val="0"/>
          <w:color w:val="auto"/>
          <w:sz w:val="32"/>
          <w:szCs w:val="32"/>
          <w:highlight w:val="none"/>
        </w:rPr>
      </w:pPr>
    </w:p>
    <w:p>
      <w:pPr>
        <w:pStyle w:val="2"/>
        <w:rPr>
          <w:rFonts w:hint="eastAsia" w:ascii="宋体" w:hAnsi="宋体"/>
          <w:bCs/>
          <w:snapToGrid w:val="0"/>
          <w:color w:val="auto"/>
          <w:sz w:val="32"/>
          <w:szCs w:val="32"/>
          <w:highlight w:val="none"/>
        </w:rPr>
      </w:pPr>
      <w:r>
        <w:rPr>
          <w:rFonts w:ascii="宋体" w:hAnsi="宋体"/>
          <w:bCs/>
          <w:snapToGrid w:val="0"/>
          <w:color w:val="auto"/>
          <w:sz w:val="32"/>
          <w:szCs w:val="32"/>
          <w:highlight w:val="none"/>
        </w:rPr>
        <w:br w:type="page"/>
      </w:r>
    </w:p>
    <w:bookmarkEnd w:id="303"/>
    <w:bookmarkEnd w:id="304"/>
    <w:bookmarkEnd w:id="305"/>
    <w:bookmarkEnd w:id="306"/>
    <w:bookmarkEnd w:id="307"/>
    <w:p>
      <w:pPr>
        <w:pStyle w:val="4"/>
        <w:spacing w:before="0" w:after="0" w:line="360" w:lineRule="auto"/>
        <w:rPr>
          <w:rFonts w:hint="eastAsia" w:ascii="宋体" w:hAnsi="宋体" w:cs="宋体"/>
          <w:color w:val="auto"/>
          <w:sz w:val="28"/>
          <w:szCs w:val="28"/>
          <w:highlight w:val="none"/>
        </w:rPr>
      </w:pPr>
      <w:bookmarkStart w:id="328" w:name="_Toc33106441"/>
      <w:bookmarkStart w:id="329" w:name="_Toc22547"/>
      <w:bookmarkStart w:id="330" w:name="_Toc57795918"/>
      <w:r>
        <w:rPr>
          <w:rFonts w:hint="eastAsia" w:ascii="宋体" w:hAnsi="宋体" w:cs="宋体"/>
          <w:color w:val="auto"/>
          <w:sz w:val="28"/>
          <w:szCs w:val="28"/>
          <w:highlight w:val="none"/>
        </w:rPr>
        <w:t>1. 评标方法</w:t>
      </w:r>
      <w:bookmarkEnd w:id="328"/>
      <w:bookmarkEnd w:id="329"/>
      <w:bookmarkEnd w:id="330"/>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hint="eastAsia" w:ascii="宋体" w:hAnsi="宋体" w:cs="宋体"/>
          <w:color w:val="auto"/>
          <w:sz w:val="28"/>
          <w:szCs w:val="28"/>
          <w:highlight w:val="none"/>
        </w:rPr>
      </w:pPr>
      <w:bookmarkStart w:id="331" w:name="_Toc33106442"/>
      <w:bookmarkStart w:id="332" w:name="_Toc8999"/>
      <w:bookmarkStart w:id="333" w:name="_Toc57795919"/>
      <w:r>
        <w:rPr>
          <w:rFonts w:hint="eastAsia" w:ascii="宋体" w:hAnsi="宋体" w:cs="宋体"/>
          <w:color w:val="auto"/>
          <w:sz w:val="28"/>
          <w:szCs w:val="28"/>
          <w:highlight w:val="none"/>
        </w:rPr>
        <w:t>2. 评审标准</w:t>
      </w:r>
      <w:bookmarkEnd w:id="331"/>
      <w:bookmarkEnd w:id="332"/>
      <w:bookmarkEnd w:id="333"/>
    </w:p>
    <w:p>
      <w:pPr>
        <w:pStyle w:val="5"/>
        <w:spacing w:before="0" w:after="0" w:line="360" w:lineRule="auto"/>
        <w:rPr>
          <w:rFonts w:hint="eastAsia" w:ascii="宋体" w:hAnsi="宋体" w:cs="宋体"/>
          <w:color w:val="auto"/>
          <w:sz w:val="21"/>
          <w:szCs w:val="21"/>
          <w:highlight w:val="none"/>
        </w:rPr>
      </w:pPr>
      <w:bookmarkStart w:id="334" w:name="_Toc33106443"/>
      <w:bookmarkStart w:id="335" w:name="_Toc57795920"/>
      <w:bookmarkStart w:id="336" w:name="_Toc11088"/>
      <w:r>
        <w:rPr>
          <w:rFonts w:hint="eastAsia" w:ascii="宋体" w:hAnsi="宋体" w:cs="宋体"/>
          <w:color w:val="auto"/>
          <w:sz w:val="21"/>
          <w:szCs w:val="21"/>
          <w:highlight w:val="none"/>
        </w:rPr>
        <w:t>2.1报价排序</w:t>
      </w:r>
      <w:bookmarkEnd w:id="334"/>
      <w:r>
        <w:rPr>
          <w:rFonts w:hint="eastAsia" w:ascii="宋体" w:hAnsi="宋体" w:cs="宋体"/>
          <w:color w:val="auto"/>
          <w:sz w:val="21"/>
          <w:szCs w:val="21"/>
          <w:highlight w:val="none"/>
        </w:rPr>
        <w:t>标准</w:t>
      </w:r>
      <w:bookmarkEnd w:id="335"/>
      <w:bookmarkEnd w:id="336"/>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cs="宋体"/>
          <w:color w:val="auto"/>
          <w:sz w:val="21"/>
          <w:szCs w:val="21"/>
          <w:highlight w:val="none"/>
        </w:rPr>
      </w:pPr>
      <w:bookmarkStart w:id="337" w:name="_Toc33106444"/>
      <w:bookmarkStart w:id="338" w:name="_Toc57795921"/>
      <w:bookmarkStart w:id="339" w:name="_Toc24924"/>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337"/>
      <w:r>
        <w:rPr>
          <w:rFonts w:hint="eastAsia" w:ascii="宋体" w:hAnsi="宋体" w:cs="宋体"/>
          <w:color w:val="auto"/>
          <w:sz w:val="21"/>
          <w:szCs w:val="21"/>
          <w:highlight w:val="none"/>
        </w:rPr>
        <w:t>标准</w:t>
      </w:r>
      <w:bookmarkEnd w:id="338"/>
      <w:bookmarkEnd w:id="339"/>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按评标办法前附表约定的投标单位报价排序数量进行符合性审查</w:t>
      </w:r>
      <w:r>
        <w:rPr>
          <w:rFonts w:hint="eastAsia" w:ascii="宋体" w:hAnsi="宋体"/>
          <w:color w:val="auto"/>
          <w:spacing w:val="4"/>
          <w:kern w:val="0"/>
          <w:szCs w:val="21"/>
          <w:highlight w:val="none"/>
        </w:rPr>
        <w:t>。符合性审查内容：技术方案评审（如有）、资格评审、形式评审、响应性、投标函部分及经济部分评审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2.2.5  投标函部分及经济部分评审标准：见评标办法前附表。</w:t>
      </w:r>
    </w:p>
    <w:p>
      <w:pPr>
        <w:pStyle w:val="4"/>
        <w:spacing w:before="0" w:after="0" w:line="360" w:lineRule="auto"/>
        <w:rPr>
          <w:rFonts w:hint="eastAsia" w:ascii="宋体" w:hAnsi="宋体" w:cs="宋体"/>
          <w:color w:val="auto"/>
          <w:sz w:val="28"/>
          <w:szCs w:val="28"/>
          <w:highlight w:val="none"/>
        </w:rPr>
      </w:pPr>
      <w:bookmarkStart w:id="340" w:name="_Toc29586"/>
      <w:bookmarkStart w:id="341" w:name="_Toc33106445"/>
      <w:bookmarkStart w:id="342" w:name="_Toc57795922"/>
      <w:r>
        <w:rPr>
          <w:rFonts w:hint="eastAsia" w:ascii="宋体" w:hAnsi="宋体" w:cs="宋体"/>
          <w:color w:val="auto"/>
          <w:sz w:val="28"/>
          <w:szCs w:val="28"/>
          <w:highlight w:val="none"/>
        </w:rPr>
        <w:t>3. 评标程序</w:t>
      </w:r>
      <w:bookmarkEnd w:id="340"/>
      <w:bookmarkEnd w:id="341"/>
      <w:bookmarkEnd w:id="342"/>
    </w:p>
    <w:p>
      <w:pPr>
        <w:pStyle w:val="5"/>
        <w:spacing w:before="0" w:after="0" w:line="360" w:lineRule="auto"/>
        <w:rPr>
          <w:rFonts w:hint="eastAsia" w:ascii="宋体" w:hAnsi="宋体" w:cs="宋体"/>
          <w:color w:val="auto"/>
          <w:sz w:val="21"/>
          <w:szCs w:val="21"/>
          <w:highlight w:val="none"/>
        </w:rPr>
      </w:pPr>
      <w:bookmarkStart w:id="343" w:name="_Toc57795923"/>
      <w:bookmarkStart w:id="344" w:name="_Toc33106446"/>
      <w:bookmarkStart w:id="345" w:name="_Toc15"/>
      <w:r>
        <w:rPr>
          <w:rFonts w:hint="eastAsia" w:ascii="宋体" w:hAnsi="宋体" w:cs="宋体"/>
          <w:color w:val="auto"/>
          <w:sz w:val="21"/>
          <w:szCs w:val="21"/>
          <w:highlight w:val="none"/>
        </w:rPr>
        <w:t>3.1报价排序</w:t>
      </w:r>
      <w:bookmarkEnd w:id="343"/>
      <w:bookmarkEnd w:id="344"/>
      <w:bookmarkEnd w:id="345"/>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w:t>
      </w:r>
    </w:p>
    <w:p>
      <w:pPr>
        <w:pStyle w:val="5"/>
        <w:spacing w:before="0" w:after="0" w:line="360" w:lineRule="auto"/>
        <w:rPr>
          <w:rFonts w:hint="eastAsia" w:ascii="宋体" w:hAnsi="宋体" w:cs="宋体"/>
          <w:color w:val="auto"/>
          <w:sz w:val="21"/>
          <w:szCs w:val="21"/>
          <w:highlight w:val="none"/>
        </w:rPr>
      </w:pPr>
      <w:bookmarkStart w:id="346" w:name="_Toc33106447"/>
      <w:bookmarkStart w:id="347" w:name="_Toc57795924"/>
      <w:bookmarkStart w:id="348" w:name="_Toc12453"/>
      <w:r>
        <w:rPr>
          <w:rFonts w:hint="eastAsia" w:ascii="宋体" w:hAnsi="宋体" w:cs="宋体"/>
          <w:color w:val="auto"/>
          <w:sz w:val="21"/>
          <w:szCs w:val="21"/>
          <w:highlight w:val="none"/>
        </w:rPr>
        <w:t>3.2符合性审查</w:t>
      </w:r>
      <w:bookmarkEnd w:id="346"/>
      <w:bookmarkEnd w:id="347"/>
      <w:bookmarkEnd w:id="348"/>
    </w:p>
    <w:p>
      <w:pPr>
        <w:spacing w:line="360" w:lineRule="auto"/>
        <w:ind w:firstLine="413" w:firstLineChars="197"/>
        <w:rPr>
          <w:rFonts w:hint="eastAsia"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款规定的标准对投标文件进行符合性审查。符合性审查顺序：技术方案评审（如有）、资格评审、形式评审、响应性、投标函部分及经济部分评审。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spacing w:line="360" w:lineRule="auto"/>
        <w:ind w:firstLine="405" w:firstLineChars="193"/>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）第二章</w:t>
      </w:r>
      <w:r>
        <w:rPr>
          <w:rFonts w:hint="eastAsia" w:ascii="宋体" w:hAnsi="宋体" w:cs="宋体"/>
          <w:color w:val="auto"/>
          <w:szCs w:val="21"/>
          <w:highlight w:val="none"/>
        </w:rPr>
        <w:t>“</w:t>
      </w:r>
      <w:r>
        <w:rPr>
          <w:rFonts w:ascii="宋体" w:hAnsi="宋体" w:cs="宋体"/>
          <w:color w:val="auto"/>
          <w:szCs w:val="21"/>
          <w:highlight w:val="none"/>
        </w:rPr>
        <w:t>投标人须知</w:t>
      </w:r>
      <w:r>
        <w:rPr>
          <w:rFonts w:hint="eastAsia" w:ascii="宋体" w:hAnsi="宋体" w:cs="宋体"/>
          <w:color w:val="auto"/>
          <w:szCs w:val="21"/>
          <w:highlight w:val="none"/>
        </w:rPr>
        <w:t>”</w:t>
      </w:r>
      <w:r>
        <w:rPr>
          <w:rFonts w:ascii="宋体" w:hAnsi="宋体" w:cs="宋体"/>
          <w:color w:val="auto"/>
          <w:szCs w:val="21"/>
          <w:highlight w:val="none"/>
        </w:rPr>
        <w:t xml:space="preserve">第1.4.3 </w:t>
      </w:r>
      <w:r>
        <w:rPr>
          <w:rFonts w:hint="eastAsia" w:ascii="宋体" w:hAnsi="宋体" w:cs="宋体"/>
          <w:color w:val="auto"/>
          <w:szCs w:val="21"/>
          <w:highlight w:val="none"/>
        </w:rPr>
        <w:t>项</w:t>
      </w:r>
      <w:r>
        <w:rPr>
          <w:rFonts w:ascii="宋体" w:hAnsi="宋体" w:cs="宋体"/>
          <w:color w:val="auto"/>
          <w:szCs w:val="21"/>
          <w:highlight w:val="none"/>
        </w:rPr>
        <w:t>规定的任何一种情形的；</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本次投标有串通投标、弄虚作假等其他违反招投标相关法律、法规行为的；</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（2）投标函中的总报价与已标价工程量清单总报价不一致的，由评标委员会作否决投标处理。</w:t>
      </w:r>
    </w:p>
    <w:p>
      <w:pPr>
        <w:pStyle w:val="5"/>
        <w:spacing w:before="0" w:after="0" w:line="360" w:lineRule="auto"/>
        <w:rPr>
          <w:rFonts w:hint="eastAsia" w:ascii="宋体" w:hAnsi="宋体" w:cs="宋体"/>
          <w:color w:val="auto"/>
          <w:sz w:val="21"/>
          <w:szCs w:val="21"/>
          <w:highlight w:val="none"/>
        </w:rPr>
      </w:pPr>
      <w:bookmarkStart w:id="349" w:name="_Toc33106448"/>
      <w:bookmarkStart w:id="350" w:name="_Toc57795925"/>
      <w:bookmarkStart w:id="351" w:name="_Toc32365"/>
      <w:r>
        <w:rPr>
          <w:rFonts w:hint="eastAsia" w:ascii="宋体" w:hAnsi="宋体" w:cs="宋体"/>
          <w:color w:val="auto"/>
          <w:sz w:val="21"/>
          <w:szCs w:val="21"/>
          <w:highlight w:val="none"/>
        </w:rPr>
        <w:t>3.3 投标文件的澄清和补正</w:t>
      </w:r>
      <w:bookmarkEnd w:id="349"/>
      <w:bookmarkEnd w:id="350"/>
      <w:bookmarkEnd w:id="351"/>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cs="宋体"/>
          <w:color w:val="auto"/>
          <w:sz w:val="21"/>
          <w:szCs w:val="21"/>
          <w:highlight w:val="none"/>
        </w:rPr>
      </w:pPr>
      <w:bookmarkStart w:id="352" w:name="_Toc4455"/>
      <w:bookmarkStart w:id="353" w:name="_Toc479262406"/>
      <w:bookmarkStart w:id="354" w:name="_Toc484465184"/>
      <w:bookmarkStart w:id="355" w:name="_Toc33106449"/>
      <w:bookmarkStart w:id="356" w:name="_Toc57795926"/>
      <w:r>
        <w:rPr>
          <w:rFonts w:hint="eastAsia" w:ascii="宋体" w:hAnsi="宋体" w:cs="宋体"/>
          <w:color w:val="auto"/>
          <w:sz w:val="21"/>
          <w:szCs w:val="21"/>
          <w:highlight w:val="none"/>
        </w:rPr>
        <w:t>3.4 评标结果</w:t>
      </w:r>
      <w:bookmarkEnd w:id="352"/>
      <w:bookmarkEnd w:id="353"/>
      <w:bookmarkEnd w:id="354"/>
      <w:bookmarkEnd w:id="355"/>
      <w:bookmarkEnd w:id="356"/>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 xml:space="preserve"> 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pStyle w:val="2"/>
        <w:rPr>
          <w:rFonts w:hint="eastAsia" w:ascii="宋体" w:hAnsi="宋体" w:cs="宋体"/>
          <w:color w:val="auto"/>
          <w:szCs w:val="21"/>
          <w:highlight w:val="none"/>
        </w:rPr>
      </w:pPr>
      <w:r>
        <w:rPr>
          <w:rFonts w:hint="eastAsia" w:ascii="宋体" w:hAnsi="宋体" w:cs="宋体"/>
          <w:color w:val="auto"/>
          <w:szCs w:val="21"/>
          <w:highlight w:val="none"/>
        </w:rPr>
        <w:br w:type="page"/>
      </w:r>
    </w:p>
    <w:p>
      <w:pPr>
        <w:pStyle w:val="26"/>
        <w:spacing w:line="360" w:lineRule="auto"/>
        <w:rPr>
          <w:rFonts w:ascii="宋体" w:hAnsi="宋体"/>
          <w:b/>
          <w:color w:val="auto"/>
          <w:sz w:val="28"/>
          <w:szCs w:val="28"/>
          <w:highlight w:val="none"/>
          <w:u w:val="none"/>
          <w:lang w:eastAsia="zh-CN"/>
        </w:rPr>
      </w:pPr>
      <w:r>
        <w:rPr>
          <w:rFonts w:hint="eastAsia" w:ascii="宋体" w:hAnsi="宋体"/>
          <w:b/>
          <w:color w:val="auto"/>
          <w:sz w:val="28"/>
          <w:szCs w:val="28"/>
          <w:highlight w:val="none"/>
          <w:u w:val="none"/>
          <w:lang w:eastAsia="zh-CN"/>
        </w:rPr>
        <w:t>附件A：经评审的最低投标价法否决投标情况一览表</w:t>
      </w:r>
    </w:p>
    <w:p>
      <w:pPr>
        <w:pStyle w:val="26"/>
        <w:spacing w:line="360" w:lineRule="auto"/>
        <w:ind w:firstLine="420" w:firstLineChars="200"/>
        <w:jc w:val="both"/>
        <w:rPr>
          <w:rFonts w:hint="eastAsia"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34"/>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eastAsia" w:ascii="宋体" w:hAnsi="宋体"/>
                <w:b/>
                <w:color w:val="auto"/>
                <w:szCs w:val="21"/>
                <w:highlight w:val="none"/>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eastAsia" w:ascii="宋体" w:hAnsi="宋体"/>
                <w:b/>
                <w:color w:val="auto"/>
                <w:szCs w:val="21"/>
                <w:highlight w:val="none"/>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eastAsia"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第三章</w:t>
            </w:r>
          </w:p>
        </w:tc>
        <w:tc>
          <w:tcPr>
            <w:tcW w:w="1515" w:type="dxa"/>
            <w:tcBorders>
              <w:top w:val="single" w:color="000000" w:sz="4" w:space="0"/>
              <w:left w:val="single" w:color="000000" w:sz="4" w:space="0"/>
              <w:bottom w:val="single" w:color="auto"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技术方案评审</w:t>
            </w:r>
          </w:p>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（如有）</w:t>
            </w: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A-1投标人的技术方案</w:t>
            </w:r>
            <w:r>
              <w:rPr>
                <w:rFonts w:hint="eastAsia" w:ascii="宋体" w:hAnsi="宋体"/>
                <w:color w:val="auto"/>
                <w:szCs w:val="21"/>
                <w:highlight w:val="none"/>
                <w:lang w:val="en-US" w:eastAsia="zh-CN"/>
              </w:rPr>
              <w:t>综合性</w:t>
            </w:r>
            <w:r>
              <w:rPr>
                <w:rFonts w:hint="eastAsia" w:ascii="宋体" w:hAnsi="宋体"/>
                <w:color w:val="auto"/>
                <w:szCs w:val="21"/>
                <w:highlight w:val="none"/>
              </w:rPr>
              <w:t>评审不合格，由评标委员会作否决投标处理。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restart"/>
            <w:tcBorders>
              <w:top w:val="single" w:color="auto"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资格评审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A-2投标人的资质条件、营业执照及安全生产条件须满足投标人须知前附表第1.4.1项的要求，否则由评标委员会作否决投标处理。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w:t>
            </w:r>
            <w:r>
              <w:rPr>
                <w:rFonts w:hint="eastAsia" w:ascii="宋体" w:hAnsi="宋体"/>
                <w:color w:val="auto"/>
                <w:szCs w:val="21"/>
                <w:highlight w:val="none"/>
              </w:rPr>
              <w:t>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4</w:t>
            </w:r>
            <w:r>
              <w:rPr>
                <w:rFonts w:hint="eastAsia" w:ascii="宋体" w:hAnsi="宋体"/>
                <w:color w:val="auto"/>
                <w:szCs w:val="21"/>
                <w:highlight w:val="none"/>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5</w:t>
            </w:r>
            <w:r>
              <w:rPr>
                <w:rFonts w:hint="eastAsia" w:ascii="宋体" w:hAnsi="宋体"/>
                <w:color w:val="auto"/>
                <w:szCs w:val="21"/>
                <w:highlight w:val="none"/>
              </w:rPr>
              <w:t>投标人的项目经理</w:t>
            </w:r>
            <w:r>
              <w:rPr>
                <w:rFonts w:hint="eastAsia" w:ascii="宋体" w:hAnsi="宋体"/>
                <w:color w:val="auto"/>
                <w:szCs w:val="21"/>
                <w:highlight w:val="none"/>
                <w:lang w:eastAsia="zh-CN"/>
              </w:rPr>
              <w:t>、</w:t>
            </w:r>
            <w:r>
              <w:rPr>
                <w:rFonts w:hint="eastAsia" w:ascii="宋体" w:hAnsi="宋体"/>
                <w:color w:val="auto"/>
                <w:szCs w:val="21"/>
                <w:highlight w:val="none"/>
              </w:rPr>
              <w:t>项目总工</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安全负责人和专职安全员</w:t>
            </w:r>
            <w:r>
              <w:rPr>
                <w:rFonts w:hint="eastAsia" w:ascii="宋体" w:hAnsi="宋体"/>
                <w:color w:val="auto"/>
                <w:szCs w:val="21"/>
                <w:highlight w:val="none"/>
              </w:rPr>
              <w:t>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6</w:t>
            </w:r>
            <w:r>
              <w:rPr>
                <w:rFonts w:hint="eastAsia" w:ascii="宋体" w:hAnsi="宋体"/>
                <w:color w:val="auto"/>
                <w:szCs w:val="21"/>
                <w:highlight w:val="none"/>
              </w:rPr>
              <w:t>投标人的</w:t>
            </w:r>
            <w:r>
              <w:rPr>
                <w:rFonts w:hint="eastAsia" w:ascii="宋体" w:hAnsi="宋体"/>
                <w:color w:val="auto"/>
                <w:kern w:val="0"/>
                <w:highlight w:val="none"/>
                <w:lang w:val="en-US" w:eastAsia="zh-CN"/>
              </w:rPr>
              <w:t>施工班组要求</w:t>
            </w:r>
            <w:r>
              <w:rPr>
                <w:rFonts w:hint="eastAsia" w:ascii="宋体" w:hAnsi="宋体"/>
                <w:color w:val="auto"/>
                <w:szCs w:val="21"/>
                <w:highlight w:val="none"/>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7</w:t>
            </w:r>
            <w:r>
              <w:rPr>
                <w:rFonts w:hint="eastAsia" w:ascii="宋体" w:hAnsi="宋体"/>
                <w:color w:val="auto"/>
                <w:szCs w:val="21"/>
                <w:highlight w:val="none"/>
              </w:rPr>
              <w:t>投标人的</w:t>
            </w:r>
            <w:r>
              <w:rPr>
                <w:rFonts w:hint="default" w:ascii="宋体" w:hAnsi="宋体"/>
                <w:color w:val="auto"/>
                <w:kern w:val="0"/>
                <w:highlight w:val="none"/>
              </w:rPr>
              <w:t>主要机械设备要求</w:t>
            </w:r>
            <w:r>
              <w:rPr>
                <w:rFonts w:hint="eastAsia" w:ascii="宋体" w:hAnsi="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8</w:t>
            </w:r>
            <w:r>
              <w:rPr>
                <w:rFonts w:hint="eastAsia" w:ascii="宋体" w:hAnsi="宋体"/>
                <w:color w:val="auto"/>
                <w:szCs w:val="21"/>
                <w:highlight w:val="none"/>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形式评审</w:t>
            </w:r>
          </w:p>
        </w:tc>
        <w:tc>
          <w:tcPr>
            <w:tcW w:w="6333" w:type="dxa"/>
            <w:tcBorders>
              <w:top w:val="single" w:color="000000" w:sz="4" w:space="0"/>
              <w:left w:val="single" w:color="000000" w:sz="4" w:space="0"/>
              <w:bottom w:val="single" w:color="000000" w:sz="4" w:space="0"/>
              <w:right w:val="single" w:color="000000" w:sz="8" w:space="0"/>
            </w:tcBorders>
            <w:vAlign w:val="top"/>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9</w:t>
            </w:r>
            <w:r>
              <w:rPr>
                <w:rFonts w:hint="eastAsia" w:ascii="宋体" w:hAnsi="宋体"/>
                <w:color w:val="auto"/>
                <w:szCs w:val="21"/>
                <w:highlight w:val="none"/>
              </w:rPr>
              <w:t>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10</w:t>
            </w:r>
            <w:r>
              <w:rPr>
                <w:rFonts w:hint="eastAsia" w:ascii="宋体" w:hAnsi="宋体"/>
                <w:color w:val="auto"/>
                <w:szCs w:val="21"/>
                <w:highlight w:val="none"/>
              </w:rPr>
              <w:t>投标文件格式（不含投标函部分）符合第二章“投标人须知”第3.7款的要求，否则由评标委员会作否决投标处理。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kern w:val="0"/>
                <w:szCs w:val="21"/>
                <w:highlight w:val="none"/>
              </w:rPr>
              <w:t>编制投标文件时不得对第九章“投标文件格式”的相应要素作实质性修改，否则</w:t>
            </w:r>
            <w:r>
              <w:rPr>
                <w:rFonts w:hint="eastAsia" w:ascii="宋体" w:hAnsi="宋体"/>
                <w:color w:val="auto"/>
                <w:szCs w:val="21"/>
                <w:highlight w:val="none"/>
              </w:rPr>
              <w:t>视为重大偏差，</w:t>
            </w:r>
            <w:r>
              <w:rPr>
                <w:rFonts w:hint="eastAsia" w:ascii="宋体" w:hAnsi="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1</w:t>
            </w:r>
            <w:r>
              <w:rPr>
                <w:rFonts w:hint="eastAsia" w:ascii="宋体" w:hAnsi="宋体"/>
                <w:color w:val="auto"/>
                <w:szCs w:val="21"/>
                <w:highlight w:val="none"/>
              </w:rPr>
              <w:t>第九章 投标文件格式</w:t>
            </w:r>
            <w:r>
              <w:rPr>
                <w:rFonts w:hint="eastAsia" w:ascii="宋体" w:hAnsi="宋体" w:cs="宋体"/>
                <w:color w:val="auto"/>
                <w:kern w:val="0"/>
                <w:highlight w:val="none"/>
              </w:rPr>
              <w:t>（不含投标函部分）</w:t>
            </w:r>
            <w:r>
              <w:rPr>
                <w:rFonts w:hint="eastAsia" w:ascii="宋体" w:hAnsi="宋体"/>
                <w:color w:val="auto"/>
                <w:szCs w:val="21"/>
                <w:highlight w:val="none"/>
              </w:rPr>
              <w:t>要求法定代表人或其委托代理人</w:t>
            </w:r>
            <w:r>
              <w:rPr>
                <w:rFonts w:hint="eastAsia" w:ascii="宋体" w:hAnsi="宋体"/>
                <w:color w:val="auto"/>
                <w:szCs w:val="21"/>
                <w:highlight w:val="none"/>
                <w:lang w:eastAsia="zh-CN"/>
              </w:rPr>
              <w:t>签名</w:t>
            </w:r>
            <w:r>
              <w:rPr>
                <w:rFonts w:hint="eastAsia" w:ascii="宋体" w:hAnsi="宋体"/>
                <w:color w:val="auto"/>
                <w:szCs w:val="21"/>
                <w:highlight w:val="none"/>
              </w:rPr>
              <w:t>（或盖章）</w:t>
            </w:r>
            <w:r>
              <w:rPr>
                <w:rFonts w:hint="eastAsia" w:ascii="宋体" w:hAnsi="宋体"/>
                <w:color w:val="auto"/>
                <w:szCs w:val="21"/>
                <w:highlight w:val="none"/>
                <w:lang w:eastAsia="zh-CN"/>
              </w:rPr>
              <w:t>、</w:t>
            </w:r>
            <w:r>
              <w:rPr>
                <w:rFonts w:hint="eastAsia" w:ascii="宋体" w:hAnsi="宋体" w:eastAsia="宋体" w:cs="宋体"/>
                <w:color w:val="auto"/>
                <w:szCs w:val="21"/>
                <w:highlight w:val="none"/>
              </w:rPr>
              <w:t>盖单位法人章</w:t>
            </w:r>
            <w:r>
              <w:rPr>
                <w:rFonts w:hint="eastAsia" w:ascii="宋体" w:hAnsi="宋体"/>
                <w:color w:val="auto"/>
                <w:szCs w:val="21"/>
                <w:highlight w:val="none"/>
              </w:rPr>
              <w:t>的须齐全。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12</w:t>
            </w:r>
            <w:r>
              <w:rPr>
                <w:rFonts w:hint="eastAsia" w:ascii="宋体" w:hAnsi="宋体"/>
                <w:color w:val="auto"/>
                <w:szCs w:val="21"/>
                <w:highlight w:val="none"/>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3</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A-14</w:t>
            </w:r>
            <w:r>
              <w:rPr>
                <w:rFonts w:hint="eastAsia" w:ascii="宋体" w:hAnsi="宋体"/>
                <w:color w:val="auto"/>
                <w:szCs w:val="21"/>
                <w:highlight w:val="none"/>
              </w:rPr>
              <w:t>投标函附录的所有数据均符合招标文件规定</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5</w:t>
            </w:r>
            <w:r>
              <w:rPr>
                <w:rFonts w:hint="eastAsia" w:ascii="宋体" w:hAnsi="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16</w:t>
            </w:r>
            <w:r>
              <w:rPr>
                <w:rFonts w:hint="eastAsia" w:ascii="宋体" w:hAnsi="宋体"/>
                <w:color w:val="auto"/>
                <w:szCs w:val="21"/>
                <w:highlight w:val="none"/>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olor w:val="auto"/>
                <w:szCs w:val="21"/>
                <w:highlight w:val="none"/>
              </w:rPr>
              <w:t>投标人有以下情形之一的，其投标文件由评标委员会作否决投标处理：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投标函部分及经济部分评审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r>
              <w:rPr>
                <w:rFonts w:hint="eastAsia" w:ascii="宋体" w:hAnsi="宋体" w:cs="宋体"/>
                <w:color w:val="auto"/>
                <w:kern w:val="0"/>
                <w:highlight w:val="none"/>
                <w:lang w:eastAsia="zh-CN"/>
              </w:rPr>
              <w:t>、</w:t>
            </w:r>
            <w:r>
              <w:rPr>
                <w:rFonts w:hint="eastAsia" w:ascii="宋体" w:hAnsi="宋体" w:cs="宋体"/>
                <w:color w:val="auto"/>
                <w:kern w:val="0"/>
                <w:highlight w:val="none"/>
              </w:rPr>
              <w:t>盖单位法人章的须齐全</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23</w:t>
            </w:r>
            <w:r>
              <w:rPr>
                <w:rFonts w:hint="eastAsia" w:ascii="宋体" w:hAnsi="宋体"/>
                <w:color w:val="auto"/>
                <w:szCs w:val="21"/>
                <w:highlight w:val="none"/>
              </w:rPr>
              <w:t>投标函中的总报价不得高于招标人公布的投标总报价最高限价，否则由评标委员会作否决投标处理。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24</w:t>
            </w:r>
            <w:r>
              <w:rPr>
                <w:rFonts w:hint="eastAsia" w:ascii="宋体" w:hAnsi="宋体"/>
                <w:color w:val="auto"/>
                <w:szCs w:val="21"/>
                <w:highlight w:val="none"/>
              </w:rPr>
              <w:t>投标总报价低于最高限价85%的，投标人应在编制投标文件时，在投标函部分中递交低价风险担保</w:t>
            </w:r>
            <w:r>
              <w:rPr>
                <w:rFonts w:hint="eastAsia" w:ascii="宋体" w:hAnsi="宋体"/>
                <w:color w:val="auto"/>
                <w:szCs w:val="21"/>
                <w:highlight w:val="none"/>
                <w:lang w:val="en-US" w:eastAsia="zh-CN"/>
              </w:rPr>
              <w:t>提交</w:t>
            </w:r>
            <w:r>
              <w:rPr>
                <w:rFonts w:hint="eastAsia" w:ascii="宋体" w:hAnsi="宋体"/>
                <w:color w:val="auto"/>
                <w:szCs w:val="21"/>
                <w:highlight w:val="none"/>
              </w:rPr>
              <w:t>承诺书。承诺书格式详见第九章投标文件格式，否则由评标委员会作否决投标处理。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25</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27</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eastAsia" w:ascii="宋体" w:hAnsi="宋体"/>
                <w:color w:val="auto"/>
                <w:szCs w:val="21"/>
                <w:highlight w:val="none"/>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6333" w:type="dxa"/>
            <w:tcBorders>
              <w:top w:val="single" w:color="000000" w:sz="4" w:space="0"/>
              <w:left w:val="single" w:color="000000" w:sz="4" w:space="0"/>
              <w:bottom w:val="single" w:color="000000" w:sz="8" w:space="0"/>
              <w:right w:val="single" w:color="000000" w:sz="8" w:space="0"/>
            </w:tcBorders>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i/>
                <w:color w:val="auto"/>
                <w:szCs w:val="21"/>
                <w:highlight w:val="none"/>
                <w:lang w:val="en-US" w:eastAsia="zh-CN"/>
              </w:rPr>
            </w:pPr>
            <w:r>
              <w:rPr>
                <w:rFonts w:hint="eastAsia" w:ascii="宋体" w:hAnsi="宋体"/>
                <w:i/>
                <w:color w:val="auto"/>
                <w:szCs w:val="21"/>
                <w:highlight w:val="none"/>
                <w:lang w:val="en-US" w:eastAsia="zh-CN"/>
              </w:rPr>
              <w:t>/</w:t>
            </w:r>
          </w:p>
        </w:tc>
      </w:tr>
      <w:bookmarkEnd w:id="308"/>
      <w:bookmarkEnd w:id="309"/>
      <w:bookmarkEnd w:id="310"/>
      <w:bookmarkEnd w:id="311"/>
      <w:bookmarkEnd w:id="312"/>
      <w:bookmarkEnd w:id="313"/>
      <w:bookmarkEnd w:id="314"/>
      <w:bookmarkEnd w:id="315"/>
      <w:bookmarkEnd w:id="316"/>
    </w:tbl>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bookmarkStart w:id="357" w:name="_Toc230410480"/>
      <w:bookmarkStart w:id="358" w:name="_Toc277082627"/>
    </w:p>
    <w:bookmarkEnd w:id="357"/>
    <w:bookmarkEnd w:id="358"/>
    <w:p>
      <w:pPr>
        <w:pStyle w:val="26"/>
        <w:spacing w:line="360" w:lineRule="auto"/>
        <w:rPr>
          <w:rFonts w:hint="eastAsia" w:ascii="宋体" w:hAnsi="宋体" w:eastAsia="宋体" w:cs="宋体"/>
          <w:color w:val="auto"/>
          <w:highlight w:val="none"/>
        </w:rPr>
      </w:pPr>
      <w:r>
        <w:rPr>
          <w:rFonts w:hint="eastAsia" w:ascii="宋体" w:hAnsi="宋体" w:eastAsia="宋体" w:cs="宋体"/>
          <w:color w:val="auto"/>
          <w:highlight w:val="none"/>
          <w:u w:val="none"/>
        </w:rPr>
        <w:t xml:space="preserve"> </w:t>
      </w:r>
    </w:p>
    <w:p>
      <w:pPr>
        <w:rPr>
          <w:rFonts w:hint="eastAsia" w:ascii="宋体" w:hAnsi="宋体" w:eastAsia="宋体" w:cs="宋体"/>
          <w:bCs w:val="0"/>
          <w:snapToGrid w:val="0"/>
          <w:color w:val="auto"/>
          <w:highlight w:val="none"/>
        </w:rPr>
      </w:pPr>
      <w:bookmarkStart w:id="359" w:name="_Toc4273"/>
      <w:bookmarkStart w:id="360" w:name="_Toc509218785"/>
      <w:bookmarkStart w:id="361" w:name="_Toc27983309"/>
      <w:bookmarkStart w:id="362" w:name="_Toc3501"/>
      <w:bookmarkStart w:id="363" w:name="_Toc430530509"/>
      <w:r>
        <w:rPr>
          <w:rFonts w:hint="eastAsia" w:ascii="宋体" w:hAnsi="宋体" w:eastAsia="宋体" w:cs="宋体"/>
          <w:bCs w:val="0"/>
          <w:snapToGrid w:val="0"/>
          <w:color w:val="auto"/>
          <w:highlight w:val="none"/>
        </w:rPr>
        <w:br w:type="page"/>
      </w:r>
    </w:p>
    <w:p>
      <w:pPr>
        <w:pStyle w:val="3"/>
        <w:spacing w:line="360" w:lineRule="auto"/>
        <w:ind w:firstLine="883"/>
        <w:jc w:val="center"/>
        <w:rPr>
          <w:rFonts w:hint="eastAsia" w:ascii="宋体" w:hAnsi="宋体" w:eastAsia="宋体" w:cs="宋体"/>
          <w:bCs w:val="0"/>
          <w:snapToGrid w:val="0"/>
          <w:color w:val="auto"/>
          <w:highlight w:val="none"/>
          <w:lang w:val="zh-CN"/>
        </w:rPr>
      </w:pPr>
      <w:bookmarkStart w:id="364" w:name="_Toc21171"/>
      <w:r>
        <w:rPr>
          <w:rFonts w:hint="eastAsia" w:ascii="宋体" w:hAnsi="宋体" w:eastAsia="宋体" w:cs="宋体"/>
          <w:bCs w:val="0"/>
          <w:snapToGrid w:val="0"/>
          <w:color w:val="auto"/>
          <w:highlight w:val="none"/>
        </w:rPr>
        <w:t>第四章  合同条款及格式</w:t>
      </w:r>
      <w:bookmarkEnd w:id="359"/>
      <w:bookmarkEnd w:id="360"/>
      <w:bookmarkEnd w:id="361"/>
      <w:bookmarkEnd w:id="362"/>
      <w:bookmarkEnd w:id="363"/>
      <w:bookmarkEnd w:id="364"/>
    </w:p>
    <w:p>
      <w:pPr>
        <w:jc w:val="center"/>
        <w:rPr>
          <w:rFonts w:hint="eastAsia" w:ascii="宋体" w:hAnsi="宋体" w:eastAsia="宋体" w:cs="宋体"/>
          <w:b/>
          <w:color w:val="000000"/>
          <w:sz w:val="52"/>
          <w:szCs w:val="52"/>
          <w:highlight w:val="none"/>
        </w:rPr>
      </w:pPr>
      <w:r>
        <w:rPr>
          <w:rFonts w:hint="eastAsia" w:ascii="宋体" w:hAnsi="宋体" w:eastAsia="宋体" w:cs="宋体"/>
          <w:b/>
          <w:color w:val="000000"/>
          <w:sz w:val="52"/>
          <w:szCs w:val="52"/>
          <w:highlight w:val="none"/>
        </w:rPr>
        <w:t xml:space="preserve">    </w:t>
      </w:r>
    </w:p>
    <w:p>
      <w:pPr>
        <w:jc w:val="left"/>
        <w:rPr>
          <w:rFonts w:hint="eastAsia" w:ascii="宋体" w:hAnsi="宋体" w:eastAsia="宋体" w:cs="宋体"/>
          <w:b/>
          <w:color w:val="000000"/>
          <w:sz w:val="52"/>
          <w:szCs w:val="52"/>
          <w:highlight w:val="none"/>
        </w:rPr>
      </w:pPr>
      <w:r>
        <w:rPr>
          <w:rFonts w:hint="eastAsia" w:ascii="宋体" w:hAnsi="宋体" w:eastAsia="宋体" w:cs="宋体"/>
          <w:b/>
          <w:color w:val="000000"/>
          <w:sz w:val="52"/>
          <w:szCs w:val="52"/>
          <w:highlight w:val="none"/>
        </w:rPr>
        <w:br w:type="page"/>
      </w:r>
    </w:p>
    <w:p>
      <w:pPr>
        <w:jc w:val="left"/>
        <w:rPr>
          <w:rFonts w:hint="eastAsia" w:ascii="宋体" w:hAnsi="宋体" w:eastAsia="宋体" w:cs="宋体"/>
          <w:sz w:val="30"/>
          <w:szCs w:val="30"/>
          <w:highlight w:val="none"/>
        </w:rPr>
      </w:pPr>
      <w:r>
        <w:rPr>
          <w:rFonts w:hint="eastAsia" w:ascii="宋体" w:hAnsi="宋体" w:eastAsia="宋体" w:cs="宋体"/>
          <w:sz w:val="30"/>
          <w:szCs w:val="30"/>
          <w:highlight w:val="none"/>
        </w:rPr>
        <w:t>合同编号：</w:t>
      </w:r>
    </w:p>
    <w:p>
      <w:pPr>
        <w:jc w:val="left"/>
        <w:rPr>
          <w:rFonts w:hint="eastAsia" w:ascii="宋体" w:hAnsi="宋体" w:eastAsia="宋体" w:cs="宋体"/>
          <w:sz w:val="30"/>
          <w:szCs w:val="30"/>
        </w:rPr>
      </w:pPr>
      <w:bookmarkStart w:id="365" w:name="_Toc12789059"/>
      <w:bookmarkStart w:id="366" w:name="_Toc11641055"/>
      <w:r>
        <w:rPr>
          <w:rFonts w:hint="eastAsia" w:ascii="宋体" w:hAnsi="宋体" w:eastAsia="宋体" w:cs="宋体"/>
          <w:sz w:val="30"/>
          <w:szCs w:val="30"/>
        </w:rPr>
        <w:t>合同编号：</w:t>
      </w:r>
    </w:p>
    <w:p>
      <w:pPr>
        <w:rPr>
          <w:rFonts w:hint="eastAsia" w:ascii="宋体" w:hAnsi="宋体" w:eastAsia="宋体" w:cs="宋体"/>
          <w:color w:val="000000"/>
          <w:sz w:val="44"/>
          <w:szCs w:val="44"/>
          <w:lang w:val="en-US" w:eastAsia="zh-CN"/>
        </w:rPr>
      </w:pPr>
    </w:p>
    <w:p>
      <w:pPr>
        <w:ind w:firstLine="1300" w:firstLineChars="250"/>
        <w:rPr>
          <w:rFonts w:hint="eastAsia" w:ascii="宋体" w:hAnsi="宋体" w:eastAsia="宋体" w:cs="宋体"/>
          <w:color w:val="000000"/>
          <w:sz w:val="52"/>
          <w:szCs w:val="44"/>
        </w:rPr>
      </w:pPr>
    </w:p>
    <w:p>
      <w:pPr>
        <w:ind w:firstLine="1300" w:firstLineChars="250"/>
        <w:rPr>
          <w:rFonts w:hint="eastAsia" w:ascii="宋体" w:hAnsi="宋体" w:eastAsia="宋体" w:cs="宋体"/>
          <w:color w:val="000000"/>
          <w:sz w:val="52"/>
          <w:szCs w:val="44"/>
        </w:rPr>
      </w:pPr>
    </w:p>
    <w:p>
      <w:pPr>
        <w:jc w:val="center"/>
        <w:rPr>
          <w:rFonts w:hint="eastAsia" w:ascii="宋体" w:hAnsi="宋体" w:eastAsia="宋体" w:cs="宋体"/>
          <w:b/>
          <w:color w:val="000000"/>
          <w:sz w:val="72"/>
          <w:szCs w:val="52"/>
        </w:rPr>
      </w:pPr>
    </w:p>
    <w:p>
      <w:pPr>
        <w:jc w:val="center"/>
        <w:rPr>
          <w:rFonts w:hint="eastAsia" w:ascii="宋体" w:hAnsi="宋体" w:eastAsia="宋体" w:cs="宋体"/>
          <w:b/>
          <w:color w:val="000000"/>
          <w:sz w:val="72"/>
          <w:szCs w:val="52"/>
        </w:rPr>
      </w:pPr>
      <w:r>
        <w:rPr>
          <w:rFonts w:hint="eastAsia" w:ascii="宋体" w:hAnsi="宋体" w:eastAsia="宋体" w:cs="宋体"/>
          <w:b/>
          <w:color w:val="000000"/>
          <w:sz w:val="72"/>
          <w:szCs w:val="52"/>
        </w:rPr>
        <w:t>建设工程</w:t>
      </w:r>
      <w:r>
        <w:rPr>
          <w:rFonts w:hint="eastAsia" w:ascii="宋体" w:hAnsi="宋体" w:eastAsia="宋体" w:cs="宋体"/>
          <w:b/>
          <w:color w:val="000000"/>
          <w:sz w:val="72"/>
          <w:szCs w:val="52"/>
          <w:lang w:eastAsia="zh-CN"/>
        </w:rPr>
        <w:t>施工</w:t>
      </w:r>
      <w:r>
        <w:rPr>
          <w:rFonts w:hint="eastAsia" w:ascii="宋体" w:hAnsi="宋体" w:eastAsia="宋体" w:cs="宋体"/>
          <w:b/>
          <w:color w:val="000000"/>
          <w:sz w:val="72"/>
          <w:szCs w:val="52"/>
        </w:rPr>
        <w:t>劳务分包</w:t>
      </w:r>
    </w:p>
    <w:p>
      <w:pPr>
        <w:jc w:val="center"/>
        <w:rPr>
          <w:rFonts w:hint="eastAsia" w:ascii="宋体" w:hAnsi="宋体" w:eastAsia="宋体" w:cs="宋体"/>
          <w:b/>
          <w:color w:val="000000"/>
          <w:sz w:val="52"/>
          <w:szCs w:val="52"/>
        </w:rPr>
      </w:pPr>
      <w:r>
        <w:rPr>
          <w:rFonts w:hint="eastAsia" w:ascii="宋体" w:hAnsi="宋体" w:eastAsia="宋体" w:cs="宋体"/>
          <w:b/>
          <w:color w:val="000000"/>
          <w:sz w:val="72"/>
          <w:szCs w:val="52"/>
        </w:rPr>
        <w:t>合同</w:t>
      </w:r>
      <w:r>
        <w:rPr>
          <w:rFonts w:hint="eastAsia" w:ascii="宋体" w:hAnsi="宋体" w:eastAsia="宋体" w:cs="宋体"/>
          <w:b/>
          <w:color w:val="000000"/>
          <w:sz w:val="52"/>
          <w:szCs w:val="52"/>
        </w:rPr>
        <w:t>（示范文本）</w:t>
      </w:r>
    </w:p>
    <w:p>
      <w:pPr>
        <w:spacing w:line="360" w:lineRule="auto"/>
        <w:ind w:firstLine="561"/>
        <w:jc w:val="center"/>
        <w:rPr>
          <w:rFonts w:hint="eastAsia" w:ascii="宋体" w:hAnsi="宋体" w:eastAsia="宋体" w:cs="宋体"/>
          <w:b/>
          <w:sz w:val="28"/>
        </w:rPr>
      </w:pPr>
    </w:p>
    <w:p>
      <w:pPr>
        <w:spacing w:line="360" w:lineRule="auto"/>
        <w:ind w:firstLine="561"/>
        <w:jc w:val="center"/>
        <w:rPr>
          <w:rFonts w:hint="eastAsia" w:ascii="宋体" w:hAnsi="宋体" w:eastAsia="宋体" w:cs="宋体"/>
          <w:b/>
          <w:sz w:val="28"/>
        </w:rPr>
      </w:pPr>
    </w:p>
    <w:p>
      <w:pPr>
        <w:spacing w:line="360" w:lineRule="auto"/>
        <w:ind w:firstLine="561"/>
        <w:jc w:val="center"/>
        <w:rPr>
          <w:rFonts w:hint="eastAsia" w:ascii="宋体" w:hAnsi="宋体" w:eastAsia="宋体" w:cs="宋体"/>
          <w:b/>
          <w:sz w:val="28"/>
        </w:rPr>
      </w:pPr>
    </w:p>
    <w:p>
      <w:pPr>
        <w:pStyle w:val="3"/>
        <w:widowControl/>
        <w:spacing w:after="156" w:afterAutospacing="0"/>
        <w:jc w:val="center"/>
        <w:rPr>
          <w:rFonts w:hint="eastAsia" w:ascii="宋体" w:hAnsi="宋体" w:eastAsia="宋体" w:cs="宋体"/>
          <w:b/>
          <w:sz w:val="24"/>
        </w:rPr>
      </w:pPr>
      <w:r>
        <w:rPr>
          <w:rFonts w:hint="eastAsia" w:ascii="宋体" w:hAnsi="宋体" w:eastAsia="宋体" w:cs="宋体"/>
          <w:b/>
          <w:sz w:val="28"/>
        </w:rPr>
        <w:t>合同</w:t>
      </w:r>
      <w:r>
        <w:rPr>
          <w:rFonts w:hint="eastAsia" w:ascii="宋体" w:hAnsi="宋体" w:eastAsia="宋体" w:cs="宋体"/>
          <w:b/>
          <w:sz w:val="28"/>
          <w:lang w:val="en-US" w:eastAsia="zh-CN"/>
        </w:rPr>
        <w:t>编</w:t>
      </w:r>
      <w:r>
        <w:rPr>
          <w:rFonts w:hint="eastAsia" w:ascii="宋体" w:hAnsi="宋体" w:eastAsia="宋体" w:cs="宋体"/>
          <w:b/>
          <w:sz w:val="28"/>
        </w:rPr>
        <w:t>号：</w:t>
      </w:r>
      <w:r>
        <w:rPr>
          <w:rFonts w:hint="eastAsia" w:ascii="宋体" w:hAnsi="宋体" w:eastAsia="宋体" w:cs="宋体"/>
          <w:b/>
          <w:color w:val="FF0000"/>
          <w:sz w:val="28"/>
          <w:lang w:val="en-US" w:eastAsia="zh-CN"/>
        </w:rPr>
        <w:t xml:space="preserve">xxxx （x） s/x  x  xx  xxxx </w:t>
      </w:r>
      <w:r>
        <w:rPr>
          <w:rFonts w:hint="eastAsia" w:ascii="宋体" w:hAnsi="宋体" w:eastAsia="宋体" w:cs="宋体"/>
          <w:color w:val="auto"/>
          <w:highlight w:val="none"/>
        </w:rPr>
        <w:br w:type="page"/>
      </w:r>
      <w:bookmarkEnd w:id="365"/>
      <w:bookmarkEnd w:id="366"/>
      <w:bookmarkStart w:id="367" w:name="_Hlt41879464"/>
      <w:bookmarkEnd w:id="367"/>
      <w:bookmarkStart w:id="368" w:name="_Toc28575"/>
      <w:bookmarkStart w:id="369" w:name="_Toc12789072"/>
    </w:p>
    <w:p>
      <w:pPr>
        <w:pStyle w:val="3"/>
        <w:widowControl/>
        <w:spacing w:after="156" w:afterAutospacing="0"/>
        <w:jc w:val="center"/>
        <w:rPr>
          <w:rFonts w:hint="eastAsia" w:ascii="宋体" w:hAnsi="宋体" w:eastAsia="宋体" w:cs="宋体"/>
          <w:b/>
          <w:color w:val="auto"/>
          <w:kern w:val="44"/>
          <w:sz w:val="36"/>
          <w:szCs w:val="36"/>
          <w:highlight w:val="none"/>
        </w:rPr>
      </w:pPr>
      <w:bookmarkStart w:id="370" w:name="_Toc12379"/>
      <w:r>
        <w:rPr>
          <w:rFonts w:hint="eastAsia" w:ascii="宋体" w:hAnsi="宋体" w:eastAsia="宋体" w:cs="宋体"/>
          <w:b/>
          <w:color w:val="auto"/>
          <w:kern w:val="44"/>
          <w:sz w:val="36"/>
          <w:szCs w:val="36"/>
          <w:highlight w:val="none"/>
        </w:rPr>
        <w:t>第一部分  合同协议书</w:t>
      </w:r>
      <w:bookmarkEnd w:id="368"/>
      <w:bookmarkEnd w:id="370"/>
    </w:p>
    <w:p>
      <w:pPr>
        <w:keepNext/>
        <w:keepLines w:val="0"/>
        <w:widowControl w:val="0"/>
        <w:suppressLineNumbers w:val="0"/>
        <w:wordWrap w:val="0"/>
        <w:spacing w:before="0" w:beforeAutospacing="0" w:after="0" w:afterAutospacing="0" w:line="600" w:lineRule="exact"/>
        <w:ind w:left="0" w:right="0" w:firstLine="0" w:firstLineChars="0"/>
        <w:jc w:val="left"/>
        <w:textAlignment w:val="top"/>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spacing w:val="20"/>
          <w:kern w:val="0"/>
          <w:sz w:val="24"/>
          <w:szCs w:val="24"/>
          <w:highlight w:val="none"/>
          <w:lang w:val="en-US" w:eastAsia="zh-CN" w:bidi="ar"/>
        </w:rPr>
        <w:t>总承包单位</w:t>
      </w:r>
      <w:r>
        <w:rPr>
          <w:rFonts w:hint="eastAsia" w:ascii="宋体" w:hAnsi="宋体" w:eastAsia="宋体" w:cs="宋体"/>
          <w:b/>
          <w:color w:val="auto"/>
          <w:kern w:val="0"/>
          <w:sz w:val="24"/>
          <w:szCs w:val="24"/>
          <w:highlight w:val="none"/>
          <w:lang w:val="en-US" w:eastAsia="zh-CN" w:bidi="ar"/>
        </w:rPr>
        <w:t>：</w:t>
      </w:r>
      <w:r>
        <w:rPr>
          <w:rFonts w:hint="eastAsia" w:ascii="宋体" w:hAnsi="宋体" w:eastAsia="宋体" w:cs="宋体"/>
          <w:b/>
          <w:color w:val="auto"/>
          <w:kern w:val="0"/>
          <w:sz w:val="24"/>
          <w:szCs w:val="24"/>
          <w:highlight w:val="none"/>
          <w:u w:val="single"/>
          <w:lang w:val="en-US" w:eastAsia="zh-CN" w:bidi="ar"/>
        </w:rPr>
        <w:t>重庆首讯科技股份有限公司</w:t>
      </w:r>
    </w:p>
    <w:p>
      <w:pPr>
        <w:keepNext/>
        <w:keepLines w:val="0"/>
        <w:widowControl w:val="0"/>
        <w:suppressLineNumbers w:val="0"/>
        <w:wordWrap w:val="0"/>
        <w:spacing w:before="0" w:beforeAutospacing="0" w:after="0" w:afterAutospacing="0" w:line="600" w:lineRule="exact"/>
        <w:ind w:left="0" w:right="0" w:firstLine="0" w:firstLineChars="0"/>
        <w:jc w:val="left"/>
        <w:textAlignment w:val="top"/>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kern w:val="0"/>
          <w:sz w:val="24"/>
          <w:szCs w:val="24"/>
          <w:highlight w:val="none"/>
          <w:lang w:val="en-US" w:eastAsia="zh-CN" w:bidi="ar"/>
        </w:rPr>
        <w:t>劳务作业分包单位：</w:t>
      </w:r>
      <w:r>
        <w:rPr>
          <w:rFonts w:hint="eastAsia" w:ascii="宋体" w:hAnsi="宋体" w:eastAsia="宋体" w:cs="宋体"/>
          <w:b/>
          <w:color w:val="auto"/>
          <w:kern w:val="0"/>
          <w:sz w:val="24"/>
          <w:szCs w:val="24"/>
          <w:highlight w:val="none"/>
          <w:u w:val="single"/>
          <w:lang w:val="en-US" w:eastAsia="zh-CN" w:bidi="ar"/>
        </w:rPr>
        <w:t xml:space="preserve">                   </w:t>
      </w:r>
    </w:p>
    <w:p>
      <w:pPr>
        <w:keepNext/>
        <w:keepLines w:val="0"/>
        <w:widowControl w:val="0"/>
        <w:suppressLineNumbers w:val="0"/>
        <w:wordWrap w:val="0"/>
        <w:spacing w:before="0" w:beforeAutospacing="0" w:after="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根据《中华人民共和国民法典》、《中华人民共和国建筑法》、2019年12月30日《保障农民工工资支付条例》国务院令第724号、住房和城乡建设部《建筑工程施工发包与承包违法行为认定查处管理办法》（2019）1号等有关法律、法规之规定，遵循平等、自愿、公平和诚实信用的原则，双方就工程部分的劳务作业分包事项协商一致，共同达成如下协议：</w:t>
      </w:r>
    </w:p>
    <w:p>
      <w:pPr>
        <w:keepNext/>
        <w:keepLines w:val="0"/>
        <w:widowControl w:val="0"/>
        <w:suppressLineNumbers w:val="0"/>
        <w:wordWrap w:val="0"/>
        <w:spacing w:before="0" w:beforeAutospacing="0" w:after="0" w:afterAutospacing="0" w:line="360" w:lineRule="auto"/>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一、分包工程概况</w:t>
      </w:r>
    </w:p>
    <w:p>
      <w:pPr>
        <w:keepNext/>
        <w:keepLines w:val="0"/>
        <w:widowControl w:val="0"/>
        <w:suppressLineNumbers w:val="0"/>
        <w:wordWrap w:val="0"/>
        <w:spacing w:before="0" w:beforeAutospacing="0" w:after="0" w:afterAutospacing="0" w:line="460" w:lineRule="exact"/>
        <w:ind w:left="239" w:leftChars="114" w:right="0" w:firstLine="240" w:firstLineChars="100"/>
        <w:jc w:val="left"/>
        <w:textAlignment w:val="top"/>
        <w:rPr>
          <w:rFonts w:hint="eastAsia" w:ascii="宋体" w:hAnsi="宋体" w:eastAsia="宋体" w:cs="宋体"/>
          <w:color w:val="auto"/>
          <w:sz w:val="24"/>
          <w:szCs w:val="24"/>
          <w:highlight w:val="none"/>
          <w:u w:val="single"/>
          <w:lang w:val="en-US"/>
        </w:rPr>
      </w:pPr>
      <w:r>
        <w:rPr>
          <w:rFonts w:hint="eastAsia" w:ascii="宋体" w:hAnsi="宋体" w:eastAsia="宋体" w:cs="宋体"/>
          <w:color w:val="auto"/>
          <w:kern w:val="0"/>
          <w:sz w:val="24"/>
          <w:szCs w:val="24"/>
          <w:highlight w:val="none"/>
          <w:lang w:val="en-US" w:eastAsia="zh-CN" w:bidi="ar"/>
        </w:rPr>
        <w:t>1.1、总承包工程名称：</w:t>
      </w:r>
      <w:r>
        <w:rPr>
          <w:rFonts w:hint="eastAsia" w:ascii="宋体" w:hAnsi="宋体" w:eastAsia="宋体" w:cs="宋体"/>
          <w:color w:val="auto"/>
          <w:kern w:val="0"/>
          <w:sz w:val="24"/>
          <w:szCs w:val="24"/>
          <w:highlight w:val="none"/>
          <w:u w:val="single"/>
          <w:lang w:val="en-US" w:eastAsia="zh-CN" w:bidi="ar"/>
        </w:rPr>
        <w:t xml:space="preserve">                                                      </w:t>
      </w:r>
    </w:p>
    <w:p>
      <w:pPr>
        <w:keepNext/>
        <w:keepLines w:val="0"/>
        <w:widowControl w:val="0"/>
        <w:suppressLineNumbers w:val="0"/>
        <w:wordWrap w:val="0"/>
        <w:spacing w:before="0" w:beforeAutospacing="0" w:after="0" w:afterAutospacing="0" w:line="460" w:lineRule="exact"/>
        <w:ind w:left="420" w:leftChars="200" w:right="0" w:firstLine="0" w:firstLineChars="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1.2、劳务作业分包项目名称：</w:t>
      </w:r>
      <w:r>
        <w:rPr>
          <w:rFonts w:hint="eastAsia" w:ascii="宋体" w:hAnsi="宋体" w:eastAsia="宋体" w:cs="宋体"/>
          <w:color w:val="auto"/>
          <w:kern w:val="0"/>
          <w:sz w:val="24"/>
          <w:szCs w:val="24"/>
          <w:highlight w:val="none"/>
          <w:u w:val="single"/>
          <w:lang w:val="en-US" w:eastAsia="zh-CN" w:bidi="ar"/>
        </w:rPr>
        <w:t xml:space="preserve">                                                </w:t>
      </w:r>
    </w:p>
    <w:p>
      <w:pPr>
        <w:keepNext/>
        <w:keepLines w:val="0"/>
        <w:widowControl w:val="0"/>
        <w:suppressLineNumbers w:val="0"/>
        <w:wordWrap w:val="0"/>
        <w:spacing w:before="0" w:beforeAutospacing="0" w:after="0" w:afterAutospacing="0" w:line="460" w:lineRule="exact"/>
        <w:ind w:left="420" w:leftChars="200" w:right="0" w:firstLine="0" w:firstLineChars="0"/>
        <w:jc w:val="left"/>
        <w:textAlignment w:val="top"/>
        <w:rPr>
          <w:rFonts w:hint="eastAsia" w:ascii="宋体" w:hAnsi="宋体" w:eastAsia="宋体" w:cs="宋体"/>
          <w:color w:val="auto"/>
          <w:sz w:val="24"/>
          <w:szCs w:val="24"/>
          <w:highlight w:val="none"/>
          <w:lang w:val="en-US"/>
        </w:rPr>
      </w:pPr>
      <w:r>
        <w:rPr>
          <w:rFonts w:hint="eastAsia" w:ascii="宋体" w:hAnsi="宋体" w:eastAsia="宋体" w:cs="宋体"/>
          <w:color w:val="auto"/>
          <w:kern w:val="0"/>
          <w:sz w:val="24"/>
          <w:szCs w:val="24"/>
          <w:highlight w:val="none"/>
          <w:lang w:val="en-US" w:eastAsia="zh-CN" w:bidi="ar"/>
        </w:rPr>
        <w:t>1.3、工程地点：</w:t>
      </w:r>
      <w:r>
        <w:rPr>
          <w:rFonts w:hint="eastAsia" w:ascii="宋体" w:hAnsi="宋体" w:eastAsia="宋体" w:cs="宋体"/>
          <w:color w:val="auto"/>
          <w:kern w:val="0"/>
          <w:sz w:val="24"/>
          <w:szCs w:val="24"/>
          <w:highlight w:val="none"/>
          <w:u w:val="single"/>
          <w:lang w:val="en-US" w:eastAsia="zh-CN" w:bidi="ar"/>
        </w:rPr>
        <w:t xml:space="preserve">                                                            </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1.4、分包性质：劳务分包</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二、劳务作业分包作业范围及工作内容</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劳务作业分包作业范围及内容：</w:t>
      </w:r>
      <w:r>
        <w:rPr>
          <w:rFonts w:hint="eastAsia" w:ascii="宋体" w:hAnsi="宋体" w:cs="宋体"/>
          <w:color w:val="auto"/>
          <w:kern w:val="0"/>
          <w:sz w:val="24"/>
          <w:szCs w:val="24"/>
          <w:highlight w:val="none"/>
          <w:lang w:val="en-US" w:eastAsia="zh-CN" w:bidi="ar"/>
        </w:rPr>
        <w:t>详见招标文件</w:t>
      </w:r>
      <w:r>
        <w:rPr>
          <w:rFonts w:hint="eastAsia" w:ascii="宋体" w:hAnsi="宋体" w:eastAsia="宋体" w:cs="宋体"/>
          <w:color w:val="FF0000"/>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三、劳务作业分包作业期限</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计划开工日期：</w:t>
      </w:r>
      <w:r>
        <w:rPr>
          <w:rFonts w:hint="eastAsia" w:ascii="宋体" w:hAnsi="宋体" w:eastAsia="宋体" w:cs="宋体"/>
          <w:color w:val="auto"/>
          <w:kern w:val="0"/>
          <w:sz w:val="24"/>
          <w:szCs w:val="24"/>
          <w:highlight w:val="none"/>
          <w:u w:val="single"/>
          <w:lang w:val="en-US" w:eastAsia="zh-CN" w:bidi="ar"/>
        </w:rPr>
        <w:t xml:space="preserve">      年   月   日</w:t>
      </w:r>
      <w:r>
        <w:rPr>
          <w:rFonts w:hint="eastAsia" w:ascii="宋体" w:hAnsi="宋体" w:eastAsia="宋体" w:cs="宋体"/>
          <w:color w:val="auto"/>
          <w:kern w:val="0"/>
          <w:sz w:val="24"/>
          <w:szCs w:val="24"/>
          <w:highlight w:val="none"/>
          <w:lang w:val="en-US" w:eastAsia="zh-CN" w:bidi="ar"/>
        </w:rPr>
        <w:t>，总承包单位如果对此作出变更，以总承包单位的书面通知为准。</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计划完工日期：</w:t>
      </w:r>
      <w:r>
        <w:rPr>
          <w:rFonts w:hint="eastAsia" w:ascii="宋体" w:hAnsi="宋体" w:eastAsia="宋体" w:cs="宋体"/>
          <w:color w:val="auto"/>
          <w:kern w:val="0"/>
          <w:sz w:val="24"/>
          <w:szCs w:val="24"/>
          <w:highlight w:val="none"/>
          <w:u w:val="single"/>
          <w:lang w:val="en-US" w:eastAsia="zh-CN" w:bidi="ar"/>
        </w:rPr>
        <w:t xml:space="preserve">      年   月   日</w:t>
      </w:r>
    </w:p>
    <w:p>
      <w:pPr>
        <w:pageBreakBefore w:val="0"/>
        <w:kinsoku/>
        <w:overflowPunct/>
        <w:topLinePunct w:val="0"/>
        <w:autoSpaceDE/>
        <w:autoSpaceDN/>
        <w:bidi w:val="0"/>
        <w:adjustRightInd/>
        <w:snapToGrid/>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
        </w:rPr>
        <w:t>作业总日历天数为：</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天。</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作业总日历天数与根据前述计划开始、完工日期计算的天数不一致的，以作业总日历天数为准。</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有节点工期要求的，劳务作业分包单位应该按照总承包单位签发的节点工期相关文件严格执行。如因劳务作业分包单位原因造成总工期或节点工期延误，导致建设单位对总承包单位的索赔以及造成总承包单位其它一切损失，均由本合同劳务作业分包单位承担。</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四、劳务作业质量标准</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劳务作业质量应符合标准，并符合施工合同有关质量的约定：</w:t>
      </w:r>
      <w:r>
        <w:rPr>
          <w:rFonts w:hint="eastAsia" w:ascii="宋体" w:hAnsi="宋体" w:eastAsia="宋体" w:cs="宋体"/>
          <w:color w:val="FF0000"/>
          <w:kern w:val="0"/>
          <w:sz w:val="24"/>
          <w:szCs w:val="24"/>
          <w:highlight w:val="none"/>
          <w:u w:val="single"/>
          <w:lang w:val="en-US" w:eastAsia="zh-CN" w:bidi="ar"/>
        </w:rPr>
        <w:t>工程质量符合强制性质量标准，符合国家和重庆市现行有关施工质量验收规范要求，并达到合格标准。</w:t>
      </w:r>
      <w:r>
        <w:rPr>
          <w:rFonts w:hint="eastAsia" w:ascii="宋体" w:hAnsi="宋体" w:cs="宋体"/>
          <w:color w:val="FF0000"/>
          <w:kern w:val="0"/>
          <w:sz w:val="24"/>
          <w:szCs w:val="24"/>
          <w:highlight w:val="none"/>
          <w:u w:val="single"/>
          <w:lang w:val="en-US" w:eastAsia="zh-CN" w:bidi="ar"/>
        </w:rPr>
        <w:t>详见招标文件</w:t>
      </w:r>
      <w:r>
        <w:rPr>
          <w:rFonts w:hint="eastAsia" w:ascii="宋体" w:hAnsi="宋体" w:eastAsia="宋体" w:cs="宋体"/>
          <w:color w:val="FF0000"/>
          <w:kern w:val="0"/>
          <w:sz w:val="24"/>
          <w:szCs w:val="24"/>
          <w:highlight w:val="none"/>
          <w:u w:val="single"/>
          <w:lang w:val="en-US" w:eastAsia="zh-CN" w:bidi="ar"/>
        </w:rPr>
        <w:t>。</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五、劳务作业分包合同价格</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5.1、签约合同暂定总价（含税）为：人民币（大写）</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元整(¥</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 其中：安全生产费/安全文明施工费（含税）：人民币（大写）</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元整(¥</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pPr>
        <w:keepNext/>
        <w:keepLines w:val="0"/>
        <w:widowControl w:val="0"/>
        <w:suppressLineNumbers w:val="0"/>
        <w:wordWrap w:val="0"/>
        <w:spacing w:before="0" w:beforeAutospacing="0" w:after="0" w:afterAutospacing="0" w:line="460" w:lineRule="exact"/>
        <w:ind w:right="0" w:firstLine="1440" w:firstLineChars="6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增值税率：</w:t>
      </w:r>
      <w:r>
        <w:rPr>
          <w:rFonts w:hint="eastAsia" w:ascii="宋体" w:hAnsi="宋体" w:eastAsia="宋体" w:cs="宋体"/>
          <w:color w:val="auto"/>
          <w:kern w:val="0"/>
          <w:sz w:val="24"/>
          <w:szCs w:val="24"/>
          <w:highlight w:val="none"/>
          <w:u w:val="single"/>
          <w:lang w:val="en-US" w:eastAsia="zh-CN" w:bidi="ar"/>
        </w:rPr>
        <w:t xml:space="preserve">         </w:t>
      </w:r>
    </w:p>
    <w:p>
      <w:pPr>
        <w:keepNext/>
        <w:keepLines w:val="0"/>
        <w:widowControl w:val="0"/>
        <w:suppressLineNumbers w:val="0"/>
        <w:wordWrap w:val="0"/>
        <w:spacing w:before="0" w:beforeAutospacing="0" w:after="0" w:afterAutospacing="0" w:line="460" w:lineRule="exact"/>
        <w:ind w:left="0" w:right="0" w:firstLine="1440" w:firstLineChars="6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发票类型：增值税专用发票</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5.2、合同价格形式：</w:t>
      </w:r>
      <w:r>
        <w:rPr>
          <w:rFonts w:hint="eastAsia" w:ascii="宋体" w:hAnsi="宋体" w:eastAsia="宋体" w:cs="宋体"/>
          <w:color w:val="FF0000"/>
          <w:kern w:val="0"/>
          <w:sz w:val="24"/>
          <w:szCs w:val="24"/>
          <w:highlight w:val="none"/>
          <w:u w:val="single"/>
          <w:lang w:val="en-US" w:eastAsia="zh-CN" w:bidi="ar"/>
        </w:rPr>
        <w:t>劳务综合单价合同（具体详见合同工程量清单附件）实际合同价款以双方共同审定确认的结算金额为准。</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六、劳务作业分包单位资质</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建筑企业资质证书编号：</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资质等级：</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资质证书有效期：</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安全生产许可证编号：</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安全生产许可证有效期：</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七、双方项目负责人</w:t>
      </w:r>
    </w:p>
    <w:p>
      <w:pPr>
        <w:keepNext/>
        <w:keepLines w:val="0"/>
        <w:widowControl w:val="0"/>
        <w:suppressLineNumbers w:val="0"/>
        <w:wordWrap w:val="0"/>
        <w:spacing w:before="0" w:beforeAutospacing="0" w:after="0" w:afterAutospacing="0" w:line="460" w:lineRule="exact"/>
        <w:ind w:left="479" w:leftChars="228" w:right="0" w:firstLine="0" w:firstLineChars="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总承包单位项目负责人；</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，身份证号：</w:t>
      </w:r>
      <w:r>
        <w:rPr>
          <w:rFonts w:hint="eastAsia" w:ascii="宋体" w:hAnsi="宋体" w:eastAsia="宋体" w:cs="宋体"/>
          <w:color w:val="auto"/>
          <w:kern w:val="0"/>
          <w:sz w:val="24"/>
          <w:szCs w:val="24"/>
          <w:highlight w:val="none"/>
          <w:u w:val="single"/>
          <w:lang w:val="en-US" w:eastAsia="zh-CN" w:bidi="ar"/>
        </w:rPr>
        <w:t xml:space="preserve">                  </w:t>
      </w:r>
    </w:p>
    <w:p>
      <w:pPr>
        <w:keepNext/>
        <w:keepLines w:val="0"/>
        <w:widowControl w:val="0"/>
        <w:suppressLineNumbers w:val="0"/>
        <w:wordWrap w:val="0"/>
        <w:spacing w:before="0" w:beforeAutospacing="0" w:after="0" w:afterAutospacing="0" w:line="460" w:lineRule="exact"/>
        <w:ind w:left="479" w:leftChars="228" w:right="0" w:firstLine="0" w:firstLineChars="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劳务作业分包单位项目负责人：</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身份证号：</w:t>
      </w:r>
      <w:r>
        <w:rPr>
          <w:rFonts w:hint="eastAsia" w:ascii="宋体" w:hAnsi="宋体" w:eastAsia="宋体" w:cs="宋体"/>
          <w:color w:val="auto"/>
          <w:kern w:val="0"/>
          <w:sz w:val="24"/>
          <w:szCs w:val="24"/>
          <w:highlight w:val="none"/>
          <w:u w:val="single"/>
          <w:lang w:val="en-US" w:eastAsia="zh-CN" w:bidi="ar"/>
        </w:rPr>
        <w:t xml:space="preserve">            </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八、企业涉税信息</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总承包单位：</w:t>
      </w:r>
      <w:r>
        <w:rPr>
          <w:rFonts w:hint="eastAsia" w:ascii="宋体" w:hAnsi="宋体" w:eastAsia="宋体" w:cs="宋体"/>
          <w:color w:val="auto"/>
          <w:kern w:val="0"/>
          <w:sz w:val="24"/>
          <w:szCs w:val="24"/>
          <w:highlight w:val="none"/>
          <w:u w:val="single"/>
          <w:lang w:val="en-US" w:eastAsia="zh-CN" w:bidi="ar"/>
        </w:rPr>
        <w:t xml:space="preserve"> 重庆首讯科技股份有限公司 </w:t>
      </w:r>
    </w:p>
    <w:p>
      <w:pPr>
        <w:spacing w:line="360" w:lineRule="auto"/>
        <w:ind w:firstLine="482"/>
        <w:rPr>
          <w:rFonts w:hint="eastAsia" w:ascii="宋体" w:hAnsi="宋体" w:eastAsia="宋体" w:cs="宋体"/>
          <w:color w:val="auto"/>
          <w:sz w:val="24"/>
          <w:szCs w:val="24"/>
          <w:u w:val="single"/>
          <w:lang w:val="en-US" w:eastAsia="zh-CN"/>
        </w:rPr>
      </w:pPr>
      <w:r>
        <w:rPr>
          <w:rFonts w:hint="eastAsia" w:ascii="宋体" w:hAnsi="宋体" w:eastAsia="宋体" w:cs="宋体"/>
          <w:color w:val="auto"/>
          <w:kern w:val="0"/>
          <w:sz w:val="24"/>
          <w:szCs w:val="24"/>
          <w:highlight w:val="none"/>
          <w:lang w:val="en-US" w:eastAsia="zh-CN" w:bidi="ar"/>
        </w:rPr>
        <w:t xml:space="preserve">营业执照统一社会信用代码： </w:t>
      </w:r>
      <w:r>
        <w:rPr>
          <w:rFonts w:hint="eastAsia" w:ascii="宋体" w:hAnsi="宋体" w:eastAsia="宋体" w:cs="宋体"/>
          <w:color w:val="auto"/>
          <w:sz w:val="24"/>
          <w:szCs w:val="24"/>
          <w:u w:val="single"/>
          <w:lang w:val="en-US" w:eastAsia="zh-CN"/>
        </w:rPr>
        <w:t>91500000586880999E</w:t>
      </w:r>
    </w:p>
    <w:p>
      <w:pPr>
        <w:spacing w:line="360" w:lineRule="auto"/>
        <w:ind w:firstLine="482"/>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 xml:space="preserve">地  址： </w:t>
      </w:r>
      <w:r>
        <w:rPr>
          <w:rFonts w:hint="eastAsia" w:ascii="宋体" w:hAnsi="宋体" w:eastAsia="宋体" w:cs="宋体"/>
          <w:color w:val="auto"/>
          <w:sz w:val="24"/>
          <w:szCs w:val="24"/>
          <w:highlight w:val="none"/>
          <w:u w:val="single"/>
        </w:rPr>
        <w:t>重庆市渝北区龙溪街道新南路52号1幢3-1</w:t>
      </w:r>
    </w:p>
    <w:p>
      <w:pPr>
        <w:spacing w:line="360" w:lineRule="auto"/>
        <w:ind w:firstLine="482"/>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电  话： </w:t>
      </w:r>
      <w:r>
        <w:rPr>
          <w:rFonts w:hint="eastAsia" w:ascii="宋体" w:hAnsi="宋体" w:eastAsia="宋体" w:cs="宋体"/>
          <w:color w:val="auto"/>
          <w:sz w:val="24"/>
          <w:szCs w:val="24"/>
          <w:highlight w:val="none"/>
          <w:u w:val="single"/>
        </w:rPr>
        <w:t xml:space="preserve">023-86917860 </w:t>
      </w:r>
      <w:r>
        <w:rPr>
          <w:rFonts w:hint="eastAsia" w:ascii="宋体" w:hAnsi="宋体" w:eastAsia="宋体" w:cs="宋体"/>
          <w:color w:val="auto"/>
          <w:kern w:val="0"/>
          <w:sz w:val="24"/>
          <w:szCs w:val="24"/>
          <w:highlight w:val="none"/>
          <w:lang w:val="en-US" w:eastAsia="zh-CN" w:bidi="ar"/>
        </w:rPr>
        <w:t xml:space="preserve"> </w:t>
      </w:r>
    </w:p>
    <w:p>
      <w:pPr>
        <w:spacing w:line="360" w:lineRule="auto"/>
        <w:ind w:firstLine="482"/>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邮政编码：</w:t>
      </w:r>
      <w:r>
        <w:rPr>
          <w:rFonts w:hint="eastAsia" w:ascii="宋体" w:hAnsi="宋体" w:eastAsia="宋体" w:cs="宋体"/>
          <w:color w:val="auto"/>
          <w:kern w:val="0"/>
          <w:sz w:val="24"/>
          <w:szCs w:val="24"/>
          <w:highlight w:val="none"/>
          <w:u w:val="single"/>
          <w:lang w:val="en-US" w:eastAsia="zh-CN" w:bidi="ar"/>
        </w:rPr>
        <w:t>400000</w:t>
      </w:r>
    </w:p>
    <w:p>
      <w:pPr>
        <w:spacing w:line="360" w:lineRule="auto"/>
        <w:ind w:firstLine="482"/>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开户银行：</w:t>
      </w:r>
      <w:r>
        <w:rPr>
          <w:rFonts w:hint="eastAsia" w:ascii="宋体" w:hAnsi="宋体" w:eastAsia="宋体" w:cs="宋体"/>
          <w:color w:val="auto"/>
          <w:kern w:val="0"/>
          <w:sz w:val="24"/>
          <w:szCs w:val="24"/>
          <w:highlight w:val="none"/>
          <w:u w:val="single"/>
          <w:lang w:val="en-US" w:eastAsia="zh-CN" w:bidi="ar"/>
        </w:rPr>
        <w:t>中国光大银行股份有限公司重庆冉家坝支行</w:t>
      </w:r>
    </w:p>
    <w:p>
      <w:pPr>
        <w:spacing w:line="360" w:lineRule="auto"/>
        <w:ind w:firstLine="482"/>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账  号：</w:t>
      </w:r>
      <w:r>
        <w:rPr>
          <w:rFonts w:hint="eastAsia" w:ascii="宋体" w:hAnsi="宋体" w:eastAsia="宋体" w:cs="宋体"/>
          <w:color w:val="auto"/>
          <w:kern w:val="0"/>
          <w:sz w:val="24"/>
          <w:szCs w:val="24"/>
          <w:highlight w:val="none"/>
          <w:u w:val="single"/>
          <w:lang w:val="en-US" w:eastAsia="zh-CN" w:bidi="ar"/>
        </w:rPr>
        <w:t xml:space="preserve">39530188000016968  </w:t>
      </w:r>
    </w:p>
    <w:p>
      <w:pPr>
        <w:spacing w:line="360" w:lineRule="auto"/>
        <w:ind w:firstLine="482"/>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纳税人性质： 一般纳税人 </w:t>
      </w:r>
    </w:p>
    <w:p>
      <w:pPr>
        <w:spacing w:line="360" w:lineRule="auto"/>
        <w:ind w:firstLine="482"/>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劳务作业分包单位：</w:t>
      </w:r>
      <w:r>
        <w:rPr>
          <w:rFonts w:hint="eastAsia" w:ascii="宋体" w:hAnsi="宋体" w:eastAsia="宋体" w:cs="宋体"/>
          <w:color w:val="auto"/>
          <w:kern w:val="0"/>
          <w:sz w:val="24"/>
          <w:szCs w:val="24"/>
          <w:highlight w:val="none"/>
          <w:u w:val="single"/>
          <w:lang w:val="en-US" w:eastAsia="zh-CN" w:bidi="ar"/>
        </w:rPr>
        <w:t xml:space="preserve">                                                  </w:t>
      </w:r>
    </w:p>
    <w:p>
      <w:pPr>
        <w:spacing w:line="360" w:lineRule="auto"/>
        <w:ind w:firstLine="482"/>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营业执照统一社会信用代码：</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spacing w:line="360" w:lineRule="auto"/>
        <w:ind w:firstLine="482"/>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地  址：</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spacing w:line="360" w:lineRule="auto"/>
        <w:ind w:firstLine="482"/>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电  话：</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val="0"/>
        <w:keepLines w:val="0"/>
        <w:widowControl/>
        <w:suppressLineNumbers w:val="0"/>
        <w:wordWrap/>
        <w:spacing w:before="0" w:beforeAutospacing="0" w:after="0" w:afterAutospacing="0" w:line="360" w:lineRule="auto"/>
        <w:ind w:left="0" w:right="0" w:firstLine="482" w:firstLine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邮政编码：</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val="0"/>
        <w:keepLines w:val="0"/>
        <w:widowControl w:val="0"/>
        <w:suppressLineNumbers w:val="0"/>
        <w:wordWrap/>
        <w:spacing w:before="0" w:beforeAutospacing="0" w:after="0" w:afterAutospacing="0" w:line="360" w:lineRule="auto"/>
        <w:ind w:left="0" w:right="0" w:firstLine="482" w:firstLine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开户银行：</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val="0"/>
        <w:keepLines w:val="0"/>
        <w:widowControl w:val="0"/>
        <w:suppressLineNumbers w:val="0"/>
        <w:wordWrap/>
        <w:spacing w:before="0" w:beforeAutospacing="0" w:after="0" w:afterAutospacing="0" w:line="360" w:lineRule="auto"/>
        <w:ind w:left="0" w:right="0" w:firstLine="482" w:firstLine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账  号：</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val="0"/>
        <w:keepLines w:val="0"/>
        <w:widowControl w:val="0"/>
        <w:suppressLineNumbers w:val="0"/>
        <w:wordWrap/>
        <w:spacing w:before="0" w:beforeAutospacing="0" w:after="0" w:afterAutospacing="0" w:line="360" w:lineRule="auto"/>
        <w:ind w:left="0" w:right="0" w:firstLine="482" w:firstLineChars="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纳税人性质：</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keepNext/>
        <w:keepLines/>
        <w:widowControl w:val="0"/>
        <w:suppressLineNumbers w:val="0"/>
        <w:wordWrap/>
        <w:spacing w:before="0" w:beforeAutospacing="0" w:after="0" w:afterAutospacing="0" w:line="360" w:lineRule="auto"/>
        <w:ind w:left="0" w:leftChars="0" w:right="0" w:firstLine="482" w:firstLineChars="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九、合同文件构成</w:t>
      </w:r>
    </w:p>
    <w:p>
      <w:pPr>
        <w:keepNext/>
        <w:keepLines/>
        <w:widowControl w:val="0"/>
        <w:suppressLineNumbers w:val="0"/>
        <w:wordWrap/>
        <w:spacing w:before="0" w:beforeAutospacing="0" w:after="0" w:afterAutospacing="0" w:line="360" w:lineRule="auto"/>
        <w:ind w:left="0" w:leftChars="0" w:right="0" w:firstLine="482" w:firstLineChars="0"/>
        <w:jc w:val="left"/>
        <w:textAlignment w:val="auto"/>
        <w:rPr>
          <w:rFonts w:hint="eastAsia" w:ascii="宋体" w:hAnsi="宋体" w:eastAsia="宋体" w:cs="宋体"/>
          <w:b/>
          <w:color w:val="auto"/>
          <w:sz w:val="24"/>
          <w:szCs w:val="24"/>
          <w:highlight w:val="none"/>
        </w:rPr>
      </w:pP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9.1、本协议书与下列文件一起构成合同文件：</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（1）合同协议书；</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（2）中标（选）通知书（如有）；</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（3）招标/比选文件、投标函及投标函附录（如有）；</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（4）专用合同条款及其附件； </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（5）技术标准和要求；</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（6）图纸；</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（7）已标价工程量清单或报价单（表）附件；</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（8）其他合同文件和现场有效签证资料；</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9.2、在合同订立及履行过程中形成的与合同有关的文件均构成合同文件的组成部分。上述各项合同文件中包括合同当事人就该项合同文件所做出的补充和修改，属于同一类型内容的文件应以最新签署的为准。</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十、双方承诺</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10.1、总承包单位按照劳务作业分包合同约定的期限和方式支付合同价款。</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10.2、劳务作业分包单位按照法律规定及合同约定组织完成劳务作业分包工作，确保劳务作业质量和安全，不进行转包及再分包。</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10.3、劳务作业分包单位按《保障农民工工资支付条例》国务院令第724号、《关于建筑领域实施农民工工资专用账户管理及银行代发制度（试行）的通知》渝建发（2017）13号或</w:t>
      </w:r>
      <w:r>
        <w:rPr>
          <w:rFonts w:hint="eastAsia" w:ascii="宋体" w:hAnsi="宋体" w:eastAsia="宋体" w:cs="宋体"/>
          <w:color w:val="auto"/>
          <w:spacing w:val="-13"/>
          <w:sz w:val="24"/>
          <w:highlight w:val="none"/>
        </w:rPr>
        <w:t>工程</w:t>
      </w:r>
      <w:r>
        <w:rPr>
          <w:rFonts w:hint="eastAsia" w:ascii="宋体" w:hAnsi="宋体" w:eastAsia="宋体" w:cs="宋体"/>
          <w:color w:val="auto"/>
          <w:spacing w:val="-5"/>
          <w:sz w:val="24"/>
          <w:highlight w:val="none"/>
        </w:rPr>
        <w:t>所在地的相关条例或政府职能部门下发关于农民工工资支付的要求</w:t>
      </w:r>
      <w:r>
        <w:rPr>
          <w:rFonts w:hint="eastAsia" w:ascii="宋体" w:hAnsi="宋体" w:eastAsia="宋体" w:cs="宋体"/>
          <w:color w:val="auto"/>
          <w:kern w:val="0"/>
          <w:sz w:val="24"/>
          <w:szCs w:val="24"/>
          <w:highlight w:val="none"/>
          <w:lang w:val="en-US" w:eastAsia="zh-CN" w:bidi="ar"/>
        </w:rPr>
        <w:t>，及时足额的向进场务工作业人员发放工资。</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lang w:val="en-US" w:eastAsia="zh-CN" w:bidi="ar"/>
        </w:rPr>
        <w:t>10.4、</w:t>
      </w:r>
      <w:r>
        <w:rPr>
          <w:rFonts w:hint="eastAsia" w:ascii="宋体" w:hAnsi="宋体" w:eastAsia="宋体" w:cs="宋体"/>
          <w:color w:val="auto"/>
          <w:kern w:val="0"/>
          <w:sz w:val="24"/>
          <w:szCs w:val="24"/>
          <w:highlight w:val="none"/>
          <w:u w:val="none"/>
          <w:lang w:val="en-US" w:eastAsia="zh-CN" w:bidi="ar"/>
        </w:rPr>
        <w:t>劳务作业分包单位不以总承包单位未支付或足额支付劳务作业分包款为由拖欠本单位进场务工作业人员工资，组织或指示人员在工程现场、工程相关方办公地点、政府机构上访、闹事，当发生上述事件时劳务作业分包单位须立即予以安抚解决。</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lang w:val="en-US" w:eastAsia="zh-CN" w:bidi="ar"/>
        </w:rPr>
        <w:t>10.5、</w:t>
      </w:r>
      <w:r>
        <w:rPr>
          <w:rFonts w:hint="eastAsia" w:ascii="宋体" w:hAnsi="宋体" w:eastAsia="宋体" w:cs="宋体"/>
          <w:color w:val="auto"/>
          <w:kern w:val="0"/>
          <w:sz w:val="24"/>
          <w:szCs w:val="24"/>
          <w:highlight w:val="none"/>
          <w:u w:val="none"/>
          <w:lang w:val="en-US" w:eastAsia="zh-CN" w:bidi="ar"/>
        </w:rPr>
        <w:t>劳务作业分包单位履行施工合同中与劳务作业分包工程有关的总承包单位的所有义务（分包合同明确约定应由总承包单位履行的义务除外），并就劳务工作的质量和安全向总承包单位负责，并向建设单位承担连带责任。</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10.6、总承包单位和劳务作业分包单位通过邀请招标、谈判优选、比选等形式签订合同的，双方理解并承诺不再就同一工作另行签订与合同实质性内容相背离的协议。</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10.7、</w:t>
      </w:r>
      <w:r>
        <w:rPr>
          <w:rFonts w:hint="eastAsia" w:ascii="宋体" w:hAnsi="宋体" w:eastAsia="宋体" w:cs="宋体"/>
          <w:color w:val="auto"/>
          <w:kern w:val="0"/>
          <w:sz w:val="24"/>
          <w:szCs w:val="24"/>
          <w:highlight w:val="none"/>
          <w:u w:val="none"/>
          <w:lang w:val="en-US" w:eastAsia="zh-CN" w:bidi="ar"/>
        </w:rPr>
        <w:t>劳务作业分包单位提供符合法律、法规及政策规定的的增值税专用发票作为收取劳务合同价款的前提条件。</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lang w:val="en-US" w:eastAsia="zh-CN" w:bidi="ar"/>
        </w:rPr>
        <w:t>10.8、</w:t>
      </w:r>
      <w:r>
        <w:rPr>
          <w:rFonts w:hint="eastAsia" w:ascii="宋体" w:hAnsi="宋体" w:eastAsia="宋体" w:cs="宋体"/>
          <w:color w:val="auto"/>
          <w:kern w:val="0"/>
          <w:sz w:val="24"/>
          <w:szCs w:val="24"/>
          <w:highlight w:val="none"/>
          <w:u w:val="none"/>
          <w:lang w:val="en-US" w:eastAsia="zh-CN" w:bidi="ar"/>
        </w:rPr>
        <w:t>劳务作业分包单位没有对外就本工程签订任何协议、合同的权利，如擅自签订则此协议或合同自签订之日起为无效，同时劳务作业分包单位应当按照每起类似情形20000元/起的标准向总承包单位支付违约金，且劳务作业分包单位应赔偿由此给总承包单位造成的一切损失，包括但不限于总承包单位对外承担合同责任支付的款项、违约责任、赔偿责任等。</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b/>
          <w:color w:val="auto"/>
          <w:sz w:val="24"/>
          <w:szCs w:val="24"/>
          <w:highlight w:val="none"/>
          <w:u w:val="none"/>
        </w:rPr>
      </w:pPr>
      <w:r>
        <w:rPr>
          <w:rFonts w:hint="eastAsia" w:ascii="宋体" w:hAnsi="宋体" w:eastAsia="宋体" w:cs="宋体"/>
          <w:color w:val="auto"/>
          <w:kern w:val="0"/>
          <w:sz w:val="24"/>
          <w:szCs w:val="24"/>
          <w:highlight w:val="none"/>
          <w:lang w:val="en-US" w:eastAsia="zh-CN" w:bidi="ar"/>
        </w:rPr>
        <w:t>10.9、</w:t>
      </w:r>
      <w:r>
        <w:rPr>
          <w:rFonts w:hint="eastAsia" w:ascii="宋体" w:hAnsi="宋体" w:eastAsia="宋体" w:cs="宋体"/>
          <w:color w:val="auto"/>
          <w:kern w:val="0"/>
          <w:sz w:val="24"/>
          <w:szCs w:val="24"/>
          <w:highlight w:val="none"/>
          <w:u w:val="none"/>
          <w:lang w:val="en-US" w:eastAsia="zh-CN" w:bidi="ar"/>
        </w:rPr>
        <w:t>劳务作业分包单位应根据合同约定的有效计量单（收方单）、支付比例、当期应支付的工程款（进度款）及时向总承包单位提出支付申请。同时，劳务作业分包单位应告知总承包单位因本劳务作业涉及其它相对方的情况。否则一但产生法律诉讼案件，劳务作业分包单位将向总承包单位赔偿20000元的惩罚性违约金。</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10.10、</w:t>
      </w:r>
      <w:r>
        <w:rPr>
          <w:rFonts w:hint="eastAsia" w:ascii="宋体" w:hAnsi="宋体" w:eastAsia="宋体" w:cs="宋体"/>
          <w:color w:val="auto"/>
          <w:kern w:val="0"/>
          <w:sz w:val="24"/>
          <w:szCs w:val="24"/>
          <w:highlight w:val="none"/>
          <w:u w:val="none"/>
          <w:lang w:val="en-US" w:eastAsia="zh-CN" w:bidi="ar"/>
        </w:rPr>
        <w:t>劳务作业分包单位同第三方在劳务费、低值易耗品材料费、小型机械设备使用费等其它各方面的法律纠纷由劳务作业分包单位自行解决，对因经济和其他纠纷（包括债权债务诉讼纠纷）产生的法律后果由劳务作业分包单位负全部责任，同总承包单位无任何关联。劳务作业分包单位也不能由此要求总承包单位提供任何证据。如发生诉讼、仲裁案件，劳务作业分包单位按照本合同约定总价的10%向总承包单位支付违约金。</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val="en-US" w:eastAsia="zh-CN" w:bidi="ar"/>
        </w:rPr>
        <w:t>10.11、</w:t>
      </w:r>
      <w:r>
        <w:rPr>
          <w:rFonts w:hint="eastAsia" w:ascii="宋体" w:hAnsi="宋体" w:eastAsia="宋体" w:cs="宋体"/>
          <w:color w:val="auto"/>
          <w:kern w:val="0"/>
          <w:sz w:val="24"/>
          <w:szCs w:val="24"/>
          <w:highlight w:val="none"/>
          <w:u w:val="none"/>
          <w:lang w:val="en-US" w:eastAsia="zh-CN" w:bidi="ar"/>
        </w:rPr>
        <w:t>劳务作业分包单位应当依法与所招用的农民工订立劳动合同并进行用工实名登记、管理。未与劳务作业分包单位订立劳动合同并进行用工实名登记的人员，不得进入项目现场施工。劳务作业分包单位对所招用农民工的实名制管理和工资支付负直接责任，总承包单位对劳务作业分包单位劳动用工和工资发放等情况进行监督。</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十一、债权债务的备案及公示</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劳务作业分包单位应按《保障农民工工资支付条例》国务院令第724号、《关于建筑领域实施农民工工资专用账户管理及银行代发制度（试行）的通知》渝建发（2017）13号文件或</w:t>
      </w:r>
      <w:r>
        <w:rPr>
          <w:rFonts w:hint="eastAsia" w:ascii="宋体" w:hAnsi="宋体" w:eastAsia="宋体" w:cs="宋体"/>
          <w:color w:val="auto"/>
          <w:spacing w:val="-10"/>
          <w:highlight w:val="none"/>
        </w:rPr>
        <w:t>工程所在</w:t>
      </w:r>
      <w:r>
        <w:rPr>
          <w:rFonts w:hint="eastAsia" w:ascii="宋体" w:hAnsi="宋体" w:eastAsia="宋体" w:cs="宋体"/>
          <w:color w:val="auto"/>
          <w:highlight w:val="none"/>
        </w:rPr>
        <w:t>地的相关条例或政府职能部门下发关于农民工工资支付的</w:t>
      </w:r>
      <w:r>
        <w:rPr>
          <w:rFonts w:hint="eastAsia" w:ascii="宋体" w:hAnsi="宋体" w:eastAsia="宋体" w:cs="宋体"/>
          <w:color w:val="auto"/>
          <w:kern w:val="0"/>
          <w:sz w:val="24"/>
          <w:szCs w:val="24"/>
          <w:highlight w:val="none"/>
          <w:lang w:val="en-US" w:eastAsia="zh-CN" w:bidi="ar"/>
        </w:rPr>
        <w:t>要求建立本劳务作业分包合同的《农民工工资支付表》，并提交给总承包单位审查、备案，相关资料双方须保存至工程完工且工资全部结清后至少3年。劳务作业分包单位应在本项目工地的公示牌内对上月《农民工工资发放公示表》进行公示，公示期不少于3个工作日，并将公示情况报总承包单位。</w:t>
      </w:r>
      <w:r>
        <w:rPr>
          <w:rFonts w:hint="eastAsia" w:ascii="宋体" w:hAnsi="宋体" w:eastAsia="宋体" w:cs="宋体"/>
          <w:color w:val="FF0000"/>
          <w:kern w:val="0"/>
          <w:sz w:val="24"/>
          <w:szCs w:val="24"/>
          <w:highlight w:val="none"/>
          <w:u w:val="single"/>
          <w:lang w:val="en-US" w:eastAsia="zh-CN" w:bidi="ar"/>
        </w:rPr>
        <w:t>如未公示，劳务作业分包单位将支付总承包单位5000元/期的违约金。施工期间总承包单位有权对《农民工工资支付表》随时检查、核对，一旦发现未按要求执行或作假，总承包单位有权要求劳务作业分包单位支付总承包单位5000元变成2万元/期的违约金。</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十二、合同未尽事宜</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双方另行签订补充协议，补充协议是合同的组成部分。</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十三、合同附件</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720" w:firstLineChars="300"/>
        <w:jc w:val="left"/>
        <w:textAlignment w:val="top"/>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附件1 农民工工资支付表；附件2 农民工工资发放公示表；附件3 劳务作业分包工程量清单；附件4 农民工工资代发委托书；附件5 安全生产协议 ；附件6 廉政合同；附件7 环境保护协议；附件8 诚信合规协议（如有）等。</w:t>
      </w:r>
    </w:p>
    <w:p>
      <w:pPr>
        <w:keepNext/>
        <w:keepLines w:val="0"/>
        <w:widowControl w:val="0"/>
        <w:suppressLineNumbers w:val="0"/>
        <w:wordWrap w:val="0"/>
        <w:spacing w:before="0" w:beforeAutospacing="0" w:after="0" w:afterAutospacing="0" w:line="460" w:lineRule="exact"/>
        <w:ind w:left="0" w:leftChars="0" w:right="0" w:firstLine="0" w:firstLineChars="0"/>
        <w:jc w:val="left"/>
        <w:textAlignment w:val="top"/>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十四、附则</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14.1、合同订立时间：</w:t>
      </w:r>
      <w:r>
        <w:rPr>
          <w:rFonts w:hint="eastAsia" w:ascii="宋体" w:hAnsi="宋体" w:eastAsia="宋体" w:cs="宋体"/>
          <w:color w:val="FF0000"/>
          <w:kern w:val="0"/>
          <w:sz w:val="24"/>
          <w:szCs w:val="24"/>
          <w:highlight w:val="none"/>
          <w:u w:val="single"/>
          <w:lang w:val="en-US" w:eastAsia="zh-CN" w:bidi="ar"/>
        </w:rPr>
        <w:t xml:space="preserve">       年     月     日</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lang w:val="en-US"/>
        </w:rPr>
      </w:pPr>
      <w:r>
        <w:rPr>
          <w:rFonts w:hint="eastAsia" w:ascii="宋体" w:hAnsi="宋体" w:eastAsia="宋体" w:cs="宋体"/>
          <w:color w:val="auto"/>
          <w:kern w:val="0"/>
          <w:sz w:val="24"/>
          <w:szCs w:val="24"/>
          <w:highlight w:val="none"/>
          <w:lang w:val="en-US" w:eastAsia="zh-CN" w:bidi="ar"/>
        </w:rPr>
        <w:t>14.2、合同订立地点：</w:t>
      </w:r>
      <w:r>
        <w:rPr>
          <w:rFonts w:hint="eastAsia" w:ascii="宋体" w:hAnsi="宋体" w:eastAsia="宋体" w:cs="宋体"/>
          <w:color w:val="FF0000"/>
          <w:kern w:val="0"/>
          <w:sz w:val="24"/>
          <w:szCs w:val="24"/>
          <w:highlight w:val="none"/>
          <w:u w:val="single"/>
          <w:lang w:val="en-US" w:eastAsia="zh-CN" w:bidi="ar"/>
        </w:rPr>
        <w:t>总承包单位所在地（总承包单位若是一直为首讯，即地点明确到建筑工程所在地，区级即可）</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14.3、本合同自双方盖章之日起生效，待工程施工验收合格、质保期满、签订分包结算书并同意分包结算书中约定的合同终止条款，视为双方合同权利义务已履行完毕，合同终止。</w:t>
      </w:r>
    </w:p>
    <w:p>
      <w:pPr>
        <w:keepNext/>
        <w:keepLines w:val="0"/>
        <w:widowControl w:val="0"/>
        <w:suppressLineNumbers w:val="0"/>
        <w:wordWrap w:val="0"/>
        <w:spacing w:before="0" w:beforeAutospacing="0" w:after="0" w:afterAutospacing="0" w:line="46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14.4、本合同一式</w:t>
      </w:r>
      <w:r>
        <w:rPr>
          <w:rFonts w:hint="eastAsia" w:ascii="宋体" w:hAnsi="宋体" w:eastAsia="宋体" w:cs="宋体"/>
          <w:color w:val="FF0000"/>
          <w:kern w:val="0"/>
          <w:sz w:val="24"/>
          <w:szCs w:val="24"/>
          <w:highlight w:val="none"/>
          <w:u w:val="single"/>
          <w:lang w:val="en-US" w:eastAsia="zh-CN" w:bidi="ar"/>
        </w:rPr>
        <w:t xml:space="preserve"> X </w:t>
      </w:r>
      <w:r>
        <w:rPr>
          <w:rFonts w:hint="eastAsia" w:ascii="宋体" w:hAnsi="宋体" w:eastAsia="宋体" w:cs="宋体"/>
          <w:color w:val="auto"/>
          <w:kern w:val="0"/>
          <w:sz w:val="24"/>
          <w:szCs w:val="24"/>
          <w:highlight w:val="none"/>
          <w:lang w:val="en-US" w:eastAsia="zh-CN" w:bidi="ar"/>
        </w:rPr>
        <w:t>份，均具有同等法律效力。总承包单位执肆份，分包单位执</w:t>
      </w:r>
      <w:r>
        <w:rPr>
          <w:rFonts w:hint="eastAsia" w:ascii="宋体" w:hAnsi="宋体" w:eastAsia="宋体" w:cs="宋体"/>
          <w:color w:val="FF0000"/>
          <w:kern w:val="0"/>
          <w:sz w:val="24"/>
          <w:szCs w:val="24"/>
          <w:highlight w:val="none"/>
          <w:u w:val="single"/>
          <w:lang w:val="en-US" w:eastAsia="zh-CN" w:bidi="ar"/>
        </w:rPr>
        <w:t>X</w:t>
      </w:r>
      <w:r>
        <w:rPr>
          <w:rFonts w:hint="eastAsia" w:ascii="宋体" w:hAnsi="宋体" w:eastAsia="宋体" w:cs="宋体"/>
          <w:color w:val="auto"/>
          <w:kern w:val="0"/>
          <w:sz w:val="24"/>
          <w:szCs w:val="24"/>
          <w:highlight w:val="none"/>
          <w:lang w:val="en-US" w:eastAsia="zh-CN" w:bidi="ar"/>
        </w:rPr>
        <w:t>份。</w:t>
      </w:r>
    </w:p>
    <w:p>
      <w:pPr>
        <w:keepNext/>
        <w:keepLines/>
        <w:widowControl/>
        <w:suppressLineNumbers w:val="0"/>
        <w:wordWrap w:val="0"/>
        <w:topLinePunct/>
        <w:autoSpaceDE w:val="0"/>
        <w:autoSpaceDN/>
        <w:spacing w:before="0" w:beforeAutospacing="0" w:after="0" w:afterAutospacing="0" w:line="500" w:lineRule="exact"/>
        <w:ind w:left="0" w:leftChars="0" w:right="0" w:firstLine="0" w:firstLineChars="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  </w:t>
      </w:r>
    </w:p>
    <w:p>
      <w:pPr>
        <w:keepNext/>
        <w:keepLines/>
        <w:widowControl/>
        <w:suppressLineNumbers w:val="0"/>
        <w:wordWrap w:val="0"/>
        <w:topLinePunct/>
        <w:autoSpaceDE w:val="0"/>
        <w:autoSpaceDN/>
        <w:spacing w:before="0" w:beforeAutospacing="0" w:after="0" w:afterAutospacing="0" w:line="500" w:lineRule="exact"/>
        <w:ind w:left="0" w:leftChars="0" w:right="0" w:firstLine="0" w:firstLineChars="0"/>
        <w:jc w:val="left"/>
        <w:textAlignment w:val="top"/>
        <w:rPr>
          <w:rFonts w:hint="eastAsia" w:ascii="宋体" w:hAnsi="宋体" w:eastAsia="宋体" w:cs="宋体"/>
          <w:color w:val="auto"/>
          <w:kern w:val="0"/>
          <w:sz w:val="24"/>
          <w:szCs w:val="24"/>
          <w:highlight w:val="none"/>
          <w:lang w:val="en-US" w:eastAsia="zh-CN" w:bidi="ar"/>
        </w:rPr>
      </w:pPr>
    </w:p>
    <w:p>
      <w:pPr>
        <w:keepNext/>
        <w:keepLines/>
        <w:widowControl/>
        <w:suppressLineNumbers w:val="0"/>
        <w:wordWrap w:val="0"/>
        <w:topLinePunct/>
        <w:autoSpaceDE w:val="0"/>
        <w:autoSpaceDN/>
        <w:spacing w:before="0" w:beforeAutospacing="0" w:after="0" w:afterAutospacing="0" w:line="500" w:lineRule="exact"/>
        <w:ind w:left="0" w:leftChars="0" w:right="0" w:firstLine="0" w:firstLineChars="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总承包单位(章) ：                       劳务作业分包单位(章)：  </w:t>
      </w:r>
    </w:p>
    <w:p>
      <w:pPr>
        <w:keepNext/>
        <w:keepLines/>
        <w:widowControl/>
        <w:suppressLineNumbers w:val="0"/>
        <w:wordWrap w:val="0"/>
        <w:topLinePunct/>
        <w:autoSpaceDE w:val="0"/>
        <w:autoSpaceDN/>
        <w:spacing w:before="0" w:beforeAutospacing="0" w:after="0" w:afterAutospacing="0" w:line="50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                                  </w:t>
      </w:r>
    </w:p>
    <w:p>
      <w:pPr>
        <w:keepNext/>
        <w:keepLines/>
        <w:widowControl/>
        <w:suppressLineNumbers w:val="0"/>
        <w:tabs>
          <w:tab w:val="right" w:pos="9638"/>
        </w:tabs>
        <w:wordWrap w:val="0"/>
        <w:topLinePunct/>
        <w:autoSpaceDE w:val="0"/>
        <w:autoSpaceDN/>
        <w:spacing w:before="0" w:beforeAutospacing="0" w:after="0" w:afterAutospacing="0" w:line="500" w:lineRule="exact"/>
        <w:ind w:left="0" w:leftChars="0" w:right="0" w:firstLine="0" w:firstLineChars="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法定代表人（签字或盖章）：                法定代表人（签字或盖章）：</w:t>
      </w:r>
      <w:r>
        <w:rPr>
          <w:rFonts w:hint="eastAsia" w:ascii="宋体" w:hAnsi="宋体" w:eastAsia="宋体" w:cs="宋体"/>
          <w:color w:val="auto"/>
          <w:kern w:val="0"/>
          <w:sz w:val="24"/>
          <w:szCs w:val="24"/>
          <w:highlight w:val="none"/>
          <w:lang w:val="en-US" w:eastAsia="zh-CN" w:bidi="ar"/>
        </w:rPr>
        <w:tab/>
      </w:r>
    </w:p>
    <w:p>
      <w:pPr>
        <w:keepNext/>
        <w:keepLines/>
        <w:widowControl/>
        <w:suppressLineNumbers w:val="0"/>
        <w:wordWrap w:val="0"/>
        <w:topLinePunct/>
        <w:autoSpaceDE w:val="0"/>
        <w:autoSpaceDN/>
        <w:spacing w:before="0" w:beforeAutospacing="0" w:after="0" w:afterAutospacing="0" w:line="500" w:lineRule="exact"/>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                                               </w:t>
      </w:r>
    </w:p>
    <w:p>
      <w:pPr>
        <w:keepNext/>
        <w:keepLines/>
        <w:widowControl/>
        <w:suppressLineNumbers w:val="0"/>
        <w:wordWrap w:val="0"/>
        <w:topLinePunct/>
        <w:autoSpaceDE w:val="0"/>
        <w:autoSpaceDN/>
        <w:spacing w:before="0" w:beforeAutospacing="0" w:after="0" w:afterAutospacing="0" w:line="500" w:lineRule="exact"/>
        <w:ind w:left="0" w:leftChars="0" w:right="0" w:firstLine="0" w:firstLineChars="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或委托人（签字）：                        或委托人（签字）：</w:t>
      </w:r>
    </w:p>
    <w:p>
      <w:pPr>
        <w:keepNext/>
        <w:keepLines/>
        <w:widowControl/>
        <w:suppressLineNumbers w:val="0"/>
        <w:wordWrap w:val="0"/>
        <w:topLinePunct/>
        <w:autoSpaceDE w:val="0"/>
        <w:autoSpaceDN/>
        <w:spacing w:before="0" w:beforeAutospacing="0" w:after="0" w:afterAutospacing="0" w:line="500" w:lineRule="exact"/>
        <w:ind w:left="0" w:leftChars="0" w:right="0" w:firstLine="0" w:firstLineChars="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   </w:t>
      </w:r>
    </w:p>
    <w:p>
      <w:pPr>
        <w:widowControl/>
        <w:spacing w:line="360" w:lineRule="auto"/>
        <w:ind w:left="0" w:leftChars="0" w:firstLine="0" w:firstLineChars="0"/>
        <w:jc w:val="left"/>
        <w:rPr>
          <w:rFonts w:hint="eastAsia" w:ascii="宋体" w:hAnsi="宋体" w:eastAsia="宋体" w:cs="宋体"/>
          <w:b w:val="0"/>
          <w:bCs w:val="0"/>
          <w:sz w:val="24"/>
        </w:rPr>
      </w:pPr>
      <w:r>
        <w:rPr>
          <w:rFonts w:hint="eastAsia" w:ascii="宋体" w:hAnsi="宋体" w:eastAsia="宋体" w:cs="宋体"/>
          <w:b w:val="0"/>
          <w:bCs w:val="0"/>
          <w:sz w:val="24"/>
        </w:rPr>
        <w:t xml:space="preserve">经办人：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经办人：</w:t>
      </w:r>
    </w:p>
    <w:p>
      <w:pPr>
        <w:pStyle w:val="4"/>
        <w:widowControl/>
        <w:spacing w:beforeLines="0" w:beforeAutospacing="0" w:afterLines="0" w:afterAutospacing="0"/>
        <w:jc w:val="center"/>
        <w:rPr>
          <w:rFonts w:hint="eastAsia" w:ascii="宋体" w:hAnsi="宋体" w:eastAsia="宋体" w:cs="宋体"/>
          <w:b/>
          <w:color w:val="auto"/>
          <w:sz w:val="36"/>
          <w:szCs w:val="36"/>
          <w:highlight w:val="none"/>
          <w:lang w:val="en-US" w:eastAsia="zh-CN"/>
        </w:rPr>
      </w:pPr>
      <w:r>
        <w:rPr>
          <w:rFonts w:hint="eastAsia" w:ascii="宋体" w:hAnsi="宋体" w:eastAsia="宋体" w:cs="宋体"/>
          <w:color w:val="auto"/>
          <w:kern w:val="0"/>
          <w:sz w:val="24"/>
          <w:szCs w:val="24"/>
          <w:highlight w:val="none"/>
          <w:lang w:val="en-US" w:eastAsia="zh-CN" w:bidi="ar"/>
        </w:rPr>
        <w:t xml:space="preserve">   </w:t>
      </w:r>
      <w:bookmarkStart w:id="371" w:name="_Toc17594"/>
      <w:bookmarkStart w:id="372" w:name="_Toc231"/>
      <w:r>
        <w:rPr>
          <w:rFonts w:hint="eastAsia" w:ascii="宋体" w:hAnsi="宋体" w:eastAsia="宋体" w:cs="宋体"/>
          <w:b/>
          <w:color w:val="auto"/>
          <w:sz w:val="36"/>
          <w:szCs w:val="36"/>
          <w:highlight w:val="none"/>
          <w:lang w:val="en-US" w:eastAsia="zh-CN"/>
        </w:rPr>
        <w:t>第二部分 专用合同条款</w:t>
      </w:r>
      <w:bookmarkEnd w:id="371"/>
      <w:bookmarkEnd w:id="372"/>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373" w:name="_Toc27819"/>
      <w:bookmarkStart w:id="374" w:name="_Toc149"/>
      <w:bookmarkStart w:id="375" w:name="_Toc22651"/>
      <w:r>
        <w:rPr>
          <w:rFonts w:hint="eastAsia" w:ascii="宋体" w:hAnsi="宋体" w:eastAsia="宋体" w:cs="宋体"/>
          <w:b/>
          <w:color w:val="auto"/>
          <w:sz w:val="24"/>
          <w:szCs w:val="24"/>
          <w:highlight w:val="none"/>
        </w:rPr>
        <w:t>1、一般约定</w:t>
      </w:r>
      <w:bookmarkEnd w:id="373"/>
      <w:bookmarkEnd w:id="374"/>
      <w:bookmarkEnd w:id="375"/>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376" w:name="_Toc31517"/>
      <w:bookmarkStart w:id="377" w:name="_Toc3105"/>
      <w:bookmarkStart w:id="378" w:name="_Toc17130"/>
      <w:r>
        <w:rPr>
          <w:rFonts w:hint="eastAsia" w:ascii="宋体" w:hAnsi="宋体" w:eastAsia="宋体" w:cs="宋体"/>
          <w:b/>
          <w:color w:val="auto"/>
          <w:sz w:val="24"/>
          <w:szCs w:val="24"/>
          <w:highlight w:val="none"/>
        </w:rPr>
        <w:t>1.2、标准和规范；</w:t>
      </w:r>
      <w:bookmarkEnd w:id="376"/>
      <w:bookmarkEnd w:id="377"/>
      <w:bookmarkEnd w:id="378"/>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20" w:firstLineChars="3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 xml:space="preserve"> 本合同适用的标准和规范应与施工合同约定一致。  </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379" w:name="_Toc23721"/>
      <w:bookmarkStart w:id="380" w:name="_Toc25602"/>
      <w:bookmarkStart w:id="381" w:name="_Toc1728"/>
      <w:r>
        <w:rPr>
          <w:rFonts w:hint="eastAsia" w:ascii="宋体" w:hAnsi="宋体" w:eastAsia="宋体" w:cs="宋体"/>
          <w:b/>
          <w:color w:val="auto"/>
          <w:sz w:val="24"/>
          <w:szCs w:val="24"/>
          <w:highlight w:val="none"/>
        </w:rPr>
        <w:t>1.3、合同文件的优先顺序；</w:t>
      </w:r>
      <w:bookmarkEnd w:id="379"/>
      <w:bookmarkEnd w:id="380"/>
      <w:bookmarkEnd w:id="381"/>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组成合同的各项文件应互相解释，互为说明。解释合同文件的优先顺序如下：</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（1）合同协议书；</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（2）中标（选）通知书（如有）；</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（3）招标/比选文件、投标函及投标函附录（如有）；</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 xml:space="preserve">（4）专用合同条款及其附件；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（5）技术标准和要求；</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（6）图纸；</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（7）已标价工程量清单或报价单（表）附件；</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（8）其他合同文件和现场有效签证资料；</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上述各项合同文件包括合同当事人就该项合同文件所作出的补充和修改，属于同一类内容的文件，应以最新签署的为准。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799" w:firstLineChars="333"/>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FF0000"/>
          <w:kern w:val="0"/>
          <w:sz w:val="24"/>
          <w:szCs w:val="24"/>
          <w:highlight w:val="none"/>
          <w:u w:val="single"/>
          <w:lang w:val="en-US" w:eastAsia="zh-CN" w:bidi="ar"/>
        </w:rPr>
        <w:t xml:space="preserve">在合同订立及履行过程中形成的与合同有关的文件均构成合同文件组成部分，并根据其性质确定优先解释顺序。 </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382" w:name="_Toc995"/>
      <w:bookmarkStart w:id="383" w:name="_Toc19743"/>
      <w:bookmarkStart w:id="384" w:name="_Toc29259"/>
      <w:r>
        <w:rPr>
          <w:rFonts w:hint="eastAsia" w:ascii="宋体" w:hAnsi="宋体" w:eastAsia="宋体" w:cs="宋体"/>
          <w:b/>
          <w:color w:val="auto"/>
          <w:sz w:val="24"/>
          <w:szCs w:val="24"/>
          <w:highlight w:val="none"/>
        </w:rPr>
        <w:t>1.4、图纸</w:t>
      </w:r>
      <w:bookmarkEnd w:id="382"/>
      <w:bookmarkEnd w:id="383"/>
      <w:bookmarkEnd w:id="384"/>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总承包单位向劳务作业分包单位提供图纸的数量：</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1份</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总承包单位向劳务作业分包单位提供图纸的内容：</w:t>
      </w:r>
      <w:r>
        <w:rPr>
          <w:rFonts w:hint="eastAsia" w:ascii="宋体" w:hAnsi="宋体" w:eastAsia="宋体" w:cs="宋体"/>
          <w:color w:val="FF0000"/>
          <w:kern w:val="0"/>
          <w:sz w:val="24"/>
          <w:szCs w:val="24"/>
          <w:highlight w:val="none"/>
          <w:u w:val="single"/>
          <w:lang w:val="en-US" w:eastAsia="zh-CN" w:bidi="ar"/>
        </w:rPr>
        <w:t xml:space="preserve"> 涉及劳务作业分包相关内容的图纸</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385" w:name="_Toc12924"/>
      <w:bookmarkStart w:id="386" w:name="_Toc10360"/>
      <w:bookmarkStart w:id="387" w:name="_Toc8132"/>
      <w:r>
        <w:rPr>
          <w:rFonts w:hint="eastAsia" w:ascii="宋体" w:hAnsi="宋体" w:eastAsia="宋体" w:cs="宋体"/>
          <w:b/>
          <w:color w:val="auto"/>
          <w:sz w:val="24"/>
          <w:szCs w:val="24"/>
          <w:highlight w:val="none"/>
        </w:rPr>
        <w:t>1.5、联络</w:t>
      </w:r>
      <w:bookmarkEnd w:id="385"/>
      <w:bookmarkEnd w:id="386"/>
      <w:bookmarkEnd w:id="387"/>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总承包单位移交、接受文件的地点：</w:t>
      </w:r>
      <w:r>
        <w:rPr>
          <w:rFonts w:hint="eastAsia" w:ascii="宋体" w:hAnsi="宋体" w:eastAsia="宋体" w:cs="宋体"/>
          <w:color w:val="FF0000"/>
          <w:kern w:val="0"/>
          <w:sz w:val="24"/>
          <w:szCs w:val="24"/>
          <w:highlight w:val="none"/>
          <w:u w:val="single"/>
          <w:lang w:val="en-US" w:eastAsia="zh-CN" w:bidi="ar"/>
        </w:rPr>
        <w:t xml:space="preserve"> 项目部办公室</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总承包单位指定的接收人为：</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劳务作业分包单位移交、接收文件的地点：</w:t>
      </w:r>
      <w:r>
        <w:rPr>
          <w:rFonts w:hint="eastAsia" w:ascii="宋体" w:hAnsi="宋体" w:eastAsia="宋体" w:cs="宋体"/>
          <w:color w:val="FF0000"/>
          <w:kern w:val="0"/>
          <w:sz w:val="24"/>
          <w:szCs w:val="24"/>
          <w:highlight w:val="none"/>
          <w:u w:val="single"/>
          <w:lang w:val="en-US" w:eastAsia="zh-CN" w:bidi="ar"/>
        </w:rPr>
        <w:t xml:space="preserve"> 项目部办公室</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劳务作业分包单位指定的接收人为：</w:t>
      </w:r>
      <w:r>
        <w:rPr>
          <w:rFonts w:hint="eastAsia" w:ascii="宋体" w:hAnsi="宋体" w:eastAsia="宋体" w:cs="宋体"/>
          <w:color w:val="FF0000"/>
          <w:kern w:val="0"/>
          <w:sz w:val="24"/>
          <w:szCs w:val="24"/>
          <w:highlight w:val="none"/>
          <w:u w:val="single"/>
          <w:lang w:val="en-US" w:eastAsia="zh-CN" w:bidi="ar"/>
        </w:rPr>
        <w:t xml:space="preserve">             </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388" w:name="_Toc13482"/>
      <w:bookmarkStart w:id="389" w:name="_Toc17662"/>
      <w:bookmarkStart w:id="390" w:name="_Toc1899"/>
      <w:r>
        <w:rPr>
          <w:rFonts w:hint="eastAsia" w:ascii="宋体" w:hAnsi="宋体" w:eastAsia="宋体" w:cs="宋体"/>
          <w:b/>
          <w:color w:val="auto"/>
          <w:sz w:val="24"/>
          <w:szCs w:val="24"/>
          <w:highlight w:val="none"/>
        </w:rPr>
        <w:t>1.6、保密；</w:t>
      </w:r>
      <w:bookmarkEnd w:id="388"/>
      <w:bookmarkEnd w:id="389"/>
      <w:bookmarkEnd w:id="390"/>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right="0" w:firstLine="480" w:firstLineChars="200"/>
        <w:jc w:val="left"/>
        <w:textAlignment w:val="top"/>
        <w:rPr>
          <w:rFonts w:hint="eastAsia" w:ascii="宋体" w:hAnsi="宋体" w:eastAsia="宋体" w:cs="宋体"/>
          <w:color w:val="FF0000"/>
          <w:sz w:val="24"/>
          <w:szCs w:val="24"/>
          <w:highlight w:val="none"/>
        </w:rPr>
      </w:pPr>
      <w:r>
        <w:rPr>
          <w:rFonts w:hint="eastAsia" w:ascii="宋体" w:hAnsi="宋体" w:eastAsia="宋体" w:cs="宋体"/>
          <w:color w:val="FF0000"/>
          <w:kern w:val="0"/>
          <w:sz w:val="24"/>
          <w:szCs w:val="24"/>
          <w:highlight w:val="none"/>
          <w:u w:val="single"/>
          <w:lang w:val="en-US" w:eastAsia="zh-CN" w:bidi="ar"/>
        </w:rPr>
        <w:t>除法律规定或专用合同条款另有约定外，未经总承包单位书面同意，劳务作业分包单位不得将总承包单位提供的图纸、文件以及声明需要保密的资料信息等商业秘密泄露给第三方。</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391" w:name="_Toc9396"/>
      <w:bookmarkStart w:id="392" w:name="_Toc19404"/>
      <w:bookmarkStart w:id="393" w:name="_Toc11837"/>
      <w:r>
        <w:rPr>
          <w:rFonts w:hint="eastAsia" w:ascii="宋体" w:hAnsi="宋体" w:eastAsia="宋体" w:cs="宋体"/>
          <w:b/>
          <w:color w:val="auto"/>
          <w:sz w:val="24"/>
          <w:szCs w:val="24"/>
          <w:highlight w:val="none"/>
        </w:rPr>
        <w:t>2、总承包单位</w:t>
      </w:r>
      <w:bookmarkEnd w:id="391"/>
      <w:bookmarkEnd w:id="392"/>
      <w:bookmarkEnd w:id="393"/>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394" w:name="_Toc28849"/>
      <w:bookmarkStart w:id="395" w:name="_Toc27350"/>
      <w:bookmarkStart w:id="396" w:name="_Toc29784"/>
      <w:r>
        <w:rPr>
          <w:rFonts w:hint="eastAsia" w:ascii="宋体" w:hAnsi="宋体" w:eastAsia="宋体" w:cs="宋体"/>
          <w:b/>
          <w:color w:val="auto"/>
          <w:sz w:val="24"/>
          <w:szCs w:val="24"/>
          <w:highlight w:val="none"/>
        </w:rPr>
        <w:t>2.1、施工合同的提供；</w:t>
      </w:r>
      <w:bookmarkEnd w:id="394"/>
      <w:bookmarkEnd w:id="395"/>
      <w:bookmarkEnd w:id="396"/>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 经总承包单位书面同意，劳务作业分包单位可要求查阅施工合同，但有关施工合同的价格和涉及商业秘密及总承包单位不同意查阅的条款除外。</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397" w:name="_Toc25174"/>
      <w:bookmarkStart w:id="398" w:name="_Toc31753"/>
      <w:bookmarkStart w:id="399" w:name="_Toc10952"/>
      <w:r>
        <w:rPr>
          <w:rFonts w:hint="eastAsia" w:ascii="宋体" w:hAnsi="宋体" w:eastAsia="宋体" w:cs="宋体"/>
          <w:b/>
          <w:color w:val="auto"/>
          <w:sz w:val="24"/>
          <w:szCs w:val="24"/>
          <w:highlight w:val="none"/>
        </w:rPr>
        <w:t>2.2、劳务作业现场和工作条件</w:t>
      </w:r>
      <w:bookmarkEnd w:id="397"/>
      <w:bookmarkEnd w:id="398"/>
      <w:bookmarkEnd w:id="399"/>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关于总承包单位交付具备本合同劳务作业条件的劳务作业现场的约定：</w:t>
      </w:r>
      <w:r>
        <w:rPr>
          <w:rFonts w:hint="eastAsia" w:ascii="宋体" w:hAnsi="宋体" w:eastAsia="宋体" w:cs="宋体"/>
          <w:color w:val="FF0000"/>
          <w:kern w:val="0"/>
          <w:sz w:val="24"/>
          <w:szCs w:val="24"/>
          <w:highlight w:val="none"/>
          <w:u w:val="single"/>
          <w:lang w:val="en-US" w:eastAsia="zh-CN" w:bidi="ar"/>
        </w:rPr>
        <w:t xml:space="preserve">总承包单位负责向劳务作业分包单位交付具备劳务作业条件的劳务作业现场。 </w:t>
      </w:r>
      <w:r>
        <w:rPr>
          <w:rFonts w:hint="eastAsia" w:ascii="宋体" w:hAnsi="宋体" w:eastAsia="宋体" w:cs="宋体"/>
          <w:color w:val="auto"/>
          <w:kern w:val="0"/>
          <w:sz w:val="24"/>
          <w:szCs w:val="24"/>
          <w:highlight w:val="non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关于总承包单位应负责提供劳务作业所需要的劳务作业条件的约定：</w:t>
      </w:r>
      <w:r>
        <w:rPr>
          <w:rFonts w:hint="eastAsia" w:ascii="宋体" w:hAnsi="宋体" w:eastAsia="宋体" w:cs="宋体"/>
          <w:color w:val="FF0000"/>
          <w:kern w:val="0"/>
          <w:sz w:val="24"/>
          <w:szCs w:val="24"/>
          <w:highlight w:val="none"/>
          <w:u w:val="single"/>
          <w:lang w:val="en-US" w:eastAsia="zh-CN" w:bidi="ar"/>
        </w:rPr>
        <w:t>总承包单位负责提供劳务作业所需要的劳务作业条件。</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00" w:name="_Toc9449"/>
      <w:bookmarkStart w:id="401" w:name="_Toc17437"/>
      <w:bookmarkStart w:id="402" w:name="_Toc3336"/>
      <w:r>
        <w:rPr>
          <w:rFonts w:hint="eastAsia" w:ascii="宋体" w:hAnsi="宋体" w:eastAsia="宋体" w:cs="宋体"/>
          <w:b/>
          <w:color w:val="auto"/>
          <w:sz w:val="24"/>
          <w:szCs w:val="24"/>
          <w:highlight w:val="none"/>
        </w:rPr>
        <w:t>2.3、总承包单位项目负责人</w:t>
      </w:r>
      <w:bookmarkEnd w:id="400"/>
      <w:bookmarkEnd w:id="401"/>
      <w:bookmarkEnd w:id="402"/>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lang w:val="en-US"/>
        </w:rPr>
      </w:pPr>
      <w:r>
        <w:rPr>
          <w:rFonts w:hint="eastAsia" w:ascii="宋体" w:hAnsi="宋体" w:eastAsia="宋体" w:cs="宋体"/>
          <w:color w:val="auto"/>
          <w:kern w:val="0"/>
          <w:sz w:val="24"/>
          <w:szCs w:val="24"/>
          <w:highlight w:val="none"/>
          <w:lang w:val="en-US" w:eastAsia="zh-CN" w:bidi="ar"/>
        </w:rPr>
        <w:t xml:space="preserve">姓    名：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身份证号：</w:t>
      </w:r>
      <w:r>
        <w:rPr>
          <w:rFonts w:hint="eastAsia" w:ascii="宋体" w:hAnsi="宋体" w:eastAsia="宋体" w:cs="宋体"/>
          <w:color w:val="FF0000"/>
          <w:kern w:val="0"/>
          <w:sz w:val="24"/>
          <w:szCs w:val="24"/>
          <w:highlight w:val="non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联系电话：</w:t>
      </w:r>
      <w:r>
        <w:rPr>
          <w:rFonts w:hint="eastAsia" w:ascii="宋体" w:hAnsi="宋体" w:eastAsia="宋体" w:cs="宋体"/>
          <w:color w:val="FF0000"/>
          <w:kern w:val="0"/>
          <w:sz w:val="24"/>
          <w:szCs w:val="24"/>
          <w:highlight w:val="non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电子信箱：</w:t>
      </w:r>
      <w:r>
        <w:rPr>
          <w:rFonts w:hint="eastAsia" w:ascii="宋体" w:hAnsi="宋体" w:eastAsia="宋体" w:cs="宋体"/>
          <w:color w:val="FF0000"/>
          <w:kern w:val="0"/>
          <w:sz w:val="24"/>
          <w:szCs w:val="24"/>
          <w:highlight w:val="non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lang w:val="en-US"/>
        </w:rPr>
      </w:pPr>
      <w:r>
        <w:rPr>
          <w:rFonts w:hint="eastAsia" w:ascii="宋体" w:hAnsi="宋体" w:eastAsia="宋体" w:cs="宋体"/>
          <w:color w:val="auto"/>
          <w:kern w:val="0"/>
          <w:sz w:val="24"/>
          <w:szCs w:val="24"/>
          <w:highlight w:val="none"/>
          <w:lang w:val="en-US" w:eastAsia="zh-CN" w:bidi="ar"/>
        </w:rPr>
        <w:t>通信地址：</w:t>
      </w:r>
      <w:r>
        <w:rPr>
          <w:rFonts w:hint="eastAsia" w:ascii="宋体" w:hAnsi="宋体" w:eastAsia="宋体" w:cs="宋体"/>
          <w:color w:val="FF0000"/>
          <w:kern w:val="0"/>
          <w:sz w:val="24"/>
          <w:szCs w:val="24"/>
          <w:highlight w:val="non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 xml:space="preserve">                      </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03" w:name="_Toc7043"/>
      <w:bookmarkStart w:id="404" w:name="_Toc19616"/>
      <w:bookmarkStart w:id="405" w:name="_Toc16532"/>
      <w:r>
        <w:rPr>
          <w:rFonts w:hint="eastAsia" w:ascii="宋体" w:hAnsi="宋体" w:eastAsia="宋体" w:cs="宋体"/>
          <w:b/>
          <w:color w:val="auto"/>
          <w:sz w:val="24"/>
          <w:szCs w:val="24"/>
          <w:highlight w:val="none"/>
        </w:rPr>
        <w:t>3、劳务作业分包单位</w:t>
      </w:r>
      <w:bookmarkEnd w:id="403"/>
      <w:bookmarkEnd w:id="404"/>
      <w:bookmarkEnd w:id="405"/>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06" w:name="_Toc26530"/>
      <w:bookmarkStart w:id="407" w:name="_Toc13761"/>
      <w:bookmarkStart w:id="408" w:name="_Toc31887"/>
      <w:r>
        <w:rPr>
          <w:rFonts w:hint="eastAsia" w:ascii="宋体" w:hAnsi="宋体" w:eastAsia="宋体" w:cs="宋体"/>
          <w:b/>
          <w:color w:val="auto"/>
          <w:sz w:val="24"/>
          <w:szCs w:val="24"/>
          <w:highlight w:val="none"/>
        </w:rPr>
        <w:t>3.1、劳务作业分包单位的一般义务</w:t>
      </w:r>
      <w:bookmarkEnd w:id="406"/>
      <w:bookmarkEnd w:id="407"/>
      <w:bookmarkEnd w:id="408"/>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劳务作业分包单位应承担的其他义务：</w:t>
      </w:r>
      <w:r>
        <w:rPr>
          <w:rFonts w:hint="eastAsia" w:ascii="宋体" w:hAnsi="宋体" w:eastAsia="宋体" w:cs="宋体"/>
          <w:color w:val="FF0000"/>
          <w:kern w:val="0"/>
          <w:sz w:val="24"/>
          <w:szCs w:val="24"/>
          <w:highlight w:val="non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劳务作业分包单位在履行合同过程中应遵守法律和工程建设标准规范，并履行以下义务：</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（1）按照合同、图纸、标准和规范、有关技术要求及劳务作业方案组织劳务作业人员进场作业，并负责成品保护工作；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（2）承担由于自身原因造成的质量缺陷、工作期限延误、安全事故等责任；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（3）履行施工合同中与劳务作业分包工作有关的劳务作业分包单位的义务，但劳务作业分包合同明确约定应由总承包单位履行的义务除外；</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（4）</w:t>
      </w:r>
      <w:r>
        <w:rPr>
          <w:rFonts w:hint="eastAsia" w:ascii="宋体" w:hAnsi="宋体" w:eastAsia="宋体" w:cs="宋体"/>
          <w:color w:val="FF0000"/>
          <w:sz w:val="24"/>
          <w:szCs w:val="24"/>
          <w:highlight w:val="none"/>
          <w:u w:val="single"/>
        </w:rPr>
        <w:t>配备</w:t>
      </w:r>
      <w:r>
        <w:rPr>
          <w:rFonts w:hint="eastAsia" w:ascii="宋体" w:hAnsi="宋体" w:eastAsia="宋体" w:cs="宋体"/>
          <w:color w:val="FF0000"/>
          <w:sz w:val="24"/>
          <w:szCs w:val="24"/>
          <w:highlight w:val="none"/>
          <w:u w:val="single"/>
          <w:lang w:val="en-US" w:eastAsia="zh-CN"/>
        </w:rPr>
        <w:t>项目负责人一人、</w:t>
      </w:r>
      <w:r>
        <w:rPr>
          <w:rFonts w:hint="eastAsia" w:ascii="宋体" w:hAnsi="宋体" w:eastAsia="宋体" w:cs="宋体"/>
          <w:color w:val="FF0000"/>
          <w:sz w:val="24"/>
          <w:szCs w:val="24"/>
          <w:highlight w:val="none"/>
          <w:u w:val="single"/>
        </w:rPr>
        <w:t>专职</w:t>
      </w:r>
      <w:r>
        <w:rPr>
          <w:rFonts w:hint="eastAsia" w:ascii="宋体" w:hAnsi="宋体" w:eastAsia="宋体" w:cs="宋体"/>
          <w:color w:val="FF0000"/>
          <w:sz w:val="24"/>
          <w:szCs w:val="24"/>
          <w:highlight w:val="none"/>
          <w:u w:val="single"/>
          <w:lang w:val="en-US" w:eastAsia="zh-CN"/>
        </w:rPr>
        <w:t>施工员至少</w:t>
      </w:r>
      <w:r>
        <w:rPr>
          <w:rFonts w:hint="eastAsia" w:ascii="宋体" w:hAnsi="宋体" w:eastAsia="宋体" w:cs="宋体"/>
          <w:color w:val="FF0000"/>
          <w:sz w:val="24"/>
          <w:szCs w:val="24"/>
          <w:highlight w:val="none"/>
          <w:u w:val="single"/>
        </w:rPr>
        <w:t>一</w:t>
      </w:r>
      <w:r>
        <w:rPr>
          <w:rFonts w:hint="eastAsia" w:ascii="宋体" w:hAnsi="宋体" w:eastAsia="宋体" w:cs="宋体"/>
          <w:color w:val="FF0000"/>
          <w:sz w:val="24"/>
          <w:szCs w:val="24"/>
          <w:highlight w:val="none"/>
          <w:u w:val="single"/>
          <w:lang w:val="en-US" w:eastAsia="zh-CN"/>
        </w:rPr>
        <w:t>人</w:t>
      </w:r>
      <w:r>
        <w:rPr>
          <w:rFonts w:hint="eastAsia" w:ascii="宋体" w:hAnsi="宋体" w:eastAsia="宋体" w:cs="宋体"/>
          <w:color w:val="FF0000"/>
          <w:sz w:val="24"/>
          <w:szCs w:val="24"/>
          <w:highlight w:val="none"/>
          <w:u w:val="single"/>
        </w:rPr>
        <w:t>、专职安全员</w:t>
      </w:r>
      <w:r>
        <w:rPr>
          <w:rFonts w:hint="eastAsia" w:ascii="宋体" w:hAnsi="宋体" w:eastAsia="宋体" w:cs="宋体"/>
          <w:color w:val="FF0000"/>
          <w:sz w:val="24"/>
          <w:szCs w:val="24"/>
          <w:highlight w:val="none"/>
          <w:u w:val="single"/>
          <w:lang w:val="en-US" w:eastAsia="zh-CN"/>
        </w:rPr>
        <w:t>至少</w:t>
      </w:r>
      <w:r>
        <w:rPr>
          <w:rFonts w:hint="eastAsia" w:ascii="宋体" w:hAnsi="宋体" w:eastAsia="宋体" w:cs="宋体"/>
          <w:color w:val="FF0000"/>
          <w:sz w:val="24"/>
          <w:szCs w:val="24"/>
          <w:highlight w:val="none"/>
          <w:u w:val="single"/>
        </w:rPr>
        <w:t>一</w:t>
      </w:r>
      <w:r>
        <w:rPr>
          <w:rFonts w:hint="eastAsia" w:ascii="宋体" w:hAnsi="宋体" w:eastAsia="宋体" w:cs="宋体"/>
          <w:color w:val="FF0000"/>
          <w:sz w:val="24"/>
          <w:szCs w:val="24"/>
          <w:highlight w:val="none"/>
          <w:u w:val="single"/>
          <w:lang w:val="en-US" w:eastAsia="zh-CN"/>
        </w:rPr>
        <w:t>人</w:t>
      </w:r>
      <w:r>
        <w:rPr>
          <w:rFonts w:hint="eastAsia" w:ascii="宋体" w:hAnsi="宋体" w:eastAsia="宋体" w:cs="宋体"/>
          <w:color w:val="FF0000"/>
          <w:sz w:val="24"/>
          <w:szCs w:val="24"/>
          <w:highlight w:val="none"/>
          <w:u w:val="single"/>
          <w:lang w:eastAsia="zh-CN"/>
        </w:rPr>
        <w:t>、</w:t>
      </w:r>
      <w:r>
        <w:rPr>
          <w:rFonts w:hint="eastAsia" w:ascii="宋体" w:hAnsi="宋体" w:eastAsia="宋体" w:cs="宋体"/>
          <w:color w:val="FF0000"/>
          <w:sz w:val="24"/>
          <w:szCs w:val="24"/>
          <w:highlight w:val="none"/>
          <w:u w:val="single"/>
        </w:rPr>
        <w:t>专职电工</w:t>
      </w:r>
      <w:r>
        <w:rPr>
          <w:rFonts w:hint="eastAsia" w:ascii="宋体" w:hAnsi="宋体" w:eastAsia="宋体" w:cs="宋体"/>
          <w:color w:val="FF0000"/>
          <w:sz w:val="24"/>
          <w:szCs w:val="24"/>
          <w:highlight w:val="none"/>
          <w:u w:val="single"/>
          <w:lang w:val="en-US" w:eastAsia="zh-CN"/>
        </w:rPr>
        <w:t>至少</w:t>
      </w:r>
      <w:r>
        <w:rPr>
          <w:rFonts w:hint="eastAsia" w:ascii="宋体" w:hAnsi="宋体" w:eastAsia="宋体" w:cs="宋体"/>
          <w:color w:val="FF0000"/>
          <w:sz w:val="24"/>
          <w:szCs w:val="24"/>
          <w:highlight w:val="none"/>
          <w:u w:val="single"/>
        </w:rPr>
        <w:t>一</w:t>
      </w:r>
      <w:r>
        <w:rPr>
          <w:rFonts w:hint="eastAsia" w:ascii="宋体" w:hAnsi="宋体" w:eastAsia="宋体" w:cs="宋体"/>
          <w:color w:val="FF0000"/>
          <w:sz w:val="24"/>
          <w:szCs w:val="24"/>
          <w:highlight w:val="none"/>
          <w:u w:val="single"/>
          <w:lang w:val="en-US" w:eastAsia="zh-CN"/>
        </w:rPr>
        <w:t>人</w:t>
      </w:r>
      <w:r>
        <w:rPr>
          <w:rFonts w:hint="eastAsia" w:ascii="宋体" w:hAnsi="宋体" w:eastAsia="宋体" w:cs="宋体"/>
          <w:color w:val="FF0000"/>
          <w:sz w:val="24"/>
          <w:szCs w:val="24"/>
          <w:highlight w:val="none"/>
          <w:u w:val="single"/>
        </w:rPr>
        <w:t>，以及满足工程施工需要的其他施工和技术人员</w:t>
      </w:r>
      <w:r>
        <w:rPr>
          <w:rFonts w:hint="eastAsia" w:ascii="宋体" w:hAnsi="宋体" w:eastAsia="宋体" w:cs="宋体"/>
          <w:color w:val="FF0000"/>
          <w:sz w:val="24"/>
          <w:szCs w:val="24"/>
          <w:highlight w:val="none"/>
          <w:u w:val="single"/>
          <w:lang w:eastAsia="zh-CN"/>
        </w:rPr>
        <w:t>（</w:t>
      </w:r>
      <w:r>
        <w:rPr>
          <w:rFonts w:hint="eastAsia" w:ascii="宋体" w:hAnsi="宋体" w:eastAsia="宋体" w:cs="宋体"/>
          <w:color w:val="FF0000"/>
          <w:sz w:val="24"/>
          <w:szCs w:val="24"/>
          <w:highlight w:val="none"/>
          <w:u w:val="single"/>
          <w:lang w:val="en-US" w:eastAsia="zh-CN"/>
        </w:rPr>
        <w:t>持证上岗</w:t>
      </w:r>
      <w:r>
        <w:rPr>
          <w:rFonts w:hint="eastAsia" w:ascii="宋体" w:hAnsi="宋体" w:eastAsia="宋体" w:cs="宋体"/>
          <w:color w:val="FF0000"/>
          <w:sz w:val="24"/>
          <w:szCs w:val="24"/>
          <w:highlight w:val="none"/>
          <w:u w:val="single"/>
          <w:lang w:eastAsia="zh-CN"/>
        </w:rPr>
        <w:t>），</w:t>
      </w:r>
      <w:r>
        <w:rPr>
          <w:rFonts w:hint="eastAsia" w:ascii="宋体" w:hAnsi="宋体" w:eastAsia="宋体" w:cs="宋体"/>
          <w:color w:val="FF0000"/>
          <w:sz w:val="24"/>
          <w:szCs w:val="24"/>
          <w:highlight w:val="none"/>
          <w:u w:val="single"/>
          <w:lang w:val="en-US" w:eastAsia="zh-CN"/>
        </w:rPr>
        <w:t>同时保证投入的工人数量满足总承包单位要求（工种合理搭配，具体以工序安排为准）</w:t>
      </w:r>
      <w:r>
        <w:rPr>
          <w:rFonts w:hint="eastAsia" w:ascii="宋体" w:hAnsi="宋体" w:eastAsia="宋体" w:cs="宋体"/>
          <w:color w:val="FF0000"/>
          <w:sz w:val="24"/>
          <w:szCs w:val="24"/>
          <w:highlight w:val="none"/>
          <w:u w:val="single"/>
          <w:lang w:eastAsia="zh-CN"/>
        </w:rPr>
        <w:t>。如不满足，按2000元/次</w:t>
      </w:r>
      <w:r>
        <w:rPr>
          <w:rFonts w:hint="eastAsia" w:ascii="宋体" w:hAnsi="宋体" w:eastAsia="宋体" w:cs="宋体"/>
          <w:color w:val="FF0000"/>
          <w:sz w:val="24"/>
          <w:szCs w:val="24"/>
          <w:highlight w:val="none"/>
          <w:u w:val="single"/>
          <w:lang w:val="en-US" w:eastAsia="zh-CN"/>
        </w:rPr>
        <w:t>违约金</w:t>
      </w:r>
      <w:r>
        <w:rPr>
          <w:rFonts w:hint="eastAsia" w:ascii="宋体" w:hAnsi="宋体" w:eastAsia="宋体" w:cs="宋体"/>
          <w:color w:val="FF0000"/>
          <w:sz w:val="24"/>
          <w:szCs w:val="24"/>
          <w:highlight w:val="none"/>
          <w:u w:val="single"/>
          <w:lang w:eastAsia="zh-CN"/>
        </w:rPr>
        <w:t>，累计三次总</w:t>
      </w:r>
      <w:r>
        <w:rPr>
          <w:rFonts w:hint="eastAsia" w:ascii="宋体" w:hAnsi="宋体" w:eastAsia="宋体" w:cs="宋体"/>
          <w:color w:val="FF0000"/>
          <w:sz w:val="24"/>
          <w:szCs w:val="24"/>
          <w:highlight w:val="none"/>
          <w:u w:val="single"/>
          <w:lang w:val="en-US" w:eastAsia="zh-CN"/>
        </w:rPr>
        <w:t>承包单位</w:t>
      </w:r>
      <w:r>
        <w:rPr>
          <w:rFonts w:hint="eastAsia" w:ascii="宋体" w:hAnsi="宋体" w:eastAsia="宋体" w:cs="宋体"/>
          <w:color w:val="FF0000"/>
          <w:sz w:val="24"/>
          <w:szCs w:val="24"/>
          <w:highlight w:val="none"/>
          <w:u w:val="single"/>
          <w:lang w:eastAsia="zh-CN"/>
        </w:rPr>
        <w:t>可</w:t>
      </w:r>
      <w:r>
        <w:rPr>
          <w:rFonts w:hint="eastAsia" w:ascii="宋体" w:hAnsi="宋体" w:eastAsia="宋体" w:cs="宋体"/>
          <w:color w:val="FF0000"/>
          <w:sz w:val="24"/>
          <w:szCs w:val="24"/>
          <w:highlight w:val="none"/>
          <w:u w:val="single"/>
          <w:lang w:val="en-US" w:eastAsia="zh-CN"/>
        </w:rPr>
        <w:t>解除与分包单位的劳务合同</w:t>
      </w:r>
      <w:r>
        <w:rPr>
          <w:rFonts w:hint="eastAsia" w:ascii="宋体" w:hAnsi="宋体" w:eastAsia="宋体" w:cs="宋体"/>
          <w:color w:val="FF0000"/>
          <w:sz w:val="24"/>
          <w:szCs w:val="24"/>
          <w:highlight w:val="none"/>
          <w:u w:val="single"/>
          <w:lang w:eastAsia="zh-CN"/>
        </w:rPr>
        <w:t>并清除出现场（被作清场处理的，总包方有权只支付分包方审定完成工程量</w:t>
      </w:r>
      <w:r>
        <w:rPr>
          <w:rFonts w:hint="eastAsia" w:ascii="宋体" w:hAnsi="宋体" w:eastAsia="宋体" w:cs="宋体"/>
          <w:color w:val="FF0000"/>
          <w:sz w:val="24"/>
          <w:szCs w:val="24"/>
          <w:highlight w:val="none"/>
          <w:u w:val="single"/>
          <w:lang w:val="en-US" w:eastAsia="zh-CN"/>
        </w:rPr>
        <w:t>7</w:t>
      </w:r>
      <w:r>
        <w:rPr>
          <w:rFonts w:hint="eastAsia" w:ascii="宋体" w:hAnsi="宋体" w:eastAsia="宋体" w:cs="宋体"/>
          <w:color w:val="FF0000"/>
          <w:sz w:val="24"/>
          <w:szCs w:val="24"/>
          <w:highlight w:val="none"/>
          <w:u w:val="single"/>
          <w:lang w:eastAsia="zh-CN"/>
        </w:rPr>
        <w:t>5%的工程款）。</w:t>
      </w:r>
      <w:r>
        <w:rPr>
          <w:rFonts w:hint="eastAsia" w:ascii="宋体" w:hAnsi="宋体" w:eastAsia="宋体" w:cs="宋体"/>
          <w:color w:val="FF0000"/>
          <w:sz w:val="24"/>
          <w:szCs w:val="24"/>
          <w:highlight w:val="none"/>
          <w:u w:val="single"/>
        </w:rPr>
        <w:t>专职电工负责整个施工区域和办公区域的临水临电的维护及维修工作，不记取任何费用</w:t>
      </w:r>
      <w:r>
        <w:rPr>
          <w:rFonts w:hint="eastAsia" w:ascii="宋体" w:hAnsi="宋体" w:eastAsia="宋体" w:cs="宋体"/>
          <w:color w:val="FF0000"/>
          <w:sz w:val="24"/>
          <w:szCs w:val="24"/>
          <w:highlight w:val="none"/>
          <w:u w:val="single"/>
          <w:lang w:eastAsia="zh-CN"/>
        </w:rPr>
        <w:t>。</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（5）其它合同条款约定的劳务作业分包单位应当承担的义务。</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09" w:name="_Toc3445"/>
      <w:bookmarkStart w:id="410" w:name="_Toc3538"/>
      <w:bookmarkStart w:id="411" w:name="_Toc28511"/>
      <w:r>
        <w:rPr>
          <w:rFonts w:hint="eastAsia" w:ascii="宋体" w:hAnsi="宋体" w:eastAsia="宋体" w:cs="宋体"/>
          <w:b/>
          <w:color w:val="auto"/>
          <w:sz w:val="24"/>
          <w:szCs w:val="24"/>
          <w:highlight w:val="none"/>
        </w:rPr>
        <w:t>3.2、劳务作业分包单位项目负责人</w:t>
      </w:r>
      <w:bookmarkEnd w:id="409"/>
      <w:bookmarkEnd w:id="410"/>
      <w:bookmarkEnd w:id="411"/>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 xml:space="preserve">姓    名：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rPr>
      </w:pPr>
      <w:r>
        <w:rPr>
          <w:rFonts w:hint="eastAsia" w:ascii="宋体" w:hAnsi="宋体" w:eastAsia="宋体" w:cs="宋体"/>
          <w:color w:val="auto"/>
          <w:kern w:val="0"/>
          <w:sz w:val="24"/>
          <w:szCs w:val="24"/>
          <w:highlight w:val="none"/>
          <w:lang w:val="en-US" w:eastAsia="zh-CN" w:bidi="ar"/>
        </w:rPr>
        <w:t>身份证号：</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联系电话：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电子信箱：</w:t>
      </w:r>
      <w:r>
        <w:rPr>
          <w:rFonts w:hint="eastAsia" w:ascii="宋体" w:hAnsi="宋体" w:eastAsia="宋体" w:cs="宋体"/>
          <w:color w:val="FF0000"/>
          <w:kern w:val="0"/>
          <w:sz w:val="24"/>
          <w:szCs w:val="24"/>
          <w:highlight w:val="non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 xml:space="preserve">通信地址：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rPr>
      </w:pPr>
      <w:r>
        <w:rPr>
          <w:rFonts w:hint="eastAsia" w:ascii="宋体" w:hAnsi="宋体" w:eastAsia="宋体" w:cs="宋体"/>
          <w:color w:val="auto"/>
          <w:kern w:val="0"/>
          <w:sz w:val="24"/>
          <w:szCs w:val="24"/>
          <w:highlight w:val="none"/>
          <w:lang w:val="en-US" w:eastAsia="zh-CN" w:bidi="ar"/>
        </w:rPr>
        <w:t xml:space="preserve">劳务作业分包单位对项目负责人的授权范围如下：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lang w:val="en-US"/>
        </w:rPr>
      </w:pPr>
      <w:r>
        <w:rPr>
          <w:rFonts w:hint="eastAsia" w:ascii="宋体" w:hAnsi="宋体" w:eastAsia="宋体" w:cs="宋体"/>
          <w:color w:val="auto"/>
          <w:kern w:val="0"/>
          <w:sz w:val="24"/>
          <w:szCs w:val="24"/>
          <w:highlight w:val="none"/>
          <w:lang w:val="en-US" w:eastAsia="zh-CN" w:bidi="ar"/>
        </w:rPr>
        <w:t xml:space="preserve">3.3、劳务作业管理人员： </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0" w:firstLineChars="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    3.4、履约担保</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lang w:val="en-US"/>
        </w:rPr>
      </w:pPr>
      <w:r>
        <w:rPr>
          <w:rFonts w:hint="eastAsia" w:ascii="宋体" w:hAnsi="宋体" w:eastAsia="宋体" w:cs="宋体"/>
          <w:color w:val="auto"/>
          <w:kern w:val="0"/>
          <w:sz w:val="24"/>
          <w:szCs w:val="24"/>
          <w:highlight w:val="none"/>
          <w:lang w:val="en-US" w:eastAsia="zh-CN" w:bidi="ar"/>
        </w:rPr>
        <w:t>履约担保的方式：</w:t>
      </w:r>
      <w:r>
        <w:rPr>
          <w:rFonts w:hint="eastAsia" w:ascii="宋体" w:hAnsi="宋体" w:eastAsia="宋体" w:cs="宋体"/>
          <w:color w:val="FF0000"/>
          <w:kern w:val="0"/>
          <w:sz w:val="24"/>
          <w:szCs w:val="24"/>
          <w:highlight w:val="non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 xml:space="preserve">现金或银行保函或现金+银行保函的组合；采用银行保函形式的，保函必须为不可撤销且见索即付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履约担保的金额：</w:t>
      </w:r>
      <w:r>
        <w:rPr>
          <w:rFonts w:hint="eastAsia" w:ascii="宋体" w:hAnsi="宋体" w:eastAsia="宋体" w:cs="宋体"/>
          <w:color w:val="FF0000"/>
          <w:kern w:val="0"/>
          <w:sz w:val="24"/>
          <w:szCs w:val="24"/>
          <w:highlight w:val="none"/>
          <w:u w:val="single"/>
          <w:lang w:val="en-US" w:eastAsia="zh-CN" w:bidi="ar"/>
        </w:rPr>
        <w:t>中标</w:t>
      </w:r>
      <w:r>
        <w:rPr>
          <w:rFonts w:hint="eastAsia" w:ascii="宋体" w:hAnsi="宋体" w:cs="宋体"/>
          <w:color w:val="FF0000"/>
          <w:kern w:val="0"/>
          <w:sz w:val="24"/>
          <w:szCs w:val="24"/>
          <w:highlight w:val="none"/>
          <w:u w:val="single"/>
          <w:lang w:val="en-US" w:eastAsia="zh-CN" w:bidi="ar"/>
        </w:rPr>
        <w:t>合同</w:t>
      </w:r>
      <w:r>
        <w:rPr>
          <w:rFonts w:hint="eastAsia" w:ascii="宋体" w:hAnsi="宋体" w:eastAsia="宋体" w:cs="宋体"/>
          <w:color w:val="FF0000"/>
          <w:kern w:val="0"/>
          <w:sz w:val="24"/>
          <w:szCs w:val="24"/>
          <w:highlight w:val="none"/>
          <w:u w:val="single"/>
          <w:lang w:val="en-US" w:eastAsia="zh-CN" w:bidi="ar"/>
        </w:rPr>
        <w:t xml:space="preserve">金额的10%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履约担保的缴纳账号：</w:t>
      </w:r>
      <w:r>
        <w:rPr>
          <w:rFonts w:hint="eastAsia" w:ascii="宋体" w:hAnsi="宋体" w:eastAsia="宋体" w:cs="宋体"/>
          <w:color w:val="FF0000"/>
          <w:kern w:val="0"/>
          <w:sz w:val="24"/>
          <w:szCs w:val="24"/>
          <w:highlight w:val="none"/>
          <w:u w:val="singl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履约担保的期限：</w:t>
      </w:r>
      <w:r>
        <w:rPr>
          <w:rFonts w:hint="eastAsia" w:ascii="宋体" w:hAnsi="宋体" w:eastAsia="宋体" w:cs="宋体"/>
          <w:color w:val="auto"/>
          <w:kern w:val="0"/>
          <w:sz w:val="24"/>
          <w:szCs w:val="24"/>
          <w:highlight w:val="none"/>
          <w:u w:val="single"/>
          <w:lang w:val="en-US" w:eastAsia="zh-CN" w:bidi="ar"/>
        </w:rPr>
        <w:t>自提交履约担保之日起至项目完工之日止</w:t>
      </w:r>
      <w:r>
        <w:rPr>
          <w:rFonts w:hint="eastAsia" w:ascii="宋体" w:hAnsi="宋体" w:cs="宋体"/>
          <w:color w:val="auto"/>
          <w:kern w:val="0"/>
          <w:sz w:val="24"/>
          <w:szCs w:val="24"/>
          <w:highlight w:val="none"/>
          <w:u w:val="single"/>
          <w:lang w:val="en-US" w:eastAsia="zh-CN" w:bidi="ar"/>
        </w:rPr>
        <w:t>。</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cs="宋体"/>
          <w:color w:val="auto"/>
          <w:kern w:val="0"/>
          <w:sz w:val="24"/>
          <w:szCs w:val="24"/>
          <w:highlight w:val="none"/>
          <w:u w:val="single"/>
          <w:lang w:val="en-US" w:eastAsia="zh-CN" w:bidi="ar"/>
        </w:rPr>
        <w:t>履约担保的退还时间：采用现金担保的，合同工程完工证书颁发后28天内一次性退还；采用银行保函的，合同工程完工证书颁发后28天内内退还。</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12" w:name="_Toc28530"/>
      <w:bookmarkStart w:id="413" w:name="_Toc12808"/>
      <w:bookmarkStart w:id="414" w:name="_Toc27056"/>
      <w:r>
        <w:rPr>
          <w:rFonts w:hint="eastAsia" w:ascii="宋体" w:hAnsi="宋体" w:eastAsia="宋体" w:cs="宋体"/>
          <w:b/>
          <w:color w:val="auto"/>
          <w:sz w:val="24"/>
          <w:szCs w:val="24"/>
          <w:highlight w:val="none"/>
        </w:rPr>
        <w:t>4、劳务作业人员</w:t>
      </w:r>
      <w:bookmarkEnd w:id="412"/>
      <w:bookmarkEnd w:id="413"/>
      <w:bookmarkEnd w:id="414"/>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4.1、签订书面劳动合同：</w:t>
      </w:r>
      <w:r>
        <w:rPr>
          <w:rFonts w:hint="eastAsia" w:ascii="宋体" w:hAnsi="宋体" w:eastAsia="宋体" w:cs="宋体"/>
          <w:color w:val="auto"/>
          <w:kern w:val="0"/>
          <w:sz w:val="24"/>
          <w:szCs w:val="24"/>
          <w:highlight w:val="none"/>
          <w:u w:val="none"/>
          <w:lang w:val="en-US" w:eastAsia="zh-CN" w:bidi="ar"/>
        </w:rPr>
        <w:t>劳务作业分包单位应当与劳务作业人员订立书面劳动合同，进行用工实名登记、管理，每月向总承包单位提供上月劳务作业分包单位在本工程上所有劳务作业人员的劳动合同签署情况、出勤情况、工资结算支付情况及人员变动情况的书面记录。除上述书面记录的用工行为外，劳务作业分包单位承诺在本工程不存在其他劳务用工行为。</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 xml:space="preserve">4.2、支付劳务作业人员工资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4.2.1、委托总承包单位代发劳务作业分包单位应对劳务作业人员实行实名制管理，并办理农民工实名制工资支付银行卡，按月考核农民工工作量并编制工资支付表，经农民工本人签字确认后，与当月工程进度、付款财务手续等情况一并交总承包单位。</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总承包单位根据劳务作业分包单位编制的工资支付表，通过农民工工资专用账户直接将工资支付到农民工本人的银行卡，并向劳务作业分包单位提供代发工资凭证。</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 xml:space="preserve">4.2.2、由劳务作业分包单位发放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劳务作业分包单位应当每月按合同约定支付工资，并将当月的工资发放支付情况书面提交总承包单位。否则，总承包单位有权暂停支付最近一期及以后各期劳务作业分包合同价款。</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right="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未如期支付劳务作业人员工资，导致劳务作业人员投诉或引发纠纷的，总承包单位有权从尚未支付的劳务作业分包合同价款中代劳务作业分包单位直接支付上述费用，并扣除因此而产生的经济损失及违约金，剩余的劳务作业分包合同价款向劳务作业分包单位支付。劳务作业分包单位无条件同意认可总承包单位代付行为和代付金额并配合完善诸如付款财务手续、补开增值税发票等相关手续，若不补开增值税发票导致总承包单位经济损失的，劳务作业分包单位应予以赔偿。</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4.3、劳务作业人员管理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4.3.1 劳务作业分包单位应当根据总承包单位编制的施工组织设计，编制与施工组织设计相适应的劳动力安排计划，劳动力安排计划应当包括劳务作业人员数量、工种、进场时间、退场时间以及劳务费支付计划等，劳动力安排计划应当经总承包单位批准后实施。</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4.3.2 劳务作业分包单位应当组织具有相应资格证书和符合本合同劳务作业要求的劳务作业人员投入工作。劳务作业分包单位应当对劳务作业人员进行实名制管理，包括但不限于进出场管理、登记造册管理、工资支付管理以及各种证照的办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4.3.3 总承包单位有权随时检查劳务作业人员的有效证件及持证上岗情况。特种作业人员必须按照法律规定取得相应职业资格证书，否则总承包单位有权禁止未获得相应资格证书的特种作业人员进入劳务作业现场。</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 xml:space="preserve">4.3.4 总承包单位要求撤换不能按照合同约定履行职责及义务的劳务作业人员，劳务作业分包单位应当撤换。劳务作业分包单位无正当理由拒绝撤换的，总承包单位可按14.2的约定要求劳务作业分包单位承担违约责任，并总承包单位有权利另寻第三方来完成此项作业，费用由劳务作业分包单位承担，并有权与劳务作业分包单位解除分包合同。  </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15" w:name="_Toc16884"/>
      <w:bookmarkStart w:id="416" w:name="_Toc8652"/>
      <w:bookmarkStart w:id="417" w:name="_Toc3730"/>
      <w:r>
        <w:rPr>
          <w:rFonts w:hint="eastAsia" w:ascii="宋体" w:hAnsi="宋体" w:eastAsia="宋体" w:cs="宋体"/>
          <w:b/>
          <w:color w:val="auto"/>
          <w:sz w:val="24"/>
          <w:szCs w:val="24"/>
          <w:highlight w:val="none"/>
        </w:rPr>
        <w:t>5、作业安全与环境保护</w:t>
      </w:r>
      <w:bookmarkEnd w:id="415"/>
      <w:bookmarkEnd w:id="416"/>
      <w:bookmarkEnd w:id="417"/>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5.1、作业安全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5.1.1、总承包单位应认真执行安全技术法律法规，严格遵守安全制度，不得要求劳务作业分包单位违反安全管理的规定进行劳务作业。</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5.1.2、劳务作业分包单位应遵守工程建设安全生产有关管理规定，严格按安全标准进行作业，并随时接受行业安全检查人员依法实施的监督检查，采取必要的安全防护措施，消除事故隐患。发生安全事故后，劳务作业分包单位应立即通知总承包单位，并迅速采取有效措施，组织抢救，防止事故扩大，减少人员伤亡和财产损失。</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 xml:space="preserve">5.1.3、劳务作业分包单位应按总承包单位统一规划堆放材料、机具，按总承包单位标准化工地要求设置标牌，负责其生活区的管理工作。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5.1.4、劳务作业分包单位应对其现场操作人员做好安全教育工作，确保工人安全，并配齐全套劳动保护用品及为其购买保险。劳务作业分包单位施工及进场人员必须严格推行“两单两卡”，做好安全生产和文明施工，正确用好施工机具和安全设施，不准违章指挥、违章操作、冒险作业，必须服从总承包单位管理人员的管理与安排。</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5.2、安全文明施工费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劳务作业分包单位应严格遵守《重庆市建设工程安全文明施工费计取及使用管理规定》或</w:t>
      </w:r>
      <w:r>
        <w:rPr>
          <w:rFonts w:hint="eastAsia" w:ascii="宋体" w:hAnsi="宋体" w:eastAsia="宋体" w:cs="宋体"/>
          <w:color w:val="auto"/>
          <w:highlight w:val="none"/>
        </w:rPr>
        <w:t>项目所在地的相关条例或政府职能部门下发关于安全</w:t>
      </w:r>
      <w:r>
        <w:rPr>
          <w:rFonts w:hint="eastAsia" w:ascii="宋体" w:hAnsi="宋体" w:eastAsia="宋体" w:cs="宋体"/>
          <w:color w:val="auto"/>
          <w:spacing w:val="-9"/>
          <w:highlight w:val="none"/>
        </w:rPr>
        <w:t>文明施工费通知的要求</w:t>
      </w:r>
      <w:r>
        <w:rPr>
          <w:rFonts w:hint="eastAsia" w:ascii="宋体" w:hAnsi="宋体" w:eastAsia="宋体" w:cs="宋体"/>
          <w:color w:val="auto"/>
          <w:kern w:val="0"/>
          <w:sz w:val="24"/>
          <w:szCs w:val="24"/>
          <w:highlight w:val="none"/>
          <w:lang w:val="en-US" w:eastAsia="zh-CN" w:bidi="ar"/>
        </w:rPr>
        <w:t>，总承包单位履行对合同约定的安全文明施工费的使用及支付进行监督。其中；劳务作业分包单位施工所需的安全帽、安全带、安全网及防护绝缘鞋、防护手套、施工场内清洁与维护、四口、五临边的防护、劳动防护用品等由分包单位自行采购、发放、搭拆，该费用已包含在该劳务分包的安全文明施工费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5.3、职业健康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5.3.1、劳动保护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应当服从总承包单位的现场安全管理，并根据总承包单位的指示及国家和地方有关劳动保护的规定，采取有效的劳动保护措施。劳务作业分包单位应依法为其履行合同所雇用的人员办理必要的证件、许可、保险和注册等。劳务作业人员在作业中受到伤害的，劳务作业分包单位应立即采取有效措施进行抢救和治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劳务作业分包单位应按法律规定安排劳务作业人员的劳动和休息时间，保证其雇佣人员享有休息和休假的权利。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5.3.2、生活条件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总承包单位不负责提供生活/住宿/办公场地，劳务作业分包单位应于开始工作前为其雇用的劳务作业人员提供必要的膳宿条件和生活环境；膳宿条件和生活环境应达到工程所在地行政管理机关的标准、要求。总承包单位应按工程所在地行政管理机关的标准和要求对劳务作业人员的宿舍和食堂进行管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 xml:space="preserve">劳务作业分包单位应按照行政管理机关的要求为外来务工人员办理暂住证等一切所需证件。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5.4、环境保护： 在合同履行期间，劳务作业分包单位应采取合理措施保护劳务作业现场环境。对劳务作业过程中可能引起的大气、水、噪音以及固体废物等污染采取具体可行的防范措施。劳务作业分包单位应当遵守总承包单位关于劳务作业现场环境保护的要求。</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劳务作业分包单位应承担因其原因引起的环境污染侵权损害赔偿责任，因上述环境污染引起纠纷而导致劳务作业暂停的，由此增加的费用和（或）延误的期限由劳务作业分包单位承担。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若因劳务作业分包单位责任被区、县级执法机关处罚，则处违约金1万元；被国家、省、市级处罚，则处违约金5万元；被列入“信用中国”网站行政处罚、失信惩戒、重点关注名单，则处违约金10万元。</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18" w:name="_Toc18874"/>
      <w:bookmarkStart w:id="419" w:name="_Toc2154"/>
      <w:bookmarkStart w:id="420" w:name="_Toc20204"/>
      <w:r>
        <w:rPr>
          <w:rFonts w:hint="eastAsia" w:ascii="宋体" w:hAnsi="宋体" w:eastAsia="宋体" w:cs="宋体"/>
          <w:b/>
          <w:color w:val="auto"/>
          <w:sz w:val="24"/>
          <w:szCs w:val="24"/>
          <w:highlight w:val="none"/>
        </w:rPr>
        <w:t>6. 作业期限及进度</w:t>
      </w:r>
      <w:bookmarkEnd w:id="418"/>
      <w:bookmarkEnd w:id="419"/>
      <w:bookmarkEnd w:id="420"/>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6.1、劳务作业方案</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6.1.1 总承包单位负责编制施工组织设计，在劳务作业过程中，因施工组织设计修改发生变化的，总承包单位应及时通知劳务作业分包单位。</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6.1.2 劳务作业分包单位应当根据总承包单位要求及施工组织设计，编制及修订劳务作业方案，劳务作业方案应包括劳动力安排计划、机具、设备及材料供应计划等。劳务作业分包单位提供劳务作业方案的时间为7天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6.2、开始工作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劳务作业准备</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关于劳务作业分包单位应完成的劳务作业准备工作：</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合同当事人应按约定完成如下劳务作业准备工作：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（1）总承包单位负责工程测量定位、沉降观测、技术交底，组织图纸会审；</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（2）劳务作业分包单位应根据施工组织设计及劳务作业方案，组织劳务作业人员。</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720" w:firstLineChars="3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劳务作业通知</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FF0000"/>
          <w:kern w:val="0"/>
          <w:sz w:val="24"/>
          <w:szCs w:val="24"/>
          <w:highlight w:val="none"/>
          <w:u w:val="single"/>
          <w:lang w:val="en-US" w:eastAsia="zh-CN" w:bidi="ar"/>
        </w:rPr>
        <w:t>合同当事人应按照法律规定和合同约定获得劳务作业所需的许可。总承包单位应在计划开始工作日期前向劳务作业分包单位发出劳务作业通知，作业期限自劳务作业通知中载明的开始工作日期起算。</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6.3、作业期限延误</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lang w:val="en-US" w:eastAsia="zh-CN" w:bidi="ar"/>
        </w:rPr>
        <w:t>因总承包单位原因导致作业期限延误；</w:t>
      </w:r>
      <w:r>
        <w:rPr>
          <w:rFonts w:hint="eastAsia" w:ascii="宋体" w:hAnsi="宋体" w:eastAsia="宋体" w:cs="宋体"/>
          <w:color w:val="auto"/>
          <w:kern w:val="0"/>
          <w:sz w:val="24"/>
          <w:szCs w:val="24"/>
          <w:highlight w:val="none"/>
          <w:u w:val="none"/>
          <w:lang w:val="en-US" w:eastAsia="zh-CN" w:bidi="ar"/>
        </w:rPr>
        <w:t xml:space="preserve"> 因总承包单位原因未按计划开始工作日期开始工作的，总承包单位应按实际开始工作日期顺延作业期限，确保作业期限不低于合同约定的作业总日历天数。除工期顺延外，劳务作业分包单位放弃索赔任何费用。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因劳务作业分包单位原因导致作业期限延误； 劳务作业分包单位未能达到节点工期要求的，每逾期一天，应当向总承包单位支付违约金5000元，未能达到总工期要求的，每逾期一天，应当向总承包单位支付违约金 10000元。节点工期违约责任与总工期违约责任分别计算，不互相包含。逾期累计达到10天（含）以上的，总承包单位可以解除合同作清场处理（同时有权只支付劳务作业分包单位审定完成合格工程量的75%的工程款）。</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不利作业条件： 在合同履行过程中，出现不利作业条件的，劳务作业分包单位应按照总承包单位指示，采取措施继续进行（或延迟）劳务作业。继续作业增加的费用和延误的期限由总承包单位承担。不利作业条件包括不利物质条件、异常恶劣的气候条件、重大突发公共卫生事件以及合同当事人在专用合同条款中约定的其他不利作业条件。</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不利物质条件，是指有经验的总承包单位及劳务作业分包单位在劳务作业现场遇到的不可预见的自然物质条件、非自然的物质障碍和污染物，包括地表以下物质条件和水文条件以及专用合同条款约定的其他情形，但不包括气候条件。</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异常恶劣的气候条件，是指在作业过程中遇到的，有经验的总承包单位及劳务作业分包单位在签订合同时不可预见的，对合同履行造成实质性影响的，但尚未构成不可抗力事件的恶劣气候条件。视为异常恶劣的气候条件：以工程所在地气象部门书面通知的禁止施工条件为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重大突发公共卫生事件，是指突然发生，造成或者可能造成社会公众健康严重损害的重大传染疫情、群体不明原因疾病、重大食物和职业中毒以及其它严重影响公众健康的事件。</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6.4、劳务作业暂停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6.4.1、总承包单位原因引起的劳务作业暂停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因总承包单位原因引起劳务作业暂停的，总承包单位应当承担由此延误的期限，但不承担因此给劳务作业分包单位增加的费用。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6.4.2、劳务作业分包单位原因引起的劳务作业暂停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因劳务作业分包单位原因引起的劳务作业暂停，由此增加的费用和（或）延误的期限由劳务作业分包单位承担。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6.4.3、劳务作业暂停后的复工</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劳务作业暂停后，总承包单位和劳务作业分包单位应积极采取有效措施以消除劳务作业暂停的影响。当复工条件具备时，总承包单位应向劳务作业分包单位发出复工通知，劳务作业分包单位应按照复工通知的要求复工。劳务作业分包单位无故拖延或拒绝复工的，劳务作业分包单位承担由此增加的费用和（或）延误的期限。</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6.5、工作配合</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6.5.1、劳务作业分包单位按约定完成劳务作业，必须由总承包单位或劳务作业现场内的第三方进行配合时，总承包单位应配合劳务作业分包单位工作或确保劳务作业分包单位获得该第三方的配合。</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6.5.2 、总承包单位或劳务作业现场内第三方的工作必须由劳务作业分包单位配合时，劳务作业分包单位应按总承包单位的指示予以配合，配合费用已包含在合同总价内。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6.6、提前完工</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总承包单位要求劳务作业分包单位提前完工的，总承包单位应向劳务作业分包单位下达提前完工指示，劳务作业分包单位应向总承包单位提交提前完工建议书，提前完工建议书应包括劳动力安排计划、缩短的时间、增加的合同价格等内容。总承包单位接受该提前完工建议书的，总承包单位和劳务作业分包单位应协商采取加快工作进度的措施，由此增加的费用由总承包单位承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总承包单位要求劳务作业分包单位提前完工的，劳务作业分包单位不得拒绝抢工。总承包单位认为劳务作业分包单位的提前完工建议书不能达到工期提前要求的，有权直接修改，劳务作业分包单位应当按照总承包单位修改后的抢工方案实施。由于劳务作业分包单位未按照抢工方案组织抢工，导致工期提前目标未能实现的，劳务作业分包单位应承担工期违约责任。劳务作业分包单位拒绝抢工或未按抢工方案组织抢工的，导致提前完工的预期目标不能实现的，总承包单位有权自行代工（由总承包单位提前告知分包单位，无论分包单位是否同意），产生的费用由劳务作业分包单位负责并承担，总承包单位有权从应付劳务作业分包单位的款项中直接扣除或向劳务作业分包单位追偿。劳务作业分包单位未按要求提交抢工方案的，视为劳务作业分包单位拒绝抢工。</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21" w:name="_Toc32043"/>
      <w:bookmarkStart w:id="422" w:name="_Toc27547"/>
      <w:bookmarkStart w:id="423" w:name="_Toc25725"/>
      <w:r>
        <w:rPr>
          <w:rFonts w:hint="eastAsia" w:ascii="宋体" w:hAnsi="宋体" w:eastAsia="宋体" w:cs="宋体"/>
          <w:b/>
          <w:color w:val="auto"/>
          <w:sz w:val="24"/>
          <w:szCs w:val="24"/>
          <w:highlight w:val="none"/>
        </w:rPr>
        <w:t>7. 机具、设备及材料供应</w:t>
      </w:r>
      <w:bookmarkEnd w:id="421"/>
      <w:bookmarkEnd w:id="422"/>
      <w:bookmarkEnd w:id="423"/>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7.1、机具、设备和材料供应计划：</w:t>
      </w:r>
      <w:r>
        <w:rPr>
          <w:rFonts w:hint="eastAsia" w:ascii="宋体" w:hAnsi="宋体" w:eastAsia="宋体" w:cs="宋体"/>
          <w:color w:val="FF0000"/>
          <w:kern w:val="0"/>
          <w:sz w:val="24"/>
          <w:szCs w:val="24"/>
          <w:highlight w:val="none"/>
          <w:u w:val="single"/>
          <w:lang w:val="en-US" w:eastAsia="zh-CN" w:bidi="ar"/>
        </w:rPr>
        <w:t xml:space="preserve">在7天内提供计划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7.2、主要材料和周转性材料：</w:t>
      </w:r>
      <w:r>
        <w:rPr>
          <w:rFonts w:hint="eastAsia" w:ascii="宋体" w:hAnsi="宋体" w:eastAsia="宋体" w:cs="宋体"/>
          <w:color w:val="FF0000"/>
          <w:kern w:val="0"/>
          <w:sz w:val="24"/>
          <w:szCs w:val="24"/>
          <w:highlight w:val="none"/>
          <w:u w:val="single"/>
          <w:lang w:val="en-US" w:eastAsia="zh-CN" w:bidi="ar"/>
        </w:rPr>
        <w:t>除本合同明确约定由总承包单位提供的主要材料，其余材料含周辅材料均由劳务作业分包单位提供。</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7.3、低值易耗材料</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7.3.1关于劳务作业所需的低值易耗材料的提供人的约定</w:t>
      </w:r>
      <w:r>
        <w:rPr>
          <w:rFonts w:hint="eastAsia" w:ascii="宋体" w:hAnsi="宋体" w:eastAsia="宋体" w:cs="宋体"/>
          <w:color w:val="auto"/>
          <w:kern w:val="0"/>
          <w:sz w:val="24"/>
          <w:szCs w:val="24"/>
          <w:highlight w:val="none"/>
          <w:u w:val="non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由劳务作业分包合同单位提供。</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7.3.2关于劳务作业分包单位自行提供劳务作业所需低值易耗材料或小型机具的范围：</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包括但不限于</w:t>
      </w:r>
      <w:r>
        <w:rPr>
          <w:rFonts w:hint="eastAsia" w:ascii="宋体" w:hAnsi="宋体" w:cs="宋体"/>
          <w:color w:val="FF0000"/>
          <w:kern w:val="0"/>
          <w:sz w:val="24"/>
          <w:szCs w:val="24"/>
          <w:highlight w:val="none"/>
          <w:u w:val="single"/>
          <w:lang w:val="en-US" w:eastAsia="zh-CN" w:bidi="ar"/>
        </w:rPr>
        <w:t>：</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1&gt;、 工、用具及机械设备类：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螺丝刀、夹嵌、绝缘表、行规要求自带的工、用具、对讲机、各类割具、各类锉刀、气枪、胶囊、墨斗、线坠、角尺、卷尺、皮尺、水平尺、管钳、压线钳、各类榔头、扳手、锯弓、电筒、铆枪、放线架、紧线器、焊锡锅、滑石粉、各类资料表格、办公用品、地阻仪、编码器、红外线水平仪、水平仪、万用表、各类爬梯、对讲机、喷枪、绞磨、千斤顶、各类电锤、电钻、台钻、试压泵、剪板机、咬口机、液压弯管机、管子切断机、钳桌、折方机、套丝机、钢筋调直机及各类开孔器、钻孔器、打磨机、液压钳、焊接设备及其配套的电线电缆焊钳面罩、电焊机等、型材切割机及锯片、滚槽机、热融器、电动葫芦、砂轮切割机等。</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2&gt;、配电类：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三级施工电线源、三级配电箱及配电板、夜间施工照、灯具（灯泡）、电源线等。</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3&gt;、安全及劳保用品类：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安全帽、安全绳、安全带、竹木挑板、手套、工作鞋、劳保服装、雨具等其他劳保用品、清凉饮料水、十滴水、茶叶等劳务作业分包单位作业需用的所有安全及劳保用品等。</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4&gt;、安装工程辅材类：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棉纱头、砂布0#～2#、塑料布、聚乙烯、汽油、镀锌铁丝8#～22#、扎丝、钢丝、钢锯条、黄油、白布、扒钉、焊锡膏、焊锡丝、胶木板、垫木、垫块、内衬、止水丝杆，对拉丝杆、各色电工绝缘胶布、液压油、橡胶垫、石棉水泥板、膨胀螺栓、滤油纸、自粘胶带、塑料带、纱布 棉纱、封口胶、缠绕膜、绝缘胶带、香蕉水、白厚漆、记号漆、各色喷漆、石墨块、电极棒、塑料软管、胶木线夹、黄腊管、标志牌、标志箭头、尼龙绳、护口、保险丝、木螺钉、自攻螺丝、钢丝绳、半圆头螺栓、铰链、各类钻头钻花、切割片、彩棉布、稀料、石膏粉、白乳胶、铁钉、塑料胀管、开孔器、扎钩、各相色带、电源线、插头插板（机械用）、麻丝、碘钨灯、油毛毡、胶水、玻璃胶、煤油、喷灯、麻袋、砂纸、机油、柴油、焦炭、草绳、油麻、破布、尼龙编织袋、泡沫板、铁铆钉、玻璃、氧气乙炔瓶、、密封胶、密封片、生料带、液体生料带、石棉板、石棉绒、石棉绳、石棉垫、岩棉、护口圈、</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封箱带、热缩套、弹簧卡、扎带、钢丝绒、塑料膨胀管、垫料、小型机制非标螺丝、螺帽、螺栓、小型机制非标螺丝等、砂轮切割片、砂轮磨光片、石材切割片、冲击钻头、金属麻花钻、套丝机板牙、机械润滑剂、水泥钉、记号笔、粉笔、石笔、记号油漆笔、氧气乙炔、各种施工用开关插座、油漆刷、滚筒、焊条、职工宿舍用的棕垫、草垫、水平管、线坠、盒尺等。</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lang w:val="en-US" w:eastAsia="zh-CN" w:bidi="ar"/>
        </w:rPr>
        <w:t>7.4、劳务作业分包单位的保管义务；</w:t>
      </w:r>
      <w:r>
        <w:rPr>
          <w:rFonts w:hint="eastAsia" w:ascii="宋体" w:hAnsi="宋体" w:eastAsia="宋体" w:cs="宋体"/>
          <w:color w:val="auto"/>
          <w:kern w:val="0"/>
          <w:sz w:val="24"/>
          <w:szCs w:val="24"/>
          <w:highlight w:val="none"/>
          <w:u w:val="none"/>
          <w:lang w:val="en-US" w:eastAsia="zh-CN" w:bidi="ar"/>
        </w:rPr>
        <w:t>劳务作业分包单位应妥善保管、合理使用总承包单位供应的机具、设备、材料，并接受总承包单位随时检查其机具、设备、材料的保管、使用情况。因劳务作业分包单位保管不善、不合理使用造成机具、设备、材料丢失、损毁的，劳务作业分包单位应负责赔偿，并承担因此造成的作业期限延误等责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7.5、总承包单位供应设备、材料的合理损耗</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lang w:val="en-US" w:eastAsia="zh-CN" w:bidi="ar"/>
        </w:rPr>
        <w:t xml:space="preserve">总承包单位供应设备、材料的合理损耗率： </w:t>
      </w:r>
      <w:r>
        <w:rPr>
          <w:rFonts w:hint="eastAsia" w:ascii="宋体" w:hAnsi="宋体" w:eastAsia="宋体" w:cs="宋体"/>
          <w:color w:val="auto"/>
          <w:kern w:val="0"/>
          <w:sz w:val="24"/>
          <w:szCs w:val="24"/>
          <w:highlight w:val="none"/>
          <w:u w:val="none"/>
          <w:lang w:val="en-US" w:eastAsia="zh-CN" w:bidi="ar"/>
        </w:rPr>
        <w:t>劳务作业分包人在总包人处领用的设备（无）、材料损耗率（定额损耗率），超出合理损耗率（定额损耗率）部分按实计量分包人按2倍价格赔偿给承包人。</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u w:val="none"/>
        </w:rPr>
      </w:pPr>
      <w:bookmarkStart w:id="424" w:name="_Toc29004"/>
      <w:bookmarkStart w:id="425" w:name="_Toc22093"/>
      <w:bookmarkStart w:id="426" w:name="_Toc26775"/>
      <w:r>
        <w:rPr>
          <w:rFonts w:hint="eastAsia" w:ascii="宋体" w:hAnsi="宋体" w:eastAsia="宋体" w:cs="宋体"/>
          <w:b/>
          <w:color w:val="auto"/>
          <w:sz w:val="24"/>
          <w:szCs w:val="24"/>
          <w:highlight w:val="none"/>
          <w:u w:val="none"/>
        </w:rPr>
        <w:t>8、劳务作业变化</w:t>
      </w:r>
      <w:bookmarkEnd w:id="424"/>
      <w:bookmarkEnd w:id="425"/>
      <w:bookmarkEnd w:id="426"/>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8.1、劳务作业变化的情形；</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合同履行过程中发生以下情形影响劳务作业的，应按照本款约定进行调整：</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（1）增加或减少合同中任何工作，或追加额外的工作；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（2）取消合同中任何工作，但转由他人实施的工作除外；</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（3）改变合同中任何工作的质量标准或其他特性；</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（4）改变工程的基线、标高、位置和尺寸；</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FF0000"/>
          <w:kern w:val="0"/>
          <w:sz w:val="24"/>
          <w:szCs w:val="24"/>
          <w:highlight w:val="none"/>
          <w:u w:val="single"/>
          <w:lang w:val="en-US" w:eastAsia="zh-CN" w:bidi="ar"/>
        </w:rPr>
        <w:t>（5）改变劳务作业的时间安排或实施顺序。</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rPr>
      </w:pPr>
      <w:r>
        <w:rPr>
          <w:rFonts w:hint="eastAsia" w:ascii="宋体" w:hAnsi="宋体" w:eastAsia="宋体" w:cs="宋体"/>
          <w:color w:val="FF0000"/>
          <w:kern w:val="0"/>
          <w:sz w:val="24"/>
          <w:szCs w:val="24"/>
          <w:highlight w:val="none"/>
          <w:u w:val="single"/>
          <w:lang w:val="en-US" w:eastAsia="zh-CN" w:bidi="ar"/>
        </w:rPr>
        <w:t>劳务作业分包单位不得擅自调整劳务作业范围。</w:t>
      </w:r>
      <w:r>
        <w:rPr>
          <w:rFonts w:hint="eastAsia" w:ascii="宋体" w:hAnsi="宋体" w:eastAsia="宋体" w:cs="宋体"/>
          <w:color w:val="FF0000"/>
          <w:kern w:val="0"/>
          <w:sz w:val="24"/>
          <w:szCs w:val="24"/>
          <w:highlight w:val="none"/>
          <w:lang w:val="en-US" w:eastAsia="zh-CN" w:bidi="ar"/>
        </w:rPr>
        <w:t xml:space="preserve">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8.2、劳务作业变化的通知</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FF0000"/>
          <w:kern w:val="0"/>
          <w:sz w:val="24"/>
          <w:szCs w:val="24"/>
          <w:highlight w:val="none"/>
          <w:u w:val="single"/>
          <w:lang w:val="en-US" w:eastAsia="zh-CN" w:bidi="ar"/>
        </w:rPr>
        <w:t>合同履行过程中如需对原工作内容进行调整，总承包单位应提前向劳务作业分包单位发出劳务作业变化通知，并提供调整后的相应图纸和说明。</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8.3、劳务作业变化估价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u w:val="single"/>
          <w:lang w:val="en-US" w:eastAsia="zh-CN" w:bidi="ar"/>
        </w:rPr>
        <w:t>8.3.1 劳务作业变化估价原则</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除专用合同条款另有约定外，因合同履行过程中因设计变更导致新增的，劳务作业新增单价按照本款约定处理：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（1）已标价工作量清单有相同作业项目的，按照相同项目单价认定；</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（2）已标价工作量清单中无相同项目，但有类似项目的，参照类似项目的工艺复杂程度、劳动力市场状况以及原单价的相应组价比例认定；</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3）已标价工作量清单中无相同项目及类似项目单价的，按照合理的成本与利润构成的原则，由劳务作业分包单位申报，经总承包单位审核确定劳务单价。如双方无法协商一致的，总承包单位可另行委托其它劳务分包单位施工。</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本项约定的项目单价是指按照第10条（合同价格形式）确定的工作量清单劳务费综合单价、工种工日单价、综合工日单价、建筑面积综合单价、已标价工作量清单或预算书载明的项目单价或合同当事人另行约定的项目单价。</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8.3.2、劳务作业变化估价程序</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 xml:space="preserve">劳务作业分包单位应在收到劳务作业变化通知后7天内，先行向总承包单位提交劳务作业变化估价申请。总承包单位应在收到劳务作业变化估价申请后审查，总承包单位对劳务作业变化估价申请有异议，应通知劳务作业分包单位修改后重新提交。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8.4、劳务作业变化引起的作业期限调整：因劳务作业变化引起作业期限变化的，合同当事人均可要求调整作业期限。合同当事人应结合劳务作业特点及技术难度，并参考工程所在地定额标准确定增减作业期限天数。合同当事人也可在专用合同条款中约定增减作业期限天数的方法。</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8.5、临时性用工劳务</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临时性用工劳务的工种工日单价：</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按《首讯公司工程变更及计量支付管理细则》规定进行审定。</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备注：如确需发生“计时工”结算时，需要经分包单位与总承包单位项目部相关人员共同签字及总承包单位经营部复核确定方可有效，否则，一律拒绝认可。      </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27" w:name="_Toc29056"/>
      <w:bookmarkStart w:id="428" w:name="_Toc16073"/>
      <w:bookmarkStart w:id="429" w:name="_Toc11807"/>
      <w:r>
        <w:rPr>
          <w:rFonts w:hint="eastAsia" w:ascii="宋体" w:hAnsi="宋体" w:eastAsia="宋体" w:cs="宋体"/>
          <w:b/>
          <w:color w:val="auto"/>
          <w:sz w:val="24"/>
          <w:szCs w:val="24"/>
          <w:highlight w:val="none"/>
        </w:rPr>
        <w:t>9、劳务作业价格调整</w:t>
      </w:r>
      <w:bookmarkEnd w:id="427"/>
      <w:bookmarkEnd w:id="428"/>
      <w:bookmarkEnd w:id="429"/>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30" w:name="_Toc30063"/>
      <w:bookmarkStart w:id="431" w:name="_Toc13766"/>
      <w:bookmarkStart w:id="432" w:name="_Toc15073"/>
      <w:r>
        <w:rPr>
          <w:rFonts w:hint="eastAsia" w:ascii="宋体" w:hAnsi="宋体" w:eastAsia="宋体" w:cs="宋体"/>
          <w:b/>
          <w:color w:val="auto"/>
          <w:sz w:val="24"/>
          <w:szCs w:val="24"/>
          <w:highlight w:val="none"/>
        </w:rPr>
        <w:t>9.1、市场价格波动引起的劳务作业价格调整</w:t>
      </w:r>
      <w:bookmarkEnd w:id="430"/>
      <w:bookmarkEnd w:id="431"/>
      <w:bookmarkEnd w:id="432"/>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rPr>
      </w:pPr>
      <w:r>
        <w:rPr>
          <w:rFonts w:hint="eastAsia" w:ascii="宋体" w:hAnsi="宋体" w:eastAsia="宋体" w:cs="宋体"/>
          <w:color w:val="auto"/>
          <w:kern w:val="0"/>
          <w:sz w:val="24"/>
          <w:szCs w:val="24"/>
          <w:highlight w:val="none"/>
          <w:lang w:val="en-US" w:eastAsia="zh-CN" w:bidi="ar"/>
        </w:rPr>
        <w:t>市场价格波动是否调整合同价格的约定：</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 xml:space="preserve">不调整 </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33" w:name="_Toc23363"/>
      <w:bookmarkStart w:id="434" w:name="_Toc12989"/>
      <w:bookmarkStart w:id="435" w:name="_Toc1047"/>
      <w:r>
        <w:rPr>
          <w:rFonts w:hint="eastAsia" w:ascii="宋体" w:hAnsi="宋体" w:eastAsia="宋体" w:cs="宋体"/>
          <w:b/>
          <w:color w:val="auto"/>
          <w:sz w:val="24"/>
          <w:szCs w:val="24"/>
          <w:highlight w:val="none"/>
        </w:rPr>
        <w:t>9.2、法律变化引起的劳务作业价格调整</w:t>
      </w:r>
      <w:bookmarkEnd w:id="433"/>
      <w:bookmarkEnd w:id="434"/>
      <w:bookmarkEnd w:id="435"/>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color w:val="auto"/>
          <w:sz w:val="24"/>
          <w:szCs w:val="24"/>
          <w:highlight w:val="none"/>
        </w:rPr>
      </w:pPr>
      <w:bookmarkStart w:id="436" w:name="_Toc9696"/>
      <w:bookmarkStart w:id="437" w:name="_Toc28278"/>
      <w:r>
        <w:rPr>
          <w:rFonts w:hint="eastAsia" w:ascii="宋体" w:hAnsi="宋体" w:eastAsia="宋体" w:cs="宋体"/>
          <w:color w:val="FF0000"/>
          <w:kern w:val="0"/>
          <w:sz w:val="24"/>
          <w:szCs w:val="24"/>
          <w:highlight w:val="none"/>
          <w:u w:val="single"/>
          <w:lang w:val="en-US" w:eastAsia="zh-CN" w:bidi="ar"/>
        </w:rPr>
        <w:t>不调整</w:t>
      </w:r>
      <w:bookmarkEnd w:id="436"/>
      <w:bookmarkEnd w:id="437"/>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 xml:space="preserve"> </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38" w:name="_Toc623"/>
      <w:bookmarkStart w:id="439" w:name="_Toc24581"/>
      <w:bookmarkStart w:id="440" w:name="_Toc17787"/>
      <w:r>
        <w:rPr>
          <w:rFonts w:hint="eastAsia" w:ascii="宋体" w:hAnsi="宋体" w:eastAsia="宋体" w:cs="宋体"/>
          <w:b/>
          <w:color w:val="auto"/>
          <w:sz w:val="24"/>
          <w:szCs w:val="24"/>
          <w:highlight w:val="none"/>
        </w:rPr>
        <w:t>10、合同价格形式（含税）</w:t>
      </w:r>
      <w:bookmarkEnd w:id="438"/>
      <w:bookmarkEnd w:id="439"/>
      <w:bookmarkEnd w:id="440"/>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41" w:name="_Toc12609"/>
      <w:bookmarkStart w:id="442" w:name="_Toc5047"/>
      <w:bookmarkStart w:id="443" w:name="_Toc5699"/>
      <w:r>
        <w:rPr>
          <w:rFonts w:hint="eastAsia" w:ascii="宋体" w:hAnsi="宋体" w:eastAsia="宋体" w:cs="宋体"/>
          <w:b/>
          <w:color w:val="auto"/>
          <w:sz w:val="24"/>
          <w:szCs w:val="24"/>
          <w:highlight w:val="none"/>
        </w:rPr>
        <w:t>10.1、单价合同</w:t>
      </w:r>
      <w:bookmarkEnd w:id="441"/>
      <w:bookmarkEnd w:id="442"/>
      <w:bookmarkEnd w:id="443"/>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（1）工作量清单劳务费综合单价合同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劳务费综合单价包含的风险范围：</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FF0000"/>
          <w:kern w:val="0"/>
          <w:sz w:val="24"/>
          <w:szCs w:val="24"/>
          <w:highlight w:val="none"/>
          <w:u w:val="single"/>
          <w:lang w:val="en-US" w:eastAsia="zh-CN" w:bidi="ar"/>
        </w:rPr>
        <w:t>材料价格上涨、人工单价上涨、天气影响、工程停工、工期延长、作业面增减等一切风险</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风险费用的计算方法：</w:t>
      </w:r>
      <w:r>
        <w:rPr>
          <w:rFonts w:hint="eastAsia" w:ascii="宋体" w:hAnsi="宋体" w:eastAsia="宋体" w:cs="宋体"/>
          <w:color w:val="FF0000"/>
          <w:kern w:val="0"/>
          <w:sz w:val="24"/>
          <w:szCs w:val="24"/>
          <w:highlight w:val="none"/>
          <w:u w:val="single"/>
          <w:lang w:val="en-US" w:eastAsia="zh-CN" w:bidi="ar"/>
        </w:rPr>
        <w:t>已综合考虑</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风险范围以外合同价格的调整方法</w:t>
      </w:r>
      <w:r>
        <w:rPr>
          <w:rFonts w:hint="eastAsia" w:ascii="宋体" w:hAnsi="宋体" w:eastAsia="宋体" w:cs="宋体"/>
          <w:color w:val="FF0000"/>
          <w:kern w:val="0"/>
          <w:sz w:val="24"/>
          <w:szCs w:val="24"/>
          <w:highlight w:val="none"/>
          <w:lang w:val="en-US" w:eastAsia="zh-CN" w:bidi="ar"/>
        </w:rPr>
        <w:t>：</w:t>
      </w:r>
      <w:r>
        <w:rPr>
          <w:rFonts w:hint="eastAsia" w:ascii="宋体" w:hAnsi="宋体" w:eastAsia="宋体" w:cs="宋体"/>
          <w:color w:val="FF0000"/>
          <w:kern w:val="0"/>
          <w:sz w:val="24"/>
          <w:szCs w:val="24"/>
          <w:highlight w:val="none"/>
          <w:u w:val="single"/>
          <w:lang w:val="en-US" w:eastAsia="zh-CN" w:bidi="ar"/>
        </w:rPr>
        <w:t xml:space="preserve"> 不调整</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（2）工种工日单价合同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工种工日单价包含的风险范围：</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风险费用的计算方法：</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风险范围以外合同价格的调整方法：</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（3）综合工日单价合同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综合工日单价包含的风险范围：</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风险费用的计算方法：</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风险范围以外合同价格的调整方法：</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（4）建筑面积综合单价合同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建筑面积综合单价包含的风险范围：</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风险费用的计算方法：</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风险范围以外合同价格的调整方法：</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（5）其他单价形式：</w:t>
      </w:r>
      <w:r>
        <w:rPr>
          <w:rFonts w:hint="eastAsia" w:ascii="宋体" w:hAnsi="宋体" w:eastAsia="宋体" w:cs="宋体"/>
          <w:color w:val="FF0000"/>
          <w:kern w:val="0"/>
          <w:sz w:val="24"/>
          <w:szCs w:val="24"/>
          <w:highlight w:val="none"/>
          <w:u w:val="single"/>
          <w:lang w:val="en-US" w:eastAsia="zh-CN" w:bidi="ar"/>
        </w:rPr>
        <w:t xml:space="preserve"> 不采用</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44" w:name="_Toc22843"/>
      <w:bookmarkStart w:id="445" w:name="_Toc25605"/>
      <w:bookmarkStart w:id="446" w:name="_Toc19283"/>
      <w:r>
        <w:rPr>
          <w:rFonts w:hint="eastAsia" w:ascii="宋体" w:hAnsi="宋体" w:eastAsia="宋体" w:cs="宋体"/>
          <w:b/>
          <w:color w:val="auto"/>
          <w:sz w:val="24"/>
          <w:szCs w:val="24"/>
          <w:highlight w:val="none"/>
        </w:rPr>
        <w:t>10.2、总价合同</w:t>
      </w:r>
      <w:bookmarkEnd w:id="444"/>
      <w:bookmarkEnd w:id="445"/>
      <w:bookmarkEnd w:id="446"/>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总价包含的风险范围：</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风险费用的计算方法：</w:t>
      </w:r>
      <w:r>
        <w:rPr>
          <w:rFonts w:hint="eastAsia" w:ascii="宋体" w:hAnsi="宋体" w:eastAsia="宋体" w:cs="宋体"/>
          <w:color w:val="FF0000"/>
          <w:kern w:val="0"/>
          <w:sz w:val="24"/>
          <w:szCs w:val="24"/>
          <w:highlight w:val="none"/>
          <w:u w:val="single"/>
          <w:lang w:val="en-US" w:eastAsia="zh-CN" w:bidi="ar"/>
        </w:rPr>
        <w:t xml:space="preserve"> 不采用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风险范围以外合同价格的调整方法：</w:t>
      </w:r>
      <w:r>
        <w:rPr>
          <w:rFonts w:hint="eastAsia" w:ascii="宋体" w:hAnsi="宋体" w:eastAsia="宋体" w:cs="宋体"/>
          <w:color w:val="FF0000"/>
          <w:kern w:val="0"/>
          <w:sz w:val="24"/>
          <w:szCs w:val="24"/>
          <w:highlight w:val="none"/>
          <w:u w:val="single"/>
          <w:lang w:val="en-US" w:eastAsia="zh-CN" w:bidi="ar"/>
        </w:rPr>
        <w:t xml:space="preserve"> 不采用</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ind w:firstLine="241" w:firstLineChars="100"/>
        <w:jc w:val="both"/>
        <w:rPr>
          <w:rFonts w:hint="eastAsia" w:ascii="宋体" w:hAnsi="宋体" w:eastAsia="宋体" w:cs="宋体"/>
          <w:b/>
          <w:color w:val="auto"/>
          <w:sz w:val="24"/>
          <w:szCs w:val="24"/>
          <w:highlight w:val="none"/>
        </w:rPr>
      </w:pPr>
      <w:bookmarkStart w:id="447" w:name="_Toc27976"/>
      <w:bookmarkStart w:id="448" w:name="_Toc20419"/>
      <w:bookmarkStart w:id="449" w:name="_Toc21337"/>
      <w:r>
        <w:rPr>
          <w:rFonts w:hint="eastAsia" w:ascii="宋体" w:hAnsi="宋体" w:eastAsia="宋体" w:cs="宋体"/>
          <w:b/>
          <w:color w:val="auto"/>
          <w:sz w:val="24"/>
          <w:szCs w:val="24"/>
          <w:highlight w:val="none"/>
        </w:rPr>
        <w:t>11、劳务作业计量与支付</w:t>
      </w:r>
      <w:bookmarkEnd w:id="447"/>
      <w:bookmarkEnd w:id="448"/>
      <w:bookmarkEnd w:id="449"/>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50" w:name="_Toc23065"/>
      <w:bookmarkStart w:id="451" w:name="_Toc11605"/>
      <w:bookmarkStart w:id="452" w:name="_Toc20801"/>
      <w:r>
        <w:rPr>
          <w:rFonts w:hint="eastAsia" w:ascii="宋体" w:hAnsi="宋体" w:eastAsia="宋体" w:cs="宋体"/>
          <w:b/>
          <w:color w:val="auto"/>
          <w:sz w:val="24"/>
          <w:szCs w:val="24"/>
          <w:highlight w:val="none"/>
        </w:rPr>
        <w:t>11.1、劳务作业的计量</w:t>
      </w:r>
      <w:bookmarkEnd w:id="450"/>
      <w:bookmarkEnd w:id="451"/>
      <w:bookmarkEnd w:id="452"/>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计量原则和计量周期</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lang w:val="en-US" w:eastAsia="zh-CN" w:bidi="ar"/>
        </w:rPr>
        <w:t>劳务作业工作量计算规则：</w:t>
      </w:r>
      <w:r>
        <w:rPr>
          <w:rFonts w:hint="eastAsia" w:ascii="宋体" w:hAnsi="宋体" w:eastAsia="宋体" w:cs="宋体"/>
          <w:color w:val="FF0000"/>
          <w:kern w:val="0"/>
          <w:sz w:val="24"/>
          <w:szCs w:val="24"/>
          <w:highlight w:val="none"/>
          <w:u w:val="single"/>
          <w:lang w:val="en-US" w:eastAsia="zh-CN" w:bidi="ar"/>
        </w:rPr>
        <w:t xml:space="preserve"> 以相关的国家标准、行业标准,完成的合格工程给予计量</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 xml:space="preserve">关于计量周期的约定： </w:t>
      </w:r>
      <w:r>
        <w:rPr>
          <w:rFonts w:hint="eastAsia" w:ascii="宋体" w:hAnsi="宋体" w:eastAsia="宋体" w:cs="宋体"/>
          <w:color w:val="FF0000"/>
          <w:kern w:val="0"/>
          <w:sz w:val="24"/>
          <w:szCs w:val="24"/>
          <w:highlight w:val="none"/>
          <w:u w:val="single"/>
          <w:lang w:val="en-US" w:eastAsia="zh-CN" w:bidi="ar"/>
        </w:rPr>
        <w:t xml:space="preserve"> 劳务作业工作量的计量按月进行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计量程序</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 xml:space="preserve">关于劳务作业工作量计量的约定; </w:t>
      </w:r>
      <w:r>
        <w:rPr>
          <w:rFonts w:hint="eastAsia" w:ascii="宋体" w:hAnsi="宋体" w:eastAsia="宋体" w:cs="宋体"/>
          <w:color w:val="FF0000"/>
          <w:kern w:val="0"/>
          <w:sz w:val="24"/>
          <w:szCs w:val="24"/>
          <w:highlight w:val="none"/>
          <w:u w:val="single"/>
          <w:lang w:val="en-US" w:eastAsia="zh-CN" w:bidi="ar"/>
        </w:rPr>
        <w:t xml:space="preserve"> 劳务作业分包单位每月25日-28日向总承包单位报送当月“已完成的工作量清单”、</w:t>
      </w:r>
      <w:r>
        <w:rPr>
          <w:rFonts w:hint="eastAsia" w:ascii="宋体" w:hAnsi="宋体" w:eastAsia="宋体" w:cs="宋体"/>
          <w:b w:val="0"/>
          <w:color w:val="FF0000"/>
          <w:kern w:val="0"/>
          <w:sz w:val="24"/>
          <w:szCs w:val="24"/>
          <w:highlight w:val="none"/>
          <w:u w:val="single"/>
          <w:lang w:val="en-US" w:eastAsia="zh-CN" w:bidi="ar"/>
        </w:rPr>
        <w:t>“建设单位审核的月进度报表”</w:t>
      </w:r>
      <w:r>
        <w:rPr>
          <w:rFonts w:hint="eastAsia" w:ascii="宋体" w:hAnsi="宋体" w:eastAsia="宋体" w:cs="宋体"/>
          <w:color w:val="FF0000"/>
          <w:kern w:val="0"/>
          <w:sz w:val="24"/>
          <w:szCs w:val="24"/>
          <w:highlight w:val="none"/>
          <w:u w:val="single"/>
          <w:lang w:val="en-US" w:eastAsia="zh-CN" w:bidi="ar"/>
        </w:rPr>
        <w:t>，并附具进度款付款申请单、已完的工作量报表和有关资料。</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rPr>
      </w:pPr>
      <w:r>
        <w:rPr>
          <w:rFonts w:hint="eastAsia" w:ascii="宋体" w:hAnsi="宋体" w:eastAsia="宋体" w:cs="宋体"/>
          <w:color w:val="auto"/>
          <w:kern w:val="0"/>
          <w:sz w:val="24"/>
          <w:szCs w:val="24"/>
          <w:highlight w:val="none"/>
          <w:lang w:val="en-US" w:eastAsia="zh-CN" w:bidi="ar"/>
        </w:rPr>
        <w:t>劳务作业分包单位报送工作量报告的期限：</w:t>
      </w:r>
      <w:r>
        <w:rPr>
          <w:rFonts w:hint="eastAsia" w:ascii="宋体" w:hAnsi="宋体" w:eastAsia="宋体" w:cs="宋体"/>
          <w:color w:val="FF0000"/>
          <w:kern w:val="0"/>
          <w:sz w:val="24"/>
          <w:szCs w:val="24"/>
          <w:highlight w:val="none"/>
          <w:u w:val="single"/>
          <w:lang w:val="en-US" w:eastAsia="zh-CN" w:bidi="ar"/>
        </w:rPr>
        <w:t xml:space="preserve">  每月25日-28日  </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53" w:name="_Toc1366"/>
      <w:bookmarkStart w:id="454" w:name="_Toc6952"/>
      <w:bookmarkStart w:id="455" w:name="_Toc21032"/>
      <w:r>
        <w:rPr>
          <w:rFonts w:hint="eastAsia" w:ascii="宋体" w:hAnsi="宋体" w:eastAsia="宋体" w:cs="宋体"/>
          <w:b/>
          <w:color w:val="auto"/>
          <w:sz w:val="24"/>
          <w:szCs w:val="24"/>
          <w:highlight w:val="none"/>
        </w:rPr>
        <w:t>11.2、预付款</w:t>
      </w:r>
      <w:bookmarkEnd w:id="453"/>
      <w:bookmarkEnd w:id="454"/>
      <w:bookmarkEnd w:id="455"/>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预付款的支付</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rPr>
      </w:pPr>
      <w:r>
        <w:rPr>
          <w:rFonts w:hint="eastAsia" w:ascii="宋体" w:hAnsi="宋体" w:eastAsia="宋体" w:cs="宋体"/>
          <w:color w:val="auto"/>
          <w:kern w:val="0"/>
          <w:sz w:val="24"/>
          <w:szCs w:val="24"/>
          <w:highlight w:val="none"/>
          <w:lang w:val="en-US" w:eastAsia="zh-CN" w:bidi="ar"/>
        </w:rPr>
        <w:t xml:space="preserve">总承包单位支付预付款的数额或比例及期限： </w:t>
      </w:r>
      <w:r>
        <w:rPr>
          <w:rFonts w:hint="eastAsia" w:ascii="宋体" w:hAnsi="宋体" w:eastAsia="宋体" w:cs="宋体"/>
          <w:color w:val="FF0000"/>
          <w:kern w:val="0"/>
          <w:sz w:val="24"/>
          <w:szCs w:val="24"/>
          <w:highlight w:val="none"/>
          <w:u w:val="single"/>
          <w:lang w:val="en-US" w:eastAsia="zh-CN" w:bidi="ar"/>
        </w:rPr>
        <w:t xml:space="preserve"> 本劳务作业分包工程无预付款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预付款的抵扣</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关于预付款抵扣的约定：</w:t>
      </w:r>
      <w:r>
        <w:rPr>
          <w:rFonts w:hint="eastAsia" w:ascii="宋体" w:hAnsi="宋体" w:eastAsia="宋体" w:cs="宋体"/>
          <w:color w:val="FF0000"/>
          <w:kern w:val="0"/>
          <w:sz w:val="24"/>
          <w:szCs w:val="24"/>
          <w:highlight w:val="none"/>
          <w:u w:val="single"/>
          <w:lang w:val="en-US" w:eastAsia="zh-CN" w:bidi="ar"/>
        </w:rPr>
        <w:t xml:space="preserve"> 无</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56" w:name="_Toc6514"/>
      <w:bookmarkStart w:id="457" w:name="_Toc19473"/>
      <w:bookmarkStart w:id="458" w:name="_Toc28808"/>
      <w:r>
        <w:rPr>
          <w:rFonts w:hint="eastAsia" w:ascii="宋体" w:hAnsi="宋体" w:eastAsia="宋体" w:cs="宋体"/>
          <w:b/>
          <w:color w:val="auto"/>
          <w:sz w:val="24"/>
          <w:szCs w:val="24"/>
          <w:highlight w:val="none"/>
        </w:rPr>
        <w:t>11.3、进度款支付</w:t>
      </w:r>
      <w:bookmarkEnd w:id="456"/>
      <w:bookmarkEnd w:id="457"/>
      <w:bookmarkEnd w:id="458"/>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总承包单位每次确认收到业主进度款、结算款、质保金等工程款项后再按以下方式支付劳务作业分包单位的对应款项：</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付款周期</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关于付款周期的约定：</w:t>
      </w:r>
      <w:r>
        <w:rPr>
          <w:rFonts w:hint="eastAsia" w:ascii="宋体" w:hAnsi="宋体" w:eastAsia="宋体" w:cs="宋体"/>
          <w:color w:val="FF0000"/>
          <w:kern w:val="0"/>
          <w:sz w:val="24"/>
          <w:szCs w:val="24"/>
          <w:highlight w:val="none"/>
          <w:u w:val="single"/>
          <w:lang w:val="en-US" w:eastAsia="zh-CN" w:bidi="ar"/>
        </w:rPr>
        <w:t xml:space="preserve"> 劳务作业付款周期按月进行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进度付款申请单的提交</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 xml:space="preserve">关于提交进度付款申请单的约定： </w:t>
      </w:r>
      <w:r>
        <w:rPr>
          <w:rFonts w:hint="eastAsia" w:ascii="宋体" w:hAnsi="宋体" w:eastAsia="宋体" w:cs="宋体"/>
          <w:color w:val="FF0000"/>
          <w:kern w:val="0"/>
          <w:sz w:val="24"/>
          <w:szCs w:val="24"/>
          <w:highlight w:val="none"/>
          <w:u w:val="single"/>
          <w:lang w:val="en-US" w:eastAsia="zh-CN" w:bidi="ar"/>
        </w:rPr>
        <w:t>劳务作业分包单位应在每月25日-28日向总承包单位提出“劳务作业分包付款申请”</w:t>
      </w:r>
      <w:r>
        <w:rPr>
          <w:rFonts w:hint="eastAsia" w:ascii="宋体" w:hAnsi="宋体" w:cs="宋体"/>
          <w:color w:val="FF0000"/>
          <w:kern w:val="0"/>
          <w:sz w:val="24"/>
          <w:szCs w:val="24"/>
          <w:highlight w:val="none"/>
          <w:u w:val="single"/>
          <w:lang w:val="en-US" w:eastAsia="zh-CN" w:bidi="ar"/>
        </w:rPr>
        <w:t>；</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cs="宋体"/>
          <w:color w:val="FF0000"/>
          <w:kern w:val="0"/>
          <w:sz w:val="24"/>
          <w:szCs w:val="24"/>
          <w:highlight w:val="none"/>
          <w:u w:val="single"/>
          <w:lang w:val="en-US" w:eastAsia="zh-CN" w:bidi="ar"/>
        </w:rPr>
        <w:t>合同签订</w:t>
      </w:r>
      <w:r>
        <w:rPr>
          <w:rFonts w:hint="eastAsia" w:ascii="宋体" w:hAnsi="宋体" w:eastAsia="宋体" w:cs="宋体"/>
          <w:color w:val="FF0000"/>
          <w:kern w:val="0"/>
          <w:sz w:val="24"/>
          <w:szCs w:val="24"/>
          <w:highlight w:val="none"/>
          <w:u w:val="single"/>
          <w:lang w:val="en-US" w:eastAsia="zh-CN" w:bidi="ar"/>
        </w:rPr>
        <w:t>一个月内总承包单位应将合同50％的安全文明施工费拨付给分包单位，安全生产费按实结算，工程竣工决算后结余的企业安全生产费用，应当退回总承包单位。</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yellow"/>
          <w:lang w:val="en-US" w:eastAsia="zh-CN" w:bidi="ar"/>
        </w:rPr>
      </w:pPr>
      <w:r>
        <w:rPr>
          <w:rFonts w:hint="eastAsia" w:ascii="宋体" w:hAnsi="宋体" w:eastAsia="宋体" w:cs="宋体"/>
          <w:color w:val="auto"/>
          <w:kern w:val="0"/>
          <w:sz w:val="24"/>
          <w:szCs w:val="24"/>
          <w:highlight w:val="none"/>
          <w:lang w:val="en-US" w:eastAsia="zh-CN" w:bidi="ar"/>
        </w:rPr>
        <w:t>总承包单位每次确认收到业主进度款、进度款、结算款、质保金等工程款项后再按以下方式</w:t>
      </w:r>
      <w:r>
        <w:rPr>
          <w:rFonts w:hint="eastAsia" w:ascii="宋体" w:hAnsi="宋体" w:eastAsia="宋体" w:cs="宋体"/>
          <w:color w:val="auto"/>
          <w:kern w:val="0"/>
          <w:sz w:val="24"/>
          <w:szCs w:val="24"/>
          <w:highlight w:val="yellow"/>
          <w:lang w:val="en-US" w:eastAsia="zh-CN" w:bidi="ar"/>
        </w:rPr>
        <w:t>支付劳务作业分包单位的对应款项：</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leftChars="0" w:right="0" w:firstLine="480" w:firstLineChars="200"/>
        <w:jc w:val="left"/>
        <w:textAlignment w:val="top"/>
        <w:rPr>
          <w:rFonts w:hint="eastAsia" w:ascii="宋体" w:hAnsi="宋体" w:eastAsia="宋体" w:cs="宋体"/>
          <w:color w:val="FF0000"/>
          <w:kern w:val="0"/>
          <w:sz w:val="24"/>
          <w:szCs w:val="24"/>
          <w:highlight w:val="yellow"/>
          <w:lang w:val="en-US" w:eastAsia="zh-CN" w:bidi="ar"/>
        </w:rPr>
      </w:pPr>
      <w:r>
        <w:rPr>
          <w:rFonts w:hint="eastAsia" w:ascii="宋体" w:hAnsi="宋体" w:eastAsia="宋体" w:cs="宋体"/>
          <w:color w:val="auto"/>
          <w:kern w:val="0"/>
          <w:sz w:val="24"/>
          <w:szCs w:val="24"/>
          <w:highlight w:val="yellow"/>
          <w:lang w:val="en-US" w:eastAsia="zh-CN" w:bidi="ar"/>
        </w:rPr>
        <w:t>进度款（含新增/更变部分）审核与支付； 总承包单位对劳务作业分包单位所提出的《劳务作业分包付款申请》、经本劳务作业的农民工本人签字确认后的月工资支付表后于</w:t>
      </w:r>
      <w:r>
        <w:rPr>
          <w:rFonts w:hint="eastAsia" w:ascii="宋体" w:hAnsi="宋体" w:eastAsia="宋体" w:cs="宋体"/>
          <w:color w:val="FF0000"/>
          <w:kern w:val="0"/>
          <w:sz w:val="24"/>
          <w:szCs w:val="24"/>
          <w:highlight w:val="yellow"/>
          <w:lang w:val="en-US" w:eastAsia="zh-CN" w:bidi="ar"/>
        </w:rPr>
        <w:t>次月5号</w:t>
      </w:r>
      <w:r>
        <w:rPr>
          <w:rFonts w:hint="eastAsia" w:ascii="宋体" w:hAnsi="宋体" w:eastAsia="宋体" w:cs="宋体"/>
          <w:color w:val="auto"/>
          <w:kern w:val="0"/>
          <w:sz w:val="24"/>
          <w:szCs w:val="24"/>
          <w:highlight w:val="yellow"/>
          <w:lang w:val="en-US" w:eastAsia="zh-CN" w:bidi="ar"/>
        </w:rPr>
        <w:t>前，按审定金额（扣除违约金）的</w:t>
      </w:r>
      <w:r>
        <w:rPr>
          <w:rFonts w:hint="eastAsia" w:ascii="宋体" w:hAnsi="宋体" w:cs="宋体"/>
          <w:color w:val="FF0000"/>
          <w:kern w:val="0"/>
          <w:sz w:val="24"/>
          <w:szCs w:val="24"/>
          <w:highlight w:val="yellow"/>
          <w:u w:val="single"/>
          <w:lang w:val="en-US" w:eastAsia="zh-CN" w:bidi="ar"/>
        </w:rPr>
        <w:t>70</w:t>
      </w:r>
      <w:r>
        <w:rPr>
          <w:rFonts w:hint="eastAsia" w:ascii="宋体" w:hAnsi="宋体" w:eastAsia="宋体" w:cs="宋体"/>
          <w:color w:val="FF0000"/>
          <w:kern w:val="0"/>
          <w:sz w:val="24"/>
          <w:szCs w:val="24"/>
          <w:highlight w:val="yellow"/>
          <w:u w:val="single"/>
          <w:lang w:val="en-US" w:eastAsia="zh-CN" w:bidi="ar"/>
        </w:rPr>
        <w:t>%</w:t>
      </w:r>
      <w:r>
        <w:rPr>
          <w:rFonts w:hint="eastAsia" w:ascii="宋体" w:hAnsi="宋体" w:eastAsia="宋体" w:cs="宋体"/>
          <w:color w:val="auto"/>
          <w:kern w:val="0"/>
          <w:sz w:val="24"/>
          <w:szCs w:val="24"/>
          <w:highlight w:val="yellow"/>
          <w:lang w:val="en-US" w:eastAsia="zh-CN" w:bidi="ar"/>
        </w:rPr>
        <w:t>支付工程进度款。</w:t>
      </w:r>
      <w:r>
        <w:rPr>
          <w:rFonts w:hint="eastAsia" w:ascii="宋体" w:hAnsi="宋体" w:cs="宋体"/>
          <w:color w:val="auto"/>
          <w:kern w:val="0"/>
          <w:sz w:val="24"/>
          <w:szCs w:val="24"/>
          <w:highlight w:val="yellow"/>
          <w:lang w:val="en-US" w:eastAsia="zh-CN" w:bidi="ar"/>
        </w:rPr>
        <w:t>项目机械</w:t>
      </w:r>
      <w:r>
        <w:rPr>
          <w:rFonts w:hint="eastAsia" w:ascii="宋体" w:hAnsi="宋体" w:eastAsia="宋体" w:cs="宋体"/>
          <w:color w:val="auto"/>
          <w:kern w:val="0"/>
          <w:sz w:val="24"/>
          <w:szCs w:val="24"/>
          <w:highlight w:val="yellow"/>
          <w:lang w:val="en-US" w:eastAsia="zh-CN" w:bidi="ar"/>
        </w:rPr>
        <w:t>完工验收合格</w:t>
      </w:r>
      <w:r>
        <w:rPr>
          <w:rFonts w:hint="eastAsia" w:ascii="宋体" w:hAnsi="宋体" w:cs="宋体"/>
          <w:color w:val="auto"/>
          <w:kern w:val="0"/>
          <w:sz w:val="24"/>
          <w:szCs w:val="24"/>
          <w:highlight w:val="yellow"/>
          <w:lang w:val="en-US" w:eastAsia="zh-CN" w:bidi="ar"/>
        </w:rPr>
        <w:t>后</w:t>
      </w:r>
      <w:r>
        <w:rPr>
          <w:rFonts w:hint="eastAsia" w:ascii="宋体" w:hAnsi="宋体" w:eastAsia="宋体" w:cs="宋体"/>
          <w:color w:val="auto"/>
          <w:kern w:val="0"/>
          <w:sz w:val="24"/>
          <w:szCs w:val="24"/>
          <w:highlight w:val="yellow"/>
          <w:lang w:val="en-US" w:eastAsia="zh-CN" w:bidi="ar"/>
        </w:rPr>
        <w:t>，总承包单位15日内支付至</w:t>
      </w:r>
      <w:r>
        <w:rPr>
          <w:rFonts w:hint="eastAsia" w:ascii="宋体" w:hAnsi="宋体" w:cs="宋体"/>
          <w:color w:val="auto"/>
          <w:kern w:val="0"/>
          <w:sz w:val="24"/>
          <w:szCs w:val="24"/>
          <w:highlight w:val="yellow"/>
          <w:lang w:val="en-US" w:eastAsia="zh-CN" w:bidi="ar"/>
        </w:rPr>
        <w:t>机械完工合格价格款</w:t>
      </w:r>
      <w:r>
        <w:rPr>
          <w:rFonts w:hint="eastAsia" w:ascii="宋体" w:hAnsi="宋体" w:eastAsia="宋体" w:cs="宋体"/>
          <w:color w:val="auto"/>
          <w:kern w:val="0"/>
          <w:sz w:val="24"/>
          <w:szCs w:val="24"/>
          <w:highlight w:val="yellow"/>
          <w:lang w:val="en-US" w:eastAsia="zh-CN" w:bidi="ar"/>
        </w:rPr>
        <w:t>的</w:t>
      </w:r>
      <w:r>
        <w:rPr>
          <w:rFonts w:hint="eastAsia" w:ascii="宋体" w:hAnsi="宋体" w:cs="宋体"/>
          <w:color w:val="FF0000"/>
          <w:kern w:val="0"/>
          <w:sz w:val="24"/>
          <w:szCs w:val="24"/>
          <w:highlight w:val="yellow"/>
          <w:u w:val="single"/>
          <w:lang w:val="en-US" w:eastAsia="zh-CN" w:bidi="ar"/>
        </w:rPr>
        <w:t>85</w:t>
      </w:r>
      <w:r>
        <w:rPr>
          <w:rFonts w:hint="eastAsia" w:ascii="宋体" w:hAnsi="宋体" w:eastAsia="宋体" w:cs="宋体"/>
          <w:color w:val="FF0000"/>
          <w:kern w:val="0"/>
          <w:sz w:val="24"/>
          <w:szCs w:val="24"/>
          <w:highlight w:val="yellow"/>
          <w:u w:val="single"/>
          <w:lang w:val="en-US" w:eastAsia="zh-CN" w:bidi="ar"/>
        </w:rPr>
        <w:t>%</w:t>
      </w:r>
      <w:r>
        <w:rPr>
          <w:rFonts w:hint="eastAsia" w:ascii="宋体" w:hAnsi="宋体" w:eastAsia="宋体" w:cs="宋体"/>
          <w:color w:val="auto"/>
          <w:kern w:val="0"/>
          <w:sz w:val="24"/>
          <w:szCs w:val="24"/>
          <w:highlight w:val="yellow"/>
          <w:lang w:val="en-US" w:eastAsia="zh-CN" w:bidi="ar"/>
        </w:rPr>
        <w:t>，</w:t>
      </w:r>
      <w:r>
        <w:rPr>
          <w:rFonts w:hint="eastAsia" w:ascii="宋体" w:hAnsi="宋体" w:cs="宋体"/>
          <w:color w:val="auto"/>
          <w:kern w:val="0"/>
          <w:sz w:val="24"/>
          <w:szCs w:val="24"/>
          <w:highlight w:val="yellow"/>
          <w:lang w:val="en-US" w:eastAsia="zh-CN" w:bidi="ar"/>
        </w:rPr>
        <w:t>项目交工验收完成并结清所有农名工工资并办理结算后支付至结算金额的97%，剩余3</w:t>
      </w:r>
      <w:r>
        <w:rPr>
          <w:rFonts w:hint="eastAsia" w:ascii="宋体" w:hAnsi="宋体" w:eastAsia="宋体" w:cs="宋体"/>
          <w:color w:val="FF0000"/>
          <w:kern w:val="0"/>
          <w:sz w:val="24"/>
          <w:szCs w:val="24"/>
          <w:highlight w:val="yellow"/>
          <w:u w:val="single"/>
          <w:lang w:val="en-US" w:eastAsia="zh-CN" w:bidi="ar"/>
        </w:rPr>
        <w:t>%</w:t>
      </w:r>
      <w:r>
        <w:rPr>
          <w:rFonts w:hint="eastAsia" w:ascii="宋体" w:hAnsi="宋体" w:eastAsia="宋体" w:cs="宋体"/>
          <w:color w:val="auto"/>
          <w:kern w:val="0"/>
          <w:sz w:val="24"/>
          <w:szCs w:val="24"/>
          <w:highlight w:val="yellow"/>
          <w:lang w:val="en-US" w:eastAsia="zh-CN" w:bidi="ar"/>
        </w:rPr>
        <w:t>作为质保金（质保期</w:t>
      </w:r>
      <w:r>
        <w:rPr>
          <w:rFonts w:hint="eastAsia" w:ascii="宋体" w:hAnsi="宋体" w:cs="宋体"/>
          <w:color w:val="auto"/>
          <w:kern w:val="0"/>
          <w:sz w:val="24"/>
          <w:szCs w:val="24"/>
          <w:highlight w:val="yellow"/>
          <w:lang w:val="en-US" w:eastAsia="zh-CN" w:bidi="ar"/>
        </w:rPr>
        <w:t>2</w:t>
      </w:r>
      <w:r>
        <w:rPr>
          <w:rFonts w:hint="eastAsia" w:ascii="宋体" w:hAnsi="宋体" w:eastAsia="宋体" w:cs="宋体"/>
          <w:color w:val="auto"/>
          <w:kern w:val="0"/>
          <w:sz w:val="24"/>
          <w:szCs w:val="24"/>
          <w:highlight w:val="yellow"/>
          <w:lang w:val="en-US" w:eastAsia="zh-CN" w:bidi="ar"/>
        </w:rPr>
        <w:t>年，期满后付清，不计息）。</w:t>
      </w:r>
      <w:r>
        <w:rPr>
          <w:rFonts w:hint="eastAsia" w:ascii="宋体" w:hAnsi="宋体" w:eastAsia="宋体" w:cs="宋体"/>
          <w:color w:val="FF0000"/>
          <w:kern w:val="0"/>
          <w:sz w:val="24"/>
          <w:szCs w:val="24"/>
          <w:highlight w:val="yellow"/>
          <w:lang w:val="en-US" w:eastAsia="zh-CN" w:bidi="ar"/>
        </w:rPr>
        <w:t>总承包单位可以选择银行转账或银行承兑汇票方式支付。</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lang w:val="en-US" w:eastAsia="zh-CN"/>
        </w:rPr>
      </w:pPr>
      <w:bookmarkStart w:id="459" w:name="_Toc26880"/>
      <w:bookmarkStart w:id="460" w:name="_Toc16205"/>
      <w:r>
        <w:rPr>
          <w:rFonts w:hint="eastAsia" w:ascii="宋体" w:hAnsi="宋体" w:eastAsia="宋体" w:cs="宋体"/>
          <w:b/>
          <w:color w:val="auto"/>
          <w:sz w:val="24"/>
          <w:szCs w:val="24"/>
          <w:highlight w:val="none"/>
          <w:lang w:val="en-US" w:eastAsia="zh-CN"/>
        </w:rPr>
        <w:t>11.4 农民工工资的支付</w:t>
      </w:r>
      <w:bookmarkEnd w:id="459"/>
      <w:bookmarkEnd w:id="460"/>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本合同农民工工资采用</w:t>
      </w:r>
      <w:r>
        <w:rPr>
          <w:rFonts w:hint="eastAsia" w:ascii="宋体" w:hAnsi="宋体" w:eastAsia="宋体" w:cs="宋体"/>
          <w:color w:val="FF0000"/>
          <w:kern w:val="0"/>
          <w:sz w:val="24"/>
          <w:szCs w:val="24"/>
          <w:highlight w:val="none"/>
          <w:u w:val="single"/>
          <w:lang w:val="en-US" w:eastAsia="zh-CN" w:bidi="ar"/>
        </w:rPr>
        <w:t>(2)</w:t>
      </w:r>
      <w:r>
        <w:rPr>
          <w:rFonts w:hint="eastAsia" w:ascii="宋体" w:hAnsi="宋体" w:eastAsia="宋体" w:cs="宋体"/>
          <w:color w:val="auto"/>
          <w:kern w:val="0"/>
          <w:sz w:val="24"/>
          <w:szCs w:val="24"/>
          <w:highlight w:val="none"/>
          <w:lang w:val="en-US" w:eastAsia="zh-CN" w:bidi="ar"/>
        </w:rPr>
        <w:t>方式进行支付。</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劳务作业分包单位聘用的农民工工资由劳务作业分包单位自行支付的，劳务作业分包单位应在申报《劳务作业分包付款申请》时同时提交上期经农民工签字的农民工工资支付表和当期的农民工工资支付计划表，经劳务作业分包单位劳资专管员根据农民工考勤、劳动合同中约定的支付额审核确认后方可予以支付当期工程进度款，否则不予以支付当期工程进度款。</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劳务作业分包单位须按照与农民工签订的劳动合同书中约定的工资支付金额、时间足额支付工资。农民工工资应当以货币形式，通过银行转账给农民工本人，不得以实物或者有价证券等其他形式替代。</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发生农民工工资纠纷时，总承包单位以切实保障农民工合法权益为前提，督促和协调劳务作业分包单位予以解决。确实存在农民工工资拖欠现象的，总承包单位可以以未结清的工程款为限垫付农民工工资。对于已经垫付的农民工工资，总承包单位在后续工程进度款支付时进行追偿。</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劳务作业分包单位发生拖欠农民工工资的，并在总承包单位两次提醒后仍不改正的，总承包单位将在对劳务作业分包单位考核评价时予以降级处理，情节特别严重的直接清退，并按照合同约定追究劳务作业分包单位违约赔偿和违约。</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（2）根据《重庆市人民政府办公厅关于全面治理拖欠农民工工资问题的实施意见》或</w:t>
      </w:r>
      <w:r>
        <w:rPr>
          <w:rFonts w:hint="eastAsia" w:ascii="宋体" w:hAnsi="宋体" w:eastAsia="宋体" w:cs="宋体"/>
          <w:color w:val="auto"/>
          <w:highlight w:val="none"/>
        </w:rPr>
        <w:t>项目所在地的相关条例或政府职能部门下发关于农民工工资支付的相关通知</w:t>
      </w:r>
      <w:r>
        <w:rPr>
          <w:rFonts w:hint="eastAsia" w:ascii="宋体" w:hAnsi="宋体" w:eastAsia="宋体" w:cs="宋体"/>
          <w:color w:val="auto"/>
          <w:kern w:val="0"/>
          <w:sz w:val="24"/>
          <w:szCs w:val="24"/>
          <w:highlight w:val="none"/>
          <w:lang w:val="en-US" w:eastAsia="zh-CN" w:bidi="ar"/>
        </w:rPr>
        <w:t>、《关于建筑领域实施农民工工资专用账户管理及银行代发制度的通知》等相关要求，经双方友好协商，现就农民工工资委托支付事宜协议如下：劳务作业分包单位每月28日前将当月农民工工资表报给总承包单位，总承包单位从审核后的劳务作业分包单位当月进度款中，按劳务作业分包单位申报的工资表发放农民工工资（进度款大于应发工资的，先足额代发工资，余款支付至劳务作业分包单位公司账户；进度款小于应发工资的，先全额用于工资发放，不足部分由劳务作业分包单位自行补足，总承包单位监督发放）。</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在收款前应向总承包单位出具合法有效的增值税专用发票，总承包单位不承担劳务作业分包单位出具发票所产生的相关税费（劳务作业分包单位出具发票所产生的相关税费已包含在合同价格中），否则，总承包单位有权暂停支付进度款和结算款，并且不承担违约责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总承包单位签发进度款支付证书，不表明总承包单位已同意、批准或认可了劳务作业分包单位完成的相应部分的工作。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上述工程款的支付前提是劳务作业分包单位主动主张完成部分的劳务款项，且支付前应扣除分包单位超过损耗率的材料款以及应扣的其它款项（包括但不限于代扣缴税金、违约金、损失等）。</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u w:val="none"/>
        </w:rPr>
      </w:pPr>
      <w:bookmarkStart w:id="461" w:name="_Toc8065"/>
      <w:bookmarkStart w:id="462" w:name="_Toc4681"/>
      <w:bookmarkStart w:id="463" w:name="_Toc9217"/>
      <w:r>
        <w:rPr>
          <w:rFonts w:hint="eastAsia" w:ascii="宋体" w:hAnsi="宋体" w:eastAsia="宋体" w:cs="宋体"/>
          <w:b/>
          <w:color w:val="auto"/>
          <w:sz w:val="24"/>
          <w:szCs w:val="24"/>
          <w:highlight w:val="none"/>
          <w:u w:val="none"/>
        </w:rPr>
        <w:t>11.</w:t>
      </w:r>
      <w:r>
        <w:rPr>
          <w:rFonts w:hint="eastAsia" w:ascii="宋体" w:hAnsi="宋体" w:eastAsia="宋体" w:cs="宋体"/>
          <w:b/>
          <w:color w:val="auto"/>
          <w:sz w:val="24"/>
          <w:szCs w:val="24"/>
          <w:highlight w:val="none"/>
          <w:u w:val="none"/>
          <w:lang w:val="en-US" w:eastAsia="zh-CN"/>
        </w:rPr>
        <w:t>5</w:t>
      </w:r>
      <w:r>
        <w:rPr>
          <w:rFonts w:hint="eastAsia" w:ascii="宋体" w:hAnsi="宋体" w:eastAsia="宋体" w:cs="宋体"/>
          <w:b/>
          <w:color w:val="auto"/>
          <w:sz w:val="24"/>
          <w:szCs w:val="24"/>
          <w:highlight w:val="none"/>
          <w:u w:val="none"/>
        </w:rPr>
        <w:t>、支付账户；</w:t>
      </w:r>
      <w:bookmarkEnd w:id="461"/>
      <w:bookmarkEnd w:id="462"/>
      <w:bookmarkEnd w:id="463"/>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 xml:space="preserve"> 详见协议书第八条约定的支付账户</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64" w:name="_Toc22218"/>
      <w:bookmarkStart w:id="465" w:name="_Toc30099"/>
      <w:bookmarkStart w:id="466" w:name="_Toc29185"/>
      <w:r>
        <w:rPr>
          <w:rFonts w:hint="eastAsia" w:ascii="宋体" w:hAnsi="宋体" w:eastAsia="宋体" w:cs="宋体"/>
          <w:b/>
          <w:color w:val="auto"/>
          <w:sz w:val="24"/>
          <w:szCs w:val="24"/>
          <w:highlight w:val="none"/>
        </w:rPr>
        <w:t>12、验收与交付</w:t>
      </w:r>
      <w:bookmarkEnd w:id="464"/>
      <w:bookmarkEnd w:id="465"/>
      <w:bookmarkEnd w:id="466"/>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12.1、劳务作业质量</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12.1.1、劳务作业分包单位应确保所完成劳务作业符合合同约定的质量标准。总承包单位有作业规范要求的，劳务作业分包单位的劳务作业还应当满足总承包单位的规范要求。</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12.1.2、总承包单位有权随时对劳务作业分包单位实施的劳务作业进行监督检查，确保劳务作业质量，并对存在的质量隐患提出整改要求，劳务作业分包单位应当在总承包单位要求的时限内完成整改。劳务作业分包单位拒不整改或者返工的，总承包单位有权自行整改或者委托第三方代为整改，由此发生的费用由劳务作业分包单位全部承担。总承包单位有权从尚未支付的劳务作业分包合同价款中扣除上述费用，并扣除因此而产生的经济损失及违约金。    12.2、参加检验与验收</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劳务作业分包单位应按照总承包单位的书面指示，参加与其劳务作业有关的材料检验，并及时提出检验意见。</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 xml:space="preserve">劳务作业分包单位应按照总承包单位的书面指示，参加与其劳务作业有关的分部分项工程的验收，并承担相应部分的整改责任。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12.3、完工日期的确定</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12.3.1、总承包单位统一安排技术档案资料的收集整理，并负责组织劳务作业分包工作的完工验收。</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12.3.2、劳务作业分包单位完成全部劳务作业后，应向总承包单位提交完工报告，通知总承包单位验收。</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12.3.3、总承包工程竣工且经建设单位验收合格的，视为劳务作业分包单位的劳务作业质量符合合同约定的要求。</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 xml:space="preserve">12.3.4、劳务作业实际完工日期以总承包单位验收合格的日期为准。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12.4、劳务作业整改</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u w:val="none"/>
          <w:lang w:val="en-US" w:eastAsia="zh-CN" w:bidi="ar"/>
        </w:rPr>
        <w:t>总承包单位与建设单位间的隐蔽工程验收、分部分项工程验收以及工程竣工验收表明劳务作业质量不合格时，劳务作业分包单位应负责无偿整改，作业期限不予延长，并承担由此导致的总承包单位损失。劳务作业分包单位因自身原因无法完成整改的，总承包单位可以委派其他劳务单位完成，产生的费用由劳务作业分包单位承担。总承包单位有权从尚未支付的劳务作业分包合同价款中扣除上述费用，并扣除因此而产生的经济损失及违约金。劳务作业分包单位整改后质量仍不合格的，应按照专用合同条款的约定承担违约责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12.5、劳务作业交付</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关于劳务作业交付条件与日期的约定：</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12.5.1、劳务作业经验收合格后，劳务作业分包单位应当按照总承包单位指示及时将该劳务作业交付总承包单位，不得以双方存在争议为由拒绝将该劳务作业交付总承包单位。合同当事人也可在专用合同条款中约定劳务作业交付的具体条件或日期。</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12.5.2、劳务作业分包单位应当于分包工程验收合格后按照总承包单位指示并按照下列要求完成对施工场地的清理：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（1）残留垃圾全部清理出场；</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（2）临时工程、临时设施全部拆除、清理出场，并按照总承包单位的指令对相应场地进行清理、平整或者复原；</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（3）设备、材料全部清除出场（合同约定或者总承包单位指令保留于施工现场的除外）。</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（4）施工现场周边以及所涉道路、水道的施工堆积物，按照总承包单位的指令全部清理。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（5）完成建设单位、监理单位指令（需经总承包单位确认）的清理工作。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12.5.3、劳务作业分包单位履行清场义务时应当采取足够的安全保障措施，如果造成人员伤亡及财产损毁事件，由劳务作业分包单位自行承担全部责任。劳务作业分包单位履行清场义务时应当确保不破坏、污染环境，同时，劳务作业分包单位清理出场的物品应当按照相关规定、约定、要求妥善处理，不得随意抛洒、倾倒。</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12.5.4、劳务作业分包单位拒不清理或者逾期仍未完成清理的，总承包单位有权寻第三方进行清理，所产生的费用由劳务作业分包单位承担，从结算款中直接扣除。同时，因相应物品堆码造成的人员伤亡及财产损毁，由劳务作业分包单位承担全部责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12.5.5、劳务作业分包单位拒不清理或者逾期仍未完成清理的，总承包单位有权直接接收已完工程，并将劳务作业分包单位所有人员驱离施工现场。同时，总承包单位有权自行清理、处置劳务作业分包单位遗留的全部物品、构筑物等，且无论其物品系劳务作业分包单位所有或是劳务作业分包单位通过租赁等形式占有），处置所得款项归总承包单位所有，处置所得款项不足以冲抵因处置而发生的费用的，总承包单位有权在应支付劳务作业分包单位的任何款项（包括但不限于本合同所涉款项）中直接扣除。总承包单位因相应的处置行为发生的损失（例如第三方向总承包单位索赔等），由劳务作业分包单位承担，总承包单位亦有权在应支付劳务作业分包单位的任何款项（包括但不限于本合同所涉款项）中直接扣除。</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67" w:name="_Toc10102"/>
      <w:bookmarkStart w:id="468" w:name="_Toc24565"/>
      <w:bookmarkStart w:id="469" w:name="_Toc32421"/>
      <w:r>
        <w:rPr>
          <w:rFonts w:hint="eastAsia" w:ascii="宋体" w:hAnsi="宋体" w:eastAsia="宋体" w:cs="宋体"/>
          <w:b/>
          <w:color w:val="auto"/>
          <w:sz w:val="24"/>
          <w:szCs w:val="24"/>
          <w:highlight w:val="none"/>
        </w:rPr>
        <w:t>13、劳务作业完工结算与支付</w:t>
      </w:r>
      <w:bookmarkEnd w:id="467"/>
      <w:bookmarkEnd w:id="468"/>
      <w:bookmarkEnd w:id="469"/>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70" w:name="_Toc22971"/>
      <w:bookmarkStart w:id="471" w:name="_Toc21330"/>
      <w:bookmarkStart w:id="472" w:name="_Toc28407"/>
      <w:r>
        <w:rPr>
          <w:rFonts w:hint="eastAsia" w:ascii="宋体" w:hAnsi="宋体" w:eastAsia="宋体" w:cs="宋体"/>
          <w:b/>
          <w:color w:val="auto"/>
          <w:sz w:val="24"/>
          <w:szCs w:val="24"/>
          <w:highlight w:val="none"/>
        </w:rPr>
        <w:t>13.1、完工结算申请</w:t>
      </w:r>
      <w:bookmarkEnd w:id="470"/>
      <w:bookmarkEnd w:id="471"/>
      <w:bookmarkEnd w:id="472"/>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 xml:space="preserve">劳务作业分包单位提交完工结算申请单的期限： </w:t>
      </w:r>
      <w:r>
        <w:rPr>
          <w:rFonts w:hint="eastAsia" w:ascii="宋体" w:hAnsi="宋体" w:eastAsia="宋体" w:cs="宋体"/>
          <w:color w:val="FF0000"/>
          <w:kern w:val="0"/>
          <w:sz w:val="24"/>
          <w:szCs w:val="24"/>
          <w:highlight w:val="none"/>
          <w:u w:val="single"/>
          <w:lang w:val="en-US" w:eastAsia="zh-CN" w:bidi="ar"/>
        </w:rPr>
        <w:t xml:space="preserve"> 经总承包单位验收合格之日起28天内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劳务作业分包单位提交完工结算申请单的资料清单：</w:t>
      </w:r>
      <w:r>
        <w:rPr>
          <w:rFonts w:hint="eastAsia" w:ascii="宋体" w:hAnsi="宋体" w:eastAsia="宋体" w:cs="宋体"/>
          <w:color w:val="FF0000"/>
          <w:kern w:val="0"/>
          <w:sz w:val="24"/>
          <w:szCs w:val="24"/>
          <w:highlight w:val="none"/>
          <w:u w:val="single"/>
          <w:lang w:val="en-US" w:eastAsia="zh-CN" w:bidi="ar"/>
        </w:rPr>
        <w:t>劳务作业分包单位应自劳务作业分包作业完工并经总承包单位验收合格之日起28天内，向总承包单位提交完工结算申请单，并提交完整的结算资料，有关完工结算申请单的资料清单和份数等要求由合同当事人在专用合同条款中约定。</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完工结算申请单应包括以下内容：</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（1）已生效的劳务作业分包工程合同，包括“劳务作业分包工程量清单”；</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（2）施工过程中双方签字齐全的现场收方单、签证单；</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（3）总承包单位已支付劳务作业分包单位的“总对账单”及款项；经农民工本人签字确认后的上月工资支付表；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（4）根据合同应当扣减的款项；</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（5）总承包单位应支付劳务作业分包单位的合同价款。</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劳务作业分包单位应提交的结算资料包括但不限于：</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（1）按经总承包单位工程管理中心审定的实际完成量编制的劳务作业分包结算书；</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（2）有效的零星用工签证资料；</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（3）其他与劳务作业分包结算有关的经济技术资料；</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（4）本工程建设单位或总承包单位要求提供的其他资料。</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劳务作业分包单位提交完工结算资料的份数：</w:t>
      </w:r>
      <w:r>
        <w:rPr>
          <w:rFonts w:hint="eastAsia" w:ascii="宋体" w:hAnsi="宋体" w:eastAsia="宋体" w:cs="宋体"/>
          <w:color w:val="FF0000"/>
          <w:kern w:val="0"/>
          <w:sz w:val="24"/>
          <w:szCs w:val="24"/>
          <w:highlight w:val="none"/>
          <w:u w:val="single"/>
          <w:lang w:val="en-US" w:eastAsia="zh-CN" w:bidi="ar"/>
        </w:rPr>
        <w:t xml:space="preserve"> 3份 </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73" w:name="_Toc12882"/>
      <w:bookmarkStart w:id="474" w:name="_Toc28577"/>
      <w:bookmarkStart w:id="475" w:name="_Toc23843"/>
      <w:r>
        <w:rPr>
          <w:rFonts w:hint="eastAsia" w:ascii="宋体" w:hAnsi="宋体" w:eastAsia="宋体" w:cs="宋体"/>
          <w:b/>
          <w:color w:val="auto"/>
          <w:sz w:val="24"/>
          <w:szCs w:val="24"/>
          <w:highlight w:val="none"/>
        </w:rPr>
        <w:t>13.2、完工结算审核</w:t>
      </w:r>
      <w:bookmarkEnd w:id="473"/>
      <w:bookmarkEnd w:id="474"/>
      <w:bookmarkEnd w:id="475"/>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 xml:space="preserve">  总承包单位审核确认劳务作业分包单位提交的结算金额以总承包单位审核部门确认的金额为准，总承包单位审核确认结算金额后，双方签订分包结算书。总承包单位对完工结算申请单和结算资料有异议的，有权要求劳务作业分包单位进行修正和提供补充资料，劳务作业分包单位应按要求提交修正后的完工结算申请单和结算资料。 </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u w:val="none"/>
        </w:rPr>
      </w:pPr>
      <w:bookmarkStart w:id="476" w:name="_Toc23568"/>
      <w:bookmarkStart w:id="477" w:name="_Toc3550"/>
      <w:bookmarkStart w:id="478" w:name="_Toc30973"/>
      <w:r>
        <w:rPr>
          <w:rFonts w:hint="eastAsia" w:ascii="宋体" w:hAnsi="宋体" w:eastAsia="宋体" w:cs="宋体"/>
          <w:b/>
          <w:color w:val="auto"/>
          <w:sz w:val="24"/>
          <w:szCs w:val="24"/>
          <w:highlight w:val="none"/>
          <w:u w:val="none"/>
        </w:rPr>
        <w:t>13.3、完工结算支付</w:t>
      </w:r>
      <w:bookmarkEnd w:id="476"/>
      <w:bookmarkEnd w:id="477"/>
      <w:bookmarkEnd w:id="478"/>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pacing w:val="-6"/>
          <w:sz w:val="24"/>
          <w:szCs w:val="24"/>
          <w:highlight w:val="none"/>
          <w:u w:val="none"/>
        </w:rPr>
      </w:pPr>
      <w:r>
        <w:rPr>
          <w:rFonts w:hint="eastAsia" w:ascii="宋体" w:hAnsi="宋体" w:eastAsia="宋体" w:cs="宋体"/>
          <w:color w:val="auto"/>
          <w:kern w:val="0"/>
          <w:sz w:val="24"/>
          <w:szCs w:val="24"/>
          <w:highlight w:val="none"/>
          <w:u w:val="none"/>
          <w:lang w:val="en-US" w:eastAsia="zh-CN" w:bidi="ar"/>
        </w:rPr>
        <w:t xml:space="preserve"> 总承包单位应在分包结算书办理后30天内、劳务作业分包单位提出支付申请后 7天内完成尾款支付。</w:t>
      </w:r>
      <w:r>
        <w:rPr>
          <w:rFonts w:hint="eastAsia" w:ascii="宋体" w:hAnsi="宋体" w:eastAsia="宋体" w:cs="宋体"/>
          <w:color w:val="auto"/>
          <w:spacing w:val="-6"/>
          <w:kern w:val="0"/>
          <w:sz w:val="24"/>
          <w:szCs w:val="24"/>
          <w:highlight w:val="none"/>
          <w:u w:val="none"/>
          <w:lang w:val="en-US" w:eastAsia="zh-CN" w:bidi="ar"/>
        </w:rPr>
        <w:t>劳务作业分包单位在收款前应向总承包单位出具合法有效的增值税专用发票。</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u w:val="none"/>
        </w:rPr>
      </w:pPr>
      <w:bookmarkStart w:id="479" w:name="_Toc8195"/>
      <w:bookmarkStart w:id="480" w:name="_Toc3370"/>
      <w:bookmarkStart w:id="481" w:name="_Toc12207"/>
      <w:r>
        <w:rPr>
          <w:rFonts w:hint="eastAsia" w:ascii="宋体" w:hAnsi="宋体" w:eastAsia="宋体" w:cs="宋体"/>
          <w:b/>
          <w:color w:val="auto"/>
          <w:sz w:val="24"/>
          <w:szCs w:val="24"/>
          <w:highlight w:val="none"/>
          <w:u w:val="none"/>
        </w:rPr>
        <w:t>14、违约</w:t>
      </w:r>
      <w:bookmarkEnd w:id="479"/>
      <w:bookmarkEnd w:id="480"/>
      <w:bookmarkEnd w:id="481"/>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u w:val="none"/>
        </w:rPr>
      </w:pPr>
      <w:bookmarkStart w:id="482" w:name="_Toc32121"/>
      <w:bookmarkStart w:id="483" w:name="_Toc7813"/>
      <w:bookmarkStart w:id="484" w:name="_Toc15622"/>
      <w:r>
        <w:rPr>
          <w:rFonts w:hint="eastAsia" w:ascii="宋体" w:hAnsi="宋体" w:eastAsia="宋体" w:cs="宋体"/>
          <w:b/>
          <w:color w:val="auto"/>
          <w:sz w:val="24"/>
          <w:szCs w:val="24"/>
          <w:highlight w:val="none"/>
          <w:u w:val="none"/>
        </w:rPr>
        <w:t>14.1、总承包单位违约</w:t>
      </w:r>
      <w:bookmarkEnd w:id="482"/>
      <w:bookmarkEnd w:id="483"/>
      <w:bookmarkEnd w:id="484"/>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无论何种原因导致的暂停施工，劳务作业分包单位发生的费用及损失均由劳务作业分包单位自行承担。</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85" w:name="_Toc27229"/>
      <w:bookmarkStart w:id="486" w:name="_Toc11642"/>
      <w:bookmarkStart w:id="487" w:name="_Toc16347"/>
      <w:r>
        <w:rPr>
          <w:rFonts w:hint="eastAsia" w:ascii="宋体" w:hAnsi="宋体" w:eastAsia="宋体" w:cs="宋体"/>
          <w:b/>
          <w:color w:val="auto"/>
          <w:sz w:val="24"/>
          <w:szCs w:val="24"/>
          <w:highlight w:val="none"/>
        </w:rPr>
        <w:t>14.2、劳务作业分包单位违约</w:t>
      </w:r>
      <w:bookmarkEnd w:id="485"/>
      <w:bookmarkEnd w:id="486"/>
      <w:bookmarkEnd w:id="487"/>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劳务作业分包单位违约的情形；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在合同履行过程中发生的下列情形，属于劳务作业分包单位违约：</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（1）劳务作业分包单位未按约定组织符合工程要求且持有相应资格证书的劳务作业人员进场的；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（2）劳务作业分包单位在签订本合同后未按总承包单位指令进场施工、中途擅自停工或退场、因自身原因导致作业期限延误的；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（3）劳务作业分包单位劳务作业质量不符合合同约定的质量标准的；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（4）劳务作业分包单位未按总承包单位要求进行安全文明施工的；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（5）劳务作业分包单位未每月向总承包单位提供上月劳务作业分包单位在本项目上所有劳务作业人员的工资结算及支付情况的盖章书面记录的；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（6）劳务作业分包单位将劳务作业分包转包给他人；</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7）劳务作业分包单位劳务作业人员劳资纠纷、安全事故、治安事件、群体性事件不能控制局面（群体性事件是指参与人员或者受影响人员多人以上，或者向不特定对象表达诉求的事件，例如拉横幅、发传单、集会、静坐、游行、断水、断电、扰乱施工秩序、围堵办公场所、围堵政府机关、集体向政府机关表达诉求等。非群体性事件如个别劳务作业人员上访、工地现场闹事、爬塔吊、以死亡相威胁等）。</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（8）专用合同条款约定的其他违约情形。</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劳务作业分包单位违约责任</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因劳务作业人员劳资纠纷、安全事故、治安事件、群体性事件等并涉及款项支付，以及劳务作业分包单位工期严重滞后、质量事故等涉及费用增加或赔偿，总承包单位有权从劳务作业分包单位交纳的保证金或者分包工程款中代为支付上述费用，并扣除因此而产生的经济损失及违约金，劳务作业分包单位无条件同意认可总承包单位代付行为和代付金额、代付合同等并配合完善诸如付款财务手续、补开增值税发票等相关手续，若不补开增值税发票导致总承包单位经济损失的，劳务作业分包单位应予以赔偿。</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劳务作业分包单位就本合同负担之义务并不因其承担违约责任而减免。</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本合同针对同一情形既约定违约责任也约定赔偿的，同时适用、累加计算。如果违约金、赔偿金合计超过实际损失，则超出部分作为惩罚性违约金和预期利益损失赔偿，合同双方对于超出部分是否产生实际损失、损失额度、预期利益额度，均无需证明。</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劳务作业分包单位应承担因其违约行为而给总承包单位增加的费用(包括但不限于直接经济损失、实现债权所产生的律师费、案件受理费、保全费、保全担保费、诉讼费等)和（或）延误的期限。此外，合同当事人可在专用合同条款中另行约定劳务作业分包单位违约责任的承担方式和计算方法。</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 xml:space="preserve">关于劳务作业分包单位违约责任的承担方式和计算方法的约定： </w:t>
      </w:r>
      <w:r>
        <w:rPr>
          <w:rFonts w:hint="eastAsia" w:ascii="宋体" w:hAnsi="宋体" w:eastAsia="宋体" w:cs="宋体"/>
          <w:color w:val="auto"/>
          <w:kern w:val="0"/>
          <w:sz w:val="24"/>
          <w:szCs w:val="24"/>
          <w:highlight w:val="none"/>
          <w:u w:val="single"/>
          <w:lang w:val="en-US" w:eastAsia="zh-CN" w:bidi="ar"/>
        </w:rPr>
        <w:t>一方合同当事人违约后，另一方要求违约方继续履行合同时，违约方承担上述违约责任后仍应继续履行合同。</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88" w:name="_Toc29052"/>
      <w:bookmarkStart w:id="489" w:name="_Toc9319"/>
      <w:bookmarkStart w:id="490" w:name="_Toc6437"/>
      <w:r>
        <w:rPr>
          <w:rFonts w:hint="eastAsia" w:ascii="宋体" w:hAnsi="宋体" w:eastAsia="宋体" w:cs="宋体"/>
          <w:b/>
          <w:color w:val="auto"/>
          <w:sz w:val="24"/>
          <w:szCs w:val="24"/>
          <w:highlight w:val="none"/>
        </w:rPr>
        <w:t>14.3、补充约定</w:t>
      </w:r>
      <w:bookmarkEnd w:id="488"/>
      <w:bookmarkEnd w:id="489"/>
      <w:bookmarkEnd w:id="490"/>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（1）劳务作业分包单位未严格按照总承包单位的指令内容执行的，应当按照5000 元/次向总承包单位支付违约金；拒不执行相关指令的，应当按照20000元/次向总承包单位支付违约金。累计达到3次（含）以上的，总承包单位可以解除合同作清场处理（同时有权只支付劳务作业分包单位审定完成合格工程量的75%的工程款）。</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b/>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（2）劳务作业分包单位违反专用合同条款5条作业安全与环境保护的任一条款的，每发生一次，应当向总承包单位支付违约金 5000 元；劳务作业分包单位作业发生安全事故后未及时报告的，应当按照 1万元/人次加付违约金；隐瞒不报的，按 10万元/人次加付违约金；发生人员轻伤的，按 1万元/人加付违约金；发生人员重伤的按10万元/人加付违约金；发生人员死亡的，按30万元 /人加付违约金。</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3）劳务作业分包单位超耗、浪费、未妥善保管、未合理使用总承包单位提供的材料、设备的，导致材料、设备毁损、灭失的，劳务作业分包单位除需按原价（包含材料及设备价款、运费等总承包单位支出的费用）赔偿总承包单位外，还应当按其原价的 20%向总承包单位支付违约金。</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（4）劳务作业分包单位的项目负责人和其他主要管理人员无正当理由未在施工场地办公的，劳务作业分包单位应当按照 2000 元/人·天向总承包单位支付违约金。发生3次以上的，总承包单位有权解除本合同（同时有权只支付劳务作业分包单位审定完成合格工程量的75%的工程款）。</w:t>
      </w:r>
      <w:r>
        <w:rPr>
          <w:rFonts w:hint="eastAsia" w:ascii="宋体" w:hAnsi="宋体" w:eastAsia="宋体" w:cs="宋体"/>
          <w:b w:val="0"/>
          <w:color w:val="auto"/>
          <w:kern w:val="0"/>
          <w:sz w:val="24"/>
          <w:szCs w:val="24"/>
          <w:highlight w:val="none"/>
          <w:u w:val="none"/>
          <w:lang w:val="en-US" w:eastAsia="zh-CN" w:bidi="ar"/>
        </w:rPr>
        <w:t>如私自刻制冠以总承包单位名称的任何印章，移交相关行政执法部门；</w:t>
      </w:r>
      <w:r>
        <w:rPr>
          <w:rFonts w:hint="eastAsia" w:ascii="宋体" w:hAnsi="宋体" w:eastAsia="宋体" w:cs="宋体"/>
          <w:color w:val="auto"/>
          <w:kern w:val="0"/>
          <w:sz w:val="24"/>
          <w:szCs w:val="24"/>
          <w:highlight w:val="none"/>
          <w:u w:val="none"/>
          <w:lang w:val="en-US" w:eastAsia="zh-CN" w:bidi="ar"/>
        </w:rPr>
        <w:t>劳务作业分包单位应按照10万元/次的标准向总承包单位支付违约金，如给总承包单位造成经济损失时，由劳务作业分包单位承担一切经济损失和不利后果，且总承包单位有权解除本合同（同时有权只支付劳务作业分包单位审定完成合格工程量的75%的工程款）。</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5）劳务作业分包单位应当确保其施工作业人员的身体及年龄状况符合国家以及工程所在地的相关法律、法规、规章、规范，符合行业协会及组织发布的规范、标准，符合施工合同中相应的标准和要求，严禁使用患有高血压、恐高症、心脏病、癫痫病等不适宜建设工程施工的疾病的人员；劳务作业分包单位发现有传染病的应当立即组织人员隔离、就医，并将相关情况报告给总承包单位；劳务作业分包单位应当确保其作业人员具备相应的职业资格，持证上岗。否则，每发现一人，劳务作业分包单位应当向总承包单位支付违约金2000元。</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（6）安全文明施工专项费用未专款专用的，劳务作业分包单位应当按照挪作他用的金额的10% 向总承包单位支付违约金。</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（7）本合同所涉分包工程以外的其他工程因劳务作业分包单位原因损坏的，除损坏修复费用全部由劳务作业分包单位承担外，每发生一次，劳务作业分包单位还应当按照修复费用的50%向总承包单位支付违约金。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8）劳务作业分包单位向总承包单位提交完工结算报告存在高估冒算，且其高估冒算的工程量经总承包单位经营部审定结算后发现审减率超过10%（含）的，由分包单位承担全部审计费用。且总承包单位可按审减额的10%要求劳务作业分包单位支付违约金。如果双方因结算审减发生诉争，则以司法机关生效法律文书确定的工程量计算高估冒算的比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9）劳务作业分包单位应当无条件接受总承包单位以及其他有关单位的各类检查并按照总承包单位的指令进行整改，劳务作业分包单位拒绝前述检查或拒绝整改的，每发生一次，劳务作业分包单位应当向总承包单位支付违约金5万元。违约3次以上的，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10）总承包单位发出的指令、通知、函告、扣款单等文书被劳务作业分包单位拒收或者退回的，每发生一次，劳务作业分包单位应当向总承包单位支付违约金1万元。发生3次以上的，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11）导致投诉（投诉当事人向总承包单位投诉、向建设单位投诉、向行政机关投诉等）事件发生的，每发生一次，劳务作业分包单位应当向总承包单位支付违约金5万元；导致群体性事件的，每发生一次，劳务作业分包单位应当向总承包单位支付违约金10万元。发生3次以上的，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（12） 投诉事件、群体性事件被媒体报道的，每发生一次，劳务作业分包单位应当向总承包单位支付违约金10万元。媒体是指电视、广播、刊物、网络、通讯软件等可向不特定多数人或者5人以上特定人群传达信息的各种媒介。发生3次以上的，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（13）无论何种原因， 导致总承包单位被列为民事诉讼（仲裁）案件的被告（被申请人）的或总承包单位资产（包括但不限于银行账户、房产、车辆、工程等）被司法机关或其他机关采取保全或执行措施的，每发生一次，劳务作业分包单位应当按照本合同约定总价的10%向总承包单位支付违约金，且劳务作业分包单位需承担由此产生的一切责任、费用（该责任、费用包括但不限于判决或裁决要求总承包单位支付的所有费用、总承包单位应诉所产生的差旅费、案件受理费、保全费、担保费、律师费等）。总承包单位有权从劳务作业分包单位后续应付款项中直接扣除以上违约金及相关费用。且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14）投诉事件、群体性事件导致总承包单位受到行政机关、行业协会及组织等有关主管单位的处理的，每发生一次，劳务作业分包单位视情节轻重应当按照1-20万元/次向总承包单位支付违约金。发生3次以上的，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（15）投诉事件、群体性事件导致总承包单位被卷入刑事案件的，劳务作业分包单位应当按照本合同约定总价的10% 向总承包单位支付违约金。且总承包单位有权解除本合同（同时有权只支付劳务作业分包单位审定完成合格工程量的75%的工程款）。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（16）投诉事件、群体性事件导致总承包单位征信受损的，劳务作业分包单位应当按照本合同约定总价的10% 向总承包单位支付违约金。且总承包单位有权解除本合同（同时有权只支付劳务作业分包单位审定完成合格工程量的75%的工程款）。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（17）投诉事件、群体性事件导致总承包单位被地区或者行业限制准入的，劳务作业分包单位应当按照本合同约定总价的20% 向总承包单位支付违约金。且总承包单位有权解除本合同（同时有权只支付劳务作业分包单位审定完成合格工程量的75%的工程款）。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（18）投诉事件、群体性事件导致总承包单位资质、资格受到不良影响的，劳务作业分包单位应当按照本合同约定总价的20% 向总承包单位支付违约金。且总承包单位有权解除本合同（同时有权只支付劳务作业分包单位审定完成合格工程量的75%的工程款）。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19）总承包单位将严格监督劳务作业分包单位按时发放民工工资，若发现劳务作业分包单位上次未按实际全额发放民工工资时，有权停止支付当次劳务作业分包款并督促劳务作业分包单位立即全额补发上次农民工工资，且向总承包单位有权要求劳务作业分包单位按照10万元/次支付违约金，情形严重给总承包单位带来恶劣影响或其他损失的，总承包单位有权解除劳务作业分包合同（同时有权只支付劳务作业分包单位审定完成合格工程量的75%的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20）劳务作业分包单位在施工过程中不按规范标准施工或不服从总承包单位的管理导致施工质量达不到要求，造成的返工损失由分包单位负责，且总承包单位可要求劳务作业分包单位承担5000-100000元的违约金，累计三次总承包单位可解除合同。若劳务作业分包单位质量问题整改后仍不合格或者达到合同解除其他条件的，总承包单位有权解除本合同,且劳务作业分包单位必须在总承包单位发出解除通知之日起10日内限时清除出场,否则,还应按每逾期一天向总承包单位承担5000元/天的违约责任,总承包单位可直接从应付给劳务作业分包单位的工程款中扣除。解除合同对劳务作业分包单位已完成部分工程按劳务作业分包单位实际已完成的合格工程计算工程量后，只按75%结算后一次性支付，对劳务作业分包单位完成的不合格部分工程，总承包单位有权指定其他单位或班组进行返工整改，其返工整改费用由劳务作业分包单位承担，总承包单位可直接从应付的结算款中扣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除本合同已约定的违约责任以外，劳务作业分包单位违约导致总承包单位受到的经济损失，劳务作业分包单位应当全额赔偿，并应当按照银行同期贷款利率向总承包单位赔偿资金占用损失。劳务作业分包单位违约导致总承包单位受到的经济损失包括但不限于直接经济损失、被建设单位等第三方索赔及扣款、一方基于劳务作业分包单位的违约行为而实施本合同约定的特定行为而被第三方索赔（例如总承包单位因完工清理时直接处置物品而被物品所有权人索赔等）、被行政机关罚款等。</w:t>
      </w:r>
      <w:bookmarkStart w:id="491" w:name="_Toc9946"/>
    </w:p>
    <w:p>
      <w:pPr>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right="0" w:rightChars="0" w:firstLine="482" w:firstLineChars="200"/>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14.4、违约方继续履行合同</w:t>
      </w:r>
      <w:bookmarkEnd w:id="491"/>
    </w:p>
    <w:p>
      <w:pPr>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一方合同当事人违约后，另一方要求违约方继续履行合同时，违约方承担上述违约责任后仍应继续履行合同。</w:t>
      </w:r>
    </w:p>
    <w:p>
      <w:pPr>
        <w:pStyle w:val="4"/>
        <w:keepLines w:val="0"/>
        <w:pageBreakBefore w:val="0"/>
        <w:widowControl w:val="0"/>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92" w:name="_Toc23697"/>
      <w:bookmarkStart w:id="493" w:name="_Toc25865"/>
      <w:bookmarkStart w:id="494" w:name="_Toc13741"/>
      <w:r>
        <w:rPr>
          <w:rFonts w:hint="eastAsia" w:ascii="宋体" w:hAnsi="宋体" w:eastAsia="宋体" w:cs="宋体"/>
          <w:b/>
          <w:color w:val="auto"/>
          <w:sz w:val="24"/>
          <w:szCs w:val="24"/>
          <w:highlight w:val="none"/>
        </w:rPr>
        <w:t>15、不可抗力</w:t>
      </w:r>
      <w:bookmarkEnd w:id="492"/>
      <w:bookmarkEnd w:id="493"/>
      <w:bookmarkEnd w:id="494"/>
    </w:p>
    <w:p>
      <w:pPr>
        <w:keepNext/>
        <w:keepLines w:val="0"/>
        <w:pageBreakBefore w:val="0"/>
        <w:widowControl w:val="0"/>
        <w:suppressLineNumbers w:val="0"/>
        <w:kinsoku/>
        <w:wordWrap w:val="0"/>
        <w:overflowPunct/>
        <w:topLinePunct w:val="0"/>
        <w:autoSpaceDE/>
        <w:autoSpaceDN/>
        <w:bidi w:val="0"/>
        <w:adjustRightInd/>
        <w:snapToGrid/>
        <w:spacing w:beforeLines="0" w:beforeAutospacing="0" w:afterLines="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  15.1、不可抗力的确认</w:t>
      </w:r>
    </w:p>
    <w:p>
      <w:pPr>
        <w:keepNext/>
        <w:keepLines w:val="0"/>
        <w:pageBreakBefore w:val="0"/>
        <w:widowControl w:val="0"/>
        <w:suppressLineNumbers w:val="0"/>
        <w:kinsoku/>
        <w:wordWrap w:val="0"/>
        <w:overflowPunct/>
        <w:topLinePunct w:val="0"/>
        <w:autoSpaceDE/>
        <w:autoSpaceDN/>
        <w:bidi w:val="0"/>
        <w:adjustRightInd/>
        <w:snapToGrid/>
        <w:spacing w:beforeLines="0" w:beforeAutospacing="0" w:afterLines="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不可抗力是指合同当事人在签订合同时不可预见，在合同履行过程中不可避免且不能克服的自然灾害和社会性突发事件，如地震、海啸、瘟疫、骚乱、戒严、暴动、战争和专用合同条款中约定的其他情形。</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不可抗力发生后，总承包单位和劳务作业分包单位应收集证明不可抗力发生及不可抗力造成损失的证据，并及时认真统计所造成的损失。</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15.2、不可抗力的通知</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15.2.1 不可抗力事件发生后，受不可抗力事件影响的一方，有义务立即通知另一方，并在力所能及的条件下迅速采取措施，尽力减少损失，另一方全力协助并采取措施。</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不可抗力事件结束后48小时内，劳务作业分包单位应向总承包单位通报受损情况，及预计清理和修复的费用；不可抗力事件持续发生时，劳务作业分包单位应每隔7天向总承包单位通报一次损失情况。</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15.2.2、不可抗力事件结束后14天内，劳务作业分包单位应向总承包单位提交清理和修复费用的正式报告及有关资料。</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15.3、不可抗力后果的承担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15.3.1、不可抗力导致的人员伤亡、财产损失、费用增加和（或）作业期限延误等后果，由合同当事人按以下原则承担：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（1）总承包单位和劳务作业分包单位承担各自人员伤亡和财产的损失；</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（2）因不可抗力影响劳务作业分包单位履行合同约定的义务，已经引起或将引起作业期限延误的，应当顺延作业期限，由此导致劳务作业分包单位停工的费用损失由分包单位自行承担。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15.3.2 因合同一方迟延履行合同义务，在迟延履行期间遭遇不可抗力的，不免除其违约责任。</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495" w:name="_Toc4962"/>
      <w:bookmarkStart w:id="496" w:name="_Toc21783"/>
      <w:bookmarkStart w:id="497" w:name="_Toc1655"/>
      <w:r>
        <w:rPr>
          <w:rFonts w:hint="eastAsia" w:ascii="宋体" w:hAnsi="宋体" w:eastAsia="宋体" w:cs="宋体"/>
          <w:b/>
          <w:color w:val="auto"/>
          <w:sz w:val="24"/>
          <w:szCs w:val="24"/>
          <w:highlight w:val="none"/>
        </w:rPr>
        <w:t>16、保险</w:t>
      </w:r>
      <w:bookmarkEnd w:id="495"/>
      <w:bookmarkEnd w:id="496"/>
      <w:bookmarkEnd w:id="497"/>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498" w:name="_Toc16887"/>
      <w:bookmarkStart w:id="499" w:name="_Toc13737"/>
      <w:bookmarkStart w:id="500" w:name="_Toc18557"/>
      <w:r>
        <w:rPr>
          <w:rFonts w:hint="eastAsia" w:ascii="宋体" w:hAnsi="宋体" w:eastAsia="宋体" w:cs="宋体"/>
          <w:b/>
          <w:color w:val="auto"/>
          <w:sz w:val="24"/>
          <w:szCs w:val="24"/>
          <w:highlight w:val="none"/>
        </w:rPr>
        <w:t>16.1、总承包单位办理的保险；</w:t>
      </w:r>
      <w:bookmarkEnd w:id="498"/>
      <w:bookmarkEnd w:id="499"/>
      <w:bookmarkEnd w:id="500"/>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default" w:ascii="宋体" w:hAnsi="宋体" w:eastAsia="宋体" w:cs="宋体"/>
          <w:color w:val="FF0000"/>
          <w:sz w:val="24"/>
          <w:szCs w:val="24"/>
          <w:highlight w:val="none"/>
        </w:rPr>
      </w:pPr>
      <w:r>
        <w:rPr>
          <w:rFonts w:hint="eastAsia" w:ascii="宋体" w:hAnsi="宋体" w:eastAsia="宋体" w:cs="宋体"/>
          <w:color w:val="FF0000"/>
          <w:kern w:val="0"/>
          <w:sz w:val="24"/>
          <w:szCs w:val="24"/>
          <w:highlight w:val="none"/>
          <w:u w:val="single"/>
          <w:lang w:val="en-US" w:eastAsia="zh-CN" w:bidi="ar"/>
        </w:rPr>
        <w:t xml:space="preserve">  100+10</w:t>
      </w:r>
      <w:r>
        <w:rPr>
          <w:rFonts w:hint="eastAsia" w:ascii="宋体" w:hAnsi="宋体" w:cs="宋体"/>
          <w:color w:val="FF0000"/>
          <w:kern w:val="0"/>
          <w:sz w:val="24"/>
          <w:szCs w:val="24"/>
          <w:highlight w:val="none"/>
          <w:u w:val="single"/>
          <w:lang w:val="en-US" w:eastAsia="zh-CN" w:bidi="ar"/>
        </w:rPr>
        <w:t>（</w:t>
      </w:r>
      <w:r>
        <w:rPr>
          <w:rFonts w:hint="eastAsia" w:ascii="宋体" w:hAnsi="宋体" w:eastAsia="宋体" w:cs="宋体"/>
          <w:color w:val="FF0000"/>
          <w:kern w:val="0"/>
          <w:sz w:val="24"/>
          <w:szCs w:val="24"/>
          <w:highlight w:val="none"/>
          <w:u w:val="single"/>
          <w:lang w:val="en-US" w:eastAsia="zh-CN" w:bidi="ar"/>
        </w:rPr>
        <w:t>万</w:t>
      </w:r>
      <w:r>
        <w:rPr>
          <w:rFonts w:hint="eastAsia" w:ascii="宋体" w:hAnsi="宋体" w:cs="宋体"/>
          <w:color w:val="FF0000"/>
          <w:kern w:val="0"/>
          <w:sz w:val="24"/>
          <w:szCs w:val="24"/>
          <w:highlight w:val="none"/>
          <w:u w:val="single"/>
          <w:lang w:val="en-US" w:eastAsia="zh-CN" w:bidi="ar"/>
        </w:rPr>
        <w:t>元</w:t>
      </w:r>
      <w:r>
        <w:rPr>
          <w:rFonts w:hint="eastAsia" w:ascii="宋体" w:hAnsi="宋体" w:eastAsia="宋体" w:cs="宋体"/>
          <w:color w:val="FF0000"/>
          <w:kern w:val="0"/>
          <w:sz w:val="24"/>
          <w:szCs w:val="24"/>
          <w:highlight w:val="none"/>
          <w:u w:val="single"/>
          <w:lang w:val="en-US" w:eastAsia="zh-CN" w:bidi="ar"/>
        </w:rPr>
        <w:t>）</w:t>
      </w:r>
      <w:r>
        <w:rPr>
          <w:rFonts w:hint="eastAsia" w:ascii="宋体" w:hAnsi="宋体" w:cs="宋体"/>
          <w:color w:val="FF0000"/>
          <w:kern w:val="0"/>
          <w:sz w:val="24"/>
          <w:szCs w:val="24"/>
          <w:highlight w:val="none"/>
          <w:u w:val="single"/>
          <w:lang w:val="en-US" w:eastAsia="zh-CN" w:bidi="ar"/>
        </w:rPr>
        <w:t>的团体意外险，建筑安装工程一切险及第三者责任险。</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501" w:name="_Toc20175"/>
      <w:bookmarkStart w:id="502" w:name="_Toc25294"/>
      <w:bookmarkStart w:id="503" w:name="_Toc30859"/>
      <w:r>
        <w:rPr>
          <w:rFonts w:hint="eastAsia" w:ascii="宋体" w:hAnsi="宋体" w:eastAsia="宋体" w:cs="宋体"/>
          <w:b/>
          <w:color w:val="auto"/>
          <w:sz w:val="24"/>
          <w:szCs w:val="24"/>
          <w:highlight w:val="none"/>
        </w:rPr>
        <w:t>16.2、劳务作业分包单位应办理的保险</w:t>
      </w:r>
      <w:bookmarkEnd w:id="501"/>
      <w:bookmarkEnd w:id="502"/>
      <w:bookmarkEnd w:id="503"/>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kern w:val="0"/>
          <w:sz w:val="24"/>
          <w:szCs w:val="24"/>
          <w:highlight w:val="none"/>
          <w:u w:val="single"/>
          <w:lang w:val="en-US" w:eastAsia="zh-CN" w:bidi="ar"/>
        </w:rPr>
      </w:pPr>
      <w:r>
        <w:rPr>
          <w:rFonts w:hint="eastAsia" w:ascii="宋体" w:hAnsi="宋体" w:eastAsia="宋体" w:cs="宋体"/>
          <w:color w:val="auto"/>
          <w:kern w:val="0"/>
          <w:sz w:val="24"/>
          <w:szCs w:val="24"/>
          <w:highlight w:val="none"/>
          <w:lang w:val="en-US" w:eastAsia="zh-CN" w:bidi="ar"/>
        </w:rPr>
        <w:t>关于劳务作业分包单位应办理的保险的其他约定：</w:t>
      </w:r>
      <w:r>
        <w:rPr>
          <w:rFonts w:hint="eastAsia" w:ascii="宋体" w:hAnsi="宋体" w:eastAsia="宋体" w:cs="宋体"/>
          <w:color w:val="FF0000"/>
          <w:kern w:val="0"/>
          <w:sz w:val="24"/>
          <w:szCs w:val="24"/>
          <w:highlight w:val="none"/>
          <w:u w:val="single"/>
          <w:lang w:val="en-US" w:eastAsia="zh-CN" w:bidi="ar"/>
        </w:rPr>
        <w:t>必须按国家有关规定，为进场施工人员购买建筑施工人员团体意外伤害保险或工伤保险，其保险赔付费用不低于</w:t>
      </w:r>
      <w:r>
        <w:rPr>
          <w:rFonts w:hint="eastAsia" w:ascii="宋体" w:hAnsi="宋体" w:cs="宋体"/>
          <w:color w:val="FF0000"/>
          <w:kern w:val="0"/>
          <w:sz w:val="24"/>
          <w:szCs w:val="24"/>
          <w:highlight w:val="none"/>
          <w:u w:val="single"/>
          <w:lang w:val="en-US" w:eastAsia="zh-CN" w:bidi="ar"/>
        </w:rPr>
        <w:t>50</w:t>
      </w:r>
      <w:r>
        <w:rPr>
          <w:rFonts w:hint="eastAsia" w:ascii="宋体" w:hAnsi="宋体" w:eastAsia="宋体" w:cs="宋体"/>
          <w:color w:val="FF0000"/>
          <w:kern w:val="0"/>
          <w:sz w:val="24"/>
          <w:szCs w:val="24"/>
          <w:highlight w:val="none"/>
          <w:u w:val="single"/>
          <w:lang w:val="en-US" w:eastAsia="zh-CN" w:bidi="ar"/>
        </w:rPr>
        <w:t>+5（万元）标准。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u w:val="single"/>
        </w:rPr>
      </w:pPr>
      <w:r>
        <w:rPr>
          <w:rFonts w:hint="eastAsia" w:ascii="宋体" w:hAnsi="宋体" w:eastAsia="宋体" w:cs="宋体"/>
          <w:color w:val="auto"/>
          <w:kern w:val="0"/>
          <w:sz w:val="24"/>
          <w:szCs w:val="24"/>
          <w:highlight w:val="none"/>
          <w:lang w:val="en-US" w:eastAsia="zh-CN" w:bidi="ar"/>
        </w:rPr>
        <w:t>关于劳务作业分包单位办理保险的时间及劳务作业分包单位不履行上述义务应承担的违约责任：</w:t>
      </w:r>
      <w:r>
        <w:rPr>
          <w:rFonts w:hint="eastAsia" w:ascii="宋体" w:hAnsi="宋体" w:eastAsia="宋体" w:cs="宋体"/>
          <w:color w:val="FF0000"/>
          <w:kern w:val="0"/>
          <w:sz w:val="24"/>
          <w:szCs w:val="24"/>
          <w:highlight w:val="none"/>
          <w:u w:val="single"/>
          <w:lang w:val="en-US" w:eastAsia="zh-CN" w:bidi="ar"/>
        </w:rPr>
        <w:t>劳务作业分包单位应在进场前完成保险的办理。若劳务作业分包单位未办理保险则总承包单位将发出“限期办理保险”的指令，并按专用合同条款14.3（1）条向总承包单位支付违约金。</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504" w:name="_Toc18803"/>
      <w:bookmarkStart w:id="505" w:name="_Toc2773"/>
      <w:bookmarkStart w:id="506" w:name="_Toc11482"/>
      <w:r>
        <w:rPr>
          <w:rFonts w:hint="eastAsia" w:ascii="宋体" w:hAnsi="宋体" w:eastAsia="宋体" w:cs="宋体"/>
          <w:b/>
          <w:color w:val="auto"/>
          <w:sz w:val="24"/>
          <w:szCs w:val="24"/>
          <w:highlight w:val="none"/>
        </w:rPr>
        <w:t>17、索赔</w:t>
      </w:r>
      <w:bookmarkEnd w:id="504"/>
      <w:bookmarkEnd w:id="505"/>
      <w:bookmarkEnd w:id="506"/>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507" w:name="_Toc23025"/>
      <w:bookmarkStart w:id="508" w:name="_Toc26889"/>
      <w:bookmarkStart w:id="509" w:name="_Toc12403"/>
      <w:r>
        <w:rPr>
          <w:rFonts w:hint="eastAsia" w:ascii="宋体" w:hAnsi="宋体" w:eastAsia="宋体" w:cs="宋体"/>
          <w:b/>
          <w:color w:val="auto"/>
          <w:sz w:val="24"/>
          <w:szCs w:val="24"/>
          <w:highlight w:val="none"/>
        </w:rPr>
        <w:t>17.1、配合索赔</w:t>
      </w:r>
      <w:bookmarkEnd w:id="507"/>
      <w:bookmarkEnd w:id="508"/>
      <w:bookmarkEnd w:id="509"/>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56" w:firstLineChars="200"/>
        <w:jc w:val="left"/>
        <w:textAlignment w:val="top"/>
        <w:rPr>
          <w:rFonts w:hint="eastAsia" w:ascii="宋体" w:hAnsi="宋体" w:eastAsia="宋体" w:cs="宋体"/>
          <w:color w:val="auto"/>
          <w:spacing w:val="-6"/>
          <w:sz w:val="24"/>
          <w:szCs w:val="24"/>
          <w:highlight w:val="none"/>
        </w:rPr>
      </w:pPr>
      <w:r>
        <w:rPr>
          <w:rFonts w:hint="eastAsia" w:ascii="宋体" w:hAnsi="宋体" w:eastAsia="宋体" w:cs="宋体"/>
          <w:color w:val="auto"/>
          <w:spacing w:val="-6"/>
          <w:kern w:val="0"/>
          <w:sz w:val="24"/>
          <w:szCs w:val="24"/>
          <w:highlight w:val="none"/>
          <w:lang w:val="en-US" w:eastAsia="zh-CN" w:bidi="ar"/>
        </w:rPr>
        <w:t>17.1.1、总承包单位根据施工合同向建设单位递交索赔意向通知或其它资料时，劳务作业分包单位应予以积极配合，并出示相应资料，以便总承包单位能遵守施工合同的约定。</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17.1.2、在劳务作业实施过程中，如劳务作业分包单位向总承包单位提出索赔，且总承包单位认为可以根据施工合同向建设单位提起索赔的，则总承包单位应该采取一切合理步骤，向建设单位主张追加付款和（或）延长作业期限，劳务作业分包单位应予以配合。</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510" w:name="_Toc29170"/>
      <w:bookmarkStart w:id="511" w:name="_Toc23013"/>
      <w:bookmarkStart w:id="512" w:name="_Toc1878"/>
      <w:r>
        <w:rPr>
          <w:rFonts w:hint="eastAsia" w:ascii="宋体" w:hAnsi="宋体" w:eastAsia="宋体" w:cs="宋体"/>
          <w:b/>
          <w:color w:val="auto"/>
          <w:sz w:val="24"/>
          <w:szCs w:val="24"/>
          <w:highlight w:val="none"/>
        </w:rPr>
        <w:t>17.2、劳务作业分包单位索赔</w:t>
      </w:r>
      <w:bookmarkEnd w:id="510"/>
      <w:bookmarkEnd w:id="511"/>
      <w:bookmarkEnd w:id="512"/>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根据合同约定，劳务作业分包单位认为有权得到追加付款和（或）延长作业期限的，应按下列程序以书面形式向总承包单位提出索赔：</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劳务作业分包单位应在知道或应当知道索赔事件发生后14天内，向总承包单位发出索赔意向通知书，并说明发生索赔事件的事由；劳务作业分包单位未在前述14天内发出索赔意向通知书的，视为放弃要求追加付款和（或）延长作业期限的权利；</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（2）劳务作业分包单位应在发出索赔意向通知书后14天内，向总承包单位正式递交索赔报告；索赔报告应详细说明索赔理由以及要求追加的付款金额和（或）延长的作业期限，并附必要的记录和证明材料；</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（3）当该项索赔事件持续进行时，劳务作业分包单位应当阶段性地向总承包单位发出索赔意向，并应在索赔事件终了后14天内，向总承包单位送交索赔的有关资料和最终索赔报告；</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（4）总承包单位在收到劳务作业分包单位送交的索赔报告和有关资料后，应于35天内给予答复，或要求劳务作业分包单位进一步补充索赔理由和证据；</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513" w:name="_Toc17626"/>
      <w:bookmarkStart w:id="514" w:name="_Toc2297"/>
      <w:bookmarkStart w:id="515" w:name="_Toc11596"/>
      <w:r>
        <w:rPr>
          <w:rFonts w:hint="eastAsia" w:ascii="宋体" w:hAnsi="宋体" w:eastAsia="宋体" w:cs="宋体"/>
          <w:b/>
          <w:color w:val="auto"/>
          <w:sz w:val="24"/>
          <w:szCs w:val="24"/>
          <w:highlight w:val="none"/>
        </w:rPr>
        <w:t>17.3、总承包单位索赔</w:t>
      </w:r>
      <w:bookmarkEnd w:id="513"/>
      <w:bookmarkEnd w:id="514"/>
      <w:bookmarkEnd w:id="515"/>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根据合同约定，总承包单位认为有权得到赔付金额的，应以书面形式向劳务作业分包单位提出索赔，劳务作业分包单位在收到总承包单位送交的索赔报告和有关资料后14天内未予答复或未要求总承包单位进一步补充索赔理由和证据的，视为认可该项索赔。</w:t>
      </w:r>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516" w:name="_Toc13151"/>
      <w:bookmarkStart w:id="517" w:name="_Toc27532"/>
      <w:bookmarkStart w:id="518" w:name="_Toc3483"/>
      <w:r>
        <w:rPr>
          <w:rFonts w:hint="eastAsia" w:ascii="宋体" w:hAnsi="宋体" w:eastAsia="宋体" w:cs="宋体"/>
          <w:b/>
          <w:color w:val="auto"/>
          <w:sz w:val="24"/>
          <w:szCs w:val="24"/>
          <w:highlight w:val="none"/>
        </w:rPr>
        <w:t>17.4、与违约责任的竞合</w:t>
      </w:r>
      <w:bookmarkEnd w:id="516"/>
      <w:bookmarkEnd w:id="517"/>
      <w:bookmarkEnd w:id="518"/>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除专用合同条款另有约定外，合同约定总承包单位与劳务作业分包单位应当承担违约责任的，按照违约责任条款执行。</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519" w:name="_Toc8108"/>
      <w:bookmarkStart w:id="520" w:name="_Toc8268"/>
      <w:bookmarkStart w:id="521" w:name="_Toc8243"/>
      <w:r>
        <w:rPr>
          <w:rFonts w:hint="eastAsia" w:ascii="宋体" w:hAnsi="宋体" w:eastAsia="宋体" w:cs="宋体"/>
          <w:b/>
          <w:color w:val="auto"/>
          <w:sz w:val="24"/>
          <w:szCs w:val="24"/>
          <w:highlight w:val="none"/>
        </w:rPr>
        <w:t>18、合同解除</w:t>
      </w:r>
      <w:bookmarkEnd w:id="519"/>
      <w:bookmarkEnd w:id="520"/>
      <w:bookmarkEnd w:id="521"/>
    </w:p>
    <w:p>
      <w:pPr>
        <w:pStyle w:val="5"/>
        <w:pageBreakBefore w:val="0"/>
        <w:widowControl/>
        <w:kinsoku/>
        <w:overflowPunct/>
        <w:topLinePunct w:val="0"/>
        <w:autoSpaceDE/>
        <w:autoSpaceDN/>
        <w:bidi w:val="0"/>
        <w:adjustRightInd/>
        <w:snapToGrid/>
        <w:spacing w:before="0" w:beforeLines="0" w:beforeAutospacing="0" w:after="0" w:afterLines="0" w:afterAutospacing="0" w:line="360" w:lineRule="auto"/>
        <w:ind w:left="0" w:firstLine="240"/>
        <w:rPr>
          <w:rFonts w:hint="eastAsia" w:ascii="宋体" w:hAnsi="宋体" w:eastAsia="宋体" w:cs="宋体"/>
          <w:b/>
          <w:color w:val="auto"/>
          <w:sz w:val="24"/>
          <w:szCs w:val="24"/>
          <w:highlight w:val="none"/>
        </w:rPr>
      </w:pPr>
      <w:bookmarkStart w:id="522" w:name="_Toc27634"/>
      <w:bookmarkStart w:id="523" w:name="_Toc19788"/>
      <w:bookmarkStart w:id="524" w:name="_Toc10680"/>
      <w:r>
        <w:rPr>
          <w:rFonts w:hint="eastAsia" w:ascii="宋体" w:hAnsi="宋体" w:eastAsia="宋体" w:cs="宋体"/>
          <w:color w:val="auto"/>
          <w:kern w:val="0"/>
          <w:sz w:val="24"/>
          <w:szCs w:val="24"/>
          <w:highlight w:val="none"/>
          <w:lang w:val="en-US" w:eastAsia="zh-CN" w:bidi="ar"/>
        </w:rPr>
        <w:t>18.1、合同解除的情形；</w:t>
      </w:r>
      <w:bookmarkEnd w:id="522"/>
      <w:bookmarkEnd w:id="523"/>
      <w:bookmarkEnd w:id="524"/>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18.1.1、出现下列情形的，合同当事人均有权解除本合同：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（1）因不可抗力导致合同无法履行连续超过84天或累计超过140天，合同当事人均有权解除合同；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（2）总承包单位与建设单位的施工合同解除的，合同当事人均有权解除合同；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（3）专用合同条款约定的其他情形。</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lang w:val="en-US" w:eastAsia="zh-CN" w:bidi="ar"/>
        </w:rPr>
        <w:t>18.1.2、</w:t>
      </w:r>
      <w:r>
        <w:rPr>
          <w:rFonts w:hint="eastAsia" w:ascii="宋体" w:hAnsi="宋体" w:eastAsia="宋体" w:cs="宋体"/>
          <w:color w:val="auto"/>
          <w:kern w:val="0"/>
          <w:sz w:val="24"/>
          <w:szCs w:val="24"/>
          <w:highlight w:val="none"/>
          <w:u w:val="none"/>
          <w:lang w:val="en-US" w:eastAsia="zh-CN" w:bidi="ar"/>
        </w:rPr>
        <w:t>出现下列情形的，总承包单位有权解除本合同：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（1）劳务作业分包单位将本合同项下的劳务作业转包或再分包给他人或其他单位的；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（2）劳务作业分包单位劳务作业质量不符合本合同约定的质量标准且无法整改的；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（3）劳务作业分包单位不按照本合同的约定提供符合作业要求的作业人员或不履行本合同约定的其他义务，其违约行为足以影响本工作的质量、安全、作业期限，且经总承包单位书面催告后未按期改正的；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（4）除专用条款另有约定外，因劳务作业分包单位原因导致劳务作业暂停持续超过14天不复工的，或虽未超过14天但已经导致合同目的不能实现的；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（5）劳务作业分包单位未按照合同约定向劳务作业人员支付报酬，导致引发5人以上的群体性事件的；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（6）劳务作业分包单位出现通用条款14 条约定违约情形的</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（7）专用合同条款约定的其他情形。</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18.1.3、总承包单位和劳务作业分包单位协商一致的，可以解除本合同。</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18.2、合同解除后的处理； </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18.2.1、合同解除后，总承包单位应及时与劳务作业分包单位办理合同结算支付手续。</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18.2.2、合同解除后，劳务作业分包单位应妥善做好已完工作和剩余材料、设备的保护和移交工作，按总承包单位要求撤出劳务作业现场。总承包单位应为劳务作业分包单位撤出提供必要条件。</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18.2.3、合同解除后，不影响双方在合同中约定的结算和违约条款的效力。有过错的一方应当承担违约责任，并赔偿因合同解除给对方造成的损失。</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18.2.4、合同解除退场</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FF0000"/>
          <w:sz w:val="24"/>
          <w:szCs w:val="24"/>
          <w:highlight w:val="none"/>
        </w:rPr>
      </w:pPr>
      <w:r>
        <w:rPr>
          <w:rFonts w:hint="eastAsia" w:ascii="宋体" w:hAnsi="宋体" w:eastAsia="宋体" w:cs="宋体"/>
          <w:color w:val="auto"/>
          <w:kern w:val="0"/>
          <w:sz w:val="24"/>
          <w:szCs w:val="24"/>
          <w:highlight w:val="none"/>
          <w:lang w:val="en-US" w:eastAsia="zh-CN" w:bidi="ar"/>
        </w:rPr>
        <w:t>除专用合同条款另有约定外，总承包单位提前7天向劳务作业分包单位发出撤场通知，劳务作业分包单位应当在总承包单位要求的期限内撤离劳务作业人员并办理好相关手续。</w:t>
      </w:r>
      <w:r>
        <w:rPr>
          <w:rFonts w:hint="eastAsia" w:ascii="宋体" w:hAnsi="宋体" w:eastAsia="宋体" w:cs="宋体"/>
          <w:color w:val="FF0000"/>
          <w:kern w:val="0"/>
          <w:sz w:val="24"/>
          <w:szCs w:val="24"/>
          <w:highlight w:val="none"/>
          <w:u w:val="single"/>
          <w:lang w:val="en-US" w:eastAsia="zh-CN" w:bidi="ar"/>
        </w:rPr>
        <w:t xml:space="preserve">若劳务作业分包单位逾期撤离劳务作业人员，则应按照专用合同条款约定向总承包单位支付违约金。 </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525" w:name="_Toc22340"/>
      <w:bookmarkStart w:id="526" w:name="_Toc29101"/>
      <w:bookmarkStart w:id="527" w:name="_Toc6284"/>
      <w:r>
        <w:rPr>
          <w:rFonts w:hint="eastAsia" w:ascii="宋体" w:hAnsi="宋体" w:eastAsia="宋体" w:cs="宋体"/>
          <w:b/>
          <w:color w:val="auto"/>
          <w:sz w:val="24"/>
          <w:szCs w:val="24"/>
          <w:highlight w:val="none"/>
        </w:rPr>
        <w:t>19、争议解决</w:t>
      </w:r>
      <w:bookmarkEnd w:id="525"/>
      <w:bookmarkEnd w:id="526"/>
      <w:bookmarkEnd w:id="527"/>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合同当事人因合同及合同有关事项发生争议的，按下列第</w:t>
      </w:r>
      <w:r>
        <w:rPr>
          <w:rFonts w:hint="eastAsia" w:ascii="宋体" w:hAnsi="宋体" w:eastAsia="宋体" w:cs="宋体"/>
          <w:color w:val="FF0000"/>
          <w:kern w:val="0"/>
          <w:sz w:val="24"/>
          <w:szCs w:val="24"/>
          <w:highlight w:val="none"/>
          <w:lang w:val="en-US" w:eastAsia="zh-CN" w:bidi="ar"/>
        </w:rPr>
        <w:t>(</w:t>
      </w:r>
      <w:r>
        <w:rPr>
          <w:rFonts w:hint="eastAsia" w:ascii="宋体" w:hAnsi="宋体" w:eastAsia="宋体" w:cs="宋体"/>
          <w:color w:val="FF0000"/>
          <w:kern w:val="0"/>
          <w:sz w:val="24"/>
          <w:szCs w:val="24"/>
          <w:highlight w:val="none"/>
          <w:u w:val="single"/>
          <w:lang w:val="en-US" w:eastAsia="zh-CN" w:bidi="ar"/>
        </w:rPr>
        <w:t xml:space="preserve"> 1 </w:t>
      </w:r>
      <w:r>
        <w:rPr>
          <w:rFonts w:hint="eastAsia" w:ascii="宋体" w:hAnsi="宋体" w:eastAsia="宋体" w:cs="宋体"/>
          <w:color w:val="FF0000"/>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 xml:space="preserve"> 种方式解决：</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（1）向重庆仲裁委员会申请仲裁。</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（2）向</w:t>
      </w:r>
      <w:r>
        <w:rPr>
          <w:rFonts w:hint="eastAsia" w:ascii="宋体" w:hAnsi="宋体" w:eastAsia="宋体" w:cs="宋体"/>
          <w:color w:val="FF0000"/>
          <w:kern w:val="0"/>
          <w:sz w:val="24"/>
          <w:szCs w:val="24"/>
          <w:highlight w:val="none"/>
          <w:u w:val="single"/>
          <w:lang w:val="en-US" w:eastAsia="zh-CN" w:bidi="ar"/>
        </w:rPr>
        <w:t xml:space="preserve"> 总承包单位所在地 </w:t>
      </w:r>
      <w:r>
        <w:rPr>
          <w:rFonts w:hint="eastAsia" w:ascii="宋体" w:hAnsi="宋体" w:eastAsia="宋体" w:cs="宋体"/>
          <w:color w:val="auto"/>
          <w:kern w:val="0"/>
          <w:sz w:val="24"/>
          <w:szCs w:val="24"/>
          <w:highlight w:val="none"/>
          <w:lang w:val="en-US" w:eastAsia="zh-CN" w:bidi="ar"/>
        </w:rPr>
        <w:t>人民法院起诉。</w:t>
      </w:r>
    </w:p>
    <w:p>
      <w:pPr>
        <w:pStyle w:val="4"/>
        <w:pageBreakBefore w:val="0"/>
        <w:widowControl/>
        <w:kinsoku/>
        <w:overflowPunct/>
        <w:topLinePunct w:val="0"/>
        <w:autoSpaceDE/>
        <w:autoSpaceDN/>
        <w:bidi w:val="0"/>
        <w:adjustRightInd/>
        <w:snapToGrid/>
        <w:spacing w:before="0" w:beforeLines="0" w:beforeAutospacing="0" w:after="0" w:afterLines="0" w:afterAutospacing="0" w:line="360" w:lineRule="auto"/>
        <w:jc w:val="both"/>
        <w:rPr>
          <w:rFonts w:hint="eastAsia" w:ascii="宋体" w:hAnsi="宋体" w:eastAsia="宋体" w:cs="宋体"/>
          <w:b/>
          <w:color w:val="auto"/>
          <w:sz w:val="24"/>
          <w:szCs w:val="24"/>
          <w:highlight w:val="none"/>
        </w:rPr>
      </w:pPr>
      <w:bookmarkStart w:id="528" w:name="_Toc7031"/>
      <w:bookmarkStart w:id="529" w:name="_Toc1505"/>
      <w:bookmarkStart w:id="530" w:name="_Toc20397"/>
      <w:r>
        <w:rPr>
          <w:rFonts w:hint="eastAsia" w:ascii="宋体" w:hAnsi="宋体" w:eastAsia="宋体" w:cs="宋体"/>
          <w:b/>
          <w:color w:val="auto"/>
          <w:sz w:val="24"/>
          <w:szCs w:val="24"/>
          <w:highlight w:val="none"/>
        </w:rPr>
        <w:t>20、其他约定</w:t>
      </w:r>
      <w:bookmarkEnd w:id="528"/>
      <w:bookmarkEnd w:id="529"/>
      <w:bookmarkEnd w:id="530"/>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20.1、总承包单位有权从支付给劳务作业分包单位的款项中扣除总承包单位代付代缴费和按合同、法律、条例等规定所有应缴纳的法定费用、税项及双方约定的费用。</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outlineLvl w:val="9"/>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20.2、在施工过程中，劳务作业分包单位须严格执行总承包单位质量、安全、综合治理和防火、环保、施工现场标准化等管理规定。每日施工完毕后，施工现场做到工完、料尽、场地清。场容标准化达到验收标准；工程完工后，清理所做工程项目的标志、污斑、指印和其他油污、脏物，清运自用工具、机械和设备，达到交工前的清理标准。</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outlineLvl w:val="9"/>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劳务作业分包单位如违反相关规定，总承包单位有权要求劳务作业分包单位支付违约金，直至终止合同，损失的费用由劳务作业分包单位承担。</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outlineLvl w:val="9"/>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20.3、劳务作业分包单位在施工中如违章作业，由此造成的伤亡和一切经济损失由其自负；总承包单位不承担任何责任，并有权要求劳务作业分包单位承担违约金。</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outlineLvl w:val="9"/>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20.4、劳务作业分包单位负责编制竣工技术资料和结算资料，并在总承包单位要求的时间节点内完成资料编制和结算工作。</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outlineLvl w:val="9"/>
        <w:rPr>
          <w:rFonts w:hint="eastAsia" w:ascii="宋体" w:hAnsi="宋体" w:eastAsia="宋体" w:cs="宋体"/>
          <w:color w:val="auto"/>
          <w:spacing w:val="-6"/>
          <w:kern w:val="0"/>
          <w:sz w:val="24"/>
          <w:szCs w:val="24"/>
          <w:highlight w:val="none"/>
          <w:u w:val="none"/>
          <w:lang w:val="en-US" w:eastAsia="zh-CN" w:bidi="ar"/>
        </w:rPr>
      </w:pPr>
      <w:r>
        <w:rPr>
          <w:rFonts w:hint="eastAsia" w:ascii="宋体" w:hAnsi="宋体" w:eastAsia="宋体" w:cs="宋体"/>
          <w:color w:val="auto"/>
          <w:kern w:val="0"/>
          <w:sz w:val="24"/>
          <w:szCs w:val="24"/>
          <w:highlight w:val="none"/>
          <w:u w:val="none"/>
          <w:lang w:val="en-US" w:eastAsia="zh-CN" w:bidi="ar"/>
        </w:rPr>
        <w:t>20.5、</w:t>
      </w:r>
      <w:r>
        <w:rPr>
          <w:rFonts w:hint="eastAsia" w:ascii="宋体" w:hAnsi="宋体" w:eastAsia="宋体" w:cs="宋体"/>
          <w:b w:val="0"/>
          <w:color w:val="auto"/>
          <w:kern w:val="0"/>
          <w:sz w:val="24"/>
          <w:szCs w:val="24"/>
          <w:highlight w:val="none"/>
          <w:u w:val="none"/>
          <w:lang w:val="en-US" w:eastAsia="zh-CN" w:bidi="ar"/>
        </w:rPr>
        <w:t>总承包单位项目部章及项目部资料专用章不得用于签订经济合同或确认与经济相关事项，如发生使用此类假印章签订的</w:t>
      </w:r>
      <w:r>
        <w:rPr>
          <w:rFonts w:hint="eastAsia" w:ascii="宋体" w:hAnsi="宋体" w:eastAsia="宋体" w:cs="宋体"/>
          <w:color w:val="auto"/>
          <w:kern w:val="0"/>
          <w:sz w:val="24"/>
          <w:szCs w:val="24"/>
          <w:highlight w:val="none"/>
          <w:u w:val="none"/>
          <w:lang w:val="en-US" w:eastAsia="zh-CN" w:bidi="ar"/>
        </w:rPr>
        <w:t>合同、协议及确认文书均为无效，由此引发的一切责任、费用均由劳务作业分包单位承担。</w:t>
      </w:r>
      <w:r>
        <w:rPr>
          <w:rFonts w:hint="eastAsia" w:ascii="宋体" w:hAnsi="宋体" w:eastAsia="宋体" w:cs="宋体"/>
          <w:color w:val="auto"/>
          <w:spacing w:val="-6"/>
          <w:kern w:val="0"/>
          <w:sz w:val="24"/>
          <w:szCs w:val="24"/>
          <w:highlight w:val="none"/>
          <w:u w:val="none"/>
          <w:lang w:val="en-US" w:eastAsia="zh-CN" w:bidi="ar"/>
        </w:rPr>
        <w:t>劳务作业分包单位对此已充分知晓并接受该条款的约束。</w:t>
      </w:r>
    </w:p>
    <w:p>
      <w:pPr>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val="0"/>
          <w:color w:val="auto"/>
          <w:kern w:val="0"/>
          <w:sz w:val="24"/>
          <w:szCs w:val="24"/>
          <w:highlight w:val="none"/>
          <w:u w:val="single"/>
          <w:lang w:val="en-US" w:eastAsia="zh-CN" w:bidi="ar"/>
        </w:rPr>
      </w:pPr>
      <w:r>
        <w:rPr>
          <w:rFonts w:hint="eastAsia" w:ascii="宋体" w:hAnsi="宋体" w:eastAsia="宋体" w:cs="宋体"/>
          <w:b w:val="0"/>
          <w:color w:val="auto"/>
          <w:kern w:val="0"/>
          <w:sz w:val="24"/>
          <w:szCs w:val="24"/>
          <w:highlight w:val="none"/>
          <w:u w:val="none"/>
          <w:lang w:val="en-US" w:eastAsia="zh-CN" w:bidi="ar"/>
        </w:rPr>
        <w:t>20.6、低价风险担保（如有）：劳务分包单位提供低价风险担保的形式、金额及期限等：按招标文件/竞争性比选文件执行。</w:t>
      </w:r>
    </w:p>
    <w:p>
      <w:pPr>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val="0"/>
          <w:color w:val="auto"/>
          <w:kern w:val="0"/>
          <w:sz w:val="24"/>
          <w:szCs w:val="24"/>
          <w:highlight w:val="none"/>
          <w:u w:val="none"/>
          <w:lang w:val="en-US" w:eastAsia="zh-CN" w:bidi="ar"/>
        </w:rPr>
      </w:pPr>
      <w:r>
        <w:rPr>
          <w:rFonts w:hint="eastAsia" w:ascii="宋体" w:hAnsi="宋体" w:eastAsia="宋体" w:cs="宋体"/>
          <w:b w:val="0"/>
          <w:color w:val="auto"/>
          <w:kern w:val="0"/>
          <w:sz w:val="24"/>
          <w:szCs w:val="24"/>
          <w:highlight w:val="none"/>
          <w:u w:val="none"/>
          <w:lang w:val="en-US" w:eastAsia="zh-CN" w:bidi="ar"/>
        </w:rPr>
        <w:t>20.7</w:t>
      </w:r>
      <w:r>
        <w:rPr>
          <w:rFonts w:hint="eastAsia" w:ascii="宋体" w:hAnsi="宋体" w:eastAsia="宋体" w:cs="宋体"/>
          <w:color w:val="auto"/>
          <w:kern w:val="0"/>
          <w:sz w:val="24"/>
          <w:szCs w:val="24"/>
          <w:highlight w:val="none"/>
          <w:u w:val="none"/>
          <w:lang w:val="en-US" w:eastAsia="zh-CN" w:bidi="ar"/>
        </w:rPr>
        <w:t>劳务作业分包单位</w:t>
      </w:r>
      <w:r>
        <w:rPr>
          <w:rFonts w:hint="eastAsia" w:ascii="宋体" w:hAnsi="宋体" w:eastAsia="宋体" w:cs="宋体"/>
          <w:b w:val="0"/>
          <w:color w:val="auto"/>
          <w:kern w:val="0"/>
          <w:sz w:val="24"/>
          <w:szCs w:val="24"/>
          <w:highlight w:val="none"/>
          <w:u w:val="none"/>
          <w:lang w:val="en-US" w:eastAsia="zh-CN" w:bidi="ar"/>
        </w:rPr>
        <w:t>针对各工程量清单项目的投标单价均不得超过总承包单位设置的对应工程量清单项目的单价最高限价。若某一个工程量清单项目的投标单价超过了对应工程量清单项目的单价最高限价，则其中标后该项工程量清单项目的中标单价=该项工程量清单项目的单价最高限价×（分包人中标总报价/总价最高限价）。</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left="0" w:right="0" w:firstLine="480" w:firstLineChars="200"/>
        <w:jc w:val="left"/>
        <w:textAlignment w:val="top"/>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 xml:space="preserve">20.8 </w:t>
      </w:r>
      <w:r>
        <w:rPr>
          <w:rFonts w:hint="eastAsia" w:ascii="宋体" w:hAnsi="宋体" w:eastAsia="宋体" w:cs="宋体"/>
          <w:color w:val="auto"/>
          <w:sz w:val="24"/>
          <w:szCs w:val="24"/>
          <w:highlight w:val="none"/>
        </w:rPr>
        <w:t>工程的最低保修期限为：</w:t>
      </w:r>
      <w:r>
        <w:rPr>
          <w:rFonts w:hint="eastAsia" w:ascii="宋体" w:hAnsi="宋体" w:eastAsia="宋体" w:cs="宋体"/>
          <w:color w:val="auto"/>
          <w:sz w:val="24"/>
          <w:szCs w:val="24"/>
          <w:highlight w:val="none"/>
          <w:lang w:val="en-US" w:eastAsia="zh-CN"/>
        </w:rPr>
        <w:t>1年</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right="0" w:firstLine="480" w:firstLineChars="200"/>
        <w:jc w:val="left"/>
        <w:textAlignment w:val="top"/>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w:t>
      </w:r>
      <w:r>
        <w:rPr>
          <w:rFonts w:hint="eastAsia" w:ascii="宋体" w:hAnsi="宋体" w:eastAsia="宋体" w:cs="宋体"/>
          <w:color w:val="auto"/>
          <w:sz w:val="24"/>
          <w:szCs w:val="24"/>
          <w:highlight w:val="none"/>
        </w:rPr>
        <w:t>工程的保修期，自本工程竣工</w:t>
      </w:r>
      <w:r>
        <w:rPr>
          <w:rFonts w:hint="eastAsia" w:ascii="宋体" w:hAnsi="宋体" w:eastAsia="宋体" w:cs="宋体"/>
          <w:color w:val="auto"/>
          <w:sz w:val="24"/>
          <w:szCs w:val="24"/>
          <w:highlight w:val="none"/>
          <w:lang w:val="en-US" w:eastAsia="zh-CN"/>
        </w:rPr>
        <w:t>合格</w:t>
      </w:r>
      <w:r>
        <w:rPr>
          <w:rFonts w:hint="eastAsia" w:ascii="宋体" w:hAnsi="宋体" w:eastAsia="宋体" w:cs="宋体"/>
          <w:color w:val="auto"/>
          <w:sz w:val="24"/>
          <w:szCs w:val="24"/>
          <w:highlight w:val="none"/>
        </w:rPr>
        <w:t>之日起算；</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right="0" w:firstLine="480" w:firstLineChars="200"/>
        <w:jc w:val="left"/>
        <w:textAlignment w:val="top"/>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w:t>
      </w:r>
      <w:r>
        <w:rPr>
          <w:rFonts w:hint="eastAsia" w:ascii="宋体" w:hAnsi="宋体" w:eastAsia="宋体" w:cs="宋体"/>
          <w:color w:val="auto"/>
          <w:sz w:val="24"/>
          <w:szCs w:val="24"/>
          <w:highlight w:val="none"/>
        </w:rPr>
        <w:t>竣工验收合格移交前,</w:t>
      </w:r>
      <w:r>
        <w:rPr>
          <w:rFonts w:hint="eastAsia" w:ascii="宋体" w:hAnsi="宋体" w:eastAsia="宋体" w:cs="宋体"/>
          <w:color w:val="auto"/>
          <w:sz w:val="24"/>
          <w:szCs w:val="24"/>
          <w:highlight w:val="none"/>
          <w:lang w:val="en-US" w:eastAsia="zh-CN"/>
        </w:rPr>
        <w:t>分包单位</w:t>
      </w:r>
      <w:r>
        <w:rPr>
          <w:rFonts w:hint="eastAsia" w:ascii="宋体" w:hAnsi="宋体" w:eastAsia="宋体" w:cs="宋体"/>
          <w:color w:val="auto"/>
          <w:sz w:val="24"/>
          <w:szCs w:val="24"/>
          <w:highlight w:val="none"/>
        </w:rPr>
        <w:t>必须向</w:t>
      </w:r>
      <w:r>
        <w:rPr>
          <w:rFonts w:hint="eastAsia" w:ascii="宋体" w:hAnsi="宋体" w:eastAsia="宋体" w:cs="宋体"/>
          <w:color w:val="auto"/>
          <w:sz w:val="24"/>
          <w:szCs w:val="24"/>
          <w:highlight w:val="none"/>
          <w:lang w:val="en-US" w:eastAsia="zh-CN"/>
        </w:rPr>
        <w:t>总承包单位</w:t>
      </w:r>
      <w:r>
        <w:rPr>
          <w:rFonts w:hint="eastAsia" w:ascii="宋体" w:hAnsi="宋体" w:eastAsia="宋体" w:cs="宋体"/>
          <w:color w:val="auto"/>
          <w:sz w:val="24"/>
          <w:szCs w:val="24"/>
          <w:highlight w:val="none"/>
        </w:rPr>
        <w:t>递交保修责任书;</w:t>
      </w:r>
    </w:p>
    <w:p>
      <w:pPr>
        <w:keepNext/>
        <w:keepLines w:val="0"/>
        <w:pageBreakBefore w:val="0"/>
        <w:widowControl w:val="0"/>
        <w:suppressLineNumbers w:val="0"/>
        <w:kinsoku/>
        <w:wordWrap w:val="0"/>
        <w:overflowPunct/>
        <w:topLinePunct w:val="0"/>
        <w:autoSpaceDE/>
        <w:autoSpaceDN/>
        <w:bidi w:val="0"/>
        <w:adjustRightInd/>
        <w:snapToGrid/>
        <w:spacing w:beforeAutospacing="0" w:afterAutospacing="0" w:line="360" w:lineRule="auto"/>
        <w:ind w:right="0" w:firstLine="480" w:firstLineChars="200"/>
        <w:jc w:val="left"/>
        <w:textAlignment w:val="top"/>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w:t>
      </w:r>
      <w:r>
        <w:rPr>
          <w:rFonts w:hint="eastAsia" w:ascii="宋体" w:hAnsi="宋体" w:eastAsia="宋体" w:cs="宋体"/>
          <w:color w:val="auto"/>
          <w:sz w:val="24"/>
          <w:szCs w:val="24"/>
          <w:highlight w:val="none"/>
        </w:rPr>
        <w:t>若在工程保修期内发生质量问题的，</w:t>
      </w:r>
      <w:r>
        <w:rPr>
          <w:rFonts w:hint="eastAsia" w:ascii="宋体" w:hAnsi="宋体" w:eastAsia="宋体" w:cs="宋体"/>
          <w:color w:val="auto"/>
          <w:sz w:val="24"/>
          <w:szCs w:val="24"/>
          <w:highlight w:val="none"/>
          <w:lang w:val="en-US" w:eastAsia="zh-CN"/>
        </w:rPr>
        <w:t>如总承包单位</w:t>
      </w:r>
      <w:r>
        <w:rPr>
          <w:rFonts w:hint="eastAsia" w:ascii="宋体" w:hAnsi="宋体" w:eastAsia="宋体" w:cs="宋体"/>
          <w:color w:val="auto"/>
          <w:sz w:val="24"/>
          <w:szCs w:val="24"/>
          <w:highlight w:val="none"/>
        </w:rPr>
        <w:t>自己进行处理，处理的费用由</w:t>
      </w:r>
      <w:r>
        <w:rPr>
          <w:rFonts w:hint="eastAsia" w:ascii="宋体" w:hAnsi="宋体" w:eastAsia="宋体" w:cs="宋体"/>
          <w:color w:val="auto"/>
          <w:sz w:val="24"/>
          <w:szCs w:val="24"/>
          <w:highlight w:val="none"/>
          <w:lang w:val="en-US" w:eastAsia="zh-CN"/>
        </w:rPr>
        <w:t>分包单位</w:t>
      </w:r>
      <w:r>
        <w:rPr>
          <w:rFonts w:hint="eastAsia" w:ascii="宋体" w:hAnsi="宋体" w:eastAsia="宋体" w:cs="宋体"/>
          <w:color w:val="auto"/>
          <w:sz w:val="24"/>
          <w:szCs w:val="24"/>
          <w:highlight w:val="none"/>
        </w:rPr>
        <w:t>承担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总承包单位</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分包单位</w:t>
      </w:r>
      <w:r>
        <w:rPr>
          <w:rFonts w:hint="eastAsia" w:ascii="宋体" w:hAnsi="宋体" w:eastAsia="宋体" w:cs="宋体"/>
          <w:color w:val="auto"/>
          <w:sz w:val="24"/>
          <w:szCs w:val="24"/>
          <w:highlight w:val="none"/>
        </w:rPr>
        <w:t>的工程尾款或质保金中扣出相应费用。</w:t>
      </w:r>
      <w:r>
        <w:rPr>
          <w:rFonts w:hint="eastAsia" w:ascii="宋体" w:hAnsi="宋体" w:eastAsia="宋体" w:cs="宋体"/>
          <w:color w:val="auto"/>
          <w:kern w:val="0"/>
          <w:sz w:val="24"/>
          <w:szCs w:val="24"/>
          <w:highlight w:val="none"/>
          <w:lang w:val="en-US" w:eastAsia="zh-CN" w:bidi="ar"/>
        </w:rPr>
        <w:t xml:space="preserve"> </w:t>
      </w: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val="en-US" w:eastAsia="zh-CN" w:bidi="ar-SA"/>
        </w:rPr>
      </w:pPr>
      <w:r>
        <w:rPr>
          <w:rFonts w:hint="eastAsia" w:ascii="宋体" w:hAnsi="宋体" w:eastAsia="宋体" w:cs="宋体"/>
          <w:b/>
          <w:kern w:val="0"/>
          <w:sz w:val="32"/>
          <w:szCs w:val="32"/>
          <w:lang w:bidi="ar-SA"/>
        </w:rPr>
        <w:t>附件</w:t>
      </w:r>
      <w:r>
        <w:rPr>
          <w:rFonts w:hint="eastAsia" w:ascii="宋体" w:hAnsi="宋体" w:eastAsia="宋体" w:cs="宋体"/>
          <w:b/>
          <w:kern w:val="0"/>
          <w:sz w:val="32"/>
          <w:szCs w:val="32"/>
          <w:lang w:val="en-US" w:eastAsia="zh-CN" w:bidi="ar-SA"/>
        </w:rPr>
        <w:t>1</w:t>
      </w:r>
      <w:r>
        <w:rPr>
          <w:rFonts w:hint="eastAsia" w:ascii="宋体" w:hAnsi="宋体" w:eastAsia="宋体" w:cs="宋体"/>
          <w:b/>
          <w:kern w:val="0"/>
          <w:sz w:val="32"/>
          <w:szCs w:val="32"/>
          <w:lang w:bidi="ar-SA"/>
        </w:rPr>
        <w:t>：</w:t>
      </w:r>
      <w:r>
        <w:rPr>
          <w:rFonts w:hint="eastAsia" w:ascii="宋体" w:hAnsi="宋体" w:eastAsia="宋体" w:cs="宋体"/>
          <w:b/>
          <w:kern w:val="0"/>
          <w:sz w:val="32"/>
          <w:szCs w:val="32"/>
          <w:lang w:val="en-US" w:eastAsia="zh-CN" w:bidi="ar-SA"/>
        </w:rPr>
        <w:t>农民工工资支付表</w:t>
      </w:r>
    </w:p>
    <w:p>
      <w:pPr>
        <w:widowControl/>
        <w:spacing w:line="360" w:lineRule="auto"/>
        <w:jc w:val="left"/>
        <w:rPr>
          <w:rFonts w:hint="eastAsia" w:ascii="宋体" w:hAnsi="宋体" w:eastAsia="宋体" w:cs="宋体"/>
        </w:rPr>
      </w:pPr>
      <w:r>
        <w:rPr>
          <w:rFonts w:hint="eastAsia" w:ascii="宋体" w:hAnsi="宋体" w:eastAsia="宋体" w:cs="宋体"/>
          <w:b/>
          <w:kern w:val="0"/>
          <w:sz w:val="32"/>
          <w:szCs w:val="32"/>
          <w:lang w:bidi="ar-SA"/>
        </w:rPr>
        <w:t>附件</w:t>
      </w:r>
      <w:r>
        <w:rPr>
          <w:rFonts w:hint="eastAsia" w:ascii="宋体" w:hAnsi="宋体" w:eastAsia="宋体" w:cs="宋体"/>
          <w:b/>
          <w:kern w:val="0"/>
          <w:sz w:val="32"/>
          <w:szCs w:val="32"/>
          <w:lang w:val="en-US" w:eastAsia="zh-CN" w:bidi="ar-SA"/>
        </w:rPr>
        <w:t>2</w:t>
      </w:r>
      <w:r>
        <w:rPr>
          <w:rFonts w:hint="eastAsia" w:ascii="宋体" w:hAnsi="宋体" w:eastAsia="宋体" w:cs="宋体"/>
          <w:b/>
          <w:kern w:val="0"/>
          <w:sz w:val="32"/>
          <w:szCs w:val="32"/>
          <w:lang w:bidi="ar-SA"/>
        </w:rPr>
        <w:t>：</w:t>
      </w:r>
      <w:r>
        <w:rPr>
          <w:rFonts w:hint="eastAsia" w:ascii="宋体" w:hAnsi="宋体" w:eastAsia="宋体" w:cs="宋体"/>
          <w:b/>
          <w:kern w:val="0"/>
          <w:sz w:val="32"/>
          <w:szCs w:val="32"/>
          <w:lang w:val="en-US" w:eastAsia="zh-CN" w:bidi="ar-SA"/>
        </w:rPr>
        <w:t>农民工工资发放公示表</w:t>
      </w:r>
    </w:p>
    <w:p>
      <w:pPr>
        <w:widowControl/>
        <w:spacing w:line="360" w:lineRule="auto"/>
        <w:jc w:val="left"/>
        <w:rPr>
          <w:rFonts w:hint="eastAsia" w:ascii="宋体" w:hAnsi="宋体" w:eastAsia="宋体" w:cs="宋体"/>
          <w:b/>
          <w:kern w:val="0"/>
          <w:sz w:val="32"/>
          <w:szCs w:val="32"/>
        </w:rPr>
      </w:pPr>
      <w:r>
        <w:rPr>
          <w:rFonts w:hint="eastAsia" w:ascii="宋体" w:hAnsi="宋体" w:eastAsia="宋体" w:cs="宋体"/>
          <w:b/>
          <w:kern w:val="0"/>
          <w:sz w:val="32"/>
          <w:szCs w:val="32"/>
          <w:lang w:bidi="ar-SA"/>
        </w:rPr>
        <w:t>附件</w:t>
      </w:r>
      <w:r>
        <w:rPr>
          <w:rFonts w:hint="eastAsia" w:ascii="宋体" w:hAnsi="宋体" w:eastAsia="宋体" w:cs="宋体"/>
          <w:b/>
          <w:kern w:val="0"/>
          <w:sz w:val="32"/>
          <w:szCs w:val="32"/>
          <w:lang w:val="en-US" w:eastAsia="zh-CN" w:bidi="ar-SA"/>
        </w:rPr>
        <w:t>3</w:t>
      </w:r>
      <w:r>
        <w:rPr>
          <w:rFonts w:hint="eastAsia" w:ascii="宋体" w:hAnsi="宋体" w:eastAsia="宋体" w:cs="宋体"/>
          <w:b/>
          <w:kern w:val="0"/>
          <w:sz w:val="32"/>
          <w:szCs w:val="32"/>
          <w:lang w:bidi="ar-SA"/>
        </w:rPr>
        <w:t>：</w:t>
      </w:r>
      <w:r>
        <w:rPr>
          <w:rFonts w:hint="eastAsia" w:ascii="宋体" w:hAnsi="宋体" w:eastAsia="宋体" w:cs="宋体"/>
          <w:b/>
          <w:kern w:val="0"/>
          <w:sz w:val="32"/>
          <w:szCs w:val="32"/>
          <w:lang w:val="en-US" w:eastAsia="zh-CN" w:bidi="ar-SA"/>
        </w:rPr>
        <w:t>劳务作业分包</w:t>
      </w:r>
      <w:r>
        <w:rPr>
          <w:rFonts w:hint="eastAsia" w:ascii="宋体" w:hAnsi="宋体" w:eastAsia="宋体" w:cs="宋体"/>
          <w:b/>
          <w:kern w:val="0"/>
          <w:sz w:val="32"/>
          <w:szCs w:val="32"/>
        </w:rPr>
        <w:t>工程量清单</w:t>
      </w:r>
    </w:p>
    <w:p>
      <w:pPr>
        <w:pStyle w:val="10"/>
        <w:rPr>
          <w:rFonts w:hint="eastAsia" w:ascii="宋体" w:hAnsi="宋体" w:eastAsia="宋体" w:cs="宋体"/>
        </w:rPr>
      </w:pPr>
    </w:p>
    <w:p>
      <w:pPr>
        <w:pStyle w:val="10"/>
        <w:ind w:left="0" w:leftChars="0"/>
        <w:rPr>
          <w:rFonts w:hint="eastAsia" w:ascii="宋体" w:hAnsi="宋体" w:eastAsia="宋体" w:cs="宋体"/>
        </w:rPr>
      </w:pPr>
    </w:p>
    <w:tbl>
      <w:tblPr>
        <w:tblStyle w:val="34"/>
        <w:tblpPr w:leftFromText="180" w:rightFromText="180" w:vertAnchor="text" w:horzAnchor="page" w:tblpX="1661" w:tblpY="107"/>
        <w:tblOverlap w:val="never"/>
        <w:tblW w:w="0" w:type="auto"/>
        <w:jc w:val="center"/>
        <w:tblLayout w:type="fixed"/>
        <w:tblCellMar>
          <w:top w:w="0" w:type="dxa"/>
          <w:left w:w="108" w:type="dxa"/>
          <w:bottom w:w="0" w:type="dxa"/>
          <w:right w:w="108" w:type="dxa"/>
        </w:tblCellMar>
      </w:tblPr>
      <w:tblGrid>
        <w:gridCol w:w="690"/>
        <w:gridCol w:w="960"/>
        <w:gridCol w:w="1033"/>
        <w:gridCol w:w="1022"/>
        <w:gridCol w:w="960"/>
        <w:gridCol w:w="825"/>
        <w:gridCol w:w="1230"/>
        <w:gridCol w:w="1425"/>
        <w:gridCol w:w="1035"/>
      </w:tblGrid>
      <w:tr>
        <w:tblPrEx>
          <w:tblCellMar>
            <w:top w:w="0" w:type="dxa"/>
            <w:left w:w="108" w:type="dxa"/>
            <w:bottom w:w="0" w:type="dxa"/>
            <w:right w:w="108" w:type="dxa"/>
          </w:tblCellMar>
        </w:tblPrEx>
        <w:trPr>
          <w:trHeight w:val="457" w:hRule="atLeast"/>
          <w:jc w:val="center"/>
        </w:trPr>
        <w:tc>
          <w:tcPr>
            <w:tcW w:w="4665" w:type="dxa"/>
            <w:gridSpan w:val="5"/>
            <w:tcBorders>
              <w:top w:val="nil"/>
              <w:left w:val="nil"/>
              <w:bottom w:val="nil"/>
              <w:right w:val="nil"/>
            </w:tcBorders>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单位及专业工程名称：</w:t>
            </w:r>
          </w:p>
        </w:tc>
        <w:tc>
          <w:tcPr>
            <w:tcW w:w="825" w:type="dxa"/>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right"/>
              <w:rPr>
                <w:rFonts w:hint="eastAsia" w:ascii="宋体" w:hAnsi="宋体" w:eastAsia="宋体" w:cs="宋体"/>
                <w:color w:val="000000"/>
                <w:sz w:val="18"/>
                <w:szCs w:val="18"/>
              </w:rPr>
            </w:pPr>
          </w:p>
        </w:tc>
        <w:tc>
          <w:tcPr>
            <w:tcW w:w="1230" w:type="dxa"/>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c>
          <w:tcPr>
            <w:tcW w:w="1425" w:type="dxa"/>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c>
          <w:tcPr>
            <w:tcW w:w="1035" w:type="dxa"/>
            <w:tcBorders>
              <w:top w:val="nil"/>
              <w:left w:val="nil"/>
              <w:bottom w:val="nil"/>
              <w:right w:val="nil"/>
            </w:tcBorders>
            <w:noWrap w:val="0"/>
            <w:vAlign w:val="bottom"/>
          </w:tcPr>
          <w:p>
            <w:pPr>
              <w:keepNext w:val="0"/>
              <w:keepLines w:val="0"/>
              <w:suppressLineNumbers w:val="0"/>
              <w:spacing w:before="0" w:beforeAutospacing="0" w:after="0" w:afterAutospacing="0"/>
              <w:ind w:left="0" w:right="0"/>
              <w:jc w:val="righ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62" w:hRule="atLeast"/>
          <w:jc w:val="center"/>
        </w:trPr>
        <w:tc>
          <w:tcPr>
            <w:tcW w:w="69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序号</w:t>
            </w:r>
          </w:p>
        </w:tc>
        <w:tc>
          <w:tcPr>
            <w:tcW w:w="96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项目编码</w:t>
            </w:r>
          </w:p>
        </w:tc>
        <w:tc>
          <w:tcPr>
            <w:tcW w:w="103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项目名称</w:t>
            </w:r>
          </w:p>
        </w:tc>
        <w:tc>
          <w:tcPr>
            <w:tcW w:w="102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项目特征</w:t>
            </w:r>
          </w:p>
        </w:tc>
        <w:tc>
          <w:tcPr>
            <w:tcW w:w="96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计量单位</w:t>
            </w:r>
          </w:p>
        </w:tc>
        <w:tc>
          <w:tcPr>
            <w:tcW w:w="8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工程量</w:t>
            </w:r>
          </w:p>
        </w:tc>
        <w:tc>
          <w:tcPr>
            <w:tcW w:w="12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综合单(元)</w:t>
            </w:r>
          </w:p>
        </w:tc>
        <w:tc>
          <w:tcPr>
            <w:tcW w:w="14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合价(元)</w:t>
            </w:r>
          </w:p>
        </w:tc>
        <w:tc>
          <w:tcPr>
            <w:tcW w:w="10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备注</w:t>
            </w:r>
          </w:p>
        </w:tc>
      </w:tr>
      <w:tr>
        <w:tblPrEx>
          <w:tblCellMar>
            <w:top w:w="0" w:type="dxa"/>
            <w:left w:w="108" w:type="dxa"/>
            <w:bottom w:w="0" w:type="dxa"/>
            <w:right w:w="108" w:type="dxa"/>
          </w:tblCellMar>
        </w:tblPrEx>
        <w:trPr>
          <w:trHeight w:val="312" w:hRule="atLeast"/>
          <w:jc w:val="center"/>
        </w:trPr>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c>
          <w:tcPr>
            <w:tcW w:w="1022"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c>
          <w:tcPr>
            <w:tcW w:w="14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c>
          <w:tcPr>
            <w:tcW w:w="103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452" w:hRule="atLeast"/>
          <w:jc w:val="center"/>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1.XXX系统</w:t>
            </w: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400" w:hRule="atLeast"/>
          <w:jc w:val="center"/>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23" w:hRule="atLeast"/>
          <w:jc w:val="center"/>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42" w:hRule="atLeast"/>
          <w:jc w:val="center"/>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20" w:hRule="atLeast"/>
          <w:jc w:val="center"/>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52" w:hRule="atLeast"/>
          <w:jc w:val="center"/>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72" w:hRule="atLeast"/>
          <w:jc w:val="center"/>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rPr>
            </w:pP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462" w:hRule="atLeast"/>
          <w:jc w:val="center"/>
        </w:trPr>
        <w:tc>
          <w:tcPr>
            <w:tcW w:w="6720"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合   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eastAsia" w:ascii="宋体" w:hAnsi="宋体" w:eastAsia="宋体" w:cs="宋体"/>
                <w:color w:val="000000"/>
                <w:sz w:val="18"/>
                <w:szCs w:val="18"/>
              </w:rPr>
            </w:pPr>
          </w:p>
        </w:tc>
      </w:tr>
    </w:tbl>
    <w:p>
      <w:pPr>
        <w:pStyle w:val="6"/>
        <w:rPr>
          <w:rFonts w:hint="eastAsia" w:ascii="宋体" w:hAnsi="宋体" w:eastAsia="宋体" w:cs="宋体"/>
          <w:lang w:val="en-US" w:eastAsia="zh-CN"/>
        </w:rPr>
        <w:sectPr>
          <w:headerReference r:id="rId7" w:type="default"/>
          <w:footerReference r:id="rId8" w:type="default"/>
          <w:pgSz w:w="11906" w:h="16838"/>
          <w:pgMar w:top="1134" w:right="1134" w:bottom="1134" w:left="1134" w:header="851" w:footer="992" w:gutter="0"/>
          <w:pgNumType w:fmt="decimal"/>
          <w:cols w:space="720" w:num="1"/>
          <w:docGrid w:type="lines" w:linePitch="331" w:charSpace="0"/>
        </w:sectPr>
      </w:pPr>
    </w:p>
    <w:p>
      <w:pPr>
        <w:pStyle w:val="6"/>
        <w:widowControl/>
        <w:ind w:left="3132" w:hanging="4176" w:hangingChars="130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kern w:val="0"/>
          <w:sz w:val="32"/>
          <w:szCs w:val="32"/>
          <w:lang w:val="en-US" w:eastAsia="zh-CN" w:bidi="ar-SA"/>
        </w:rPr>
        <w:t xml:space="preserve">附件4  </w:t>
      </w:r>
      <w:r>
        <w:rPr>
          <w:rFonts w:hint="eastAsia" w:ascii="宋体" w:hAnsi="宋体" w:eastAsia="宋体" w:cs="宋体"/>
          <w:b/>
          <w:color w:val="auto"/>
          <w:kern w:val="0"/>
          <w:sz w:val="32"/>
          <w:szCs w:val="32"/>
          <w:highlight w:val="none"/>
          <w:lang w:val="en-US" w:eastAsia="zh-CN" w:bidi="ar"/>
        </w:rPr>
        <w:t>农民工工资代发委托书</w:t>
      </w:r>
      <w:r>
        <w:rPr>
          <w:rFonts w:hint="eastAsia" w:ascii="宋体" w:hAnsi="宋体" w:eastAsia="宋体" w:cs="宋体"/>
          <w:b/>
          <w:color w:val="auto"/>
          <w:sz w:val="24"/>
          <w:szCs w:val="24"/>
          <w:highlight w:val="none"/>
          <w:lang w:val="en-US" w:eastAsia="zh-CN"/>
        </w:rPr>
        <w:t xml:space="preserve">                  </w:t>
      </w:r>
    </w:p>
    <w:p>
      <w:pPr>
        <w:pStyle w:val="6"/>
        <w:widowControl/>
        <w:ind w:left="0" w:leftChars="0" w:firstLine="2570" w:firstLineChars="800"/>
        <w:jc w:val="left"/>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color w:val="auto"/>
          <w:kern w:val="0"/>
          <w:sz w:val="32"/>
          <w:szCs w:val="32"/>
          <w:highlight w:val="none"/>
          <w:lang w:val="en-US" w:eastAsia="zh-CN" w:bidi="ar"/>
        </w:rPr>
        <w:t>农民工工资代发委托书</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u w:val="single"/>
          <w:lang w:val="en-US" w:eastAsia="zh-CN"/>
        </w:rPr>
        <w:t xml:space="preserve">重庆首讯科技股份有限公司 </w:t>
      </w:r>
      <w:r>
        <w:rPr>
          <w:rFonts w:hint="eastAsia" w:ascii="宋体" w:hAnsi="宋体" w:eastAsia="宋体" w:cs="宋体"/>
          <w:color w:val="auto"/>
          <w:szCs w:val="21"/>
          <w:highlight w:val="none"/>
        </w:rPr>
        <w:t xml:space="preserve">（施工总承包企业）                                   </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 xml:space="preserve">（分包企业）                                         </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right="0" w:rightChars="0"/>
        <w:jc w:val="both"/>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项目农民工工资，根据《中华人民共和国</w:t>
      </w:r>
      <w:r>
        <w:rPr>
          <w:rFonts w:hint="eastAsia" w:ascii="宋体" w:hAnsi="宋体" w:eastAsia="宋体" w:cs="宋体"/>
          <w:color w:val="auto"/>
          <w:szCs w:val="21"/>
          <w:highlight w:val="none"/>
          <w:lang w:val="en-US" w:eastAsia="zh-CN"/>
        </w:rPr>
        <w:t>民法典</w:t>
      </w:r>
      <w:r>
        <w:rPr>
          <w:rFonts w:hint="eastAsia" w:ascii="宋体" w:hAnsi="宋体" w:eastAsia="宋体" w:cs="宋体"/>
          <w:color w:val="auto"/>
          <w:szCs w:val="21"/>
          <w:highlight w:val="none"/>
        </w:rPr>
        <w:t>》和《重庆市人民政府办公厅关于全面治理拖欠农民工工资问题的实施意见》、《关于建筑领域实施农民工工资专用账户管理及银行代发制度的通知》等相关要求，经双方友好协商，现就农民工工资委托支付事宜协议如下：</w:t>
      </w:r>
    </w:p>
    <w:p>
      <w:pPr>
        <w:adjustRightInd w:val="0"/>
        <w:snapToGrid w:val="0"/>
        <w:spacing w:line="420" w:lineRule="exact"/>
        <w:ind w:left="0" w:lef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一、甲方承诺按合同约定，按月足额发放农民工工资。不得以工程款被拖欠为由拒付农民工工资。</w:t>
      </w:r>
    </w:p>
    <w:p>
      <w:pPr>
        <w:adjustRightInd w:val="0"/>
        <w:snapToGrid w:val="0"/>
        <w:spacing w:line="420" w:lineRule="exact"/>
        <w:ind w:firstLine="6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二、乙方委托甲方代发农民工工资，承诺每月按时将施工班组签字和农民工本人签字确认的农民工工资表报送甲方，并对其真实性负责。</w:t>
      </w:r>
    </w:p>
    <w:p>
      <w:pPr>
        <w:adjustRightInd w:val="0"/>
        <w:snapToGrid w:val="0"/>
        <w:spacing w:line="420" w:lineRule="exact"/>
        <w:ind w:firstLine="6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三、农民工工资应按月支付，支付的工资作为甲方拨付工程进度款的依据，并从中扣除。</w:t>
      </w:r>
    </w:p>
    <w:p>
      <w:pPr>
        <w:adjustRightInd w:val="0"/>
        <w:snapToGrid w:val="0"/>
        <w:spacing w:line="420" w:lineRule="exact"/>
        <w:ind w:left="0" w:lef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四、农民工工资发放及考勤</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1.乙方对所用农民工进退场登记，甲方应该为乙方登记提供方便，并实施有效监督。</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2.甲方委派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为劳资管理员，乙方委派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为劳资管理员，负责农民工进出场登记、用工考勤及计量、工资编制、审核、上报、发放等工作。</w:t>
      </w:r>
    </w:p>
    <w:p>
      <w:pPr>
        <w:adjustRightInd w:val="0"/>
        <w:snapToGrid w:val="0"/>
        <w:spacing w:line="420" w:lineRule="exact"/>
        <w:ind w:firstLine="735" w:firstLineChars="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五、违约责任</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施工期间，若发生农民工工资拖欠问题，按下列方式处理：</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1.甲方按规定落实农民工工资</w:t>
      </w:r>
      <w:r>
        <w:rPr>
          <w:rFonts w:hint="eastAsia" w:ascii="宋体" w:hAnsi="宋体" w:eastAsia="宋体" w:cs="宋体"/>
          <w:color w:val="auto"/>
          <w:szCs w:val="21"/>
          <w:highlight w:val="none"/>
          <w:lang w:eastAsia="zh-CN"/>
        </w:rPr>
        <w:t>发放</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负责</w:t>
      </w:r>
      <w:r>
        <w:rPr>
          <w:rFonts w:hint="eastAsia" w:ascii="宋体" w:hAnsi="宋体" w:eastAsia="宋体" w:cs="宋体"/>
          <w:color w:val="auto"/>
          <w:szCs w:val="21"/>
          <w:highlight w:val="none"/>
        </w:rPr>
        <w:t>支付和解决所欠农民工工资，并承担相应的违约责任。</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2.乙方伪造出勤信息、提供虚假身份信息套取工资、高估冒算超出费用，甲方向乙方追偿，并从剩余劳务工程款中直接扣除</w:t>
      </w:r>
      <w:r>
        <w:rPr>
          <w:rFonts w:hint="eastAsia" w:ascii="宋体" w:hAnsi="宋体" w:eastAsia="宋体" w:cs="宋体"/>
          <w:color w:val="auto"/>
          <w:szCs w:val="21"/>
          <w:highlight w:val="none"/>
          <w:lang w:eastAsia="zh-CN"/>
        </w:rPr>
        <w:t>。如乙方剩余工程款不足扣除时，甲方可采取法律手段追究乙方刑事责任与经济责任</w:t>
      </w:r>
      <w:r>
        <w:rPr>
          <w:rFonts w:hint="eastAsia" w:ascii="宋体" w:hAnsi="宋体" w:eastAsia="宋体" w:cs="宋体"/>
          <w:color w:val="auto"/>
          <w:szCs w:val="21"/>
          <w:highlight w:val="none"/>
        </w:rPr>
        <w:t>。</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3.任何一方未履行承诺，对方有权追究其法律责任。本协议一式六份 ，甲方执四份，乙方执二份，双方签字盖章后生效。</w:t>
      </w:r>
    </w:p>
    <w:p>
      <w:pPr>
        <w:adjustRightInd w:val="0"/>
        <w:snapToGrid w:val="0"/>
        <w:spacing w:line="420" w:lineRule="exact"/>
        <w:rPr>
          <w:rFonts w:hint="eastAsia" w:ascii="宋体" w:hAnsi="宋体" w:eastAsia="宋体" w:cs="宋体"/>
          <w:color w:val="auto"/>
          <w:szCs w:val="21"/>
          <w:highlight w:val="none"/>
        </w:rPr>
      </w:pPr>
    </w:p>
    <w:p>
      <w:pPr>
        <w:adjustRightInd w:val="0"/>
        <w:snapToGrid w:val="0"/>
        <w:spacing w:line="420" w:lineRule="exact"/>
        <w:ind w:left="0" w:leftChars="0"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pPr>
        <w:adjustRightInd w:val="0"/>
        <w:snapToGrid w:val="0"/>
        <w:spacing w:line="420" w:lineRule="exact"/>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甲    方（盖章）：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乙    方（盖章）:</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法定代表（签字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                  法定代表（签字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p>
    <w:p>
      <w:pPr>
        <w:adjustRightInd w:val="0"/>
        <w:snapToGrid w:val="0"/>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月   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月   日</w:t>
      </w:r>
    </w:p>
    <w:p>
      <w:pPr>
        <w:adjustRightInd w:val="0"/>
        <w:snapToGrid w:val="0"/>
        <w:spacing w:line="420" w:lineRule="exact"/>
        <w:jc w:val="left"/>
        <w:rPr>
          <w:rFonts w:hint="eastAsia" w:ascii="宋体" w:hAnsi="宋体" w:eastAsia="宋体" w:cs="宋体"/>
          <w:color w:val="auto"/>
          <w:highlight w:val="none"/>
        </w:rPr>
      </w:pPr>
      <w:r>
        <w:rPr>
          <w:rFonts w:hint="eastAsia" w:ascii="宋体" w:hAnsi="宋体" w:eastAsia="宋体" w:cs="宋体"/>
          <w:color w:val="auto"/>
          <w:szCs w:val="21"/>
          <w:highlight w:val="none"/>
        </w:rPr>
        <w:t>（注：本协议为参考文本，在此基础上，协议双方可根据项目的具体要求进行补充。）</w:t>
      </w:r>
    </w:p>
    <w:p>
      <w:pPr>
        <w:keepNext/>
        <w:keepLines w:val="0"/>
        <w:widowControl w:val="0"/>
        <w:suppressLineNumbers w:val="0"/>
        <w:wordWrap w:val="0"/>
        <w:spacing w:before="0" w:beforeAutospacing="0" w:after="0" w:afterAutospacing="0" w:line="460" w:lineRule="exact"/>
        <w:ind w:left="2399" w:leftChars="114" w:right="0" w:hanging="2160" w:hangingChars="900"/>
        <w:jc w:val="left"/>
        <w:textAlignment w:val="top"/>
        <w:rPr>
          <w:rFonts w:hint="eastAsia" w:ascii="宋体" w:hAnsi="宋体" w:eastAsia="宋体" w:cs="宋体"/>
          <w:color w:val="auto"/>
          <w:kern w:val="0"/>
          <w:sz w:val="24"/>
          <w:szCs w:val="24"/>
          <w:highlight w:val="none"/>
          <w:lang w:val="en-US" w:eastAsia="zh-CN" w:bidi="ar"/>
        </w:rPr>
      </w:pPr>
    </w:p>
    <w:p>
      <w:pPr>
        <w:keepNext/>
        <w:keepLines w:val="0"/>
        <w:widowControl w:val="0"/>
        <w:suppressLineNumbers w:val="0"/>
        <w:wordWrap w:val="0"/>
        <w:spacing w:before="0" w:beforeAutospacing="0" w:after="0" w:afterAutospacing="0" w:line="460" w:lineRule="exact"/>
        <w:ind w:left="2399" w:leftChars="114" w:right="0" w:hanging="2160" w:hangingChars="900"/>
        <w:jc w:val="left"/>
        <w:textAlignment w:val="top"/>
        <w:rPr>
          <w:rFonts w:hint="eastAsia" w:ascii="宋体" w:hAnsi="宋体" w:eastAsia="宋体" w:cs="宋体"/>
          <w:b/>
          <w:kern w:val="0"/>
          <w:sz w:val="32"/>
          <w:szCs w:val="32"/>
          <w:lang w:val="en-US" w:eastAsia="zh-CN" w:bidi="ar-SA"/>
        </w:rPr>
      </w:pPr>
      <w:r>
        <w:rPr>
          <w:rFonts w:hint="eastAsia" w:ascii="宋体" w:hAnsi="宋体" w:eastAsia="宋体" w:cs="宋体"/>
          <w:color w:val="auto"/>
          <w:kern w:val="0"/>
          <w:sz w:val="24"/>
          <w:szCs w:val="24"/>
          <w:highlight w:val="none"/>
          <w:lang w:val="en-US" w:eastAsia="zh-CN" w:bidi="ar"/>
        </w:rPr>
        <w:br w:type="page"/>
      </w:r>
      <w:r>
        <w:rPr>
          <w:rFonts w:hint="eastAsia" w:ascii="宋体" w:hAnsi="宋体" w:eastAsia="宋体" w:cs="宋体"/>
          <w:b/>
          <w:kern w:val="0"/>
          <w:sz w:val="32"/>
          <w:szCs w:val="32"/>
          <w:lang w:val="en-US" w:eastAsia="zh-CN" w:bidi="ar-SA"/>
        </w:rPr>
        <w:t xml:space="preserve"> 附件5：安全生产协议</w:t>
      </w:r>
    </w:p>
    <w:p>
      <w:pPr>
        <w:widowControl/>
        <w:spacing w:line="360" w:lineRule="auto"/>
        <w:ind w:firstLine="2400" w:firstLineChars="1000"/>
        <w:jc w:val="left"/>
        <w:textAlignment w:val="auto"/>
        <w:rPr>
          <w:rFonts w:hint="eastAsia" w:ascii="宋体" w:hAnsi="宋体" w:eastAsia="宋体" w:cs="宋体"/>
          <w:b/>
          <w:bCs/>
          <w:sz w:val="32"/>
          <w:szCs w:val="32"/>
          <w:highlight w:val="none"/>
        </w:rPr>
      </w:pPr>
      <w:r>
        <w:rPr>
          <w:rFonts w:hint="eastAsia" w:ascii="宋体" w:hAnsi="宋体" w:eastAsia="宋体" w:cs="宋体"/>
          <w:sz w:val="24"/>
          <w:u w:val="thick"/>
          <w:lang w:val="en-US" w:eastAsia="zh-CN"/>
        </w:rPr>
        <w:t xml:space="preserve">                        </w:t>
      </w:r>
      <w:r>
        <w:rPr>
          <w:rFonts w:hint="eastAsia" w:ascii="宋体" w:hAnsi="宋体" w:eastAsia="宋体" w:cs="宋体"/>
          <w:b/>
          <w:bCs/>
          <w:sz w:val="32"/>
          <w:szCs w:val="32"/>
          <w:u w:val="none"/>
          <w:lang w:val="en-US" w:eastAsia="zh-CN"/>
        </w:rPr>
        <w:t>合同</w:t>
      </w:r>
    </w:p>
    <w:p>
      <w:pPr>
        <w:spacing w:line="360" w:lineRule="auto"/>
        <w:ind w:firstLine="3213" w:firstLineChars="1000"/>
        <w:textAlignment w:val="baseline"/>
        <w:rPr>
          <w:rFonts w:hint="eastAsia" w:ascii="宋体" w:hAnsi="宋体" w:eastAsia="宋体" w:cs="宋体"/>
          <w:b/>
          <w:bCs/>
          <w:sz w:val="32"/>
          <w:szCs w:val="32"/>
          <w:highlight w:val="none"/>
        </w:rPr>
      </w:pPr>
      <w:r>
        <w:rPr>
          <w:rFonts w:hint="eastAsia" w:ascii="宋体" w:hAnsi="宋体" w:eastAsia="宋体" w:cs="宋体"/>
          <w:b/>
          <w:bCs/>
          <w:sz w:val="32"/>
          <w:szCs w:val="32"/>
          <w:highlight w:val="none"/>
          <w:lang w:val="en-US" w:eastAsia="zh-CN"/>
        </w:rPr>
        <w:t>之</w:t>
      </w:r>
      <w:r>
        <w:rPr>
          <w:rFonts w:hint="eastAsia" w:ascii="宋体" w:hAnsi="宋体" w:eastAsia="宋体" w:cs="宋体"/>
          <w:b/>
          <w:bCs/>
          <w:sz w:val="32"/>
          <w:szCs w:val="32"/>
          <w:highlight w:val="none"/>
        </w:rPr>
        <w:t>安全生产协议</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为在</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sz w:val="24"/>
          <w:highlight w:val="none"/>
        </w:rPr>
        <w:t>实施过程中创造安全、高效的施工环境，切实做好本项目的安全管理工作，本项目发包人</w:t>
      </w:r>
      <w:r>
        <w:rPr>
          <w:rFonts w:hint="eastAsia" w:ascii="宋体" w:hAnsi="宋体" w:eastAsia="宋体" w:cs="宋体"/>
          <w:sz w:val="24"/>
          <w:highlight w:val="none"/>
          <w:u w:val="single"/>
        </w:rPr>
        <w:t>重庆首讯科技股份公司</w:t>
      </w:r>
      <w:r>
        <w:rPr>
          <w:rFonts w:hint="eastAsia" w:ascii="宋体" w:hAnsi="宋体" w:eastAsia="宋体" w:cs="宋体"/>
          <w:sz w:val="24"/>
          <w:highlight w:val="none"/>
        </w:rPr>
        <w:t xml:space="preserve">（以下简称“甲方”）与乙方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（以下简称“乙方”）特此签订安全生产协议：</w:t>
      </w:r>
    </w:p>
    <w:p>
      <w:pPr>
        <w:pStyle w:val="48"/>
        <w:adjustRightInd w:val="0"/>
        <w:snapToGrid w:val="0"/>
        <w:spacing w:line="360" w:lineRule="auto"/>
        <w:ind w:firstLine="0" w:firstLineChars="0"/>
        <w:rPr>
          <w:rFonts w:hint="eastAsia" w:ascii="宋体" w:hAnsi="宋体" w:eastAsia="宋体" w:cs="宋体"/>
          <w:b/>
          <w:bCs/>
          <w:sz w:val="24"/>
          <w:highlight w:val="none"/>
        </w:rPr>
      </w:pPr>
      <w:r>
        <w:rPr>
          <w:rFonts w:hint="eastAsia" w:ascii="宋体" w:hAnsi="宋体" w:eastAsia="宋体" w:cs="宋体"/>
          <w:b/>
          <w:bCs/>
          <w:sz w:val="24"/>
          <w:highlight w:val="none"/>
        </w:rPr>
        <w:t>一、此项工程甲乙双方安全责任人</w:t>
      </w:r>
    </w:p>
    <w:p>
      <w:pPr>
        <w:pStyle w:val="48"/>
        <w:adjustRightInd w:val="0"/>
        <w:snapToGrid w:val="0"/>
        <w:spacing w:line="360" w:lineRule="auto"/>
        <w:ind w:firstLine="480" w:firstLineChars="200"/>
        <w:rPr>
          <w:rFonts w:hint="eastAsia" w:ascii="宋体" w:hAnsi="宋体" w:eastAsia="宋体" w:cs="宋体"/>
          <w:color w:val="auto"/>
          <w:sz w:val="24"/>
          <w:highlight w:val="none"/>
          <w:u w:val="single"/>
          <w:lang w:val="en-US" w:eastAsia="zh-CN"/>
        </w:rPr>
      </w:pPr>
      <w:r>
        <w:rPr>
          <w:rFonts w:hint="eastAsia" w:ascii="宋体" w:hAnsi="宋体" w:eastAsia="宋体" w:cs="宋体"/>
          <w:sz w:val="24"/>
          <w:highlight w:val="none"/>
        </w:rPr>
        <w:t>甲方（</w:t>
      </w:r>
      <w:r>
        <w:rPr>
          <w:rFonts w:hint="eastAsia" w:ascii="宋体" w:hAnsi="宋体" w:eastAsia="宋体" w:cs="宋体"/>
          <w:color w:val="auto"/>
          <w:sz w:val="24"/>
          <w:highlight w:val="none"/>
        </w:rPr>
        <w:t>此工程项目负责人</w:t>
      </w:r>
      <w:r>
        <w:rPr>
          <w:rFonts w:hint="eastAsia" w:ascii="宋体" w:hAnsi="宋体" w:eastAsia="宋体" w:cs="宋体"/>
          <w:sz w:val="24"/>
          <w:highlight w:val="none"/>
        </w:rPr>
        <w:t>）：</w:t>
      </w:r>
      <w:r>
        <w:rPr>
          <w:rFonts w:hint="eastAsia" w:ascii="宋体" w:hAnsi="宋体" w:eastAsia="宋体" w:cs="宋体"/>
          <w:color w:val="auto"/>
          <w:sz w:val="24"/>
          <w:highlight w:val="none"/>
          <w:u w:val="single"/>
          <w:lang w:val="en-US" w:eastAsia="zh-CN"/>
        </w:rPr>
        <w:t xml:space="preserve">                   </w:t>
      </w:r>
    </w:p>
    <w:p>
      <w:pPr>
        <w:pStyle w:val="48"/>
        <w:adjustRightInd w:val="0"/>
        <w:snapToGrid w:val="0"/>
        <w:spacing w:line="360" w:lineRule="auto"/>
        <w:ind w:firstLine="480" w:firstLineChars="200"/>
        <w:rPr>
          <w:rFonts w:hint="eastAsia" w:ascii="宋体" w:hAnsi="宋体" w:eastAsia="宋体" w:cs="宋体"/>
          <w:sz w:val="24"/>
          <w:highlight w:val="none"/>
          <w:u w:val="single"/>
          <w:lang w:val="en-US" w:eastAsia="zh-CN"/>
        </w:rPr>
      </w:pPr>
      <w:r>
        <w:rPr>
          <w:rFonts w:hint="eastAsia" w:ascii="宋体" w:hAnsi="宋体" w:eastAsia="宋体" w:cs="宋体"/>
          <w:color w:val="auto"/>
          <w:sz w:val="24"/>
          <w:highlight w:val="none"/>
        </w:rPr>
        <w:t>乙方（此工程项目负责人）：</w:t>
      </w:r>
      <w:r>
        <w:rPr>
          <w:rFonts w:hint="eastAsia" w:ascii="宋体" w:hAnsi="宋体" w:eastAsia="宋体" w:cs="宋体"/>
          <w:color w:val="auto"/>
          <w:sz w:val="24"/>
          <w:highlight w:val="none"/>
          <w:u w:val="single"/>
          <w:lang w:val="en-US" w:eastAsia="zh-CN"/>
        </w:rPr>
        <w:t xml:space="preserve">                   </w:t>
      </w:r>
    </w:p>
    <w:p>
      <w:pPr>
        <w:adjustRightInd w:val="0"/>
        <w:snapToGri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二、甲方职责</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1、严格遵守国家有关安全生产的法律法规，认真执行工程施工合同中的有关安全要求。</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2、按照“安全第一、预防为主”和坚持“管生产必须管安全”的原则进行安全生产管理，做到生产与安全工作同时计划、布置、检查、总结和评比。</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3、重要的安全设施必须坚持与主体工程“三同时”的原则，即：同时设计、审批，同时施工，同时验收，投入使用。</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、组织对乙方施工现场安全生产检查，监督乙方及时处理发现的各种安全隐患。</w:t>
      </w:r>
    </w:p>
    <w:p>
      <w:pPr>
        <w:adjustRightInd w:val="0"/>
        <w:snapToGri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三、乙方职责</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4、安全生产费用实行专款专用。施工单位应当在规定范围安排使用安全生产费用，不得挪用或挤占，并接受甲方项目经理及安全管理部门的检查。</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所有现场施工人员、管理人员必须投保“意外伤害医疗险”“人身意外伤害险”，且“人身意外伤害险”每人投保额度（占道工程不低于100万，非占道工程不低于80万），“意外伤害医疗险”每人投保额度不低于10万。</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6、施工前，应认真勘察现场，按甲方要求制订有针对性的安全技术措施，对管理人员和施工人员进行安全生产进场教育。</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7、在施工期间必须严格执行和遵守甲方的安全生产、防火管理的各项规定，接受甲方的督促、检查和指导，对于查出的隐患，乙方必须限期整改。</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8、乙方必须按照安全作业规程进行现场施工。对施工现场的各类安全防护设施、安全标志和警告牌，不得擅自拆除、更动。</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9、乙方在施工中，应注意地下管线及高压架空线路的保护。如遇有情况，应及时向甲方和有关部门联系，采取保护措施。</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10、乙方在任何时候都应采取各种合理的预防措施，防止其员工发生任何违法、违禁、暴力或妨碍治安的行为。</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11、乙方如涉及安全生产许可证条例中规定的企业范围，应依法依规取得安全生产许可证，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13、操作人员上岗，必须按规定穿戴防护用品。施工负责人和安全检查员应随时检查劳动防护用品的穿戴情况，不按规定穿戴防护用品的人员不得上岗。</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14、所有施工机具设备和高空作业的设备均应定期检查，保证其经常处于完好状态；不合格的机具、设备和劳动保护用品严禁使用。</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15、施工中采用新技术、新工艺、新设备、新材料时，必须制定相应的安全技术措施，施工现场必须具有相关的安全标志牌。</w:t>
      </w:r>
    </w:p>
    <w:p>
      <w:pPr>
        <w:pStyle w:val="24"/>
        <w:tabs>
          <w:tab w:val="left" w:pos="1200"/>
          <w:tab w:val="right" w:leader="dot" w:pos="9730"/>
        </w:tabs>
        <w:adjustRightInd w:val="0"/>
        <w:snapToGrid w:val="0"/>
        <w:spacing w:before="0" w:after="0" w:line="360" w:lineRule="auto"/>
        <w:rPr>
          <w:rFonts w:hint="eastAsia" w:ascii="宋体" w:hAnsi="宋体" w:eastAsia="宋体" w:cs="宋体"/>
          <w:lang w:val="en-US" w:eastAsia="zh-CN"/>
        </w:rPr>
      </w:pPr>
      <w:r>
        <w:rPr>
          <w:rFonts w:hint="eastAsia" w:ascii="宋体" w:hAnsi="宋体" w:eastAsia="宋体" w:cs="宋体"/>
          <w:sz w:val="24"/>
          <w:highlight w:val="none"/>
          <w:lang w:val="en-US" w:eastAsia="zh-CN"/>
        </w:rPr>
        <w:t xml:space="preserve">    </w:t>
      </w:r>
      <w:r>
        <w:rPr>
          <w:rFonts w:hint="eastAsia" w:ascii="宋体" w:hAnsi="宋体" w:eastAsia="宋体" w:cs="宋体"/>
          <w:b w:val="0"/>
          <w:bCs w:val="0"/>
          <w:sz w:val="24"/>
          <w:highlight w:val="none"/>
          <w:lang w:val="en-US" w:eastAsia="zh-CN"/>
        </w:rPr>
        <w:t>16.乙方需根据自身业务量需求配置布控球，涉及占道施工或危险性较大作业时，按相应施工组织计划分别配置，施工期间按我公司要求接入相应系统，确保图像传输稳定、运行正常，使用期间受我公司安全环保监督办公室、信创工程中心及各运维中心及下属机电站的安全监督。</w:t>
      </w:r>
    </w:p>
    <w:p>
      <w:pPr>
        <w:widowControl/>
        <w:tabs>
          <w:tab w:val="left" w:pos="3936"/>
        </w:tabs>
        <w:adjustRightInd w:val="0"/>
        <w:snapToGrid w:val="0"/>
        <w:spacing w:line="360" w:lineRule="auto"/>
        <w:ind w:firstLine="480" w:firstLineChars="200"/>
        <w:jc w:val="left"/>
        <w:rPr>
          <w:rFonts w:hint="eastAsia" w:ascii="宋体" w:hAnsi="宋体" w:eastAsia="宋体" w:cs="宋体"/>
          <w:b/>
          <w:bCs/>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7</w:t>
      </w:r>
      <w:r>
        <w:rPr>
          <w:rFonts w:hint="eastAsia" w:ascii="宋体" w:hAnsi="宋体" w:eastAsia="宋体" w:cs="宋体"/>
          <w:sz w:val="24"/>
          <w:highlight w:val="none"/>
        </w:rPr>
        <w:t>、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adjustRightInd w:val="0"/>
        <w:snapToGri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四、违约处罚及责任</w:t>
      </w:r>
    </w:p>
    <w:p>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3、乙方在施工期间违反安全生产相关要求及乙方职责，造成安全事故或人身损害、财产损失的，乙方承担全部责任。</w:t>
      </w:r>
    </w:p>
    <w:p>
      <w:pPr>
        <w:adjustRightInd w:val="0"/>
        <w:snapToGri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五、协议份数与时效</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1、本协议作为</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的附件，与</w:t>
      </w:r>
      <w:r>
        <w:rPr>
          <w:rFonts w:hint="eastAsia" w:ascii="宋体" w:hAnsi="宋体" w:eastAsia="宋体" w:cs="宋体"/>
          <w:sz w:val="24"/>
          <w:highlight w:val="none"/>
          <w:lang w:val="en-US" w:eastAsia="zh-CN"/>
        </w:rPr>
        <w:t>主</w:t>
      </w:r>
      <w:r>
        <w:rPr>
          <w:rFonts w:hint="eastAsia" w:ascii="宋体" w:hAnsi="宋体" w:eastAsia="宋体" w:cs="宋体"/>
          <w:sz w:val="24"/>
          <w:highlight w:val="none"/>
        </w:rPr>
        <w:t>合同具有同等的法律效力。</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2、本协议一式贰份，甲方执壹份，乙方执壹份。由双方法定代表人或其授权的代理人签署盖章后生效，全部工程完工验收后终止。</w:t>
      </w:r>
    </w:p>
    <w:p>
      <w:pPr>
        <w:widowControl/>
        <w:tabs>
          <w:tab w:val="left" w:pos="3936"/>
        </w:tabs>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3、因协议在履行过程中所产生的争议，双方协商解决，协商不成的，提交甲方所在地有管辖权的人民法院管辖。</w:t>
      </w:r>
    </w:p>
    <w:p>
      <w:pPr>
        <w:pStyle w:val="24"/>
        <w:tabs>
          <w:tab w:val="left" w:pos="1200"/>
          <w:tab w:val="right" w:leader="dot" w:pos="9730"/>
        </w:tabs>
        <w:adjustRightInd w:val="0"/>
        <w:snapToGrid w:val="0"/>
        <w:spacing w:before="0" w:after="0" w:line="360" w:lineRule="auto"/>
        <w:rPr>
          <w:rFonts w:hint="eastAsia" w:ascii="宋体" w:hAnsi="宋体" w:eastAsia="宋体" w:cs="宋体"/>
          <w:b w:val="0"/>
          <w:bCs w:val="0"/>
          <w:sz w:val="24"/>
          <w:highlight w:val="none"/>
        </w:rPr>
      </w:pPr>
      <w:r>
        <w:rPr>
          <w:rFonts w:hint="eastAsia" w:ascii="宋体" w:hAnsi="宋体" w:eastAsia="宋体" w:cs="宋体"/>
          <w:b w:val="0"/>
          <w:bCs w:val="0"/>
          <w:color w:val="auto"/>
          <w:sz w:val="24"/>
          <w:szCs w:val="24"/>
          <w:highlight w:val="none"/>
          <w:lang w:val="en-US" w:eastAsia="zh-CN"/>
        </w:rPr>
        <w:t>附件：</w:t>
      </w:r>
      <w:r>
        <w:rPr>
          <w:rFonts w:hint="eastAsia" w:ascii="宋体" w:hAnsi="宋体" w:eastAsia="宋体" w:cs="宋体"/>
          <w:b w:val="0"/>
          <w:bCs w:val="0"/>
          <w:color w:val="auto"/>
          <w:sz w:val="24"/>
          <w:szCs w:val="24"/>
          <w:highlight w:val="none"/>
        </w:rPr>
        <w:t>《首讯公司工程安全生产的违约处理细则》</w:t>
      </w:r>
    </w:p>
    <w:p>
      <w:pPr>
        <w:widowControl/>
        <w:adjustRightInd w:val="0"/>
        <w:snapToGrid w:val="0"/>
        <w:spacing w:line="360" w:lineRule="auto"/>
        <w:ind w:firstLine="0" w:firstLineChars="0"/>
        <w:jc w:val="left"/>
        <w:rPr>
          <w:rFonts w:hint="eastAsia" w:ascii="宋体" w:hAnsi="宋体" w:eastAsia="宋体" w:cs="宋体"/>
          <w:sz w:val="24"/>
        </w:rPr>
      </w:pPr>
    </w:p>
    <w:p>
      <w:pPr>
        <w:widowControl/>
        <w:adjustRightInd w:val="0"/>
        <w:snapToGrid w:val="0"/>
        <w:spacing w:line="360" w:lineRule="auto"/>
        <w:ind w:firstLine="0" w:firstLineChars="0"/>
        <w:jc w:val="left"/>
        <w:rPr>
          <w:rFonts w:hint="eastAsia" w:ascii="宋体" w:hAnsi="宋体" w:eastAsia="宋体" w:cs="宋体"/>
          <w:sz w:val="24"/>
        </w:rPr>
      </w:pPr>
    </w:p>
    <w:p>
      <w:pPr>
        <w:widowControl/>
        <w:adjustRightInd w:val="0"/>
        <w:snapToGrid w:val="0"/>
        <w:spacing w:line="360" w:lineRule="auto"/>
        <w:jc w:val="left"/>
        <w:rPr>
          <w:rFonts w:hint="eastAsia" w:ascii="宋体" w:hAnsi="宋体" w:eastAsia="宋体" w:cs="宋体"/>
          <w:color w:val="FF0000"/>
          <w:sz w:val="24"/>
          <w:lang w:val="en-US" w:eastAsia="zh-CN"/>
        </w:rPr>
      </w:pPr>
      <w:r>
        <w:rPr>
          <w:rFonts w:hint="eastAsia" w:ascii="宋体" w:hAnsi="宋体" w:eastAsia="宋体" w:cs="宋体"/>
          <w:sz w:val="24"/>
        </w:rPr>
        <w:t>甲方：重庆首讯科技股份有限公司            乙方：</w:t>
      </w:r>
      <w:r>
        <w:rPr>
          <w:rFonts w:hint="eastAsia" w:ascii="宋体" w:hAnsi="宋体" w:eastAsia="宋体" w:cs="宋体"/>
          <w:color w:val="FF0000"/>
          <w:sz w:val="24"/>
          <w:lang w:val="en-US" w:eastAsia="zh-CN"/>
        </w:rPr>
        <w:t>XXXXXX</w:t>
      </w:r>
    </w:p>
    <w:p>
      <w:pPr>
        <w:widowControl/>
        <w:adjustRightInd w:val="0"/>
        <w:snapToGrid w:val="0"/>
        <w:spacing w:line="360" w:lineRule="auto"/>
        <w:jc w:val="left"/>
        <w:rPr>
          <w:rFonts w:hint="eastAsia" w:ascii="宋体" w:hAnsi="宋体" w:eastAsia="宋体" w:cs="宋体"/>
          <w:b w:val="0"/>
          <w:bCs w:val="0"/>
          <w:sz w:val="24"/>
          <w:lang w:val="en-US" w:eastAsia="zh-CN"/>
        </w:rPr>
      </w:pPr>
    </w:p>
    <w:p>
      <w:pPr>
        <w:widowControl/>
        <w:adjustRightInd w:val="0"/>
        <w:snapToGrid w:val="0"/>
        <w:spacing w:line="360" w:lineRule="auto"/>
        <w:jc w:val="left"/>
        <w:rPr>
          <w:rFonts w:hint="eastAsia" w:ascii="宋体" w:hAnsi="宋体" w:eastAsia="宋体" w:cs="宋体"/>
          <w:b w:val="0"/>
          <w:bCs w:val="0"/>
          <w:sz w:val="24"/>
        </w:rPr>
      </w:pPr>
      <w:r>
        <w:rPr>
          <w:rFonts w:hint="eastAsia" w:ascii="宋体" w:hAnsi="宋体" w:eastAsia="宋体" w:cs="宋体"/>
          <w:b w:val="0"/>
          <w:bCs w:val="0"/>
          <w:sz w:val="24"/>
          <w:lang w:val="en-US" w:eastAsia="zh-CN"/>
        </w:rPr>
        <w:t>公司负责人</w:t>
      </w:r>
      <w:r>
        <w:rPr>
          <w:rFonts w:hint="eastAsia" w:ascii="宋体" w:hAnsi="宋体" w:eastAsia="宋体" w:cs="宋体"/>
          <w:b w:val="0"/>
          <w:bCs w:val="0"/>
          <w:sz w:val="24"/>
        </w:rPr>
        <w:t>或授权代理人</w:t>
      </w:r>
      <w:r>
        <w:rPr>
          <w:rFonts w:hint="eastAsia" w:ascii="宋体" w:hAnsi="宋体" w:eastAsia="宋体" w:cs="宋体"/>
          <w:sz w:val="24"/>
        </w:rPr>
        <w:t>：</w:t>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公司负责人</w:t>
      </w:r>
      <w:r>
        <w:rPr>
          <w:rFonts w:hint="eastAsia" w:ascii="宋体" w:hAnsi="宋体" w:eastAsia="宋体" w:cs="宋体"/>
          <w:b w:val="0"/>
          <w:bCs w:val="0"/>
          <w:sz w:val="24"/>
        </w:rPr>
        <w:t>或授权代理人</w:t>
      </w:r>
      <w:r>
        <w:rPr>
          <w:rFonts w:hint="eastAsia" w:ascii="宋体" w:hAnsi="宋体" w:eastAsia="宋体" w:cs="宋体"/>
          <w:sz w:val="24"/>
        </w:rPr>
        <w:t>：</w:t>
      </w:r>
    </w:p>
    <w:p>
      <w:pPr>
        <w:widowControl/>
        <w:adjustRightInd w:val="0"/>
        <w:snapToGrid w:val="0"/>
        <w:spacing w:line="360" w:lineRule="auto"/>
        <w:jc w:val="left"/>
        <w:rPr>
          <w:rFonts w:hint="eastAsia" w:ascii="宋体" w:hAnsi="宋体" w:eastAsia="宋体" w:cs="宋体"/>
          <w:sz w:val="24"/>
          <w:lang w:val="en-US" w:eastAsia="zh-CN"/>
        </w:rPr>
      </w:pPr>
    </w:p>
    <w:p>
      <w:pPr>
        <w:widowControl/>
        <w:adjustRightInd w:val="0"/>
        <w:snapToGrid w:val="0"/>
        <w:spacing w:line="360" w:lineRule="auto"/>
        <w:jc w:val="left"/>
        <w:rPr>
          <w:rFonts w:hint="eastAsia" w:ascii="宋体" w:hAnsi="宋体" w:eastAsia="宋体" w:cs="宋体"/>
          <w:b w:val="0"/>
          <w:bCs w:val="0"/>
          <w:sz w:val="24"/>
        </w:rPr>
      </w:pPr>
      <w:r>
        <w:rPr>
          <w:rFonts w:hint="eastAsia" w:ascii="宋体" w:hAnsi="宋体" w:eastAsia="宋体" w:cs="宋体"/>
          <w:sz w:val="24"/>
          <w:lang w:val="en-US" w:eastAsia="zh-CN"/>
        </w:rPr>
        <w:t>项目经理</w:t>
      </w:r>
      <w:r>
        <w:rPr>
          <w:rFonts w:hint="eastAsia" w:ascii="宋体" w:hAnsi="宋体" w:eastAsia="宋体" w:cs="宋体"/>
          <w:b w:val="0"/>
          <w:bCs w:val="0"/>
          <w:sz w:val="24"/>
        </w:rPr>
        <w:t>：</w:t>
      </w:r>
      <w:r>
        <w:rPr>
          <w:rFonts w:hint="eastAsia" w:ascii="宋体" w:hAnsi="宋体" w:eastAsia="宋体" w:cs="宋体"/>
          <w:b w:val="0"/>
          <w:bCs w:val="0"/>
          <w:sz w:val="24"/>
        </w:rPr>
        <w:tab/>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w:t>
      </w:r>
      <w:r>
        <w:rPr>
          <w:rFonts w:hint="eastAsia" w:ascii="宋体" w:hAnsi="宋体" w:cs="宋体"/>
          <w:b w:val="0"/>
          <w:bCs w:val="0"/>
          <w:sz w:val="24"/>
          <w:lang w:val="en-US" w:eastAsia="zh-CN"/>
        </w:rPr>
        <w:t xml:space="preserve">   </w:t>
      </w:r>
      <w:r>
        <w:rPr>
          <w:rFonts w:hint="eastAsia" w:ascii="宋体" w:hAnsi="宋体" w:eastAsia="宋体" w:cs="宋体"/>
          <w:b w:val="0"/>
          <w:bCs w:val="0"/>
          <w:sz w:val="24"/>
          <w:lang w:val="en-US" w:eastAsia="zh-CN"/>
        </w:rPr>
        <w:t xml:space="preserve"> </w:t>
      </w:r>
      <w:r>
        <w:rPr>
          <w:rFonts w:hint="eastAsia" w:ascii="宋体" w:hAnsi="宋体" w:eastAsia="宋体" w:cs="宋体"/>
          <w:sz w:val="24"/>
          <w:lang w:val="en-US" w:eastAsia="zh-CN"/>
        </w:rPr>
        <w:t>项目经理</w:t>
      </w:r>
      <w:r>
        <w:rPr>
          <w:rFonts w:hint="eastAsia" w:ascii="宋体" w:hAnsi="宋体" w:eastAsia="宋体" w:cs="宋体"/>
          <w:b w:val="0"/>
          <w:bCs w:val="0"/>
          <w:sz w:val="24"/>
        </w:rPr>
        <w:t>：</w:t>
      </w:r>
    </w:p>
    <w:p>
      <w:pPr>
        <w:widowControl/>
        <w:adjustRightInd w:val="0"/>
        <w:snapToGrid w:val="0"/>
        <w:spacing w:line="360" w:lineRule="auto"/>
        <w:jc w:val="left"/>
        <w:rPr>
          <w:rFonts w:hint="eastAsia" w:ascii="宋体" w:hAnsi="宋体" w:eastAsia="宋体" w:cs="宋体"/>
          <w:b w:val="0"/>
          <w:bCs w:val="0"/>
          <w:sz w:val="24"/>
        </w:rPr>
      </w:pPr>
    </w:p>
    <w:p>
      <w:pPr>
        <w:widowControl/>
        <w:adjustRightInd w:val="0"/>
        <w:snapToGrid w:val="0"/>
        <w:spacing w:line="360" w:lineRule="auto"/>
        <w:jc w:val="left"/>
        <w:rPr>
          <w:rFonts w:hint="eastAsia" w:ascii="宋体" w:hAnsi="宋体" w:eastAsia="宋体" w:cs="宋体"/>
          <w:b w:val="0"/>
          <w:bCs w:val="0"/>
          <w:sz w:val="24"/>
        </w:rPr>
      </w:pPr>
      <w:r>
        <w:rPr>
          <w:rFonts w:hint="eastAsia" w:ascii="宋体" w:hAnsi="宋体" w:eastAsia="宋体" w:cs="宋体"/>
          <w:b w:val="0"/>
          <w:bCs w:val="0"/>
          <w:sz w:val="24"/>
        </w:rPr>
        <w:t xml:space="preserve">经办人：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经办人：</w:t>
      </w:r>
    </w:p>
    <w:p>
      <w:pPr>
        <w:widowControl/>
        <w:adjustRightInd w:val="0"/>
        <w:snapToGrid w:val="0"/>
        <w:spacing w:line="360" w:lineRule="auto"/>
        <w:jc w:val="left"/>
        <w:rPr>
          <w:rFonts w:hint="eastAsia" w:ascii="宋体" w:hAnsi="宋体" w:eastAsia="宋体" w:cs="宋体"/>
          <w:b w:val="0"/>
          <w:bCs w:val="0"/>
          <w:sz w:val="24"/>
        </w:rPr>
      </w:pPr>
    </w:p>
    <w:p>
      <w:pPr>
        <w:adjustRightInd w:val="0"/>
        <w:snapToGrid w:val="0"/>
        <w:spacing w:line="360" w:lineRule="auto"/>
        <w:rPr>
          <w:rFonts w:hint="eastAsia" w:ascii="宋体" w:hAnsi="宋体" w:eastAsia="宋体" w:cs="宋体"/>
          <w:color w:val="000000"/>
          <w:sz w:val="30"/>
          <w:szCs w:val="30"/>
        </w:rPr>
      </w:pPr>
      <w:r>
        <w:rPr>
          <w:rFonts w:hint="eastAsia" w:ascii="宋体" w:hAnsi="宋体" w:eastAsia="宋体" w:cs="宋体"/>
          <w:b w:val="0"/>
          <w:bCs w:val="0"/>
          <w:sz w:val="24"/>
        </w:rPr>
        <w:t xml:space="preserve">日期: </w:t>
      </w:r>
      <w:r>
        <w:rPr>
          <w:rFonts w:hint="eastAsia" w:ascii="宋体" w:hAnsi="宋体" w:eastAsia="宋体" w:cs="宋体"/>
          <w:b w:val="0"/>
          <w:bCs w:val="0"/>
          <w:sz w:val="24"/>
        </w:rPr>
        <w:tab/>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日期:</w:t>
      </w:r>
    </w:p>
    <w:p>
      <w:pPr>
        <w:widowControl/>
        <w:adjustRightInd w:val="0"/>
        <w:snapToGrid w:val="0"/>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p>
    <w:p>
      <w:pPr>
        <w:pStyle w:val="6"/>
        <w:rPr>
          <w:rFonts w:hint="eastAsia" w:ascii="宋体" w:hAnsi="宋体" w:eastAsia="宋体" w:cs="宋体"/>
          <w:b/>
          <w:kern w:val="0"/>
          <w:sz w:val="32"/>
          <w:szCs w:val="32"/>
          <w:lang w:bidi="ar-SA"/>
        </w:rPr>
      </w:pPr>
    </w:p>
    <w:p>
      <w:pPr>
        <w:rPr>
          <w:rFonts w:hint="eastAsia" w:ascii="宋体" w:hAnsi="宋体" w:eastAsia="宋体" w:cs="宋体"/>
          <w:b/>
          <w:kern w:val="0"/>
          <w:sz w:val="32"/>
          <w:szCs w:val="32"/>
          <w:lang w:bidi="ar-SA"/>
        </w:rPr>
      </w:pPr>
    </w:p>
    <w:p>
      <w:pPr>
        <w:rPr>
          <w:rFonts w:hint="eastAsia" w:ascii="宋体" w:hAnsi="宋体" w:eastAsia="宋体" w:cs="宋体"/>
        </w:rPr>
      </w:pPr>
    </w:p>
    <w:p>
      <w:pPr>
        <w:spacing w:line="240" w:lineRule="auto"/>
        <w:ind w:firstLine="0"/>
        <w:jc w:val="center"/>
        <w:rPr>
          <w:rFonts w:hint="eastAsia" w:ascii="宋体" w:hAnsi="宋体" w:eastAsia="宋体" w:cs="宋体"/>
          <w:b/>
          <w:bCs/>
          <w:color w:val="auto"/>
          <w:sz w:val="32"/>
          <w:szCs w:val="32"/>
          <w:highlight w:val="none"/>
          <w:u w:val="none"/>
          <w:lang w:eastAsia="zh-CN"/>
        </w:rPr>
      </w:pPr>
    </w:p>
    <w:p>
      <w:pPr>
        <w:spacing w:line="240" w:lineRule="auto"/>
        <w:ind w:firstLine="0"/>
        <w:jc w:val="center"/>
        <w:rPr>
          <w:rFonts w:hint="eastAsia" w:ascii="宋体" w:hAnsi="宋体" w:eastAsia="宋体" w:cs="宋体"/>
          <w:b/>
          <w:bCs/>
          <w:color w:val="auto"/>
          <w:sz w:val="32"/>
          <w:szCs w:val="32"/>
          <w:highlight w:val="none"/>
          <w:u w:val="none"/>
          <w:lang w:eastAsia="zh-CN"/>
        </w:rPr>
      </w:pPr>
    </w:p>
    <w:p>
      <w:pPr>
        <w:spacing w:line="240" w:lineRule="auto"/>
        <w:ind w:firstLine="0"/>
        <w:jc w:val="center"/>
        <w:rPr>
          <w:rFonts w:hint="eastAsia" w:ascii="宋体" w:hAnsi="宋体" w:eastAsia="宋体" w:cs="宋体"/>
          <w:b/>
          <w:bCs/>
          <w:color w:val="auto"/>
          <w:sz w:val="32"/>
          <w:szCs w:val="32"/>
          <w:highlight w:val="none"/>
          <w:u w:val="none"/>
          <w:lang w:eastAsia="zh-CN"/>
        </w:rPr>
      </w:pPr>
    </w:p>
    <w:p>
      <w:pPr>
        <w:spacing w:line="240" w:lineRule="auto"/>
        <w:ind w:firstLine="0"/>
        <w:jc w:val="center"/>
        <w:rPr>
          <w:rFonts w:hint="eastAsia" w:ascii="宋体" w:hAnsi="宋体" w:eastAsia="宋体" w:cs="宋体"/>
          <w:b/>
          <w:bCs/>
          <w:sz w:val="32"/>
          <w:szCs w:val="32"/>
          <w:highlight w:val="none"/>
          <w:u w:val="none"/>
          <w:lang w:eastAsia="zh-CN"/>
        </w:rPr>
      </w:pPr>
      <w:r>
        <w:rPr>
          <w:rFonts w:hint="eastAsia" w:ascii="宋体" w:hAnsi="宋体" w:eastAsia="宋体" w:cs="宋体"/>
          <w:b/>
          <w:bCs/>
          <w:color w:val="auto"/>
          <w:sz w:val="32"/>
          <w:szCs w:val="32"/>
          <w:highlight w:val="none"/>
          <w:u w:val="none"/>
          <w:lang w:eastAsia="zh-CN"/>
        </w:rPr>
        <w:t>重庆首讯科技股份有限公司</w:t>
      </w:r>
    </w:p>
    <w:p>
      <w:pPr>
        <w:spacing w:line="360" w:lineRule="auto"/>
        <w:ind w:firstLine="0" w:firstLineChars="0"/>
        <w:jc w:val="center"/>
        <w:textAlignment w:val="baseline"/>
        <w:rPr>
          <w:rFonts w:hint="eastAsia" w:ascii="宋体" w:hAnsi="宋体" w:eastAsia="宋体" w:cs="宋体"/>
          <w:b/>
          <w:bCs/>
          <w:sz w:val="32"/>
          <w:szCs w:val="32"/>
          <w:highlight w:val="none"/>
          <w:u w:val="none"/>
        </w:rPr>
      </w:pPr>
      <w:r>
        <w:rPr>
          <w:rFonts w:hint="eastAsia" w:ascii="宋体" w:hAnsi="宋体" w:eastAsia="宋体" w:cs="宋体"/>
          <w:b/>
          <w:bCs/>
          <w:color w:val="auto"/>
          <w:sz w:val="32"/>
          <w:szCs w:val="32"/>
          <w:highlight w:val="none"/>
          <w:u w:val="none"/>
        </w:rPr>
        <w:t>工程安全生产的违约处理细则</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baseline"/>
        <w:outlineLvl w:val="9"/>
        <w:rPr>
          <w:rFonts w:hint="eastAsia" w:ascii="宋体" w:hAnsi="宋体" w:eastAsia="宋体" w:cs="宋体"/>
          <w:color w:val="auto"/>
          <w:sz w:val="32"/>
          <w:szCs w:val="32"/>
          <w:lang w:val="en-US" w:eastAsia="zh-CN"/>
        </w:rPr>
      </w:pPr>
      <w:r>
        <w:rPr>
          <w:rFonts w:hint="eastAsia" w:ascii="宋体" w:hAnsi="宋体" w:eastAsia="宋体" w:cs="宋体"/>
          <w:b/>
          <w:bCs/>
          <w:color w:val="auto"/>
          <w:sz w:val="32"/>
          <w:szCs w:val="32"/>
          <w:highlight w:val="none"/>
          <w:u w:val="none"/>
          <w:lang w:val="en-US" w:eastAsia="zh-CN"/>
        </w:rPr>
        <w:t>SX（Ⅱ）/AH19026</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lang w:eastAsia="zh-CN"/>
        </w:rPr>
        <w:t>目的与范围</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为确保工程安全得以有效控制，纠正和处理工程</w:t>
      </w:r>
      <w:r>
        <w:rPr>
          <w:rFonts w:hint="eastAsia" w:ascii="宋体" w:hAnsi="宋体" w:eastAsia="宋体" w:cs="宋体"/>
          <w:color w:val="auto"/>
          <w:kern w:val="0"/>
          <w:sz w:val="24"/>
          <w:szCs w:val="24"/>
          <w:lang w:eastAsia="zh-CN"/>
        </w:rPr>
        <w:t>过程</w:t>
      </w:r>
      <w:r>
        <w:rPr>
          <w:rFonts w:hint="eastAsia" w:ascii="宋体" w:hAnsi="宋体" w:eastAsia="宋体" w:cs="宋体"/>
          <w:color w:val="auto"/>
          <w:kern w:val="0"/>
          <w:sz w:val="24"/>
          <w:szCs w:val="24"/>
        </w:rPr>
        <w:t>中不规范的行为，特制定本违约处理实施细则。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sz w:val="32"/>
          <w:szCs w:val="32"/>
          <w:lang w:eastAsia="zh-CN"/>
        </w:rPr>
      </w:pPr>
      <w:r>
        <w:rPr>
          <w:rFonts w:hint="eastAsia" w:ascii="宋体" w:hAnsi="宋体" w:eastAsia="宋体" w:cs="宋体"/>
          <w:color w:val="auto"/>
          <w:kern w:val="0"/>
          <w:sz w:val="24"/>
          <w:szCs w:val="24"/>
          <w:lang w:eastAsia="zh-CN"/>
        </w:rPr>
        <w:t>本细则适用于重庆首讯科技股份有限公司（以下简称发包人）发包的所有施工、维护、服务等项目的承包人。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2、原则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2.1告知原则：</w:t>
      </w:r>
      <w:r>
        <w:rPr>
          <w:rFonts w:hint="eastAsia" w:ascii="宋体" w:hAnsi="宋体" w:eastAsia="宋体" w:cs="宋体"/>
          <w:color w:val="auto"/>
          <w:kern w:val="0"/>
          <w:sz w:val="24"/>
          <w:szCs w:val="24"/>
          <w:lang w:eastAsia="zh-CN"/>
        </w:rPr>
        <w:t>发包人</w:t>
      </w:r>
      <w:r>
        <w:rPr>
          <w:rFonts w:hint="eastAsia" w:ascii="宋体" w:hAnsi="宋体" w:eastAsia="宋体" w:cs="宋体"/>
          <w:color w:val="auto"/>
          <w:kern w:val="0"/>
          <w:sz w:val="24"/>
          <w:szCs w:val="24"/>
          <w:lang w:val="en-US" w:eastAsia="zh-CN"/>
        </w:rPr>
        <w:t>在与承包人签订合同</w:t>
      </w:r>
      <w:r>
        <w:rPr>
          <w:rFonts w:hint="eastAsia" w:ascii="宋体" w:hAnsi="宋体" w:eastAsia="宋体" w:cs="宋体"/>
          <w:color w:val="auto"/>
          <w:kern w:val="0"/>
          <w:sz w:val="24"/>
          <w:szCs w:val="24"/>
          <w:lang w:eastAsia="zh-CN"/>
        </w:rPr>
        <w:t>（或施工协议、任务书）</w:t>
      </w:r>
      <w:r>
        <w:rPr>
          <w:rFonts w:hint="eastAsia" w:ascii="宋体" w:hAnsi="宋体" w:eastAsia="宋体" w:cs="宋体"/>
          <w:color w:val="auto"/>
          <w:kern w:val="0"/>
          <w:sz w:val="24"/>
          <w:szCs w:val="24"/>
          <w:lang w:val="en-US" w:eastAsia="zh-CN"/>
        </w:rPr>
        <w:t>时，本细则</w:t>
      </w:r>
      <w:r>
        <w:rPr>
          <w:rFonts w:hint="eastAsia" w:ascii="宋体" w:hAnsi="宋体" w:eastAsia="宋体" w:cs="宋体"/>
          <w:color w:val="auto"/>
          <w:kern w:val="0"/>
          <w:sz w:val="24"/>
          <w:szCs w:val="24"/>
          <w:lang w:eastAsia="zh-CN"/>
        </w:rPr>
        <w:t>作为</w:t>
      </w:r>
      <w:r>
        <w:rPr>
          <w:rFonts w:hint="eastAsia" w:ascii="宋体" w:hAnsi="宋体" w:eastAsia="宋体" w:cs="宋体"/>
          <w:color w:val="auto"/>
          <w:kern w:val="0"/>
          <w:sz w:val="24"/>
          <w:szCs w:val="24"/>
        </w:rPr>
        <w:t>《合同协议书》</w:t>
      </w:r>
      <w:r>
        <w:rPr>
          <w:rFonts w:hint="eastAsia" w:ascii="宋体" w:hAnsi="宋体" w:eastAsia="宋体" w:cs="宋体"/>
          <w:color w:val="auto"/>
          <w:kern w:val="0"/>
          <w:sz w:val="24"/>
          <w:szCs w:val="24"/>
          <w:lang w:eastAsia="zh-CN"/>
        </w:rPr>
        <w:t>、《安全生产合同》附件。未与</w:t>
      </w:r>
      <w:r>
        <w:rPr>
          <w:rFonts w:hint="eastAsia" w:ascii="宋体" w:hAnsi="宋体" w:eastAsia="宋体" w:cs="宋体"/>
          <w:color w:val="auto"/>
          <w:kern w:val="0"/>
          <w:sz w:val="24"/>
          <w:szCs w:val="24"/>
          <w:lang w:val="en-US" w:eastAsia="zh-CN"/>
        </w:rPr>
        <w:t>承包人</w:t>
      </w:r>
      <w:r>
        <w:rPr>
          <w:rFonts w:hint="eastAsia" w:ascii="宋体" w:hAnsi="宋体" w:eastAsia="宋体" w:cs="宋体"/>
          <w:color w:val="auto"/>
          <w:kern w:val="0"/>
          <w:sz w:val="24"/>
          <w:szCs w:val="24"/>
          <w:lang w:eastAsia="zh-CN"/>
        </w:rPr>
        <w:t>签订合同时，管理（维护中心）、项目部在进场前书面告知</w:t>
      </w:r>
      <w:r>
        <w:rPr>
          <w:rFonts w:hint="eastAsia" w:ascii="宋体" w:hAnsi="宋体" w:eastAsia="宋体" w:cs="宋体"/>
          <w:color w:val="auto"/>
          <w:kern w:val="0"/>
          <w:sz w:val="24"/>
          <w:szCs w:val="24"/>
          <w:lang w:val="en-US" w:eastAsia="zh-CN"/>
        </w:rPr>
        <w:t>,并经承包人签字或盖章确认</w:t>
      </w:r>
      <w:r>
        <w:rPr>
          <w:rFonts w:hint="eastAsia" w:ascii="宋体" w:hAnsi="宋体" w:eastAsia="宋体" w:cs="宋体"/>
          <w:color w:val="auto"/>
          <w:kern w:val="0"/>
          <w:sz w:val="24"/>
          <w:szCs w:val="24"/>
          <w:lang w:eastAsia="zh-CN"/>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2.2</w:t>
      </w:r>
      <w:r>
        <w:rPr>
          <w:rFonts w:hint="eastAsia" w:ascii="宋体" w:hAnsi="宋体" w:eastAsia="宋体" w:cs="宋体"/>
          <w:color w:val="auto"/>
          <w:kern w:val="0"/>
          <w:sz w:val="24"/>
          <w:szCs w:val="24"/>
        </w:rPr>
        <w:t>违约</w:t>
      </w:r>
      <w:r>
        <w:rPr>
          <w:rFonts w:hint="eastAsia" w:ascii="宋体" w:hAnsi="宋体" w:eastAsia="宋体" w:cs="宋体"/>
          <w:color w:val="auto"/>
          <w:kern w:val="0"/>
          <w:sz w:val="24"/>
          <w:szCs w:val="24"/>
          <w:lang w:eastAsia="zh-CN"/>
        </w:rPr>
        <w:t>处理原则：承包人</w:t>
      </w:r>
      <w:r>
        <w:rPr>
          <w:rFonts w:hint="eastAsia" w:ascii="宋体" w:hAnsi="宋体" w:eastAsia="宋体" w:cs="宋体"/>
          <w:color w:val="auto"/>
          <w:kern w:val="0"/>
          <w:sz w:val="24"/>
          <w:szCs w:val="24"/>
        </w:rPr>
        <w:t>应认真履行合同条款，凡是违反合同条款规定的，均按规定承担违约责任</w:t>
      </w:r>
      <w:r>
        <w:rPr>
          <w:rFonts w:hint="eastAsia" w:ascii="宋体" w:hAnsi="宋体" w:eastAsia="宋体" w:cs="宋体"/>
          <w:color w:val="auto"/>
          <w:kern w:val="0"/>
          <w:sz w:val="24"/>
          <w:szCs w:val="24"/>
          <w:lang w:eastAsia="zh-CN"/>
        </w:rPr>
        <w:t>，接受相应处理。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3、违约处理依据</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i w:val="0"/>
          <w:caps w:val="0"/>
          <w:color w:val="auto"/>
          <w:spacing w:val="0"/>
          <w:kern w:val="0"/>
          <w:sz w:val="24"/>
          <w:szCs w:val="24"/>
          <w:shd w:val="clear" w:color="auto" w:fill="auto"/>
        </w:rPr>
        <w:t>中华人民共和国合同法</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i w:val="0"/>
          <w:caps w:val="0"/>
          <w:color w:val="auto"/>
          <w:spacing w:val="0"/>
          <w:kern w:val="0"/>
          <w:sz w:val="24"/>
          <w:szCs w:val="24"/>
          <w:shd w:val="clear" w:color="auto" w:fill="auto"/>
          <w:lang w:eastAsia="zh-CN"/>
        </w:rPr>
        <w:t xml:space="preserve">，第一百一十四条，违约金：当事人可以约定一方违约时应当根据违约情况向对方支付一定数额的违约金，也可以约定因违约产生的损失赔偿额的计算方法。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4、职责</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4.1安全监管职能部门（安全管理部、工程管理部、</w:t>
      </w:r>
      <w:r>
        <w:rPr>
          <w:rFonts w:hint="eastAsia" w:ascii="宋体" w:hAnsi="宋体" w:eastAsia="宋体" w:cs="宋体"/>
          <w:color w:val="auto"/>
          <w:kern w:val="0"/>
          <w:sz w:val="24"/>
          <w:szCs w:val="24"/>
          <w:lang w:eastAsia="zh-CN"/>
        </w:rPr>
        <w:t>智能交通研发中心</w:t>
      </w:r>
      <w:r>
        <w:rPr>
          <w:rFonts w:hint="eastAsia" w:ascii="宋体" w:hAnsi="宋体" w:eastAsia="宋体" w:cs="宋体"/>
          <w:color w:val="auto"/>
          <w:kern w:val="0"/>
          <w:sz w:val="24"/>
          <w:szCs w:val="24"/>
          <w:lang w:val="en-US" w:eastAsia="zh-CN"/>
        </w:rPr>
        <w:t>等职能部门包括项目部、维护管理中心）是安全生产的违约处理的执行部门，具体负责对违约处理。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4.2违约处理人员：机电站站长、中心专职兼职安全管理人员、中心负责人、项目部负责人、安全负责人、技术负责人。</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4.3施工单位必须严格执行国家、行业、主管部门、</w:t>
      </w:r>
      <w:r>
        <w:rPr>
          <w:rFonts w:hint="eastAsia" w:ascii="宋体" w:hAnsi="宋体" w:eastAsia="宋体" w:cs="宋体"/>
          <w:color w:val="auto"/>
          <w:kern w:val="0"/>
          <w:sz w:val="24"/>
          <w:szCs w:val="24"/>
          <w:lang w:eastAsia="zh-CN"/>
        </w:rPr>
        <w:t>发包人</w:t>
      </w:r>
      <w:r>
        <w:rPr>
          <w:rFonts w:hint="eastAsia" w:ascii="宋体" w:hAnsi="宋体" w:eastAsia="宋体" w:cs="宋体"/>
          <w:color w:val="auto"/>
          <w:kern w:val="0"/>
          <w:sz w:val="24"/>
          <w:szCs w:val="24"/>
          <w:lang w:val="en-US" w:eastAsia="zh-CN"/>
        </w:rPr>
        <w:t>安全生产相关规定，管好项目相关作业人员，如被发现违约行为，则按本文规定接受相应的</w:t>
      </w:r>
      <w:r>
        <w:rPr>
          <w:rFonts w:hint="eastAsia" w:ascii="宋体" w:hAnsi="宋体" w:eastAsia="宋体" w:cs="宋体"/>
          <w:color w:val="auto"/>
          <w:kern w:val="0"/>
          <w:sz w:val="24"/>
          <w:szCs w:val="24"/>
        </w:rPr>
        <w:t>违约金</w:t>
      </w:r>
      <w:r>
        <w:rPr>
          <w:rFonts w:hint="eastAsia" w:ascii="宋体" w:hAnsi="宋体" w:eastAsia="宋体" w:cs="宋体"/>
          <w:color w:val="auto"/>
          <w:kern w:val="0"/>
          <w:sz w:val="24"/>
          <w:szCs w:val="24"/>
          <w:lang w:eastAsia="zh-CN"/>
        </w:rPr>
        <w:t>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lang w:eastAsia="zh-CN"/>
        </w:rPr>
        <w:t>履约保证金交纳</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承包人在与公司签订施工、维护、服务合同后，按合同约定交纳</w:t>
      </w:r>
      <w:r>
        <w:rPr>
          <w:rFonts w:hint="eastAsia" w:ascii="宋体" w:hAnsi="宋体" w:eastAsia="宋体" w:cs="宋体"/>
          <w:color w:val="auto"/>
          <w:kern w:val="0"/>
          <w:sz w:val="24"/>
          <w:szCs w:val="24"/>
          <w:lang w:eastAsia="zh-CN"/>
        </w:rPr>
        <w:t>履约保证金，如未交纳履约保证金或履约保证金不足的，则违约处理在项目结算时扣减。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6、违约处理标准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6.1</w:t>
      </w:r>
      <w:r>
        <w:rPr>
          <w:rFonts w:hint="eastAsia" w:ascii="宋体" w:hAnsi="宋体" w:eastAsia="宋体" w:cs="宋体"/>
          <w:color w:val="auto"/>
          <w:kern w:val="0"/>
          <w:sz w:val="24"/>
          <w:szCs w:val="24"/>
          <w:lang w:eastAsia="zh-CN"/>
        </w:rPr>
        <w:t>承包人</w:t>
      </w:r>
      <w:r>
        <w:rPr>
          <w:rFonts w:hint="eastAsia" w:ascii="宋体" w:hAnsi="宋体" w:eastAsia="宋体" w:cs="宋体"/>
          <w:color w:val="auto"/>
          <w:kern w:val="0"/>
          <w:sz w:val="24"/>
          <w:szCs w:val="24"/>
        </w:rPr>
        <w:t>必须重视安全生产，严格按照施工安全规范制订符合本工程实际的施工安全技术方案和安全保证措施，</w:t>
      </w:r>
      <w:r>
        <w:rPr>
          <w:rFonts w:hint="eastAsia" w:ascii="宋体" w:hAnsi="宋体" w:eastAsia="宋体" w:cs="宋体"/>
          <w:color w:val="auto"/>
          <w:kern w:val="0"/>
          <w:sz w:val="24"/>
          <w:szCs w:val="24"/>
          <w:lang w:val="en-US" w:eastAsia="zh-CN"/>
        </w:rPr>
        <w:t>若在项目实施工程中未按审批后的技术方案和保证措施执行的</w:t>
      </w:r>
      <w:r>
        <w:rPr>
          <w:rFonts w:hint="eastAsia" w:ascii="宋体" w:hAnsi="宋体" w:eastAsia="宋体" w:cs="宋体"/>
          <w:color w:val="auto"/>
          <w:kern w:val="0"/>
          <w:sz w:val="24"/>
          <w:szCs w:val="24"/>
        </w:rPr>
        <w:t>，将处以</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000元</w:t>
      </w:r>
      <w:r>
        <w:rPr>
          <w:rFonts w:hint="eastAsia" w:ascii="宋体" w:hAnsi="宋体" w:eastAsia="宋体" w:cs="宋体"/>
          <w:color w:val="auto"/>
          <w:kern w:val="0"/>
          <w:sz w:val="24"/>
          <w:szCs w:val="24"/>
          <w:lang w:val="en-US" w:eastAsia="zh-CN"/>
        </w:rPr>
        <w:t>/次</w:t>
      </w:r>
      <w:r>
        <w:rPr>
          <w:rFonts w:hint="eastAsia" w:ascii="宋体" w:hAnsi="宋体" w:eastAsia="宋体" w:cs="宋体"/>
          <w:color w:val="auto"/>
          <w:kern w:val="0"/>
          <w:sz w:val="24"/>
          <w:szCs w:val="24"/>
        </w:rPr>
        <w:t>的违约金</w:t>
      </w:r>
      <w:r>
        <w:rPr>
          <w:rFonts w:hint="eastAsia" w:ascii="宋体" w:hAnsi="宋体" w:eastAsia="宋体" w:cs="宋体"/>
          <w:color w:val="auto"/>
          <w:kern w:val="0"/>
          <w:sz w:val="24"/>
          <w:szCs w:val="24"/>
          <w:lang w:eastAsia="zh-CN"/>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6.2</w:t>
      </w:r>
      <w:r>
        <w:rPr>
          <w:rFonts w:hint="eastAsia" w:ascii="宋体" w:hAnsi="宋体" w:eastAsia="宋体" w:cs="宋体"/>
          <w:color w:val="auto"/>
          <w:kern w:val="0"/>
          <w:sz w:val="24"/>
          <w:szCs w:val="24"/>
          <w:lang w:eastAsia="zh-CN"/>
        </w:rPr>
        <w:t>施工单位须</w:t>
      </w:r>
      <w:r>
        <w:rPr>
          <w:rFonts w:hint="eastAsia" w:ascii="宋体" w:hAnsi="宋体" w:eastAsia="宋体" w:cs="宋体"/>
          <w:color w:val="auto"/>
          <w:kern w:val="0"/>
          <w:sz w:val="24"/>
          <w:szCs w:val="24"/>
        </w:rPr>
        <w:t>建立安全管理机构</w:t>
      </w:r>
      <w:r>
        <w:rPr>
          <w:rFonts w:hint="eastAsia" w:ascii="宋体" w:hAnsi="宋体" w:eastAsia="宋体" w:cs="宋体"/>
          <w:color w:val="auto"/>
          <w:kern w:val="0"/>
          <w:sz w:val="24"/>
          <w:szCs w:val="24"/>
          <w:lang w:eastAsia="zh-CN"/>
        </w:rPr>
        <w:t>或设置安全管理人员，</w:t>
      </w:r>
      <w:r>
        <w:rPr>
          <w:rFonts w:hint="eastAsia" w:ascii="宋体" w:hAnsi="宋体" w:eastAsia="宋体" w:cs="宋体"/>
          <w:color w:val="auto"/>
          <w:kern w:val="0"/>
          <w:sz w:val="24"/>
          <w:szCs w:val="24"/>
        </w:rPr>
        <w:t>明确责任，</w:t>
      </w:r>
      <w:r>
        <w:rPr>
          <w:rFonts w:hint="eastAsia" w:ascii="宋体" w:hAnsi="宋体" w:eastAsia="宋体" w:cs="宋体"/>
          <w:color w:val="auto"/>
          <w:kern w:val="0"/>
          <w:sz w:val="24"/>
          <w:szCs w:val="24"/>
          <w:lang w:eastAsia="zh-CN"/>
        </w:rPr>
        <w:t>安全管理人员必须到岗，</w:t>
      </w:r>
      <w:r>
        <w:rPr>
          <w:rFonts w:hint="eastAsia" w:ascii="宋体" w:hAnsi="宋体" w:eastAsia="宋体" w:cs="宋体"/>
          <w:color w:val="auto"/>
          <w:kern w:val="0"/>
          <w:sz w:val="24"/>
          <w:szCs w:val="24"/>
        </w:rPr>
        <w:t>否则，将处以</w:t>
      </w:r>
      <w:r>
        <w:rPr>
          <w:rFonts w:hint="eastAsia" w:ascii="宋体" w:hAnsi="宋体" w:eastAsia="宋体" w:cs="宋体"/>
          <w:color w:val="auto"/>
          <w:kern w:val="0"/>
          <w:sz w:val="24"/>
          <w:szCs w:val="24"/>
          <w:lang w:val="en-US" w:eastAsia="zh-CN"/>
        </w:rPr>
        <w:t>10</w:t>
      </w:r>
      <w:r>
        <w:rPr>
          <w:rFonts w:hint="eastAsia" w:ascii="宋体" w:hAnsi="宋体" w:eastAsia="宋体" w:cs="宋体"/>
          <w:color w:val="auto"/>
          <w:kern w:val="0"/>
          <w:sz w:val="24"/>
          <w:szCs w:val="24"/>
        </w:rPr>
        <w:t>00元</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次</w:t>
      </w:r>
      <w:r>
        <w:rPr>
          <w:rFonts w:hint="eastAsia" w:ascii="宋体" w:hAnsi="宋体" w:eastAsia="宋体" w:cs="宋体"/>
          <w:color w:val="auto"/>
          <w:kern w:val="0"/>
          <w:sz w:val="24"/>
          <w:szCs w:val="24"/>
        </w:rPr>
        <w:t>的违约金。</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6.3</w:t>
      </w:r>
      <w:r>
        <w:rPr>
          <w:rFonts w:hint="eastAsia" w:ascii="宋体" w:hAnsi="宋体" w:eastAsia="宋体" w:cs="宋体"/>
          <w:color w:val="auto"/>
          <w:kern w:val="0"/>
          <w:sz w:val="24"/>
          <w:szCs w:val="24"/>
          <w:lang w:eastAsia="zh-CN"/>
        </w:rPr>
        <w:t>发包人</w:t>
      </w:r>
      <w:r>
        <w:rPr>
          <w:rFonts w:hint="eastAsia" w:ascii="宋体" w:hAnsi="宋体" w:eastAsia="宋体" w:cs="宋体"/>
          <w:color w:val="auto"/>
          <w:kern w:val="0"/>
          <w:sz w:val="24"/>
          <w:szCs w:val="24"/>
        </w:rPr>
        <w:t>将</w:t>
      </w:r>
      <w:r>
        <w:rPr>
          <w:rFonts w:hint="eastAsia" w:ascii="宋体" w:hAnsi="宋体" w:eastAsia="宋体" w:cs="宋体"/>
          <w:color w:val="auto"/>
          <w:kern w:val="0"/>
          <w:sz w:val="24"/>
          <w:szCs w:val="24"/>
          <w:lang w:eastAsia="zh-CN"/>
        </w:rPr>
        <w:t>开展</w:t>
      </w:r>
      <w:r>
        <w:rPr>
          <w:rFonts w:hint="eastAsia" w:ascii="宋体" w:hAnsi="宋体" w:eastAsia="宋体" w:cs="宋体"/>
          <w:color w:val="auto"/>
          <w:kern w:val="0"/>
          <w:sz w:val="24"/>
          <w:szCs w:val="24"/>
        </w:rPr>
        <w:t>各种形式的安全检查，对施工现场有安全隐患的，</w:t>
      </w:r>
      <w:r>
        <w:rPr>
          <w:rFonts w:hint="eastAsia" w:ascii="宋体" w:hAnsi="宋体" w:eastAsia="宋体" w:cs="宋体"/>
          <w:color w:val="auto"/>
          <w:kern w:val="0"/>
          <w:sz w:val="24"/>
          <w:szCs w:val="24"/>
          <w:lang w:eastAsia="zh-CN"/>
        </w:rPr>
        <w:t>要立即整改</w:t>
      </w:r>
      <w:r>
        <w:rPr>
          <w:rFonts w:hint="eastAsia" w:ascii="宋体" w:hAnsi="宋体" w:eastAsia="宋体" w:cs="宋体"/>
          <w:color w:val="auto"/>
          <w:kern w:val="0"/>
          <w:sz w:val="24"/>
          <w:szCs w:val="24"/>
        </w:rPr>
        <w:t>；对现场已发现的安全隐患不及时排除或不采取必要的防护措施的，则处以</w:t>
      </w:r>
      <w:r>
        <w:rPr>
          <w:rFonts w:hint="eastAsia" w:ascii="宋体" w:hAnsi="宋体" w:eastAsia="宋体" w:cs="宋体"/>
          <w:color w:val="auto"/>
          <w:kern w:val="0"/>
          <w:sz w:val="24"/>
          <w:szCs w:val="24"/>
          <w:lang w:eastAsia="zh-CN"/>
        </w:rPr>
        <w:t>施工单位</w:t>
      </w:r>
      <w:r>
        <w:rPr>
          <w:rFonts w:hint="eastAsia" w:ascii="宋体" w:hAnsi="宋体" w:eastAsia="宋体" w:cs="宋体"/>
          <w:color w:val="auto"/>
          <w:kern w:val="0"/>
          <w:sz w:val="24"/>
          <w:szCs w:val="24"/>
        </w:rPr>
        <w:t>500～</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000（元/次）的违约金；</w:t>
      </w:r>
      <w:r>
        <w:rPr>
          <w:rFonts w:hint="eastAsia" w:ascii="宋体" w:hAnsi="宋体" w:eastAsia="宋体" w:cs="宋体"/>
          <w:color w:val="auto"/>
          <w:kern w:val="0"/>
          <w:sz w:val="24"/>
          <w:szCs w:val="24"/>
          <w:lang w:eastAsia="zh-CN"/>
        </w:rPr>
        <w:t>承包人要对安全隐患要零容忍，对隐患整改做到“五落实”。</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6.4</w:t>
      </w:r>
      <w:r>
        <w:rPr>
          <w:rFonts w:hint="eastAsia" w:ascii="宋体" w:hAnsi="宋体" w:eastAsia="宋体" w:cs="宋体"/>
          <w:color w:val="auto"/>
          <w:kern w:val="0"/>
          <w:sz w:val="24"/>
          <w:szCs w:val="24"/>
          <w:lang w:eastAsia="zh-CN"/>
        </w:rPr>
        <w:t>承包人发生安全生产责任事故的，除接受有关主管部门的处罚外，同时按照安全生产责任事故认定大小，并接受发包人处以合同金额的</w:t>
      </w:r>
      <w:r>
        <w:rPr>
          <w:rFonts w:hint="eastAsia" w:ascii="宋体" w:hAnsi="宋体" w:eastAsia="宋体" w:cs="宋体"/>
          <w:color w:val="auto"/>
          <w:kern w:val="0"/>
          <w:sz w:val="24"/>
          <w:szCs w:val="24"/>
          <w:lang w:val="en-US" w:eastAsia="zh-CN"/>
        </w:rPr>
        <w:t>10%-30%的违约处理。同时承包人应自行承担事故责任，发包人由此承担了责任的，有权向承包人追偿。</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6.5</w:t>
      </w:r>
      <w:r>
        <w:rPr>
          <w:rFonts w:hint="eastAsia" w:ascii="宋体" w:hAnsi="宋体" w:eastAsia="宋体" w:cs="宋体"/>
          <w:color w:val="auto"/>
          <w:kern w:val="0"/>
          <w:sz w:val="24"/>
          <w:szCs w:val="24"/>
        </w:rPr>
        <w:t>施工现场必须有明显的各种安全标识及安全保护措施，</w:t>
      </w:r>
      <w:r>
        <w:rPr>
          <w:rFonts w:hint="eastAsia" w:ascii="宋体" w:hAnsi="宋体" w:eastAsia="宋体" w:cs="宋体"/>
          <w:color w:val="auto"/>
          <w:kern w:val="0"/>
          <w:sz w:val="24"/>
          <w:szCs w:val="24"/>
          <w:lang w:eastAsia="zh-CN"/>
        </w:rPr>
        <w:t>涉路作业必须按照《公路养护安全作业规程》（</w:t>
      </w:r>
      <w:r>
        <w:rPr>
          <w:rFonts w:hint="eastAsia" w:ascii="宋体" w:hAnsi="宋体" w:eastAsia="宋体" w:cs="宋体"/>
          <w:color w:val="auto"/>
          <w:kern w:val="0"/>
          <w:sz w:val="24"/>
          <w:szCs w:val="24"/>
          <w:lang w:val="en-US" w:eastAsia="zh-CN"/>
        </w:rPr>
        <w:t>JTG H30-2015</w:t>
      </w:r>
      <w:r>
        <w:rPr>
          <w:rFonts w:hint="eastAsia" w:ascii="宋体" w:hAnsi="宋体" w:eastAsia="宋体" w:cs="宋体"/>
          <w:color w:val="auto"/>
          <w:kern w:val="0"/>
          <w:sz w:val="24"/>
          <w:szCs w:val="24"/>
          <w:lang w:eastAsia="zh-CN"/>
        </w:rPr>
        <w:t>）进行交通组织，</w:t>
      </w:r>
      <w:r>
        <w:rPr>
          <w:rFonts w:hint="eastAsia" w:ascii="宋体" w:hAnsi="宋体" w:eastAsia="宋体" w:cs="宋体"/>
          <w:color w:val="auto"/>
          <w:kern w:val="0"/>
          <w:sz w:val="24"/>
          <w:szCs w:val="24"/>
        </w:rPr>
        <w:t>否则，处以</w:t>
      </w:r>
      <w:r>
        <w:rPr>
          <w:rFonts w:hint="eastAsia" w:ascii="宋体" w:hAnsi="宋体" w:eastAsia="宋体" w:cs="宋体"/>
          <w:color w:val="auto"/>
          <w:kern w:val="0"/>
          <w:sz w:val="24"/>
          <w:szCs w:val="24"/>
          <w:lang w:eastAsia="zh-CN"/>
        </w:rPr>
        <w:t>承包人</w:t>
      </w:r>
      <w:r>
        <w:rPr>
          <w:rFonts w:hint="eastAsia" w:ascii="宋体" w:hAnsi="宋体" w:eastAsia="宋体" w:cs="宋体"/>
          <w:color w:val="auto"/>
          <w:kern w:val="0"/>
          <w:sz w:val="24"/>
          <w:szCs w:val="24"/>
        </w:rPr>
        <w:t>每处</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000元</w:t>
      </w:r>
      <w:r>
        <w:rPr>
          <w:rFonts w:hint="eastAsia" w:ascii="宋体" w:hAnsi="宋体" w:eastAsia="宋体" w:cs="宋体"/>
          <w:color w:val="auto"/>
          <w:kern w:val="0"/>
          <w:sz w:val="24"/>
          <w:szCs w:val="24"/>
          <w:lang w:val="en-US" w:eastAsia="zh-CN"/>
        </w:rPr>
        <w:t>/次</w:t>
      </w:r>
      <w:r>
        <w:rPr>
          <w:rFonts w:hint="eastAsia" w:ascii="宋体" w:hAnsi="宋体" w:eastAsia="宋体" w:cs="宋体"/>
          <w:color w:val="auto"/>
          <w:kern w:val="0"/>
          <w:sz w:val="24"/>
          <w:szCs w:val="24"/>
        </w:rPr>
        <w:t>违约金</w:t>
      </w:r>
      <w:r>
        <w:rPr>
          <w:rFonts w:hint="eastAsia" w:ascii="宋体" w:hAnsi="宋体" w:eastAsia="宋体" w:cs="宋体"/>
          <w:color w:val="auto"/>
          <w:kern w:val="0"/>
          <w:sz w:val="24"/>
          <w:szCs w:val="24"/>
          <w:lang w:eastAsia="zh-CN"/>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6.6</w:t>
      </w:r>
      <w:r>
        <w:rPr>
          <w:rFonts w:hint="eastAsia" w:ascii="宋体" w:hAnsi="宋体" w:eastAsia="宋体" w:cs="宋体"/>
          <w:color w:val="auto"/>
          <w:kern w:val="0"/>
          <w:sz w:val="24"/>
          <w:szCs w:val="24"/>
        </w:rPr>
        <w:t>承包人必须文明施工，施工现场整齐规范，无乱堆乱放</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 xml:space="preserve">由于生产、生活原因破坏生态环境，每处违约金 </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00元/次，并限期整改。</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6.7</w:t>
      </w:r>
      <w:r>
        <w:rPr>
          <w:rFonts w:hint="eastAsia" w:ascii="宋体" w:hAnsi="宋体" w:eastAsia="宋体" w:cs="宋体"/>
          <w:color w:val="auto"/>
          <w:kern w:val="0"/>
          <w:sz w:val="24"/>
          <w:szCs w:val="24"/>
        </w:rPr>
        <w:t>特种工作人员，无证上岗的，则处以</w:t>
      </w:r>
      <w:r>
        <w:rPr>
          <w:rFonts w:hint="eastAsia" w:ascii="宋体" w:hAnsi="宋体" w:eastAsia="宋体" w:cs="宋体"/>
          <w:color w:val="auto"/>
          <w:kern w:val="0"/>
          <w:sz w:val="24"/>
          <w:szCs w:val="24"/>
          <w:lang w:eastAsia="zh-CN"/>
        </w:rPr>
        <w:t>施工单位</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00元/人的违约金，并责令更换无证人员。</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6.8</w:t>
      </w:r>
      <w:r>
        <w:rPr>
          <w:rFonts w:hint="eastAsia" w:ascii="宋体" w:hAnsi="宋体" w:eastAsia="宋体" w:cs="宋体"/>
          <w:color w:val="auto"/>
          <w:kern w:val="0"/>
          <w:sz w:val="24"/>
          <w:szCs w:val="24"/>
        </w:rPr>
        <w:t>未参加岗前培训</w:t>
      </w:r>
      <w:r>
        <w:rPr>
          <w:rFonts w:hint="eastAsia" w:ascii="宋体" w:hAnsi="宋体" w:eastAsia="宋体" w:cs="宋体"/>
          <w:color w:val="auto"/>
          <w:kern w:val="0"/>
          <w:sz w:val="24"/>
          <w:szCs w:val="24"/>
          <w:lang w:val="en-US" w:eastAsia="zh-CN"/>
        </w:rPr>
        <w:t>或</w:t>
      </w:r>
      <w:r>
        <w:rPr>
          <w:rFonts w:hint="eastAsia" w:ascii="宋体" w:hAnsi="宋体" w:eastAsia="宋体" w:cs="宋体"/>
          <w:color w:val="auto"/>
          <w:kern w:val="0"/>
          <w:sz w:val="24"/>
          <w:szCs w:val="24"/>
        </w:rPr>
        <w:t>未购买保险的</w:t>
      </w:r>
      <w:r>
        <w:rPr>
          <w:rFonts w:hint="eastAsia" w:ascii="宋体" w:hAnsi="宋体" w:eastAsia="宋体" w:cs="宋体"/>
          <w:color w:val="auto"/>
          <w:kern w:val="0"/>
          <w:sz w:val="24"/>
          <w:szCs w:val="24"/>
          <w:lang w:eastAsia="zh-CN"/>
        </w:rPr>
        <w:t>作业</w:t>
      </w:r>
      <w:r>
        <w:rPr>
          <w:rFonts w:hint="eastAsia" w:ascii="宋体" w:hAnsi="宋体" w:eastAsia="宋体" w:cs="宋体"/>
          <w:color w:val="auto"/>
          <w:kern w:val="0"/>
          <w:sz w:val="24"/>
          <w:szCs w:val="24"/>
        </w:rPr>
        <w:t>人员从事养护施工作业，则处以</w:t>
      </w:r>
      <w:r>
        <w:rPr>
          <w:rFonts w:hint="eastAsia" w:ascii="宋体" w:hAnsi="宋体" w:eastAsia="宋体" w:cs="宋体"/>
          <w:color w:val="auto"/>
          <w:kern w:val="0"/>
          <w:sz w:val="24"/>
          <w:szCs w:val="24"/>
          <w:lang w:eastAsia="zh-CN"/>
        </w:rPr>
        <w:t>施工单位</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00元/人的违约金，并责令更换人员。</w:t>
      </w:r>
    </w:p>
    <w:p>
      <w:pPr>
        <w:widowControl/>
        <w:numPr>
          <w:ilvl w:val="0"/>
          <w:numId w:val="0"/>
        </w:numPr>
        <w:tabs>
          <w:tab w:val="left" w:pos="2880"/>
          <w:tab w:val="left" w:pos="7020"/>
        </w:tabs>
        <w:spacing w:line="360" w:lineRule="auto"/>
        <w:ind w:right="178" w:rightChars="85"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w:t>
      </w:r>
      <w:r>
        <w:rPr>
          <w:rFonts w:hint="eastAsia" w:ascii="宋体" w:hAnsi="宋体" w:eastAsia="宋体" w:cs="宋体"/>
          <w:color w:val="auto"/>
          <w:kern w:val="0"/>
          <w:sz w:val="24"/>
          <w:szCs w:val="24"/>
          <w:lang w:eastAsia="zh-CN"/>
        </w:rPr>
        <w:t>施工单位或施工现场</w:t>
      </w:r>
      <w:r>
        <w:rPr>
          <w:rFonts w:hint="eastAsia" w:ascii="宋体" w:hAnsi="宋体" w:eastAsia="宋体" w:cs="宋体"/>
          <w:color w:val="auto"/>
          <w:kern w:val="0"/>
          <w:sz w:val="24"/>
          <w:szCs w:val="24"/>
        </w:rPr>
        <w:t>有如下情况之一者，每人每次处以违约金</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00～</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000元：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6.9.1</w:t>
      </w:r>
      <w:r>
        <w:rPr>
          <w:rFonts w:hint="eastAsia" w:ascii="宋体" w:hAnsi="宋体" w:eastAsia="宋体" w:cs="宋体"/>
          <w:color w:val="auto"/>
          <w:kern w:val="0"/>
          <w:sz w:val="24"/>
          <w:szCs w:val="24"/>
        </w:rPr>
        <w:t>违章指挥，强令施工人员违章作业者。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6.9.2</w:t>
      </w:r>
      <w:r>
        <w:rPr>
          <w:rFonts w:hint="eastAsia" w:ascii="宋体" w:hAnsi="宋体" w:eastAsia="宋体" w:cs="宋体"/>
          <w:color w:val="auto"/>
          <w:kern w:val="0"/>
          <w:sz w:val="24"/>
          <w:szCs w:val="24"/>
        </w:rPr>
        <w:t>不遵守安全生产技术操作规程。</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6.9.3</w:t>
      </w:r>
      <w:r>
        <w:rPr>
          <w:rFonts w:hint="eastAsia" w:ascii="宋体" w:hAnsi="宋体" w:eastAsia="宋体" w:cs="宋体"/>
          <w:color w:val="auto"/>
          <w:kern w:val="0"/>
          <w:sz w:val="24"/>
          <w:szCs w:val="24"/>
        </w:rPr>
        <w:t>发现事故隐患苗头，未采取积极有效措施及时整改者。</w:t>
      </w:r>
      <w:r>
        <w:rPr>
          <w:rFonts w:hint="eastAsia" w:ascii="宋体" w:hAnsi="宋体" w:eastAsia="宋体" w:cs="宋体"/>
          <w:color w:val="auto"/>
          <w:kern w:val="0"/>
          <w:sz w:val="24"/>
          <w:szCs w:val="24"/>
          <w:lang w:val="en-US" w:eastAsia="zh-CN"/>
        </w:rPr>
        <w:t xml:space="preserve"> </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6.9.4</w:t>
      </w:r>
      <w:r>
        <w:rPr>
          <w:rFonts w:hint="eastAsia" w:ascii="宋体" w:hAnsi="宋体" w:eastAsia="宋体" w:cs="宋体"/>
          <w:color w:val="auto"/>
          <w:kern w:val="0"/>
          <w:sz w:val="24"/>
          <w:szCs w:val="24"/>
        </w:rPr>
        <w:t>发生事故隐患不报告，或隐瞒事故真相，或未保护好事故现场者。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6.9.5</w:t>
      </w:r>
      <w:r>
        <w:rPr>
          <w:rFonts w:hint="eastAsia" w:ascii="宋体" w:hAnsi="宋体" w:eastAsia="宋体" w:cs="宋体"/>
          <w:color w:val="auto"/>
          <w:kern w:val="0"/>
          <w:sz w:val="24"/>
          <w:szCs w:val="24"/>
          <w:lang w:eastAsia="zh-CN"/>
        </w:rPr>
        <w:t>使用</w:t>
      </w:r>
      <w:r>
        <w:rPr>
          <w:rFonts w:hint="eastAsia" w:ascii="宋体" w:hAnsi="宋体" w:eastAsia="宋体" w:cs="宋体"/>
          <w:color w:val="auto"/>
          <w:kern w:val="0"/>
          <w:sz w:val="24"/>
          <w:szCs w:val="24"/>
        </w:rPr>
        <w:t>安全生产用品不符合使用质量要求者。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6.9.6</w:t>
      </w:r>
      <w:r>
        <w:rPr>
          <w:rFonts w:hint="eastAsia" w:ascii="宋体" w:hAnsi="宋体" w:eastAsia="宋体" w:cs="宋体"/>
          <w:color w:val="auto"/>
          <w:kern w:val="0"/>
          <w:sz w:val="24"/>
          <w:szCs w:val="24"/>
        </w:rPr>
        <w:t>未配带安全防护器具者。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6.9.7</w:t>
      </w:r>
      <w:r>
        <w:rPr>
          <w:rFonts w:hint="eastAsia" w:ascii="宋体" w:hAnsi="宋体" w:eastAsia="宋体" w:cs="宋体"/>
          <w:color w:val="auto"/>
          <w:kern w:val="0"/>
          <w:sz w:val="24"/>
          <w:szCs w:val="24"/>
        </w:rPr>
        <w:t>在未摆放安全锥标</w:t>
      </w:r>
      <w:r>
        <w:rPr>
          <w:rFonts w:hint="eastAsia" w:ascii="宋体" w:hAnsi="宋体" w:eastAsia="宋体" w:cs="宋体"/>
          <w:color w:val="auto"/>
          <w:kern w:val="0"/>
          <w:sz w:val="24"/>
          <w:szCs w:val="24"/>
          <w:lang w:eastAsia="zh-CN"/>
        </w:rPr>
        <w:t>情况下在</w:t>
      </w:r>
      <w:r>
        <w:rPr>
          <w:rFonts w:hint="eastAsia" w:ascii="宋体" w:hAnsi="宋体" w:eastAsia="宋体" w:cs="宋体"/>
          <w:color w:val="auto"/>
          <w:kern w:val="0"/>
          <w:sz w:val="24"/>
          <w:szCs w:val="24"/>
        </w:rPr>
        <w:t>紧急停车带内临时停车</w:t>
      </w:r>
      <w:r>
        <w:rPr>
          <w:rFonts w:hint="eastAsia" w:ascii="宋体" w:hAnsi="宋体" w:eastAsia="宋体" w:cs="宋体"/>
          <w:color w:val="auto"/>
          <w:kern w:val="0"/>
          <w:sz w:val="24"/>
          <w:szCs w:val="24"/>
          <w:lang w:eastAsia="zh-CN"/>
        </w:rPr>
        <w:t>作业、较长时间停车情况下车内留人</w:t>
      </w:r>
      <w:r>
        <w:rPr>
          <w:rFonts w:hint="eastAsia" w:ascii="宋体" w:hAnsi="宋体" w:eastAsia="宋体" w:cs="宋体"/>
          <w:color w:val="auto"/>
          <w:kern w:val="0"/>
          <w:sz w:val="24"/>
          <w:szCs w:val="24"/>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6.9.8</w:t>
      </w:r>
      <w:r>
        <w:rPr>
          <w:rFonts w:hint="eastAsia" w:ascii="宋体" w:hAnsi="宋体" w:eastAsia="宋体" w:cs="宋体"/>
          <w:color w:val="auto"/>
          <w:kern w:val="0"/>
          <w:sz w:val="24"/>
          <w:szCs w:val="24"/>
        </w:rPr>
        <w:t>在6级以上大风天气开展高处作业、吊装作业和能见度&lt;50米的气候条件下室外作业。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6.9.9</w:t>
      </w:r>
      <w:r>
        <w:rPr>
          <w:rFonts w:hint="eastAsia" w:ascii="宋体" w:hAnsi="宋体" w:eastAsia="宋体" w:cs="宋体"/>
          <w:color w:val="auto"/>
          <w:kern w:val="0"/>
          <w:sz w:val="24"/>
          <w:szCs w:val="24"/>
        </w:rPr>
        <w:t>在通车的道路内采用攀登脚手架、井字架、龙门架进行高处移动作业。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6.9.10</w:t>
      </w:r>
      <w:r>
        <w:rPr>
          <w:rFonts w:hint="eastAsia" w:ascii="宋体" w:hAnsi="宋体" w:eastAsia="宋体" w:cs="宋体"/>
          <w:color w:val="auto"/>
          <w:kern w:val="0"/>
          <w:sz w:val="24"/>
          <w:szCs w:val="24"/>
        </w:rPr>
        <w:t>开展高压外线巡检、供配电维护、高位水池检查</w:t>
      </w:r>
      <w:r>
        <w:rPr>
          <w:rFonts w:hint="eastAsia" w:ascii="宋体" w:hAnsi="宋体" w:eastAsia="宋体" w:cs="宋体"/>
          <w:color w:val="auto"/>
          <w:kern w:val="0"/>
          <w:sz w:val="24"/>
          <w:szCs w:val="24"/>
          <w:lang w:eastAsia="zh-CN"/>
        </w:rPr>
        <w:t>等作业，未按要求监护的。</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sz w:val="32"/>
          <w:szCs w:val="32"/>
          <w:lang w:val="en-US" w:eastAsia="zh-CN"/>
        </w:rPr>
      </w:pPr>
      <w:r>
        <w:rPr>
          <w:rFonts w:hint="eastAsia" w:ascii="宋体" w:hAnsi="宋体" w:eastAsia="宋体" w:cs="宋体"/>
          <w:color w:val="auto"/>
          <w:kern w:val="0"/>
          <w:sz w:val="24"/>
          <w:szCs w:val="24"/>
          <w:lang w:val="en-US" w:eastAsia="zh-CN"/>
        </w:rPr>
        <w:t>6.9.11施工单位未按规定办理相关施工手或施工手续不全、施工作业范围不在审批的手续范围内、擅自施工或未在维护中心、机电站报备的。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7、违约处理程序</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7.1违约发现：</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违约监督人员在履行发包人的监督检查工作中，发现承包人有违约行为，应现场及时制止、纠正、整改承包人的违约行为，作好记录，让承包人现场人员确认。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7.2违约处理：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具有处理权限人员根据监督人员记录的承包人违约行为，按本文件规定作出处理决定，填写《违约处理通知书》，与《监督检查记录表》一并交职能部门，由职能部门最终确认。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7.3</w:t>
      </w:r>
      <w:r>
        <w:rPr>
          <w:rFonts w:hint="eastAsia" w:ascii="宋体" w:hAnsi="宋体" w:eastAsia="宋体" w:cs="宋体"/>
          <w:color w:val="auto"/>
          <w:kern w:val="0"/>
          <w:sz w:val="24"/>
          <w:szCs w:val="24"/>
        </w:rPr>
        <w:t>违约</w:t>
      </w:r>
      <w:r>
        <w:rPr>
          <w:rFonts w:hint="eastAsia" w:ascii="宋体" w:hAnsi="宋体" w:eastAsia="宋体" w:cs="宋体"/>
          <w:color w:val="auto"/>
          <w:kern w:val="0"/>
          <w:sz w:val="24"/>
          <w:szCs w:val="24"/>
          <w:lang w:eastAsia="zh-CN"/>
        </w:rPr>
        <w:t>处理</w:t>
      </w:r>
      <w:r>
        <w:rPr>
          <w:rFonts w:hint="eastAsia" w:ascii="宋体" w:hAnsi="宋体" w:eastAsia="宋体" w:cs="宋体"/>
          <w:color w:val="auto"/>
          <w:kern w:val="0"/>
          <w:sz w:val="24"/>
          <w:szCs w:val="24"/>
        </w:rPr>
        <w:t>的</w:t>
      </w:r>
      <w:r>
        <w:rPr>
          <w:rFonts w:hint="eastAsia" w:ascii="宋体" w:hAnsi="宋体" w:eastAsia="宋体" w:cs="宋体"/>
          <w:color w:val="auto"/>
          <w:kern w:val="0"/>
          <w:sz w:val="24"/>
          <w:szCs w:val="24"/>
          <w:lang w:eastAsia="zh-CN"/>
        </w:rPr>
        <w:t>执行</w:t>
      </w:r>
      <w:r>
        <w:rPr>
          <w:rFonts w:hint="eastAsia" w:ascii="宋体" w:hAnsi="宋体" w:eastAsia="宋体" w:cs="宋体"/>
          <w:color w:val="auto"/>
          <w:kern w:val="0"/>
          <w:sz w:val="24"/>
          <w:szCs w:val="24"/>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承包人的项目完工后，在履约保障金在退还时，</w:t>
      </w:r>
      <w:r>
        <w:rPr>
          <w:rFonts w:hint="eastAsia" w:ascii="宋体" w:hAnsi="宋体" w:eastAsia="宋体" w:cs="宋体"/>
          <w:color w:val="auto"/>
          <w:kern w:val="0"/>
          <w:sz w:val="24"/>
          <w:szCs w:val="24"/>
          <w:lang w:val="en-US" w:eastAsia="zh-CN"/>
        </w:rPr>
        <w:t>发包人（</w:t>
      </w:r>
      <w:r>
        <w:rPr>
          <w:rFonts w:hint="eastAsia" w:ascii="宋体" w:hAnsi="宋体" w:eastAsia="宋体" w:cs="宋体"/>
          <w:color w:val="auto"/>
          <w:kern w:val="0"/>
          <w:sz w:val="24"/>
          <w:szCs w:val="24"/>
          <w:lang w:eastAsia="zh-CN"/>
        </w:rPr>
        <w:t>工程管理部、智能交通研发中心</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eastAsia="zh-CN"/>
        </w:rPr>
        <w:t>根据</w:t>
      </w:r>
      <w:r>
        <w:rPr>
          <w:rFonts w:hint="eastAsia" w:ascii="宋体" w:hAnsi="宋体" w:eastAsia="宋体" w:cs="宋体"/>
          <w:color w:val="auto"/>
          <w:kern w:val="0"/>
          <w:sz w:val="24"/>
          <w:szCs w:val="24"/>
          <w:lang w:val="en-US" w:eastAsia="zh-CN"/>
        </w:rPr>
        <w:t>承包人</w:t>
      </w:r>
      <w:r>
        <w:rPr>
          <w:rFonts w:hint="eastAsia" w:ascii="宋体" w:hAnsi="宋体" w:eastAsia="宋体" w:cs="宋体"/>
          <w:color w:val="auto"/>
          <w:kern w:val="0"/>
          <w:sz w:val="24"/>
          <w:szCs w:val="24"/>
          <w:lang w:eastAsia="zh-CN"/>
        </w:rPr>
        <w:t>在该项目实施过程中所获得的</w:t>
      </w:r>
      <w:r>
        <w:rPr>
          <w:rFonts w:hint="eastAsia" w:ascii="宋体" w:hAnsi="宋体" w:eastAsia="宋体" w:cs="宋体"/>
          <w:color w:val="auto"/>
          <w:kern w:val="0"/>
          <w:sz w:val="24"/>
          <w:szCs w:val="24"/>
          <w:lang w:val="en-US" w:eastAsia="zh-CN"/>
        </w:rPr>
        <w:t>《违约处理通知书》计算</w:t>
      </w:r>
      <w:r>
        <w:rPr>
          <w:rFonts w:hint="eastAsia" w:ascii="宋体" w:hAnsi="宋体" w:eastAsia="宋体" w:cs="宋体"/>
          <w:color w:val="auto"/>
          <w:kern w:val="0"/>
          <w:sz w:val="24"/>
          <w:szCs w:val="24"/>
          <w:lang w:eastAsia="zh-CN"/>
        </w:rPr>
        <w:t>累计处理金额，并在履约保障金中扣除，未缴纳履约保证金或履约保证金不足的，在结算支付款中扣除。</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8、相关记录：</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8.1《监督检查记录表》</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sz w:val="32"/>
          <w:szCs w:val="32"/>
        </w:rPr>
      </w:pPr>
      <w:r>
        <w:rPr>
          <w:rFonts w:hint="eastAsia" w:ascii="宋体" w:hAnsi="宋体" w:eastAsia="宋体" w:cs="宋体"/>
          <w:color w:val="auto"/>
          <w:kern w:val="0"/>
          <w:sz w:val="24"/>
          <w:szCs w:val="24"/>
          <w:lang w:val="en-US" w:eastAsia="zh-CN"/>
        </w:rPr>
        <w:t>8.2《违约处理通知书》</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9、其它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9</w:t>
      </w:r>
      <w:r>
        <w:rPr>
          <w:rFonts w:hint="eastAsia" w:ascii="宋体" w:hAnsi="宋体" w:eastAsia="宋体" w:cs="宋体"/>
          <w:color w:val="auto"/>
          <w:kern w:val="0"/>
          <w:sz w:val="24"/>
          <w:szCs w:val="24"/>
        </w:rPr>
        <w:t>.1本规定在使用过程中，应结合</w:t>
      </w:r>
      <w:r>
        <w:rPr>
          <w:rFonts w:hint="eastAsia" w:ascii="宋体" w:hAnsi="宋体" w:eastAsia="宋体" w:cs="宋体"/>
          <w:color w:val="auto"/>
          <w:kern w:val="0"/>
          <w:sz w:val="24"/>
          <w:szCs w:val="24"/>
          <w:lang w:val="en-US" w:eastAsia="zh-CN"/>
        </w:rPr>
        <w:t>发包人</w:t>
      </w:r>
      <w:r>
        <w:rPr>
          <w:rFonts w:hint="eastAsia" w:ascii="宋体" w:hAnsi="宋体" w:eastAsia="宋体" w:cs="宋体"/>
          <w:color w:val="auto"/>
          <w:kern w:val="0"/>
          <w:sz w:val="24"/>
          <w:szCs w:val="24"/>
        </w:rPr>
        <w:t>实施的各项管理办法及规章制度等执行。</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9.2</w:t>
      </w:r>
      <w:r>
        <w:rPr>
          <w:rFonts w:hint="eastAsia" w:ascii="宋体" w:hAnsi="宋体" w:eastAsia="宋体" w:cs="宋体"/>
          <w:color w:val="auto"/>
          <w:kern w:val="0"/>
          <w:sz w:val="24"/>
          <w:szCs w:val="24"/>
        </w:rPr>
        <w:t>本规定对合同协议双方当事人具有约束力。若出现违约，须严格按以上规定进行违约处理，对严重违约或不履约者，</w:t>
      </w:r>
      <w:r>
        <w:rPr>
          <w:rFonts w:hint="eastAsia" w:ascii="宋体" w:hAnsi="宋体" w:eastAsia="宋体" w:cs="宋体"/>
          <w:color w:val="auto"/>
          <w:kern w:val="0"/>
          <w:sz w:val="24"/>
          <w:szCs w:val="24"/>
          <w:lang w:eastAsia="zh-CN"/>
        </w:rPr>
        <w:t>或有以上违约行为超过</w:t>
      </w:r>
      <w:r>
        <w:rPr>
          <w:rFonts w:hint="eastAsia" w:ascii="宋体" w:hAnsi="宋体" w:eastAsia="宋体" w:cs="宋体"/>
          <w:color w:val="auto"/>
          <w:kern w:val="0"/>
          <w:sz w:val="24"/>
          <w:szCs w:val="24"/>
          <w:lang w:val="en-US" w:eastAsia="zh-CN"/>
        </w:rPr>
        <w:t>2次的，</w:t>
      </w:r>
      <w:r>
        <w:rPr>
          <w:rFonts w:hint="eastAsia" w:ascii="宋体" w:hAnsi="宋体" w:eastAsia="宋体" w:cs="宋体"/>
          <w:color w:val="auto"/>
          <w:kern w:val="0"/>
          <w:sz w:val="24"/>
          <w:szCs w:val="24"/>
          <w:lang w:eastAsia="zh-CN"/>
        </w:rPr>
        <w:t>发包人</w:t>
      </w:r>
      <w:r>
        <w:rPr>
          <w:rFonts w:hint="eastAsia" w:ascii="宋体" w:hAnsi="宋体" w:eastAsia="宋体" w:cs="宋体"/>
          <w:color w:val="auto"/>
          <w:kern w:val="0"/>
          <w:sz w:val="24"/>
          <w:szCs w:val="24"/>
        </w:rPr>
        <w:t>有权</w:t>
      </w:r>
      <w:r>
        <w:rPr>
          <w:rFonts w:hint="eastAsia" w:ascii="宋体" w:hAnsi="宋体" w:eastAsia="宋体" w:cs="宋体"/>
          <w:color w:val="auto"/>
          <w:kern w:val="0"/>
          <w:sz w:val="24"/>
          <w:szCs w:val="24"/>
          <w:lang w:eastAsia="zh-CN"/>
        </w:rPr>
        <w:t>解除</w:t>
      </w:r>
      <w:r>
        <w:rPr>
          <w:rFonts w:hint="eastAsia" w:ascii="宋体" w:hAnsi="宋体" w:eastAsia="宋体" w:cs="宋体"/>
          <w:color w:val="auto"/>
          <w:kern w:val="0"/>
          <w:sz w:val="24"/>
          <w:szCs w:val="24"/>
        </w:rPr>
        <w:t>合同，并有权要求其赔偿损失。</w:t>
      </w:r>
    </w:p>
    <w:p>
      <w:pPr>
        <w:keepNext w:val="0"/>
        <w:keepLines w:val="0"/>
        <w:widowControl/>
        <w:numPr>
          <w:ilvl w:val="0"/>
          <w:numId w:val="0"/>
        </w:numPr>
        <w:tabs>
          <w:tab w:val="left" w:pos="2880"/>
          <w:tab w:val="left" w:pos="7020"/>
        </w:tabs>
        <w:ind w:right="178" w:rightChars="85" w:firstLine="480"/>
        <w:jc w:val="left"/>
        <w:outlineLvl w:val="9"/>
        <w:rPr>
          <w:rFonts w:hint="eastAsia" w:ascii="宋体" w:hAnsi="宋体" w:eastAsia="宋体" w:cs="宋体"/>
          <w:kern w:val="0"/>
          <w:sz w:val="24"/>
          <w:szCs w:val="24"/>
          <w:lang w:val="en-US" w:eastAsia="zh-CN"/>
        </w:rPr>
      </w:pPr>
      <w:r>
        <w:rPr>
          <w:rFonts w:hint="eastAsia" w:ascii="宋体" w:hAnsi="宋体" w:eastAsia="宋体" w:cs="宋体"/>
          <w:color w:val="auto"/>
          <w:kern w:val="0"/>
          <w:sz w:val="24"/>
          <w:szCs w:val="24"/>
          <w:lang w:val="en-US" w:eastAsia="zh-CN"/>
        </w:rPr>
        <w:t>9.3</w:t>
      </w:r>
      <w:r>
        <w:rPr>
          <w:rFonts w:hint="eastAsia" w:ascii="宋体" w:hAnsi="宋体" w:eastAsia="宋体" w:cs="宋体"/>
          <w:color w:val="auto"/>
          <w:kern w:val="0"/>
          <w:sz w:val="24"/>
          <w:szCs w:val="24"/>
        </w:rPr>
        <w:t>本办法未尽事宜由</w:t>
      </w:r>
      <w:r>
        <w:rPr>
          <w:rFonts w:hint="eastAsia" w:ascii="宋体" w:hAnsi="宋体" w:eastAsia="宋体" w:cs="宋体"/>
          <w:color w:val="auto"/>
          <w:kern w:val="0"/>
          <w:sz w:val="24"/>
          <w:szCs w:val="24"/>
          <w:lang w:eastAsia="zh-CN"/>
        </w:rPr>
        <w:t>发包人</w:t>
      </w:r>
      <w:r>
        <w:rPr>
          <w:rFonts w:hint="eastAsia" w:ascii="宋体" w:hAnsi="宋体" w:eastAsia="宋体" w:cs="宋体"/>
          <w:color w:val="auto"/>
          <w:kern w:val="0"/>
          <w:sz w:val="24"/>
          <w:szCs w:val="24"/>
        </w:rPr>
        <w:t>在过程中另行补充完善和约定执行。</w:t>
      </w:r>
    </w:p>
    <w:p>
      <w:pPr>
        <w:spacing w:line="360" w:lineRule="auto"/>
        <w:ind w:firstLine="3213" w:firstLineChars="1000"/>
        <w:jc w:val="left"/>
        <w:textAlignment w:val="baseline"/>
        <w:rPr>
          <w:rFonts w:hint="eastAsia" w:ascii="宋体" w:hAnsi="宋体" w:eastAsia="宋体" w:cs="宋体"/>
          <w:b/>
          <w:bCs/>
          <w:color w:val="auto"/>
          <w:sz w:val="32"/>
          <w:szCs w:val="32"/>
          <w:highlight w:val="none"/>
          <w:lang w:eastAsia="zh-CN"/>
        </w:rPr>
      </w:pPr>
    </w:p>
    <w:p>
      <w:pPr>
        <w:spacing w:line="360" w:lineRule="auto"/>
        <w:ind w:firstLine="3213" w:firstLineChars="1000"/>
        <w:jc w:val="left"/>
        <w:textAlignment w:val="baseline"/>
        <w:rPr>
          <w:rFonts w:hint="eastAsia" w:ascii="宋体" w:hAnsi="宋体" w:eastAsia="宋体" w:cs="宋体"/>
          <w:b/>
          <w:bCs/>
          <w:color w:val="auto"/>
          <w:sz w:val="32"/>
          <w:szCs w:val="32"/>
          <w:highlight w:val="none"/>
          <w:lang w:eastAsia="zh-CN"/>
        </w:rPr>
      </w:pPr>
    </w:p>
    <w:p>
      <w:pPr>
        <w:spacing w:line="360" w:lineRule="auto"/>
        <w:ind w:firstLine="3213" w:firstLineChars="1000"/>
        <w:jc w:val="left"/>
        <w:textAlignment w:val="baseline"/>
        <w:rPr>
          <w:rFonts w:hint="eastAsia" w:ascii="宋体" w:hAnsi="宋体" w:eastAsia="宋体" w:cs="宋体"/>
          <w:b/>
          <w:bCs/>
          <w:color w:val="auto"/>
          <w:sz w:val="32"/>
          <w:szCs w:val="32"/>
          <w:highlight w:val="none"/>
          <w:lang w:eastAsia="zh-CN"/>
        </w:rPr>
      </w:pPr>
    </w:p>
    <w:p>
      <w:pPr>
        <w:spacing w:line="360" w:lineRule="auto"/>
        <w:ind w:firstLine="3213" w:firstLineChars="1000"/>
        <w:jc w:val="left"/>
        <w:textAlignment w:val="baseline"/>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eastAsia="zh-CN"/>
        </w:rPr>
        <w:t>违约处理</w:t>
      </w:r>
      <w:r>
        <w:rPr>
          <w:rFonts w:hint="eastAsia" w:ascii="宋体" w:hAnsi="宋体" w:eastAsia="宋体" w:cs="宋体"/>
          <w:b/>
          <w:bCs/>
          <w:color w:val="auto"/>
          <w:sz w:val="32"/>
          <w:szCs w:val="32"/>
          <w:highlight w:val="none"/>
        </w:rPr>
        <w:t>通知书</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right="178" w:rightChars="85" w:firstLine="480" w:firstLineChars="200"/>
        <w:jc w:val="left"/>
        <w:textAlignment w:val="auto"/>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编号：</w:t>
      </w:r>
    </w:p>
    <w:tbl>
      <w:tblPr>
        <w:tblStyle w:val="34"/>
        <w:tblpPr w:leftFromText="180" w:rightFromText="180" w:vertAnchor="text" w:horzAnchor="page" w:tblpX="1723" w:tblpY="1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090"/>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受处理单位名称</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jc w:val="left"/>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施工项目名称</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违章地点</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870"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处理原因</w:t>
            </w: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97"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处理依据</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678"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处理决定</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9" w:hRule="atLeast"/>
          <w:jc w:val="center"/>
        </w:trPr>
        <w:tc>
          <w:tcPr>
            <w:tcW w:w="2090"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处理</w:t>
            </w:r>
            <w:r>
              <w:rPr>
                <w:rFonts w:hint="eastAsia" w:ascii="宋体" w:hAnsi="宋体" w:eastAsia="宋体" w:cs="宋体"/>
                <w:color w:val="auto"/>
                <w:kern w:val="0"/>
                <w:sz w:val="24"/>
                <w:szCs w:val="24"/>
              </w:rPr>
              <w:t>违约金金额</w:t>
            </w:r>
          </w:p>
        </w:tc>
        <w:tc>
          <w:tcPr>
            <w:tcW w:w="6389"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9"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开单</w:t>
            </w:r>
            <w:r>
              <w:rPr>
                <w:rFonts w:hint="eastAsia" w:ascii="宋体" w:hAnsi="宋体" w:eastAsia="宋体" w:cs="宋体"/>
                <w:color w:val="auto"/>
                <w:kern w:val="0"/>
                <w:sz w:val="24"/>
                <w:szCs w:val="24"/>
                <w:lang w:eastAsia="zh-CN"/>
              </w:rPr>
              <w:t>部门</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39"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开单人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19"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接收人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auto"/>
                <w:kern w:val="0"/>
                <w:sz w:val="24"/>
                <w:szCs w:val="24"/>
                <w:lang w:val="en-US" w:eastAsia="zh-CN"/>
              </w:rPr>
            </w:pPr>
          </w:p>
        </w:tc>
      </w:tr>
    </w:tbl>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注：本《违约处理通知书》一式三份，一份交违约施工单位，一份开具违约通知书部门留底，一份交职能部门。</w:t>
      </w:r>
    </w:p>
    <w:p>
      <w:pPr>
        <w:pStyle w:val="6"/>
        <w:rPr>
          <w:rFonts w:hint="eastAsia" w:ascii="宋体" w:hAnsi="宋体" w:eastAsia="宋体" w:cs="宋体"/>
          <w:color w:val="auto"/>
          <w:kern w:val="0"/>
          <w:sz w:val="24"/>
          <w:szCs w:val="24"/>
          <w:lang w:eastAsia="zh-CN"/>
        </w:rPr>
      </w:pPr>
    </w:p>
    <w:p>
      <w:pPr>
        <w:widowControl/>
        <w:numPr>
          <w:ilvl w:val="0"/>
          <w:numId w:val="0"/>
        </w:numPr>
        <w:tabs>
          <w:tab w:val="left" w:pos="2880"/>
          <w:tab w:val="left" w:pos="7020"/>
        </w:tabs>
        <w:spacing w:line="360" w:lineRule="auto"/>
        <w:ind w:right="178" w:rightChars="85" w:firstLine="420" w:firstLineChars="200"/>
        <w:jc w:val="left"/>
        <w:outlineLvl w:val="9"/>
        <w:rPr>
          <w:rFonts w:hint="eastAsia" w:ascii="宋体" w:hAnsi="宋体" w:eastAsia="宋体" w:cs="宋体"/>
        </w:rPr>
      </w:pPr>
    </w:p>
    <w:p>
      <w:pPr>
        <w:widowControl/>
        <w:spacing w:line="360" w:lineRule="auto"/>
        <w:jc w:val="left"/>
        <w:rPr>
          <w:rFonts w:hint="eastAsia" w:ascii="宋体" w:hAnsi="宋体" w:eastAsia="宋体" w:cs="宋体"/>
          <w:b/>
          <w:kern w:val="0"/>
          <w:sz w:val="32"/>
          <w:szCs w:val="32"/>
          <w:lang w:bidi="ar-SA"/>
        </w:rPr>
      </w:pPr>
    </w:p>
    <w:p>
      <w:pPr>
        <w:widowControl/>
        <w:spacing w:line="360" w:lineRule="auto"/>
        <w:jc w:val="left"/>
        <w:rPr>
          <w:rFonts w:hint="eastAsia" w:ascii="宋体" w:hAnsi="宋体" w:eastAsia="宋体" w:cs="宋体"/>
          <w:b/>
          <w:kern w:val="0"/>
          <w:sz w:val="32"/>
          <w:szCs w:val="32"/>
          <w:lang w:bidi="ar-SA"/>
        </w:rPr>
      </w:pPr>
      <w:r>
        <w:rPr>
          <w:rFonts w:hint="eastAsia" w:ascii="宋体" w:hAnsi="宋体" w:eastAsia="宋体" w:cs="宋体"/>
          <w:b/>
          <w:kern w:val="0"/>
          <w:sz w:val="32"/>
          <w:szCs w:val="32"/>
          <w:lang w:val="en-US" w:eastAsia="zh-CN" w:bidi="ar-SA"/>
        </w:rPr>
        <w:t xml:space="preserve"> 附件6：</w:t>
      </w:r>
      <w:r>
        <w:rPr>
          <w:rFonts w:hint="eastAsia" w:ascii="宋体" w:hAnsi="宋体" w:eastAsia="宋体" w:cs="宋体"/>
          <w:b/>
          <w:kern w:val="0"/>
          <w:sz w:val="32"/>
          <w:szCs w:val="32"/>
          <w:lang w:bidi="ar-SA"/>
        </w:rPr>
        <w:t>廉政合同</w:t>
      </w:r>
    </w:p>
    <w:p>
      <w:pPr>
        <w:pStyle w:val="31"/>
        <w:spacing w:line="360" w:lineRule="auto"/>
        <w:jc w:val="center"/>
        <w:rPr>
          <w:rFonts w:hint="eastAsia" w:ascii="宋体" w:hAnsi="宋体" w:eastAsia="宋体" w:cs="宋体"/>
          <w:b/>
          <w:sz w:val="32"/>
          <w:szCs w:val="32"/>
        </w:rPr>
      </w:pPr>
      <w:r>
        <w:rPr>
          <w:rFonts w:hint="eastAsia" w:ascii="宋体" w:hAnsi="宋体" w:eastAsia="宋体" w:cs="宋体"/>
          <w:sz w:val="24"/>
          <w:u w:val="thick"/>
          <w:lang w:val="en-US" w:eastAsia="zh-CN"/>
        </w:rPr>
        <w:t xml:space="preserve">                        </w:t>
      </w:r>
      <w:r>
        <w:rPr>
          <w:rFonts w:hint="eastAsia" w:ascii="宋体" w:hAnsi="宋体" w:eastAsia="宋体" w:cs="宋体"/>
          <w:b/>
          <w:bCs/>
          <w:sz w:val="32"/>
          <w:szCs w:val="32"/>
          <w:u w:val="none"/>
          <w:lang w:val="en-US" w:eastAsia="zh-CN"/>
        </w:rPr>
        <w:t>合同</w:t>
      </w:r>
    </w:p>
    <w:p>
      <w:pPr>
        <w:pStyle w:val="31"/>
        <w:jc w:val="center"/>
        <w:rPr>
          <w:rFonts w:hint="eastAsia" w:ascii="宋体" w:hAnsi="宋体" w:eastAsia="宋体" w:cs="宋体"/>
          <w:sz w:val="24"/>
        </w:rPr>
      </w:pPr>
      <w:r>
        <w:rPr>
          <w:rFonts w:hint="eastAsia" w:ascii="宋体" w:hAnsi="宋体" w:eastAsia="宋体" w:cs="宋体"/>
          <w:b/>
          <w:sz w:val="32"/>
          <w:szCs w:val="32"/>
          <w:lang w:val="en-US" w:eastAsia="zh-CN"/>
        </w:rPr>
        <w:t>之</w:t>
      </w:r>
      <w:r>
        <w:rPr>
          <w:rFonts w:hint="eastAsia" w:ascii="宋体" w:hAnsi="宋体" w:eastAsia="宋体" w:cs="宋体"/>
          <w:b/>
          <w:sz w:val="32"/>
          <w:szCs w:val="32"/>
        </w:rPr>
        <w:t>廉政合同</w:t>
      </w:r>
    </w:p>
    <w:p>
      <w:pPr>
        <w:adjustRightInd w:val="0"/>
        <w:snapToGrid w:val="0"/>
        <w:spacing w:beforeLines="0" w:afterLines="0" w:line="360" w:lineRule="auto"/>
        <w:ind w:firstLine="480" w:firstLineChars="200"/>
        <w:rPr>
          <w:rFonts w:hint="eastAsia" w:ascii="宋体" w:hAnsi="宋体" w:eastAsia="宋体" w:cs="宋体"/>
          <w:sz w:val="24"/>
        </w:rPr>
      </w:pPr>
      <w:r>
        <w:rPr>
          <w:rFonts w:hint="eastAsia" w:ascii="宋体" w:hAnsi="宋体" w:eastAsia="宋体" w:cs="宋体"/>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宋体" w:hAnsi="宋体" w:eastAsia="宋体" w:cs="宋体"/>
          <w:sz w:val="24"/>
          <w:u w:val="none"/>
        </w:rPr>
        <w:t>重庆首讯科技股份有限公司</w:t>
      </w:r>
      <w:r>
        <w:rPr>
          <w:rFonts w:hint="eastAsia" w:ascii="宋体" w:hAnsi="宋体" w:eastAsia="宋体" w:cs="宋体"/>
          <w:sz w:val="24"/>
        </w:rPr>
        <w:t>（以下称甲方）与</w:t>
      </w:r>
      <w:r>
        <w:rPr>
          <w:rFonts w:hint="eastAsia" w:ascii="宋体" w:hAnsi="宋体" w:eastAsia="宋体" w:cs="宋体"/>
          <w:sz w:val="24"/>
          <w:u w:val="single"/>
          <w:lang w:val="en-US" w:eastAsia="zh-CN"/>
        </w:rPr>
        <w:t xml:space="preserve">           </w:t>
      </w:r>
      <w:r>
        <w:rPr>
          <w:rFonts w:hint="eastAsia" w:ascii="宋体" w:hAnsi="宋体" w:eastAsia="宋体" w:cs="宋体"/>
          <w:sz w:val="24"/>
        </w:rPr>
        <w:t>公司（以下称乙方），特订立如下合同。</w:t>
      </w:r>
    </w:p>
    <w:p>
      <w:pPr>
        <w:widowControl/>
        <w:adjustRightInd w:val="0"/>
        <w:snapToGrid w:val="0"/>
        <w:spacing w:beforeLines="0" w:afterLines="0" w:line="360" w:lineRule="auto"/>
        <w:jc w:val="left"/>
        <w:rPr>
          <w:rFonts w:hint="eastAsia" w:ascii="宋体" w:hAnsi="宋体" w:eastAsia="宋体" w:cs="宋体"/>
          <w:b/>
          <w:bCs/>
          <w:sz w:val="24"/>
        </w:rPr>
      </w:pPr>
      <w:r>
        <w:rPr>
          <w:rFonts w:hint="eastAsia" w:ascii="宋体" w:hAnsi="宋体" w:eastAsia="宋体" w:cs="宋体"/>
          <w:b/>
          <w:bCs/>
          <w:sz w:val="24"/>
        </w:rPr>
        <w:t>一、此项工程甲乙双方</w:t>
      </w:r>
      <w:r>
        <w:rPr>
          <w:rFonts w:hint="eastAsia" w:ascii="宋体" w:hAnsi="宋体" w:eastAsia="宋体" w:cs="宋体"/>
          <w:b/>
          <w:bCs/>
          <w:sz w:val="24"/>
          <w:lang w:val="en-US" w:eastAsia="zh-CN"/>
        </w:rPr>
        <w:t>廉政</w:t>
      </w:r>
      <w:r>
        <w:rPr>
          <w:rFonts w:hint="eastAsia" w:ascii="宋体" w:hAnsi="宋体" w:eastAsia="宋体" w:cs="宋体"/>
          <w:b/>
          <w:bCs/>
          <w:sz w:val="24"/>
        </w:rPr>
        <w:t>责任人</w:t>
      </w:r>
    </w:p>
    <w:p>
      <w:pPr>
        <w:widowControl/>
        <w:adjustRightInd w:val="0"/>
        <w:snapToGrid w:val="0"/>
        <w:spacing w:beforeLines="0" w:afterLines="0"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甲方（</w:t>
      </w:r>
      <w:r>
        <w:rPr>
          <w:rFonts w:hint="eastAsia" w:ascii="宋体" w:hAnsi="宋体" w:eastAsia="宋体" w:cs="宋体"/>
          <w:color w:val="auto"/>
          <w:sz w:val="24"/>
          <w:highlight w:val="none"/>
        </w:rPr>
        <w:t>此工程项目负责人</w:t>
      </w:r>
      <w:r>
        <w:rPr>
          <w:rFonts w:hint="eastAsia" w:ascii="宋体" w:hAnsi="宋体" w:eastAsia="宋体" w:cs="宋体"/>
          <w:b w:val="0"/>
          <w:bCs w:val="0"/>
          <w:sz w:val="24"/>
        </w:rPr>
        <w:t xml:space="preserve">）：               </w:t>
      </w:r>
    </w:p>
    <w:p>
      <w:pPr>
        <w:pStyle w:val="6"/>
        <w:adjustRightInd w:val="0"/>
        <w:snapToGrid w:val="0"/>
        <w:spacing w:before="0" w:beforeAutospacing="0" w:after="0" w:afterAutospacing="0" w:line="360" w:lineRule="auto"/>
        <w:ind w:firstLine="480" w:firstLineChars="200"/>
        <w:jc w:val="both"/>
        <w:rPr>
          <w:rFonts w:hint="eastAsia" w:ascii="宋体" w:hAnsi="宋体" w:eastAsia="宋体" w:cs="宋体"/>
        </w:rPr>
      </w:pPr>
      <w:r>
        <w:rPr>
          <w:rFonts w:hint="eastAsia" w:ascii="宋体" w:hAnsi="宋体" w:eastAsia="宋体" w:cs="宋体"/>
          <w:b w:val="0"/>
          <w:bCs w:val="0"/>
          <w:sz w:val="24"/>
        </w:rPr>
        <w:t xml:space="preserve">乙方（此工程项目负责人）： </w:t>
      </w:r>
    </w:p>
    <w:p>
      <w:pPr>
        <w:adjustRightInd w:val="0"/>
        <w:snapToGrid w:val="0"/>
        <w:spacing w:beforeLines="0" w:afterLines="0" w:line="360" w:lineRule="auto"/>
        <w:rPr>
          <w:rFonts w:hint="eastAsia" w:ascii="宋体" w:hAnsi="宋体" w:eastAsia="宋体" w:cs="宋体"/>
          <w:b/>
          <w:bCs/>
          <w:sz w:val="24"/>
        </w:rPr>
      </w:pPr>
      <w:r>
        <w:rPr>
          <w:rFonts w:hint="eastAsia" w:ascii="宋体" w:hAnsi="宋体" w:eastAsia="宋体" w:cs="宋体"/>
          <w:b/>
          <w:bCs/>
          <w:sz w:val="24"/>
          <w:lang w:val="en-US" w:eastAsia="zh-CN"/>
        </w:rPr>
        <w:t>二</w:t>
      </w:r>
      <w:r>
        <w:rPr>
          <w:rFonts w:hint="eastAsia" w:ascii="宋体" w:hAnsi="宋体" w:eastAsia="宋体" w:cs="宋体"/>
          <w:b/>
          <w:bCs/>
          <w:sz w:val="24"/>
        </w:rPr>
        <w:t>、甲乙双方的权利和义务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（1）严格遵守党的政策规定和国家有关法律法规及交通部的有关规定。</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（2）双方的业务活动坚持公开、公正、诚信、透明的原则（除法律认定的商业秘密和合同文件另有规定之外），不得损害国家和集体利益，违反养护工程管理规章制度。</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（3）建立健全廉政制度，开展廉政教育，设立廉政告示牌，公布举报电话，监督并认真查处违法违纪行为。</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（4）发现对方在业务活动中有违反廉政规定的行为，有及时提醒对方纠正的权利和义务。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Cs w:val="21"/>
        </w:rPr>
      </w:pPr>
      <w:r>
        <w:rPr>
          <w:rFonts w:hint="eastAsia" w:ascii="宋体" w:hAnsi="宋体" w:eastAsia="宋体" w:cs="宋体"/>
          <w:sz w:val="24"/>
        </w:rPr>
        <w:t>（5）发现对方严重违反本合同义务条款的行为，有向上级有关部门举报、建议给予处理并要求告知处理结果的权利。</w:t>
      </w:r>
    </w:p>
    <w:p>
      <w:pPr>
        <w:adjustRightInd w:val="0"/>
        <w:snapToGrid w:val="0"/>
        <w:spacing w:beforeLines="0" w:afterLines="0" w:line="360" w:lineRule="auto"/>
        <w:rPr>
          <w:rFonts w:hint="eastAsia" w:ascii="宋体" w:hAnsi="宋体" w:eastAsia="宋体" w:cs="宋体"/>
          <w:b/>
          <w:bCs/>
          <w:sz w:val="24"/>
        </w:rPr>
      </w:pPr>
      <w:r>
        <w:rPr>
          <w:rFonts w:hint="eastAsia" w:ascii="宋体" w:hAnsi="宋体" w:eastAsia="宋体" w:cs="宋体"/>
          <w:b/>
          <w:bCs/>
          <w:sz w:val="24"/>
          <w:lang w:val="en-US" w:eastAsia="zh-CN"/>
        </w:rPr>
        <w:t>三</w:t>
      </w:r>
      <w:r>
        <w:rPr>
          <w:rFonts w:hint="eastAsia" w:ascii="宋体" w:hAnsi="宋体" w:eastAsia="宋体" w:cs="宋体"/>
          <w:b/>
          <w:bCs/>
          <w:sz w:val="24"/>
        </w:rPr>
        <w:t>、甲方的义务</w:t>
      </w:r>
    </w:p>
    <w:p>
      <w:pPr>
        <w:widowControl/>
        <w:tabs>
          <w:tab w:val="left" w:pos="3936"/>
        </w:tabs>
        <w:adjustRightInd w:val="0"/>
        <w:snapToGrid w:val="0"/>
        <w:spacing w:beforeLines="0" w:afterLines="0" w:line="360" w:lineRule="auto"/>
        <w:ind w:firstLine="420" w:firstLineChars="200"/>
        <w:jc w:val="left"/>
        <w:rPr>
          <w:rFonts w:hint="eastAsia" w:ascii="宋体" w:hAnsi="宋体" w:eastAsia="宋体" w:cs="宋体"/>
          <w:sz w:val="24"/>
        </w:rPr>
      </w:pPr>
      <w:r>
        <w:rPr>
          <w:rFonts w:hint="eastAsia" w:ascii="宋体" w:hAnsi="宋体" w:eastAsia="宋体" w:cs="宋体"/>
          <w:szCs w:val="21"/>
        </w:rPr>
        <w:t>（</w:t>
      </w:r>
      <w:r>
        <w:rPr>
          <w:rFonts w:hint="eastAsia" w:ascii="宋体" w:hAnsi="宋体" w:eastAsia="宋体" w:cs="宋体"/>
          <w:sz w:val="24"/>
        </w:rPr>
        <w:t>1）甲方及其工作人员不得索要或接受乙方的礼金、有价证券和贵重物品，不得在乙方报销任何应由甲方或甲方工作人员个人支付的费用等。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（2）甲方工作人员不得参加乙方安排的超标准宴请和娱乐活动；不得接受乙方提供的通讯工具、交通工具和高档办公用品等。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（3）甲方及其工作人员不得要求或者接受乙方为其住房装修、婚丧嫁娶活动、配偶子女的工作安排以及出国出境、旅游等提供方便等。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（4）甲方工作人员及其配偶、子女不得从事与甲方工程有关部门的材料设备供应、工程分包、劳务等经济活动等。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（5）甲方及其工作人员不得以任何理由向乙方推荐分包单位或推销材料，不得要求乙方购买合同规定外的材料和设备。</w:t>
      </w:r>
    </w:p>
    <w:p>
      <w:pPr>
        <w:adjustRightInd w:val="0"/>
        <w:snapToGrid w:val="0"/>
        <w:spacing w:beforeLines="0" w:afterLines="0" w:line="360" w:lineRule="auto"/>
        <w:rPr>
          <w:rFonts w:hint="eastAsia" w:ascii="宋体" w:hAnsi="宋体" w:eastAsia="宋体" w:cs="宋体"/>
          <w:b/>
          <w:bCs/>
          <w:sz w:val="24"/>
        </w:rPr>
      </w:pPr>
      <w:r>
        <w:rPr>
          <w:rFonts w:hint="eastAsia" w:ascii="宋体" w:hAnsi="宋体" w:eastAsia="宋体" w:cs="宋体"/>
          <w:b/>
          <w:bCs/>
          <w:sz w:val="24"/>
          <w:lang w:val="en-US" w:eastAsia="zh-CN"/>
        </w:rPr>
        <w:t>四</w:t>
      </w:r>
      <w:r>
        <w:rPr>
          <w:rFonts w:hint="eastAsia" w:ascii="宋体" w:hAnsi="宋体" w:eastAsia="宋体" w:cs="宋体"/>
          <w:b/>
          <w:bCs/>
          <w:sz w:val="24"/>
        </w:rPr>
        <w:t>、乙方义务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（1）乙方不得以任何理由向甲方及其工作人员行贿或馈赠礼金、有价证券、贵重物品。</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（2）乙方不得以任何名义为甲方及其工作人员报销应由甲方单位或个人支付的任何费用。</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（3）乙方不得以任何理由邀请甲方工作人员外出旅游或安排甲方人员参加超标准宴请及娱乐活动。</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（4）乙方不得为甲方单位和个人购置或提供通讯工具、交通工具和高档办公用品等。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adjustRightInd w:val="0"/>
        <w:snapToGrid w:val="0"/>
        <w:spacing w:beforeLines="0" w:afterLines="0" w:line="360" w:lineRule="auto"/>
        <w:rPr>
          <w:rFonts w:hint="eastAsia" w:ascii="宋体" w:hAnsi="宋体" w:eastAsia="宋体" w:cs="宋体"/>
          <w:b/>
          <w:bCs/>
          <w:sz w:val="24"/>
        </w:rPr>
      </w:pPr>
      <w:r>
        <w:rPr>
          <w:rFonts w:hint="eastAsia" w:ascii="宋体" w:hAnsi="宋体" w:eastAsia="宋体" w:cs="宋体"/>
          <w:b/>
          <w:bCs/>
          <w:sz w:val="24"/>
          <w:lang w:val="en-US" w:eastAsia="zh-CN"/>
        </w:rPr>
        <w:t>五</w:t>
      </w:r>
      <w:r>
        <w:rPr>
          <w:rFonts w:hint="eastAsia" w:ascii="宋体" w:hAnsi="宋体" w:eastAsia="宋体" w:cs="宋体"/>
          <w:b/>
          <w:bCs/>
          <w:sz w:val="24"/>
        </w:rPr>
        <w:t>、违约责任</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sz w:val="24"/>
        </w:rPr>
      </w:pPr>
      <w:r>
        <w:rPr>
          <w:rFonts w:hint="eastAsia" w:ascii="宋体" w:hAnsi="宋体" w:eastAsia="宋体" w:cs="宋体"/>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adjustRightInd w:val="0"/>
        <w:snapToGrid w:val="0"/>
        <w:spacing w:beforeLines="0" w:afterLines="0" w:line="360" w:lineRule="auto"/>
        <w:jc w:val="left"/>
        <w:rPr>
          <w:rFonts w:hint="eastAsia" w:ascii="宋体" w:hAnsi="宋体" w:eastAsia="宋体" w:cs="宋体"/>
          <w:sz w:val="24"/>
        </w:rPr>
      </w:pPr>
      <w:r>
        <w:rPr>
          <w:rFonts w:hint="eastAsia" w:ascii="宋体" w:hAnsi="宋体" w:eastAsia="宋体" w:cs="宋体"/>
          <w:b/>
          <w:bCs/>
          <w:sz w:val="24"/>
          <w:lang w:val="en-US" w:eastAsia="zh-CN"/>
        </w:rPr>
        <w:t>六</w:t>
      </w:r>
      <w:r>
        <w:rPr>
          <w:rFonts w:hint="eastAsia" w:ascii="宋体" w:hAnsi="宋体" w:eastAsia="宋体" w:cs="宋体"/>
          <w:b/>
          <w:bCs/>
          <w:sz w:val="24"/>
        </w:rPr>
        <w:t>、双方约定</w:t>
      </w:r>
      <w:r>
        <w:rPr>
          <w:rFonts w:hint="eastAsia" w:ascii="宋体" w:hAnsi="宋体" w:eastAsia="宋体" w:cs="宋体"/>
          <w:szCs w:val="21"/>
        </w:rPr>
        <w:t>：</w:t>
      </w:r>
      <w:r>
        <w:rPr>
          <w:rFonts w:hint="eastAsia" w:ascii="宋体" w:hAnsi="宋体" w:eastAsia="宋体" w:cs="宋体"/>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adjustRightInd w:val="0"/>
        <w:snapToGrid w:val="0"/>
        <w:spacing w:beforeLines="0" w:afterLines="0" w:line="360" w:lineRule="auto"/>
        <w:jc w:val="left"/>
        <w:rPr>
          <w:rFonts w:hint="eastAsia" w:ascii="宋体" w:hAnsi="宋体" w:eastAsia="宋体" w:cs="宋体"/>
          <w:sz w:val="24"/>
        </w:rPr>
      </w:pPr>
      <w:r>
        <w:rPr>
          <w:rFonts w:hint="eastAsia" w:ascii="宋体" w:hAnsi="宋体" w:eastAsia="宋体" w:cs="宋体"/>
          <w:b/>
          <w:bCs/>
          <w:sz w:val="24"/>
          <w:lang w:val="en-US" w:eastAsia="zh-CN"/>
        </w:rPr>
        <w:t>七</w:t>
      </w:r>
      <w:r>
        <w:rPr>
          <w:rFonts w:hint="eastAsia" w:ascii="宋体" w:hAnsi="宋体" w:eastAsia="宋体" w:cs="宋体"/>
          <w:b/>
          <w:bCs/>
          <w:sz w:val="24"/>
        </w:rPr>
        <w:t>、</w:t>
      </w:r>
      <w:r>
        <w:rPr>
          <w:rFonts w:hint="eastAsia" w:ascii="宋体" w:hAnsi="宋体" w:eastAsia="宋体" w:cs="宋体"/>
          <w:sz w:val="24"/>
        </w:rPr>
        <w:t>本合同有效期为甲乙双方签署之日起至该工程项目竣工后止。</w:t>
      </w:r>
    </w:p>
    <w:p>
      <w:pPr>
        <w:widowControl/>
        <w:adjustRightInd w:val="0"/>
        <w:snapToGrid w:val="0"/>
        <w:spacing w:beforeLines="0" w:afterLines="0" w:line="360" w:lineRule="auto"/>
        <w:jc w:val="left"/>
        <w:rPr>
          <w:rFonts w:hint="eastAsia" w:ascii="宋体" w:hAnsi="宋体" w:eastAsia="宋体" w:cs="宋体"/>
          <w:szCs w:val="21"/>
        </w:rPr>
      </w:pPr>
      <w:r>
        <w:rPr>
          <w:rFonts w:hint="eastAsia" w:ascii="宋体" w:hAnsi="宋体" w:eastAsia="宋体" w:cs="宋体"/>
          <w:b/>
          <w:bCs/>
          <w:sz w:val="24"/>
          <w:lang w:val="en-US" w:eastAsia="zh-CN"/>
        </w:rPr>
        <w:t>八</w:t>
      </w:r>
      <w:r>
        <w:rPr>
          <w:rFonts w:hint="eastAsia" w:ascii="宋体" w:hAnsi="宋体" w:eastAsia="宋体" w:cs="宋体"/>
          <w:b/>
          <w:bCs/>
          <w:sz w:val="24"/>
        </w:rPr>
        <w:t>、</w:t>
      </w:r>
      <w:r>
        <w:rPr>
          <w:rFonts w:hint="eastAsia" w:ascii="宋体" w:hAnsi="宋体" w:eastAsia="宋体" w:cs="宋体"/>
          <w:sz w:val="24"/>
        </w:rPr>
        <w:t>本合同一式两份，甲、乙双方各执一份。</w:t>
      </w:r>
    </w:p>
    <w:p>
      <w:pPr>
        <w:widowControl/>
        <w:adjustRightInd w:val="0"/>
        <w:snapToGrid w:val="0"/>
        <w:spacing w:beforeLines="0" w:afterLines="0" w:line="360" w:lineRule="auto"/>
        <w:jc w:val="left"/>
        <w:rPr>
          <w:rFonts w:hint="eastAsia" w:ascii="宋体" w:hAnsi="宋体" w:eastAsia="宋体" w:cs="宋体"/>
          <w:b w:val="0"/>
          <w:bCs w:val="0"/>
          <w:sz w:val="24"/>
        </w:rPr>
      </w:pPr>
      <w:r>
        <w:rPr>
          <w:rFonts w:hint="eastAsia" w:ascii="宋体" w:hAnsi="宋体" w:eastAsia="宋体" w:cs="宋体"/>
          <w:b w:val="0"/>
          <w:bCs w:val="0"/>
          <w:sz w:val="24"/>
        </w:rPr>
        <w:t xml:space="preserve">甲方：重庆首讯科技股份有限公司  </w:t>
      </w:r>
      <w:r>
        <w:rPr>
          <w:rFonts w:hint="eastAsia" w:ascii="宋体" w:hAnsi="宋体" w:eastAsia="宋体" w:cs="宋体"/>
          <w:b w:val="0"/>
          <w:bCs w:val="0"/>
          <w:sz w:val="24"/>
        </w:rPr>
        <w:tab/>
      </w:r>
      <w:r>
        <w:rPr>
          <w:rFonts w:hint="eastAsia" w:ascii="宋体" w:hAnsi="宋体" w:eastAsia="宋体" w:cs="宋体"/>
          <w:b w:val="0"/>
          <w:bCs w:val="0"/>
          <w:sz w:val="24"/>
        </w:rPr>
        <w:t xml:space="preserve">         乙方：</w:t>
      </w:r>
    </w:p>
    <w:p>
      <w:pPr>
        <w:widowControl/>
        <w:adjustRightInd w:val="0"/>
        <w:snapToGrid w:val="0"/>
        <w:spacing w:beforeLines="0" w:afterLines="0" w:line="360" w:lineRule="auto"/>
        <w:jc w:val="left"/>
        <w:rPr>
          <w:rFonts w:hint="eastAsia" w:ascii="宋体" w:hAnsi="宋体" w:eastAsia="宋体" w:cs="宋体"/>
          <w:b w:val="0"/>
          <w:bCs w:val="0"/>
          <w:sz w:val="24"/>
          <w:lang w:val="en-US" w:eastAsia="zh-CN"/>
        </w:rPr>
      </w:pPr>
    </w:p>
    <w:p>
      <w:pPr>
        <w:widowControl/>
        <w:adjustRightInd w:val="0"/>
        <w:snapToGrid w:val="0"/>
        <w:spacing w:beforeLines="0" w:afterLines="0" w:line="360" w:lineRule="auto"/>
        <w:jc w:val="left"/>
        <w:rPr>
          <w:rFonts w:hint="eastAsia" w:ascii="宋体" w:hAnsi="宋体" w:eastAsia="宋体" w:cs="宋体"/>
          <w:b w:val="0"/>
          <w:bCs w:val="0"/>
          <w:sz w:val="24"/>
        </w:rPr>
      </w:pPr>
      <w:r>
        <w:rPr>
          <w:rFonts w:hint="eastAsia" w:ascii="宋体" w:hAnsi="宋体" w:eastAsia="宋体" w:cs="宋体"/>
          <w:b w:val="0"/>
          <w:bCs w:val="0"/>
          <w:sz w:val="24"/>
          <w:lang w:val="en-US" w:eastAsia="zh-CN"/>
        </w:rPr>
        <w:t>公司负责人</w:t>
      </w:r>
      <w:r>
        <w:rPr>
          <w:rFonts w:hint="eastAsia" w:ascii="宋体" w:hAnsi="宋体" w:eastAsia="宋体" w:cs="宋体"/>
          <w:b w:val="0"/>
          <w:bCs w:val="0"/>
          <w:sz w:val="24"/>
        </w:rPr>
        <w:t>或授权代理人</w:t>
      </w:r>
      <w:r>
        <w:rPr>
          <w:rFonts w:hint="eastAsia" w:ascii="宋体" w:hAnsi="宋体" w:eastAsia="宋体" w:cs="宋体"/>
          <w:sz w:val="24"/>
        </w:rPr>
        <w:t>：</w:t>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公司负责人</w:t>
      </w:r>
      <w:r>
        <w:rPr>
          <w:rFonts w:hint="eastAsia" w:ascii="宋体" w:hAnsi="宋体" w:eastAsia="宋体" w:cs="宋体"/>
          <w:b w:val="0"/>
          <w:bCs w:val="0"/>
          <w:sz w:val="24"/>
        </w:rPr>
        <w:t>或授权代理人</w:t>
      </w:r>
      <w:r>
        <w:rPr>
          <w:rFonts w:hint="eastAsia" w:ascii="宋体" w:hAnsi="宋体" w:eastAsia="宋体" w:cs="宋体"/>
          <w:sz w:val="24"/>
        </w:rPr>
        <w:t>：</w:t>
      </w:r>
    </w:p>
    <w:p>
      <w:pPr>
        <w:widowControl/>
        <w:adjustRightInd w:val="0"/>
        <w:snapToGrid w:val="0"/>
        <w:spacing w:beforeLines="0" w:afterLines="0" w:line="360" w:lineRule="auto"/>
        <w:jc w:val="left"/>
        <w:rPr>
          <w:rFonts w:hint="eastAsia" w:ascii="宋体" w:hAnsi="宋体" w:eastAsia="宋体" w:cs="宋体"/>
          <w:sz w:val="24"/>
          <w:lang w:val="en-US" w:eastAsia="zh-CN"/>
        </w:rPr>
      </w:pPr>
    </w:p>
    <w:p>
      <w:pPr>
        <w:widowControl/>
        <w:adjustRightInd w:val="0"/>
        <w:snapToGrid w:val="0"/>
        <w:spacing w:beforeLines="0" w:afterLines="0" w:line="360" w:lineRule="auto"/>
        <w:jc w:val="left"/>
        <w:rPr>
          <w:rFonts w:hint="eastAsia" w:ascii="宋体" w:hAnsi="宋体" w:eastAsia="宋体" w:cs="宋体"/>
          <w:b w:val="0"/>
          <w:bCs w:val="0"/>
          <w:sz w:val="24"/>
        </w:rPr>
      </w:pPr>
      <w:r>
        <w:rPr>
          <w:rFonts w:hint="eastAsia" w:ascii="宋体" w:hAnsi="宋体" w:eastAsia="宋体" w:cs="宋体"/>
          <w:sz w:val="24"/>
          <w:lang w:val="en-US" w:eastAsia="zh-CN"/>
        </w:rPr>
        <w:t>项目经理</w:t>
      </w:r>
      <w:r>
        <w:rPr>
          <w:rFonts w:hint="eastAsia" w:ascii="宋体" w:hAnsi="宋体" w:eastAsia="宋体" w:cs="宋体"/>
          <w:b w:val="0"/>
          <w:bCs w:val="0"/>
          <w:sz w:val="24"/>
        </w:rPr>
        <w:t>：</w:t>
      </w:r>
      <w:r>
        <w:rPr>
          <w:rFonts w:hint="eastAsia" w:ascii="宋体" w:hAnsi="宋体" w:eastAsia="宋体" w:cs="宋体"/>
          <w:b w:val="0"/>
          <w:bCs w:val="0"/>
          <w:sz w:val="24"/>
        </w:rPr>
        <w:tab/>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w:t>
      </w:r>
      <w:r>
        <w:rPr>
          <w:rFonts w:hint="eastAsia" w:ascii="宋体" w:hAnsi="宋体" w:eastAsia="宋体" w:cs="宋体"/>
          <w:sz w:val="24"/>
          <w:lang w:val="en-US" w:eastAsia="zh-CN"/>
        </w:rPr>
        <w:t>项目经理</w:t>
      </w:r>
      <w:r>
        <w:rPr>
          <w:rFonts w:hint="eastAsia" w:ascii="宋体" w:hAnsi="宋体" w:eastAsia="宋体" w:cs="宋体"/>
          <w:b w:val="0"/>
          <w:bCs w:val="0"/>
          <w:sz w:val="24"/>
        </w:rPr>
        <w:t>：</w:t>
      </w:r>
    </w:p>
    <w:p>
      <w:pPr>
        <w:widowControl/>
        <w:adjustRightInd w:val="0"/>
        <w:snapToGrid w:val="0"/>
        <w:spacing w:beforeLines="0" w:afterLines="0" w:line="360" w:lineRule="auto"/>
        <w:jc w:val="left"/>
        <w:rPr>
          <w:rFonts w:hint="eastAsia" w:ascii="宋体" w:hAnsi="宋体" w:eastAsia="宋体" w:cs="宋体"/>
          <w:b w:val="0"/>
          <w:bCs w:val="0"/>
          <w:sz w:val="24"/>
        </w:rPr>
      </w:pPr>
    </w:p>
    <w:p>
      <w:pPr>
        <w:widowControl/>
        <w:adjustRightInd w:val="0"/>
        <w:snapToGrid w:val="0"/>
        <w:spacing w:beforeLines="0" w:afterLines="0" w:line="360" w:lineRule="auto"/>
        <w:jc w:val="left"/>
        <w:rPr>
          <w:rFonts w:hint="eastAsia" w:ascii="宋体" w:hAnsi="宋体" w:eastAsia="宋体" w:cs="宋体"/>
          <w:b w:val="0"/>
          <w:bCs w:val="0"/>
          <w:sz w:val="24"/>
        </w:rPr>
      </w:pPr>
      <w:r>
        <w:rPr>
          <w:rFonts w:hint="eastAsia" w:ascii="宋体" w:hAnsi="宋体" w:eastAsia="宋体" w:cs="宋体"/>
          <w:b w:val="0"/>
          <w:bCs w:val="0"/>
          <w:sz w:val="24"/>
        </w:rPr>
        <w:t xml:space="preserve">经办人：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经办人：</w:t>
      </w:r>
    </w:p>
    <w:p>
      <w:pPr>
        <w:widowControl/>
        <w:adjustRightInd w:val="0"/>
        <w:snapToGrid w:val="0"/>
        <w:spacing w:beforeLines="0" w:afterLines="0" w:line="360" w:lineRule="auto"/>
        <w:jc w:val="left"/>
        <w:rPr>
          <w:rFonts w:hint="eastAsia" w:ascii="宋体" w:hAnsi="宋体" w:eastAsia="宋体" w:cs="宋体"/>
          <w:b w:val="0"/>
          <w:bCs w:val="0"/>
          <w:sz w:val="24"/>
        </w:rPr>
      </w:pPr>
    </w:p>
    <w:p>
      <w:pPr>
        <w:adjustRightInd w:val="0"/>
        <w:snapToGrid w:val="0"/>
        <w:spacing w:beforeLines="0" w:afterLines="0" w:line="360" w:lineRule="auto"/>
        <w:rPr>
          <w:rFonts w:hint="eastAsia" w:ascii="宋体" w:hAnsi="宋体" w:eastAsia="宋体" w:cs="宋体"/>
          <w:color w:val="000000"/>
          <w:sz w:val="30"/>
          <w:szCs w:val="30"/>
        </w:rPr>
      </w:pPr>
      <w:r>
        <w:rPr>
          <w:rFonts w:hint="eastAsia" w:ascii="宋体" w:hAnsi="宋体" w:eastAsia="宋体" w:cs="宋体"/>
          <w:b w:val="0"/>
          <w:bCs w:val="0"/>
          <w:sz w:val="24"/>
        </w:rPr>
        <w:t xml:space="preserve">日期: </w:t>
      </w:r>
      <w:r>
        <w:rPr>
          <w:rFonts w:hint="eastAsia" w:ascii="宋体" w:hAnsi="宋体" w:eastAsia="宋体" w:cs="宋体"/>
          <w:b w:val="0"/>
          <w:bCs w:val="0"/>
          <w:sz w:val="24"/>
        </w:rPr>
        <w:tab/>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日期:</w:t>
      </w:r>
    </w:p>
    <w:p>
      <w:pPr>
        <w:pStyle w:val="10"/>
        <w:adjustRightInd w:val="0"/>
        <w:snapToGrid w:val="0"/>
        <w:spacing w:beforeLines="0" w:afterLines="0" w:line="360" w:lineRule="auto"/>
        <w:ind w:left="0" w:leftChars="0"/>
        <w:rPr>
          <w:rFonts w:hint="eastAsia" w:ascii="宋体" w:hAnsi="宋体" w:eastAsia="宋体" w:cs="宋体"/>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360" w:lineRule="auto"/>
        <w:jc w:val="left"/>
        <w:rPr>
          <w:rFonts w:hint="eastAsia" w:ascii="宋体" w:hAnsi="宋体" w:eastAsia="宋体" w:cs="宋体"/>
          <w:b/>
          <w:kern w:val="0"/>
          <w:sz w:val="32"/>
          <w:szCs w:val="32"/>
          <w:lang w:bidi="ar-SA"/>
        </w:rPr>
      </w:pPr>
    </w:p>
    <w:p>
      <w:pPr>
        <w:spacing w:line="360" w:lineRule="auto"/>
        <w:jc w:val="left"/>
        <w:rPr>
          <w:rFonts w:hint="eastAsia" w:ascii="宋体" w:hAnsi="宋体" w:eastAsia="宋体" w:cs="宋体"/>
          <w:b/>
          <w:kern w:val="0"/>
          <w:sz w:val="32"/>
          <w:szCs w:val="32"/>
          <w:lang w:bidi="ar-SA"/>
        </w:rPr>
      </w:pPr>
    </w:p>
    <w:p>
      <w:pPr>
        <w:spacing w:line="360" w:lineRule="auto"/>
        <w:jc w:val="left"/>
        <w:rPr>
          <w:rFonts w:hint="eastAsia" w:ascii="宋体" w:hAnsi="宋体" w:eastAsia="宋体" w:cs="宋体"/>
          <w:b/>
          <w:kern w:val="0"/>
          <w:sz w:val="32"/>
          <w:szCs w:val="32"/>
          <w:lang w:bidi="ar-SA"/>
        </w:rPr>
      </w:pPr>
    </w:p>
    <w:p>
      <w:pPr>
        <w:spacing w:line="360" w:lineRule="auto"/>
        <w:jc w:val="left"/>
        <w:rPr>
          <w:rFonts w:hint="eastAsia" w:ascii="宋体" w:hAnsi="宋体" w:eastAsia="宋体" w:cs="宋体"/>
          <w:b/>
          <w:kern w:val="0"/>
          <w:sz w:val="32"/>
          <w:szCs w:val="32"/>
          <w:lang w:bidi="ar-SA"/>
        </w:rPr>
      </w:pPr>
    </w:p>
    <w:p>
      <w:pPr>
        <w:spacing w:line="240" w:lineRule="auto"/>
        <w:ind w:left="0" w:leftChars="0" w:firstLine="0" w:firstLineChars="0"/>
        <w:jc w:val="left"/>
        <w:rPr>
          <w:rFonts w:hint="eastAsia" w:ascii="宋体" w:hAnsi="宋体" w:eastAsia="宋体" w:cs="宋体"/>
          <w:b/>
          <w:kern w:val="0"/>
          <w:sz w:val="32"/>
          <w:szCs w:val="32"/>
          <w:lang w:bidi="ar-SA"/>
        </w:rPr>
      </w:pPr>
      <w:r>
        <w:rPr>
          <w:rFonts w:hint="eastAsia" w:ascii="宋体" w:hAnsi="宋体" w:eastAsia="宋体" w:cs="宋体"/>
          <w:b/>
          <w:kern w:val="0"/>
          <w:sz w:val="32"/>
          <w:szCs w:val="32"/>
          <w:lang w:bidi="ar-SA"/>
        </w:rPr>
        <w:br w:type="page"/>
      </w:r>
    </w:p>
    <w:p>
      <w:pPr>
        <w:spacing w:line="360" w:lineRule="auto"/>
        <w:ind w:left="0" w:leftChars="0" w:firstLine="321" w:firstLineChars="100"/>
        <w:jc w:val="left"/>
        <w:rPr>
          <w:rFonts w:hint="eastAsia" w:ascii="宋体" w:hAnsi="宋体" w:eastAsia="宋体" w:cs="宋体"/>
          <w:b/>
          <w:sz w:val="32"/>
          <w:szCs w:val="32"/>
          <w:lang w:eastAsia="zh-CN"/>
        </w:rPr>
      </w:pPr>
      <w:r>
        <w:rPr>
          <w:rFonts w:hint="eastAsia" w:ascii="宋体" w:hAnsi="宋体" w:eastAsia="宋体" w:cs="宋体"/>
          <w:b/>
          <w:kern w:val="0"/>
          <w:sz w:val="32"/>
          <w:szCs w:val="32"/>
          <w:lang w:bidi="ar-SA"/>
        </w:rPr>
        <w:t>附件</w:t>
      </w:r>
      <w:r>
        <w:rPr>
          <w:rFonts w:hint="eastAsia" w:ascii="宋体" w:hAnsi="宋体" w:eastAsia="宋体" w:cs="宋体"/>
          <w:b/>
          <w:bCs w:val="0"/>
          <w:kern w:val="0"/>
          <w:sz w:val="32"/>
          <w:szCs w:val="32"/>
          <w:lang w:val="en-US" w:eastAsia="zh-CN" w:bidi="ar-SA"/>
        </w:rPr>
        <w:t>7</w:t>
      </w:r>
      <w:r>
        <w:rPr>
          <w:rFonts w:hint="eastAsia" w:ascii="宋体" w:hAnsi="宋体" w:eastAsia="宋体" w:cs="宋体"/>
          <w:b/>
          <w:kern w:val="0"/>
          <w:sz w:val="32"/>
          <w:szCs w:val="32"/>
          <w:lang w:bidi="ar-SA"/>
        </w:rPr>
        <w:t>：环境保护</w:t>
      </w:r>
      <w:r>
        <w:rPr>
          <w:rFonts w:hint="eastAsia" w:ascii="宋体" w:hAnsi="宋体" w:eastAsia="宋体" w:cs="宋体"/>
          <w:b/>
          <w:kern w:val="0"/>
          <w:sz w:val="32"/>
          <w:szCs w:val="32"/>
          <w:lang w:val="en-US" w:eastAsia="zh-CN" w:bidi="ar-SA"/>
        </w:rPr>
        <w:t>协议</w:t>
      </w:r>
    </w:p>
    <w:p>
      <w:pPr>
        <w:widowControl/>
        <w:spacing w:line="360" w:lineRule="auto"/>
        <w:jc w:val="left"/>
        <w:rPr>
          <w:rFonts w:hint="eastAsia" w:ascii="宋体" w:hAnsi="宋体" w:eastAsia="宋体" w:cs="宋体"/>
          <w:sz w:val="24"/>
          <w:u w:val="none"/>
          <w:lang w:val="en-US" w:eastAsia="zh-CN"/>
        </w:rPr>
      </w:pPr>
      <w:r>
        <w:rPr>
          <w:rFonts w:hint="eastAsia" w:ascii="宋体" w:hAnsi="宋体" w:eastAsia="宋体" w:cs="宋体"/>
          <w:sz w:val="24"/>
          <w:u w:val="none"/>
          <w:lang w:val="en-US" w:eastAsia="zh-CN"/>
        </w:rPr>
        <w:t xml:space="preserve">  </w:t>
      </w:r>
    </w:p>
    <w:p>
      <w:pPr>
        <w:widowControl/>
        <w:spacing w:line="360" w:lineRule="auto"/>
        <w:jc w:val="left"/>
        <w:rPr>
          <w:rFonts w:hint="eastAsia" w:ascii="宋体" w:hAnsi="宋体" w:eastAsia="宋体" w:cs="宋体"/>
          <w:b/>
          <w:bCs/>
          <w:sz w:val="32"/>
          <w:szCs w:val="32"/>
          <w:u w:val="none"/>
          <w:lang w:val="en-US" w:eastAsia="zh-CN"/>
        </w:rPr>
      </w:pPr>
      <w:r>
        <w:rPr>
          <w:rFonts w:hint="eastAsia" w:ascii="宋体" w:hAnsi="宋体" w:eastAsia="宋体" w:cs="宋体"/>
          <w:sz w:val="24"/>
          <w:u w:val="none"/>
          <w:lang w:val="en-US" w:eastAsia="zh-CN"/>
        </w:rPr>
        <w:t xml:space="preserve">                      </w:t>
      </w:r>
      <w:r>
        <w:rPr>
          <w:rFonts w:hint="eastAsia" w:ascii="宋体" w:hAnsi="宋体" w:eastAsia="宋体" w:cs="宋体"/>
          <w:sz w:val="24"/>
          <w:u w:val="thick"/>
          <w:lang w:val="en-US" w:eastAsia="zh-CN"/>
        </w:rPr>
        <w:t xml:space="preserve">                        </w:t>
      </w:r>
      <w:r>
        <w:rPr>
          <w:rFonts w:hint="eastAsia" w:ascii="宋体" w:hAnsi="宋体" w:eastAsia="宋体" w:cs="宋体"/>
          <w:b/>
          <w:bCs/>
          <w:sz w:val="32"/>
          <w:szCs w:val="32"/>
          <w:u w:val="none"/>
          <w:lang w:val="en-US" w:eastAsia="zh-CN"/>
        </w:rPr>
        <w:t>合同</w:t>
      </w:r>
    </w:p>
    <w:p>
      <w:pPr>
        <w:pStyle w:val="24"/>
        <w:tabs>
          <w:tab w:val="left" w:pos="1200"/>
          <w:tab w:val="right" w:leader="dot" w:pos="9730"/>
        </w:tabs>
        <w:rPr>
          <w:rFonts w:hint="eastAsia" w:ascii="宋体" w:hAnsi="宋体" w:eastAsia="宋体" w:cs="宋体"/>
          <w:b/>
          <w:bCs/>
          <w:sz w:val="32"/>
          <w:szCs w:val="32"/>
        </w:rPr>
      </w:pPr>
      <w:r>
        <w:rPr>
          <w:rFonts w:hint="eastAsia" w:ascii="宋体" w:hAnsi="宋体" w:eastAsia="宋体" w:cs="宋体"/>
          <w:b/>
          <w:bCs/>
          <w:sz w:val="24"/>
          <w:u w:val="none"/>
          <w:lang w:val="en-US" w:eastAsia="zh-CN"/>
        </w:rPr>
        <w:t xml:space="preserve">                            </w:t>
      </w:r>
      <w:r>
        <w:rPr>
          <w:rFonts w:hint="eastAsia" w:ascii="宋体" w:hAnsi="宋体" w:eastAsia="宋体" w:cs="宋体"/>
          <w:b/>
          <w:bCs/>
          <w:sz w:val="32"/>
          <w:szCs w:val="32"/>
          <w:u w:val="none"/>
          <w:lang w:val="en-US" w:eastAsia="zh-CN"/>
        </w:rPr>
        <w:t>之环境保护协议</w:t>
      </w:r>
      <w:r>
        <w:rPr>
          <w:rFonts w:hint="eastAsia" w:ascii="宋体" w:hAnsi="宋体" w:eastAsia="宋体" w:cs="宋体"/>
          <w:b/>
          <w:bCs/>
          <w:sz w:val="24"/>
          <w:u w:val="none"/>
          <w:lang w:val="en-US" w:eastAsia="zh-CN"/>
        </w:rPr>
        <w:t xml:space="preserve">              </w:t>
      </w:r>
    </w:p>
    <w:p>
      <w:pPr>
        <w:widowControl/>
        <w:spacing w:line="360" w:lineRule="auto"/>
        <w:ind w:firstLine="420" w:firstLineChars="200"/>
        <w:jc w:val="left"/>
        <w:rPr>
          <w:rFonts w:hint="eastAsia" w:ascii="宋体" w:hAnsi="宋体" w:eastAsia="宋体" w:cs="宋体"/>
          <w:b w:val="0"/>
          <w:bCs w:val="0"/>
          <w:sz w:val="24"/>
        </w:rPr>
      </w:pPr>
      <w:r>
        <w:rPr>
          <w:rFonts w:hint="eastAsia" w:ascii="宋体" w:hAnsi="宋体" w:eastAsia="宋体" w:cs="宋体"/>
        </w:rPr>
        <w:t>为</w:t>
      </w:r>
      <w:r>
        <w:rPr>
          <w:rFonts w:hint="eastAsia" w:ascii="宋体" w:hAnsi="宋体" w:eastAsia="宋体" w:cs="宋体"/>
          <w:b w:val="0"/>
          <w:bCs w:val="0"/>
          <w:sz w:val="24"/>
        </w:rPr>
        <w:t>遵守《中华人民共和国环境保护法》《中华人民共和国安全生产法》及国家地方各项环境保护法律法规，保证施工生产符合环境管理要求，确保在实施过程中对周</w:t>
      </w:r>
      <w:r>
        <w:rPr>
          <w:rFonts w:hint="eastAsia" w:ascii="宋体" w:hAnsi="宋体" w:eastAsia="宋体" w:cs="宋体"/>
          <w:b w:val="0"/>
          <w:bCs w:val="0"/>
          <w:sz w:val="24"/>
          <w:lang w:val="en-US" w:eastAsia="zh-CN"/>
        </w:rPr>
        <w:t>边环境</w:t>
      </w:r>
      <w:r>
        <w:rPr>
          <w:rFonts w:hint="eastAsia" w:ascii="宋体" w:hAnsi="宋体" w:eastAsia="宋体" w:cs="宋体"/>
          <w:b w:val="0"/>
          <w:bCs w:val="0"/>
          <w:sz w:val="24"/>
        </w:rPr>
        <w:t>的保护，经甲乙双方协商，签订本协议。</w:t>
      </w:r>
    </w:p>
    <w:p>
      <w:pPr>
        <w:widowControl/>
        <w:spacing w:line="360" w:lineRule="auto"/>
        <w:jc w:val="left"/>
        <w:rPr>
          <w:rFonts w:hint="eastAsia" w:ascii="宋体" w:hAnsi="宋体" w:eastAsia="宋体" w:cs="宋体"/>
          <w:b/>
          <w:bCs/>
          <w:sz w:val="24"/>
        </w:rPr>
      </w:pPr>
      <w:r>
        <w:rPr>
          <w:rFonts w:hint="eastAsia" w:ascii="宋体" w:hAnsi="宋体" w:eastAsia="宋体" w:cs="宋体"/>
          <w:b/>
          <w:bCs/>
          <w:sz w:val="24"/>
        </w:rPr>
        <w:t>一、此项工程甲乙双方环保责任人</w:t>
      </w:r>
    </w:p>
    <w:p>
      <w:pPr>
        <w:widowControl/>
        <w:spacing w:line="360" w:lineRule="auto"/>
        <w:ind w:firstLine="480" w:firstLineChars="200"/>
        <w:jc w:val="left"/>
        <w:rPr>
          <w:rFonts w:hint="eastAsia" w:ascii="宋体" w:hAnsi="宋体" w:eastAsia="宋体" w:cs="宋体"/>
          <w:b w:val="0"/>
          <w:bCs w:val="0"/>
          <w:sz w:val="24"/>
          <w:u w:val="single"/>
        </w:rPr>
      </w:pPr>
      <w:r>
        <w:rPr>
          <w:rFonts w:hint="eastAsia" w:ascii="宋体" w:hAnsi="宋体" w:eastAsia="宋体" w:cs="宋体"/>
          <w:b w:val="0"/>
          <w:bCs w:val="0"/>
          <w:sz w:val="24"/>
        </w:rPr>
        <w:t>甲方（</w:t>
      </w:r>
      <w:r>
        <w:rPr>
          <w:rFonts w:hint="eastAsia" w:ascii="宋体" w:hAnsi="宋体" w:eastAsia="宋体" w:cs="宋体"/>
          <w:color w:val="auto"/>
          <w:sz w:val="24"/>
          <w:highlight w:val="none"/>
        </w:rPr>
        <w:t>此工程项目负责人</w:t>
      </w:r>
      <w:r>
        <w:rPr>
          <w:rFonts w:hint="eastAsia" w:ascii="宋体" w:hAnsi="宋体" w:eastAsia="宋体" w:cs="宋体"/>
          <w:b w:val="0"/>
          <w:bCs w:val="0"/>
          <w:sz w:val="24"/>
        </w:rPr>
        <w:t>）：</w:t>
      </w:r>
      <w:r>
        <w:rPr>
          <w:rFonts w:hint="eastAsia" w:ascii="宋体" w:hAnsi="宋体" w:eastAsia="宋体" w:cs="宋体"/>
          <w:b w:val="0"/>
          <w:bCs w:val="0"/>
          <w:sz w:val="24"/>
          <w:u w:val="single"/>
        </w:rPr>
        <w:t xml:space="preserve">               </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乙方（此工程项目负责人）：</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 xml:space="preserve"> </w:t>
      </w:r>
    </w:p>
    <w:p>
      <w:pPr>
        <w:widowControl/>
        <w:spacing w:line="360" w:lineRule="auto"/>
        <w:jc w:val="left"/>
        <w:rPr>
          <w:rFonts w:hint="eastAsia" w:ascii="宋体" w:hAnsi="宋体" w:eastAsia="宋体" w:cs="宋体"/>
          <w:b/>
          <w:bCs/>
          <w:sz w:val="24"/>
        </w:rPr>
      </w:pPr>
      <w:r>
        <w:rPr>
          <w:rFonts w:hint="eastAsia" w:ascii="宋体" w:hAnsi="宋体" w:eastAsia="宋体" w:cs="宋体"/>
          <w:b/>
          <w:bCs/>
          <w:sz w:val="24"/>
        </w:rPr>
        <w:t>二、甲方职责</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1.严格遵守国家有关环境保护的法律法规，认真执行工程施工合同中的有关环保要求。</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2.监督检查乙方，对乙方在施工和提供其他服务的过程中在环境保护是否进行有效控制。</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3.甲方发现施工环境问题，或乙方违反环境法律、法规及标准情况，有权责成乙方对发现的问题进行整改。乙方经整改合格后，方可再次进场作业。</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4.针对项目特点，甲方对乙方进行环保交底工作，施工过程中监督乙方按交底内容实施。</w:t>
      </w:r>
    </w:p>
    <w:p>
      <w:pPr>
        <w:widowControl/>
        <w:spacing w:line="360" w:lineRule="auto"/>
        <w:jc w:val="left"/>
        <w:rPr>
          <w:rFonts w:hint="eastAsia" w:ascii="宋体" w:hAnsi="宋体" w:eastAsia="宋体" w:cs="宋体"/>
          <w:b/>
          <w:bCs/>
          <w:sz w:val="24"/>
        </w:rPr>
      </w:pPr>
      <w:r>
        <w:rPr>
          <w:rFonts w:hint="eastAsia" w:ascii="宋体" w:hAnsi="宋体" w:eastAsia="宋体" w:cs="宋体"/>
          <w:b/>
          <w:bCs/>
          <w:sz w:val="24"/>
        </w:rPr>
        <w:t>三、乙方职责</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1.乙方必须遵守《中华人民共和国环境保护法》《中华人民共和国安全生产法》及国家地方有关环境保护方案的法律法规及标准，遵守甲方的环境方针。</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2.甲方对重大环境因素所提出的控制措施，乙方应负责进行有针对性的控制和实施。</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3.乙方在施工作业和生活中所产生的废水、生活污水必须按照国家和地方排放标准达标排放，不得随意排入附近的天然水体。</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4.乙方在施工活动中产生的固体废弃物，必须进行收集并转运至指定垃圾填埋场，不的随意丢到水体或土壤等周围环境中。</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5.乙方在施工中产生的危险废弃物必须按照要求分类存放并移交给专业机构处理，不的随意丢到水体或土壤等周围环境中。</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6.乙方对在施工中产生的噪音，应次啊去降噪或隔离措施，以符合国家和地方标准，不得扰乱施工区域附近居民的正常生活。</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7.乙方对易燃、一包或有毒有害危险品，应采取防范措施，防止在储运过程中发生火灾、爆炸或泄露等事故，造成对环境的污染。</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8.乙方进入施工现场前，必须接受甲方环境保护培训，以提高作业人员环境保护意识。</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9.乙方必须按照甲方环境方针要求，排查各作业点环境因素，并制定相应措施。</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10.乙方在土方开挖、运输、回填土作业时，必须要有防尘措施。</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11.乙方作业人员要做到工完料净场地清，避免造成环境污染。</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12.乙方施工机械、车辆尾气排放必须符合国家规定，不的泄露油污。</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13.乙方必须按照本工程项目特点，组织制定本工程实施中的环保事故应急救援预案；如果发生环保事故，应迅速采取有效措施，组织抢救，最大限度降低事故对环境可能造成的污染危害；并按国家有关规定立即如实报告有关部门，环保事故控制住后，要做好人员安抚、现场恢复等善后工作，同时，要积极配合事故调查工作。</w:t>
      </w:r>
    </w:p>
    <w:p>
      <w:pPr>
        <w:widowControl/>
        <w:spacing w:line="360" w:lineRule="auto"/>
        <w:jc w:val="left"/>
        <w:rPr>
          <w:rFonts w:hint="eastAsia" w:ascii="宋体" w:hAnsi="宋体" w:eastAsia="宋体" w:cs="宋体"/>
          <w:b/>
          <w:bCs/>
          <w:sz w:val="24"/>
        </w:rPr>
      </w:pPr>
      <w:r>
        <w:rPr>
          <w:rFonts w:hint="eastAsia" w:ascii="宋体" w:hAnsi="宋体" w:eastAsia="宋体" w:cs="宋体"/>
          <w:b/>
          <w:bCs/>
          <w:sz w:val="24"/>
        </w:rPr>
        <w:t>四、违约处罚及责任</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1.乙方在施工现场存在环保隐患、未落实环保措施拒不改正的，甲方有权要求停工，并向公司领导报告，同时与施工单位的服务评价挂钩列入黑名单，由此产生的损失乙方自己承担。</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2.乙方不遵守环保法律法规及甲方环境的要求，发生环境违章事件导致甲方被上级单或政府执法部门处罚造成经济损失、影响甲方社会形象的，乙方承担全部责任。同时甲方有权对乙方给予上级经济处罚的基础上3-5倍经济处罚，违章情节严重的，甲方有权提前终止与乙方的工程合同。</w:t>
      </w:r>
    </w:p>
    <w:p>
      <w:pPr>
        <w:widowControl/>
        <w:spacing w:line="360" w:lineRule="auto"/>
        <w:jc w:val="left"/>
        <w:rPr>
          <w:rFonts w:hint="eastAsia" w:ascii="宋体" w:hAnsi="宋体" w:eastAsia="宋体" w:cs="宋体"/>
          <w:b/>
          <w:bCs/>
          <w:sz w:val="24"/>
        </w:rPr>
      </w:pPr>
      <w:r>
        <w:rPr>
          <w:rFonts w:hint="eastAsia" w:ascii="宋体" w:hAnsi="宋体" w:eastAsia="宋体" w:cs="宋体"/>
          <w:b/>
          <w:bCs/>
          <w:sz w:val="24"/>
        </w:rPr>
        <w:t>五、协议份数与时效</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1.本协议作为</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的附件，与工程施工合同具有同等的法律效力。</w:t>
      </w:r>
    </w:p>
    <w:p>
      <w:pPr>
        <w:widowControl/>
        <w:spacing w:line="360" w:lineRule="auto"/>
        <w:ind w:firstLine="480" w:firstLineChars="200"/>
        <w:jc w:val="left"/>
        <w:rPr>
          <w:rFonts w:hint="eastAsia" w:ascii="宋体" w:hAnsi="宋体" w:eastAsia="宋体" w:cs="宋体"/>
          <w:b w:val="0"/>
          <w:bCs w:val="0"/>
          <w:color w:val="auto"/>
          <w:sz w:val="24"/>
        </w:rPr>
      </w:pPr>
      <w:r>
        <w:rPr>
          <w:rFonts w:hint="eastAsia" w:ascii="宋体" w:hAnsi="宋体" w:eastAsia="宋体" w:cs="宋体"/>
          <w:b w:val="0"/>
          <w:bCs w:val="0"/>
          <w:sz w:val="24"/>
        </w:rPr>
        <w:t>2.本协议一式贰份，甲方执壹份，乙方执壹份。</w:t>
      </w:r>
      <w:r>
        <w:rPr>
          <w:rFonts w:hint="eastAsia" w:ascii="宋体" w:hAnsi="宋体" w:eastAsia="宋体" w:cs="宋体"/>
          <w:b w:val="0"/>
          <w:bCs w:val="0"/>
          <w:color w:val="auto"/>
          <w:sz w:val="24"/>
        </w:rPr>
        <w:t>由双方法定代表人或其授权的代理人签署盖章后生效，全部工程完工验收后终止。</w:t>
      </w:r>
    </w:p>
    <w:p>
      <w:pPr>
        <w:widowControl/>
        <w:spacing w:line="360" w:lineRule="auto"/>
        <w:ind w:firstLine="480" w:firstLineChars="200"/>
        <w:jc w:val="left"/>
        <w:rPr>
          <w:rFonts w:hint="eastAsia" w:ascii="宋体" w:hAnsi="宋体" w:eastAsia="宋体" w:cs="宋体"/>
          <w:b w:val="0"/>
          <w:bCs w:val="0"/>
          <w:sz w:val="24"/>
        </w:rPr>
      </w:pPr>
      <w:r>
        <w:rPr>
          <w:rFonts w:hint="eastAsia" w:ascii="宋体" w:hAnsi="宋体" w:eastAsia="宋体" w:cs="宋体"/>
          <w:b w:val="0"/>
          <w:bCs w:val="0"/>
          <w:sz w:val="24"/>
        </w:rPr>
        <w:t>3.因协议在履行过程中所产生的争议，双方协商解决，协商不成的，提交甲方所在地有管辖权的人民法院管辖。</w:t>
      </w:r>
    </w:p>
    <w:p>
      <w:pPr>
        <w:widowControl/>
        <w:spacing w:line="360" w:lineRule="auto"/>
        <w:jc w:val="left"/>
        <w:rPr>
          <w:rFonts w:hint="eastAsia" w:ascii="宋体" w:hAnsi="宋体" w:eastAsia="宋体" w:cs="宋体"/>
          <w:b w:val="0"/>
          <w:bCs w:val="0"/>
          <w:sz w:val="24"/>
        </w:rPr>
      </w:pPr>
      <w:r>
        <w:rPr>
          <w:rFonts w:hint="eastAsia" w:ascii="宋体" w:hAnsi="宋体" w:eastAsia="宋体" w:cs="宋体"/>
          <w:b w:val="0"/>
          <w:bCs w:val="0"/>
          <w:sz w:val="24"/>
        </w:rPr>
        <w:t xml:space="preserve">甲方：重庆首讯科技股份有限公司  </w:t>
      </w:r>
      <w:r>
        <w:rPr>
          <w:rFonts w:hint="eastAsia" w:ascii="宋体" w:hAnsi="宋体" w:eastAsia="宋体" w:cs="宋体"/>
          <w:b w:val="0"/>
          <w:bCs w:val="0"/>
          <w:sz w:val="24"/>
        </w:rPr>
        <w:tab/>
      </w:r>
      <w:r>
        <w:rPr>
          <w:rFonts w:hint="eastAsia" w:ascii="宋体" w:hAnsi="宋体" w:eastAsia="宋体" w:cs="宋体"/>
          <w:b w:val="0"/>
          <w:bCs w:val="0"/>
          <w:sz w:val="24"/>
        </w:rPr>
        <w:t xml:space="preserve">         乙方：</w:t>
      </w:r>
    </w:p>
    <w:p>
      <w:pPr>
        <w:widowControl/>
        <w:spacing w:line="360" w:lineRule="auto"/>
        <w:jc w:val="left"/>
        <w:rPr>
          <w:rFonts w:hint="eastAsia" w:ascii="宋体" w:hAnsi="宋体" w:eastAsia="宋体" w:cs="宋体"/>
          <w:b w:val="0"/>
          <w:bCs w:val="0"/>
          <w:sz w:val="24"/>
          <w:lang w:val="en-US" w:eastAsia="zh-CN"/>
        </w:rPr>
      </w:pPr>
    </w:p>
    <w:p>
      <w:pPr>
        <w:widowControl/>
        <w:spacing w:line="360" w:lineRule="auto"/>
        <w:jc w:val="left"/>
        <w:rPr>
          <w:rFonts w:hint="eastAsia" w:ascii="宋体" w:hAnsi="宋体" w:eastAsia="宋体" w:cs="宋体"/>
          <w:b w:val="0"/>
          <w:bCs w:val="0"/>
          <w:sz w:val="24"/>
        </w:rPr>
      </w:pPr>
      <w:r>
        <w:rPr>
          <w:rFonts w:hint="eastAsia" w:ascii="宋体" w:hAnsi="宋体" w:eastAsia="宋体" w:cs="宋体"/>
          <w:b w:val="0"/>
          <w:bCs w:val="0"/>
          <w:sz w:val="24"/>
          <w:lang w:val="en-US" w:eastAsia="zh-CN"/>
        </w:rPr>
        <w:t>公司负责人</w:t>
      </w:r>
      <w:r>
        <w:rPr>
          <w:rFonts w:hint="eastAsia" w:ascii="宋体" w:hAnsi="宋体" w:eastAsia="宋体" w:cs="宋体"/>
          <w:b w:val="0"/>
          <w:bCs w:val="0"/>
          <w:sz w:val="24"/>
        </w:rPr>
        <w:t>或授权代理人</w:t>
      </w:r>
      <w:r>
        <w:rPr>
          <w:rFonts w:hint="eastAsia" w:ascii="宋体" w:hAnsi="宋体" w:eastAsia="宋体" w:cs="宋体"/>
          <w:sz w:val="24"/>
        </w:rPr>
        <w:t>：</w:t>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公司负责人</w:t>
      </w:r>
      <w:r>
        <w:rPr>
          <w:rFonts w:hint="eastAsia" w:ascii="宋体" w:hAnsi="宋体" w:eastAsia="宋体" w:cs="宋体"/>
          <w:b w:val="0"/>
          <w:bCs w:val="0"/>
          <w:sz w:val="24"/>
        </w:rPr>
        <w:t>或授权代理人</w:t>
      </w:r>
      <w:r>
        <w:rPr>
          <w:rFonts w:hint="eastAsia" w:ascii="宋体" w:hAnsi="宋体" w:eastAsia="宋体" w:cs="宋体"/>
          <w:sz w:val="24"/>
        </w:rPr>
        <w:t>：</w:t>
      </w:r>
    </w:p>
    <w:p>
      <w:pPr>
        <w:widowControl/>
        <w:spacing w:line="360" w:lineRule="auto"/>
        <w:jc w:val="left"/>
        <w:rPr>
          <w:rFonts w:hint="eastAsia" w:ascii="宋体" w:hAnsi="宋体" w:eastAsia="宋体" w:cs="宋体"/>
          <w:sz w:val="24"/>
          <w:lang w:val="en-US" w:eastAsia="zh-CN"/>
        </w:rPr>
      </w:pPr>
    </w:p>
    <w:p>
      <w:pPr>
        <w:widowControl/>
        <w:spacing w:line="360" w:lineRule="auto"/>
        <w:jc w:val="left"/>
        <w:rPr>
          <w:rFonts w:hint="eastAsia" w:ascii="宋体" w:hAnsi="宋体" w:eastAsia="宋体" w:cs="宋体"/>
          <w:b w:val="0"/>
          <w:bCs w:val="0"/>
          <w:sz w:val="24"/>
        </w:rPr>
      </w:pPr>
      <w:r>
        <w:rPr>
          <w:rFonts w:hint="eastAsia" w:ascii="宋体" w:hAnsi="宋体" w:eastAsia="宋体" w:cs="宋体"/>
          <w:sz w:val="24"/>
          <w:lang w:val="en-US" w:eastAsia="zh-CN"/>
        </w:rPr>
        <w:t>项目经理</w:t>
      </w:r>
      <w:r>
        <w:rPr>
          <w:rFonts w:hint="eastAsia" w:ascii="宋体" w:hAnsi="宋体" w:eastAsia="宋体" w:cs="宋体"/>
          <w:b w:val="0"/>
          <w:bCs w:val="0"/>
          <w:sz w:val="24"/>
        </w:rPr>
        <w:t>：</w:t>
      </w:r>
      <w:r>
        <w:rPr>
          <w:rFonts w:hint="eastAsia" w:ascii="宋体" w:hAnsi="宋体" w:eastAsia="宋体" w:cs="宋体"/>
          <w:b w:val="0"/>
          <w:bCs w:val="0"/>
          <w:sz w:val="24"/>
        </w:rPr>
        <w:tab/>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w:t>
      </w:r>
      <w:r>
        <w:rPr>
          <w:rFonts w:hint="eastAsia" w:ascii="宋体" w:hAnsi="宋体" w:eastAsia="宋体" w:cs="宋体"/>
          <w:sz w:val="24"/>
          <w:lang w:val="en-US" w:eastAsia="zh-CN"/>
        </w:rPr>
        <w:t>项目经理</w:t>
      </w:r>
      <w:r>
        <w:rPr>
          <w:rFonts w:hint="eastAsia" w:ascii="宋体" w:hAnsi="宋体" w:eastAsia="宋体" w:cs="宋体"/>
          <w:b w:val="0"/>
          <w:bCs w:val="0"/>
          <w:sz w:val="24"/>
        </w:rPr>
        <w:t>：</w:t>
      </w:r>
    </w:p>
    <w:p>
      <w:pPr>
        <w:widowControl/>
        <w:spacing w:line="360" w:lineRule="auto"/>
        <w:jc w:val="left"/>
        <w:rPr>
          <w:rFonts w:hint="eastAsia" w:ascii="宋体" w:hAnsi="宋体" w:eastAsia="宋体" w:cs="宋体"/>
          <w:b w:val="0"/>
          <w:bCs w:val="0"/>
          <w:sz w:val="24"/>
        </w:rPr>
      </w:pPr>
    </w:p>
    <w:p>
      <w:pPr>
        <w:widowControl/>
        <w:spacing w:line="360" w:lineRule="auto"/>
        <w:jc w:val="left"/>
        <w:rPr>
          <w:rFonts w:hint="eastAsia" w:ascii="宋体" w:hAnsi="宋体" w:eastAsia="宋体" w:cs="宋体"/>
          <w:b w:val="0"/>
          <w:bCs w:val="0"/>
          <w:sz w:val="24"/>
        </w:rPr>
      </w:pPr>
      <w:r>
        <w:rPr>
          <w:rFonts w:hint="eastAsia" w:ascii="宋体" w:hAnsi="宋体" w:eastAsia="宋体" w:cs="宋体"/>
          <w:b w:val="0"/>
          <w:bCs w:val="0"/>
          <w:sz w:val="24"/>
        </w:rPr>
        <w:t xml:space="preserve">经办人：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经办人：</w:t>
      </w:r>
    </w:p>
    <w:p>
      <w:pPr>
        <w:widowControl/>
        <w:spacing w:line="360" w:lineRule="auto"/>
        <w:jc w:val="left"/>
        <w:rPr>
          <w:rFonts w:hint="eastAsia" w:ascii="宋体" w:hAnsi="宋体" w:eastAsia="宋体" w:cs="宋体"/>
          <w:b w:val="0"/>
          <w:bCs w:val="0"/>
          <w:sz w:val="24"/>
        </w:rPr>
      </w:pPr>
    </w:p>
    <w:p>
      <w:pPr>
        <w:spacing w:line="440" w:lineRule="exact"/>
        <w:rPr>
          <w:rFonts w:hint="eastAsia" w:ascii="宋体" w:hAnsi="宋体" w:eastAsia="宋体" w:cs="宋体"/>
          <w:color w:val="000000"/>
          <w:sz w:val="30"/>
          <w:szCs w:val="30"/>
        </w:rPr>
      </w:pPr>
      <w:r>
        <w:rPr>
          <w:rFonts w:hint="eastAsia" w:ascii="宋体" w:hAnsi="宋体" w:eastAsia="宋体" w:cs="宋体"/>
          <w:b w:val="0"/>
          <w:bCs w:val="0"/>
          <w:sz w:val="24"/>
        </w:rPr>
        <w:t xml:space="preserve">日期: </w:t>
      </w:r>
      <w:r>
        <w:rPr>
          <w:rFonts w:hint="eastAsia" w:ascii="宋体" w:hAnsi="宋体" w:eastAsia="宋体" w:cs="宋体"/>
          <w:b w:val="0"/>
          <w:bCs w:val="0"/>
          <w:sz w:val="24"/>
        </w:rPr>
        <w:tab/>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日期:</w:t>
      </w:r>
    </w:p>
    <w:p>
      <w:pPr>
        <w:spacing w:line="440" w:lineRule="exact"/>
        <w:rPr>
          <w:rFonts w:hint="eastAsia" w:ascii="宋体" w:hAnsi="宋体" w:eastAsia="宋体" w:cs="宋体"/>
          <w:color w:val="000000"/>
          <w:sz w:val="30"/>
          <w:szCs w:val="30"/>
        </w:rPr>
      </w:pPr>
    </w:p>
    <w:p>
      <w:pPr>
        <w:pStyle w:val="24"/>
        <w:tabs>
          <w:tab w:val="right" w:leader="dot" w:pos="8296"/>
        </w:tabs>
        <w:rPr>
          <w:rFonts w:hint="eastAsia" w:ascii="宋体" w:hAnsi="宋体" w:eastAsia="宋体" w:cs="宋体"/>
          <w:color w:val="000000"/>
          <w:sz w:val="30"/>
          <w:szCs w:val="30"/>
        </w:rPr>
      </w:pPr>
    </w:p>
    <w:p>
      <w:pPr>
        <w:rPr>
          <w:rFonts w:hint="eastAsia" w:ascii="宋体" w:hAnsi="宋体" w:eastAsia="宋体" w:cs="宋体"/>
          <w:color w:val="000000"/>
          <w:sz w:val="30"/>
          <w:szCs w:val="30"/>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p>
    <w:p>
      <w:pPr>
        <w:spacing w:line="440" w:lineRule="exact"/>
        <w:jc w:val="left"/>
        <w:rPr>
          <w:rFonts w:hint="eastAsia" w:ascii="宋体" w:hAnsi="宋体" w:eastAsia="宋体" w:cs="宋体"/>
          <w:b/>
          <w:bCs/>
          <w:color w:val="000000"/>
          <w:sz w:val="30"/>
          <w:szCs w:val="30"/>
          <w:lang w:val="en-US" w:eastAsia="zh-CN"/>
        </w:rPr>
      </w:pPr>
      <w:r>
        <w:rPr>
          <w:rFonts w:hint="eastAsia" w:ascii="宋体" w:hAnsi="宋体" w:eastAsia="宋体" w:cs="宋体"/>
          <w:b/>
          <w:bCs/>
          <w:color w:val="000000"/>
          <w:sz w:val="30"/>
          <w:szCs w:val="30"/>
          <w:lang w:val="en-US" w:eastAsia="zh-CN"/>
        </w:rPr>
        <w:t>附件8:(适用于2000 万元以上的建设类项目合同</w:t>
      </w:r>
      <w:r>
        <w:rPr>
          <w:rFonts w:hint="eastAsia" w:ascii="宋体" w:hAnsi="宋体" w:eastAsia="宋体" w:cs="宋体"/>
          <w:b/>
          <w:bCs/>
          <w:color w:val="000000"/>
          <w:sz w:val="30"/>
          <w:szCs w:val="30"/>
          <w:lang w:eastAsia="zh-CN"/>
        </w:rPr>
        <w:t>）</w:t>
      </w:r>
    </w:p>
    <w:p>
      <w:pPr>
        <w:keepNext w:val="0"/>
        <w:keepLines w:val="0"/>
        <w:widowControl/>
        <w:suppressLineNumbers w:val="0"/>
        <w:jc w:val="center"/>
        <w:rPr>
          <w:rFonts w:hint="eastAsia" w:ascii="宋体" w:hAnsi="宋体" w:eastAsia="宋体" w:cs="宋体"/>
          <w:b/>
          <w:color w:val="auto"/>
          <w:kern w:val="0"/>
          <w:sz w:val="32"/>
          <w:szCs w:val="32"/>
          <w:lang w:val="en-US" w:eastAsia="zh-CN" w:bidi="ar-SA"/>
        </w:rPr>
      </w:pPr>
    </w:p>
    <w:p>
      <w:pPr>
        <w:keepNext w:val="0"/>
        <w:keepLines w:val="0"/>
        <w:widowControl/>
        <w:suppressLineNumbers w:val="0"/>
        <w:adjustRightInd w:val="0"/>
        <w:snapToGrid w:val="0"/>
        <w:spacing w:line="360" w:lineRule="auto"/>
        <w:jc w:val="center"/>
        <w:rPr>
          <w:rFonts w:hint="eastAsia" w:ascii="宋体" w:hAnsi="宋体" w:eastAsia="宋体" w:cs="宋体"/>
          <w:b/>
          <w:color w:val="auto"/>
          <w:kern w:val="0"/>
          <w:sz w:val="32"/>
          <w:szCs w:val="32"/>
        </w:rPr>
      </w:pPr>
      <w:r>
        <w:rPr>
          <w:rFonts w:hint="eastAsia" w:ascii="宋体" w:hAnsi="宋体" w:eastAsia="宋体" w:cs="宋体"/>
          <w:b/>
          <w:color w:val="auto"/>
          <w:kern w:val="0"/>
          <w:sz w:val="32"/>
          <w:szCs w:val="32"/>
          <w:lang w:val="en-US" w:eastAsia="zh-CN" w:bidi="ar-SA"/>
        </w:rPr>
        <w:t>诚信合规协议</w:t>
      </w:r>
    </w:p>
    <w:p>
      <w:pPr>
        <w:widowControl/>
        <w:adjustRightInd w:val="0"/>
        <w:snapToGrid w:val="0"/>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甲方： </w:t>
      </w:r>
    </w:p>
    <w:p>
      <w:pPr>
        <w:widowControl/>
        <w:adjustRightInd w:val="0"/>
        <w:snapToGrid w:val="0"/>
        <w:spacing w:line="360" w:lineRule="auto"/>
        <w:jc w:val="left"/>
        <w:rPr>
          <w:rFonts w:hint="eastAsia" w:ascii="宋体" w:hAnsi="宋体" w:eastAsia="宋体" w:cs="宋体"/>
          <w:color w:val="auto"/>
          <w:kern w:val="0"/>
          <w:sz w:val="24"/>
          <w:lang w:val="en-US" w:eastAsia="zh-CN"/>
        </w:rPr>
      </w:pPr>
    </w:p>
    <w:p>
      <w:pPr>
        <w:widowControl/>
        <w:adjustRightInd w:val="0"/>
        <w:snapToGrid w:val="0"/>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乙方：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本协议为各方签订的 </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color w:val="auto"/>
          <w:kern w:val="0"/>
          <w:sz w:val="24"/>
          <w:lang w:val="en-US" w:eastAsia="zh-CN"/>
        </w:rPr>
        <w:t xml:space="preserve">（以下简称“合同”）的重要组成部分，经各方协商一致，同意共同遵守。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一、遵守反腐败法律 </w:t>
      </w:r>
    </w:p>
    <w:p>
      <w:pPr>
        <w:widowControl/>
        <w:adjustRightInd w:val="0"/>
        <w:snapToGrid w:val="0"/>
        <w:spacing w:line="360" w:lineRule="auto"/>
        <w:ind w:firstLine="480" w:firstLineChars="200"/>
        <w:jc w:val="left"/>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adjustRightInd w:val="0"/>
        <w:snapToGrid w:val="0"/>
        <w:spacing w:line="360" w:lineRule="auto"/>
        <w:ind w:firstLine="240" w:firstLineChars="1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（一）为以下目的给予或承诺给予公务人员、个人或法人任何利益：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1. 不当影响公务人员的行为或决定；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2. 诱使公务人员违反其法定职责从而作为或不作为；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3. 诱使公务人员直接通过其个人影响力，或通过其对国内外政府或政府部门的影响力，影响该政府或政府部门的行为或决定；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4. 协助各方不当获得或保持商业机会或使其获得不当优势。 </w:t>
      </w:r>
    </w:p>
    <w:p>
      <w:pPr>
        <w:widowControl/>
        <w:adjustRightInd w:val="0"/>
        <w:snapToGrid w:val="0"/>
        <w:spacing w:line="360" w:lineRule="auto"/>
        <w:ind w:firstLine="240" w:firstLineChars="1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（二）为以下目的给予或承诺给予个人任何利益，无论其是否为公务人员：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1、意图使该个人不当履行其应尽的职责或义务；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2、知晓该个人接受利益即构成不当履行其应尽的职责或义务。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二、持续义务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2"/>
        </w:numPr>
        <w:adjustRightInd w:val="0"/>
        <w:snapToGrid w:val="0"/>
        <w:spacing w:line="360" w:lineRule="auto"/>
        <w:ind w:firstLine="480" w:firstLineChars="200"/>
        <w:jc w:val="left"/>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公务人员参与</w:t>
      </w:r>
    </w:p>
    <w:p>
      <w:pPr>
        <w:widowControl/>
        <w:numPr>
          <w:ilvl w:val="0"/>
          <w:numId w:val="0"/>
        </w:numPr>
        <w:adjustRightInd w:val="0"/>
        <w:snapToGrid w:val="0"/>
        <w:spacing w:line="360" w:lineRule="auto"/>
        <w:ind w:firstLine="480" w:firstLineChars="200"/>
        <w:jc w:val="left"/>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numPr>
          <w:ilvl w:val="0"/>
          <w:numId w:val="0"/>
        </w:numPr>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四、无私设资金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五、免责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各方及其股东、董事、高级管理人员及员工不承担因其他方违反本协议约定的反腐败保证和承诺而造成的损失，包括但不限于罚金、损失赔偿金、或上述个人或相关方的经济损失。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六、终止权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七、审核权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八、调查通知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咨询举报邮箱：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九、本协议有效期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本协议有效期与合同的有效期一致。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十、本协议生效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本协议一式</w:t>
      </w:r>
      <w:r>
        <w:rPr>
          <w:rFonts w:hint="eastAsia" w:ascii="宋体" w:hAnsi="宋体" w:eastAsia="宋体" w:cs="宋体"/>
          <w:color w:val="FF0000"/>
          <w:kern w:val="0"/>
          <w:sz w:val="24"/>
          <w:lang w:val="en-US" w:eastAsia="zh-CN"/>
        </w:rPr>
        <w:t>X</w:t>
      </w:r>
      <w:r>
        <w:rPr>
          <w:rFonts w:hint="eastAsia" w:ascii="宋体" w:hAnsi="宋体" w:eastAsia="宋体" w:cs="宋体"/>
          <w:color w:val="auto"/>
          <w:kern w:val="0"/>
          <w:sz w:val="24"/>
          <w:lang w:val="en-US" w:eastAsia="zh-CN"/>
        </w:rPr>
        <w:t xml:space="preserve">份，经各方盖章后生效，具有同等法律效力。 </w:t>
      </w:r>
    </w:p>
    <w:p>
      <w:pPr>
        <w:widowControl/>
        <w:adjustRightInd w:val="0"/>
        <w:snapToGrid w:val="0"/>
        <w:spacing w:line="360" w:lineRule="auto"/>
        <w:jc w:val="left"/>
        <w:rPr>
          <w:rFonts w:hint="eastAsia" w:ascii="宋体" w:hAnsi="宋体" w:eastAsia="宋体" w:cs="宋体"/>
          <w:color w:val="auto"/>
          <w:kern w:val="0"/>
          <w:sz w:val="24"/>
          <w:lang w:val="en-US" w:eastAsia="zh-CN"/>
        </w:rPr>
      </w:pP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附：公务人员的定义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本协议中的“公务人员”应包括但不限于其他单位的下列人员：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（一）政府部门的官员、雇员、代表以及代表政府或者经公共权力机构授权的人员；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（二）国际组织的官员、雇员和代表;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（三）行使公共权力的政治组织的官员、雇员、代表，或皇室成员;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（四）政府直接或间接控制或施加决定性影响力的国有企业的人员。 </w:t>
      </w:r>
    </w:p>
    <w:p>
      <w:pPr>
        <w:widowControl/>
        <w:adjustRightInd w:val="0"/>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（以下无正文） </w:t>
      </w:r>
    </w:p>
    <w:p>
      <w:pPr>
        <w:widowControl/>
        <w:adjustRightInd w:val="0"/>
        <w:snapToGrid w:val="0"/>
        <w:spacing w:line="360" w:lineRule="auto"/>
        <w:jc w:val="left"/>
        <w:rPr>
          <w:rFonts w:hint="eastAsia" w:ascii="宋体" w:hAnsi="宋体" w:eastAsia="宋体" w:cs="宋体"/>
          <w:color w:val="auto"/>
          <w:kern w:val="0"/>
          <w:sz w:val="24"/>
          <w:lang w:val="en-US" w:eastAsia="zh-CN"/>
        </w:rPr>
      </w:pPr>
    </w:p>
    <w:p>
      <w:pPr>
        <w:widowControl/>
        <w:adjustRightInd w:val="0"/>
        <w:snapToGrid w:val="0"/>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甲方（盖章）                              乙方（盖章） </w:t>
      </w:r>
    </w:p>
    <w:p>
      <w:pPr>
        <w:widowControl/>
        <w:adjustRightInd w:val="0"/>
        <w:snapToGrid w:val="0"/>
        <w:spacing w:line="360" w:lineRule="auto"/>
        <w:ind w:firstLine="240" w:firstLineChars="100"/>
        <w:jc w:val="left"/>
        <w:rPr>
          <w:rFonts w:hint="eastAsia" w:ascii="宋体" w:hAnsi="宋体" w:eastAsia="宋体" w:cs="宋体"/>
          <w:color w:val="auto"/>
          <w:kern w:val="0"/>
          <w:sz w:val="24"/>
          <w:lang w:val="en-US" w:eastAsia="zh-CN"/>
        </w:rPr>
      </w:pPr>
    </w:p>
    <w:p>
      <w:pPr>
        <w:widowControl/>
        <w:adjustRightInd w:val="0"/>
        <w:snapToGrid w:val="0"/>
        <w:spacing w:line="360" w:lineRule="auto"/>
        <w:ind w:firstLine="240" w:firstLineChars="100"/>
        <w:jc w:val="left"/>
        <w:rPr>
          <w:rFonts w:hint="eastAsia" w:ascii="宋体" w:hAnsi="宋体" w:eastAsia="宋体" w:cs="宋体"/>
          <w:color w:val="auto"/>
          <w:kern w:val="0"/>
          <w:sz w:val="24"/>
          <w:lang w:val="en-US" w:eastAsia="zh-CN"/>
        </w:rPr>
      </w:pPr>
    </w:p>
    <w:p>
      <w:pPr>
        <w:widowControl/>
        <w:adjustRightInd w:val="0"/>
        <w:snapToGrid w:val="0"/>
        <w:spacing w:line="360" w:lineRule="auto"/>
        <w:ind w:firstLine="720" w:firstLineChars="300"/>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年 月 日                                   年 月 日</w:t>
      </w:r>
    </w:p>
    <w:p>
      <w:pPr>
        <w:pStyle w:val="24"/>
        <w:tabs>
          <w:tab w:val="right" w:leader="dot" w:pos="8296"/>
        </w:tabs>
        <w:adjustRightInd w:val="0"/>
        <w:snapToGrid w:val="0"/>
        <w:spacing w:before="0" w:after="0" w:line="360" w:lineRule="auto"/>
        <w:rPr>
          <w:rFonts w:hint="eastAsia" w:ascii="宋体" w:hAnsi="宋体" w:eastAsia="宋体" w:cs="宋体"/>
        </w:rPr>
      </w:pPr>
    </w:p>
    <w:p>
      <w:pPr>
        <w:adjustRightInd w:val="0"/>
        <w:snapToGrid w:val="0"/>
        <w:spacing w:line="360" w:lineRule="auto"/>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p>
      <w:pPr>
        <w:spacing w:line="440" w:lineRule="exact"/>
        <w:rPr>
          <w:rFonts w:hint="eastAsia" w:ascii="宋体" w:hAnsi="宋体" w:eastAsia="宋体" w:cs="宋体"/>
          <w:color w:val="000000"/>
          <w:sz w:val="30"/>
          <w:szCs w:val="30"/>
        </w:rPr>
      </w:pPr>
    </w:p>
    <w:bookmarkEnd w:id="369"/>
    <w:p>
      <w:pPr>
        <w:spacing w:line="240" w:lineRule="auto"/>
        <w:jc w:val="left"/>
        <w:rPr>
          <w:rFonts w:hint="eastAsia" w:ascii="宋体" w:hAnsi="宋体" w:cs="黑体"/>
          <w:color w:val="auto"/>
          <w:sz w:val="32"/>
          <w:szCs w:val="32"/>
          <w:highlight w:val="none"/>
          <w:lang w:val="en-US" w:eastAsia="zh-CN" w:bidi="ar"/>
        </w:rPr>
      </w:pPr>
      <w:bookmarkStart w:id="531" w:name="_Toc534185822"/>
      <w:bookmarkStart w:id="532" w:name="_Toc430530513"/>
      <w:bookmarkStart w:id="533" w:name="_Toc287620797"/>
      <w:bookmarkStart w:id="534" w:name="_Toc287607855"/>
      <w:bookmarkStart w:id="535" w:name="_Toc509218843"/>
      <w:bookmarkStart w:id="536" w:name="_Toc296503025"/>
      <w:bookmarkStart w:id="537" w:name="_Toc296890982"/>
      <w:bookmarkStart w:id="538" w:name="_Toc351203480"/>
      <w:r>
        <w:rPr>
          <w:rFonts w:hint="eastAsia" w:ascii="宋体" w:hAnsi="宋体" w:cs="黑体"/>
          <w:color w:val="auto"/>
          <w:sz w:val="32"/>
          <w:szCs w:val="32"/>
          <w:highlight w:val="none"/>
          <w:lang w:val="en-US" w:eastAsia="zh-CN" w:bidi="ar"/>
        </w:rPr>
        <w:br w:type="page"/>
      </w:r>
    </w:p>
    <w:p>
      <w:pPr>
        <w:spacing w:line="600" w:lineRule="exact"/>
        <w:jc w:val="center"/>
        <w:rPr>
          <w:rFonts w:hint="default" w:ascii="宋体" w:hAnsi="宋体" w:cs="黑体"/>
          <w:color w:val="auto"/>
          <w:sz w:val="32"/>
          <w:szCs w:val="32"/>
          <w:highlight w:val="none"/>
          <w:lang w:val="en-US" w:eastAsia="zh-CN" w:bidi="ar"/>
        </w:rPr>
      </w:pPr>
      <w:r>
        <w:rPr>
          <w:rFonts w:hint="eastAsia" w:ascii="宋体" w:hAnsi="宋体" w:cs="黑体"/>
          <w:color w:val="auto"/>
          <w:sz w:val="32"/>
          <w:szCs w:val="32"/>
          <w:highlight w:val="none"/>
          <w:lang w:val="en-US" w:eastAsia="zh-CN" w:bidi="ar"/>
        </w:rPr>
        <w:t xml:space="preserve">附件9： </w:t>
      </w:r>
      <w:r>
        <w:rPr>
          <w:rFonts w:hint="eastAsia" w:ascii="宋体" w:hAnsi="宋体" w:cs="黑体"/>
          <w:color w:val="auto"/>
          <w:sz w:val="32"/>
          <w:szCs w:val="32"/>
          <w:highlight w:val="none"/>
          <w:lang w:bidi="ar"/>
        </w:rPr>
        <w:t>低价风险担保保函示范文本（独立保函）（如有）</w:t>
      </w: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21"/>
          <w:szCs w:val="21"/>
        </w:rPr>
      </w:pP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szCs w:val="21"/>
        </w:rPr>
        <w:t>低价风险担保保函示范文本</w:t>
      </w: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（独立保函）</w:t>
      </w:r>
    </w:p>
    <w:p>
      <w:pPr>
        <w:keepNext w:val="0"/>
        <w:keepLines w:val="0"/>
        <w:pageBreakBefore w:val="0"/>
        <w:kinsoku/>
        <w:wordWrap w:val="0"/>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编号：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地址：</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受益人：</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地址：</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开立人：</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地址：</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（受益人名称）： </w:t>
      </w:r>
    </w:p>
    <w:p>
      <w:pPr>
        <w:keepNext w:val="0"/>
        <w:keepLines w:val="0"/>
        <w:pageBreakBefore w:val="0"/>
        <w:widowControl w:val="0"/>
        <w:kinsoku/>
        <w:wordWrap/>
        <w:overflowPunct/>
        <w:topLinePunct w:val="0"/>
        <w:autoSpaceDE/>
        <w:autoSpaceDN/>
        <w:bidi w:val="0"/>
        <w:adjustRightInd w:val="0"/>
        <w:snapToGrid w:val="0"/>
        <w:spacing w:after="0" w:afterLines="0" w:line="360" w:lineRule="auto"/>
        <w:ind w:firstLine="420" w:firstLineChars="200"/>
        <w:jc w:val="both"/>
        <w:textAlignment w:val="auto"/>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lang w:val="en-US" w:eastAsia="zh-CN" w:bidi="ar-SA"/>
        </w:rPr>
        <w:t>鉴于</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 xml:space="preserve">（以下简称“申请人”）于 </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年</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月</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日参加</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（以下简称“受益人”）的</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（项目名称）的投标，收到受益人于</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年</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月</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日签发的中标通知书，成为该项目的中标人。基于申请人的请求，我方同意就申请人履行该项目中标通知书、招标文件和投标文件约定的义务，向贵方提供不可撤销、不可转让的见索即付独立保函（以下简称“本保函”）</w:t>
      </w:r>
      <w:r>
        <w:rPr>
          <w:rFonts w:hint="eastAsia" w:asciiTheme="minorEastAsia" w:hAnsiTheme="minorEastAsia" w:eastAsiaTheme="minorEastAsia" w:cstheme="minorEastAsia"/>
          <w:kern w:val="2"/>
          <w:sz w:val="21"/>
          <w:szCs w:val="21"/>
          <w:highlight w:val="none"/>
          <w:lang w:val="en-US" w:eastAsia="zh-CN" w:bidi="ar-SA"/>
        </w:rPr>
        <w:t>。</w:t>
      </w:r>
    </w:p>
    <w:p>
      <w:pPr>
        <w:keepNext w:val="0"/>
        <w:keepLines w:val="0"/>
        <w:pageBreakBefore w:val="0"/>
        <w:widowControl w:val="0"/>
        <w:numPr>
          <w:ilvl w:val="0"/>
          <w:numId w:val="3"/>
        </w:numPr>
        <w:kinsoku/>
        <w:wordWrap/>
        <w:overflowPunct/>
        <w:topLinePunct w:val="0"/>
        <w:autoSpaceDE/>
        <w:autoSpaceDN/>
        <w:bidi w:val="0"/>
        <w:adjustRightInd w:val="0"/>
        <w:snapToGrid w:val="0"/>
        <w:spacing w:after="0" w:afterLines="0" w:line="360" w:lineRule="auto"/>
        <w:ind w:firstLine="420" w:firstLineChars="200"/>
        <w:jc w:val="both"/>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二、本保函担保金额最高不超过人民币（大写）</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元（¥</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三、本保函有效期自开立之日起至合同约定的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日止，最迟不超过</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日。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四、我方承诺，在收到受益人发来的书面付款通知后的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工作日内无条件支付，前述书面付款通知即为付款要求之单据，且应满足以下要求：</w:t>
      </w:r>
    </w:p>
    <w:p>
      <w:pPr>
        <w:adjustRightInd w:val="0"/>
        <w:snapToGrid w:val="0"/>
        <w:spacing w:afterLines="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（1）付款通知到达的日期在本保函的有效期内；</w:t>
      </w:r>
    </w:p>
    <w:p>
      <w:pPr>
        <w:adjustRightInd w:val="0"/>
        <w:snapToGrid w:val="0"/>
        <w:spacing w:afterLines="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（2）载明要求支付的金额；</w:t>
      </w:r>
    </w:p>
    <w:p>
      <w:pPr>
        <w:adjustRightInd w:val="0"/>
        <w:snapToGrid w:val="0"/>
        <w:spacing w:afterLines="0" w:line="360" w:lineRule="auto"/>
        <w:ind w:firstLine="420" w:firstLineChars="20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（3）载明申请人未按照中标通知书、招标文件和投标文件约定签订合同或违反合同义务的条款和内容；</w:t>
      </w:r>
    </w:p>
    <w:p>
      <w:pPr>
        <w:adjustRightInd w:val="0"/>
        <w:snapToGrid w:val="0"/>
        <w:spacing w:afterLines="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（4）付款通知中应声明不存在招标文件约定、合同文件约定或我国法律规定免除申请人或开立人支付责任的情形；</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（5）付款通知应在本保函有效期内到达的地址是：</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受益人发出的书面付款通知应由其为鉴明受益人法定代表人（负责人）或授权代理人签名加盖公章。</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五、本保函项下的权利不得转让，不得设定担保。贵方未经我方书面同意转让本保函或其项下任何权利，对我方不发生法律效力。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六、与本保函有关的合同不成立、不生效、无效、被撤销、被解除，不影响本保函的独立有效。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八、本保函适用的法律为中华人民共和国法律，争议裁判管辖地为中华人民共和国</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九、本保函自我方法定代表人或授权代表签名并加盖公章之日起生效。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开 立 人：                              （公章）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法定代表人（或授权代表）：              （</w:t>
      </w:r>
      <w:r>
        <w:rPr>
          <w:rFonts w:hint="eastAsia" w:asciiTheme="minorEastAsia" w:hAnsiTheme="minorEastAsia" w:eastAsiaTheme="minorEastAsia" w:cstheme="minorEastAsia"/>
          <w:b w:val="0"/>
          <w:bCs w:val="0"/>
          <w:sz w:val="21"/>
          <w:szCs w:val="21"/>
        </w:rPr>
        <w:t>签名</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地    址：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邮政编码：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电    话：                 </w:t>
      </w:r>
    </w:p>
    <w:p>
      <w:pPr>
        <w:keepNext w:val="0"/>
        <w:keepLines w:val="0"/>
        <w:pageBreakBefore w:val="0"/>
        <w:widowControl w:val="0"/>
        <w:kinsoku/>
        <w:wordWrap/>
        <w:overflowPunct/>
        <w:topLinePunct w:val="0"/>
        <w:autoSpaceDE/>
        <w:autoSpaceDN/>
        <w:bidi w:val="0"/>
        <w:adjustRightInd w:val="0"/>
        <w:snapToGrid w:val="0"/>
        <w:spacing w:afterLines="0"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传    真：                 </w:t>
      </w:r>
    </w:p>
    <w:p>
      <w:pPr>
        <w:adjustRightInd w:val="0"/>
        <w:snapToGrid w:val="0"/>
        <w:spacing w:afterLines="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开立时间：      年      月</w:t>
      </w:r>
    </w:p>
    <w:p>
      <w:pPr>
        <w:adjustRightInd w:val="0"/>
        <w:snapToGrid w:val="0"/>
        <w:spacing w:afterLines="0" w:line="360" w:lineRule="auto"/>
      </w:pPr>
      <w:r>
        <w:br w:type="page"/>
      </w:r>
    </w:p>
    <w:p>
      <w:pPr>
        <w:pStyle w:val="3"/>
        <w:spacing w:before="0" w:after="0" w:line="360" w:lineRule="auto"/>
        <w:jc w:val="center"/>
        <w:rPr>
          <w:rFonts w:hint="eastAsia" w:ascii="宋体" w:hAnsi="宋体" w:eastAsia="宋体" w:cs="宋体"/>
          <w:b w:val="0"/>
          <w:color w:val="auto"/>
          <w:highlight w:val="none"/>
        </w:rPr>
      </w:pPr>
      <w:bookmarkStart w:id="539" w:name="_Toc24553"/>
      <w:bookmarkStart w:id="540" w:name="_Toc4403"/>
      <w:bookmarkStart w:id="541" w:name="_Toc16288"/>
      <w:r>
        <w:rPr>
          <w:rFonts w:hint="eastAsia" w:ascii="宋体" w:hAnsi="宋体" w:eastAsia="宋体" w:cs="宋体"/>
          <w:bCs w:val="0"/>
          <w:color w:val="auto"/>
          <w:highlight w:val="none"/>
        </w:rPr>
        <w:t>第五章  工程量清单</w:t>
      </w:r>
      <w:bookmarkEnd w:id="531"/>
      <w:bookmarkEnd w:id="532"/>
      <w:bookmarkEnd w:id="533"/>
      <w:bookmarkEnd w:id="534"/>
      <w:bookmarkEnd w:id="535"/>
      <w:bookmarkEnd w:id="539"/>
      <w:bookmarkEnd w:id="540"/>
      <w:bookmarkEnd w:id="541"/>
    </w:p>
    <w:p>
      <w:pPr>
        <w:snapToGrid w:val="0"/>
        <w:spacing w:line="360" w:lineRule="auto"/>
        <w:jc w:val="center"/>
        <w:rPr>
          <w:rFonts w:hint="eastAsia" w:ascii="宋体" w:hAnsi="宋体" w:eastAsia="宋体" w:cs="宋体"/>
          <w:color w:val="auto"/>
          <w:szCs w:val="21"/>
          <w:highlight w:val="none"/>
        </w:rPr>
      </w:pPr>
      <w:bookmarkStart w:id="542" w:name="招标文件05章工程量清单01"/>
      <w:bookmarkEnd w:id="542"/>
    </w:p>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详见附件</w:t>
      </w:r>
      <w:r>
        <w:rPr>
          <w:rFonts w:hint="eastAsia" w:ascii="宋体" w:hAnsi="宋体" w:eastAsia="宋体" w:cs="宋体"/>
          <w:color w:val="auto"/>
          <w:szCs w:val="21"/>
          <w:highlight w:val="none"/>
        </w:rPr>
        <w:t>。</w:t>
      </w:r>
    </w:p>
    <w:p>
      <w:pPr>
        <w:autoSpaceDE w:val="0"/>
        <w:autoSpaceDN w:val="0"/>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sz w:val="24"/>
          <w:highlight w:val="none"/>
        </w:rPr>
        <w:br w:type="page"/>
      </w:r>
    </w:p>
    <w:p>
      <w:pPr>
        <w:pStyle w:val="3"/>
        <w:spacing w:before="0" w:after="0" w:line="480" w:lineRule="auto"/>
        <w:jc w:val="center"/>
        <w:rPr>
          <w:rFonts w:hint="eastAsia" w:ascii="宋体" w:hAnsi="宋体" w:eastAsia="宋体" w:cs="宋体"/>
          <w:color w:val="auto"/>
          <w:sz w:val="52"/>
          <w:szCs w:val="52"/>
          <w:highlight w:val="none"/>
        </w:rPr>
      </w:pPr>
      <w:bookmarkStart w:id="543" w:name="_Toc30771"/>
      <w:bookmarkStart w:id="544" w:name="_Toc509218844"/>
      <w:bookmarkStart w:id="545" w:name="_Toc2314"/>
      <w:bookmarkStart w:id="546" w:name="_Toc534185823"/>
      <w:bookmarkStart w:id="547" w:name="_Toc10323"/>
      <w:r>
        <w:rPr>
          <w:rFonts w:hint="eastAsia" w:ascii="宋体" w:hAnsi="宋体" w:eastAsia="宋体" w:cs="宋体"/>
          <w:color w:val="auto"/>
          <w:sz w:val="52"/>
          <w:szCs w:val="52"/>
          <w:highlight w:val="none"/>
        </w:rPr>
        <w:t>第 二 卷</w:t>
      </w:r>
      <w:bookmarkEnd w:id="543"/>
      <w:bookmarkEnd w:id="544"/>
      <w:bookmarkEnd w:id="545"/>
      <w:bookmarkEnd w:id="546"/>
      <w:bookmarkEnd w:id="547"/>
    </w:p>
    <w:p>
      <w:pPr>
        <w:pStyle w:val="3"/>
        <w:spacing w:before="0" w:after="0" w:line="360" w:lineRule="auto"/>
        <w:jc w:val="center"/>
        <w:rPr>
          <w:rFonts w:hint="eastAsia" w:ascii="宋体" w:hAnsi="宋体" w:eastAsia="宋体" w:cs="宋体"/>
          <w:color w:val="auto"/>
          <w:sz w:val="48"/>
          <w:szCs w:val="48"/>
          <w:highlight w:val="none"/>
        </w:rPr>
      </w:pPr>
      <w:r>
        <w:rPr>
          <w:rFonts w:hint="eastAsia" w:ascii="宋体" w:hAnsi="宋体" w:eastAsia="宋体" w:cs="宋体"/>
          <w:color w:val="auto"/>
          <w:szCs w:val="20"/>
          <w:highlight w:val="none"/>
        </w:rPr>
        <w:br w:type="page"/>
      </w:r>
      <w:bookmarkStart w:id="548" w:name="招标文件06章图纸"/>
      <w:bookmarkEnd w:id="548"/>
      <w:bookmarkStart w:id="549" w:name="_Toc20784"/>
      <w:bookmarkStart w:id="550" w:name="_Toc534185825"/>
      <w:bookmarkStart w:id="551" w:name="_Toc287607861"/>
      <w:bookmarkStart w:id="552" w:name="_Toc20510"/>
      <w:bookmarkStart w:id="553" w:name="_Toc287620803"/>
      <w:bookmarkStart w:id="554" w:name="_Toc509218846"/>
      <w:bookmarkStart w:id="555" w:name="_Toc430530519"/>
      <w:bookmarkStart w:id="556" w:name="_Toc27579"/>
      <w:r>
        <w:rPr>
          <w:rFonts w:hint="eastAsia" w:ascii="宋体" w:hAnsi="宋体" w:eastAsia="宋体" w:cs="宋体"/>
          <w:bCs w:val="0"/>
          <w:color w:val="auto"/>
          <w:highlight w:val="none"/>
        </w:rPr>
        <w:t>第六章  图纸</w:t>
      </w:r>
      <w:bookmarkEnd w:id="549"/>
      <w:bookmarkEnd w:id="550"/>
      <w:bookmarkEnd w:id="551"/>
      <w:bookmarkEnd w:id="552"/>
      <w:bookmarkEnd w:id="553"/>
      <w:bookmarkEnd w:id="554"/>
      <w:bookmarkEnd w:id="555"/>
      <w:bookmarkEnd w:id="556"/>
    </w:p>
    <w:p>
      <w:pPr>
        <w:spacing w:line="360" w:lineRule="auto"/>
        <w:jc w:val="center"/>
        <w:rPr>
          <w:rFonts w:hint="eastAsia" w:ascii="宋体" w:hAnsi="宋体" w:eastAsia="宋体" w:cs="宋体"/>
          <w:color w:val="auto"/>
          <w:szCs w:val="21"/>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b w:val="0"/>
          <w:bCs w:val="0"/>
          <w:i w:val="0"/>
          <w:color w:val="auto"/>
          <w:kern w:val="2"/>
          <w:sz w:val="21"/>
          <w:szCs w:val="21"/>
          <w:highlight w:val="none"/>
          <w:lang w:val="en-US" w:eastAsia="zh-CN"/>
        </w:rPr>
        <w:t>详见图纸</w:t>
      </w:r>
      <w:r>
        <w:rPr>
          <w:rFonts w:hint="eastAsia" w:ascii="宋体" w:hAnsi="宋体" w:eastAsia="宋体" w:cs="宋体"/>
          <w:color w:val="auto"/>
          <w:szCs w:val="20"/>
          <w:highlight w:val="none"/>
        </w:rPr>
        <w:br w:type="page"/>
      </w:r>
      <w:bookmarkStart w:id="557" w:name="招标文件06章图纸01"/>
      <w:bookmarkEnd w:id="557"/>
    </w:p>
    <w:p>
      <w:pPr>
        <w:pStyle w:val="3"/>
        <w:spacing w:before="0" w:after="0" w:line="480" w:lineRule="auto"/>
        <w:jc w:val="center"/>
        <w:rPr>
          <w:rFonts w:hint="eastAsia" w:ascii="宋体" w:hAnsi="宋体" w:eastAsia="宋体" w:cs="宋体"/>
          <w:color w:val="auto"/>
          <w:sz w:val="52"/>
          <w:szCs w:val="52"/>
          <w:highlight w:val="none"/>
        </w:rPr>
      </w:pPr>
      <w:bookmarkStart w:id="558" w:name="_Toc19359"/>
      <w:bookmarkStart w:id="559" w:name="_Toc10315"/>
      <w:bookmarkStart w:id="560" w:name="_Toc942"/>
      <w:r>
        <w:rPr>
          <w:rFonts w:hint="eastAsia" w:ascii="宋体" w:hAnsi="宋体" w:eastAsia="宋体" w:cs="宋体"/>
          <w:color w:val="auto"/>
          <w:sz w:val="52"/>
          <w:szCs w:val="52"/>
          <w:highlight w:val="none"/>
        </w:rPr>
        <w:t>第 三 卷</w:t>
      </w:r>
      <w:bookmarkEnd w:id="558"/>
      <w:bookmarkEnd w:id="559"/>
      <w:bookmarkEnd w:id="560"/>
    </w:p>
    <w:p>
      <w:pPr>
        <w:pStyle w:val="3"/>
        <w:spacing w:before="0" w:after="0" w:line="360" w:lineRule="auto"/>
        <w:jc w:val="center"/>
        <w:rPr>
          <w:rFonts w:hint="eastAsia" w:ascii="宋体" w:hAnsi="宋体" w:eastAsia="宋体" w:cs="宋体"/>
          <w:color w:val="auto"/>
          <w:sz w:val="48"/>
          <w:szCs w:val="48"/>
          <w:highlight w:val="none"/>
        </w:rPr>
      </w:pPr>
      <w:bookmarkStart w:id="561" w:name="_Toc536773650"/>
      <w:bookmarkStart w:id="562" w:name="_Toc30239"/>
      <w:bookmarkStart w:id="563" w:name="_Toc536782206"/>
      <w:bookmarkStart w:id="564" w:name="_Toc536781805"/>
      <w:bookmarkStart w:id="565" w:name="_Toc536781937"/>
      <w:bookmarkStart w:id="566" w:name="_Toc37531145"/>
      <w:bookmarkStart w:id="567" w:name="_Toc536800736"/>
      <w:bookmarkStart w:id="568" w:name="_Toc536782072"/>
      <w:bookmarkStart w:id="569" w:name="_Toc534185826"/>
      <w:bookmarkStart w:id="570" w:name="_Toc43278921"/>
      <w:r>
        <w:rPr>
          <w:rFonts w:hint="eastAsia" w:ascii="宋体" w:hAnsi="宋体" w:eastAsia="宋体" w:cs="宋体"/>
          <w:color w:val="auto"/>
          <w:sz w:val="56"/>
          <w:szCs w:val="56"/>
          <w:highlight w:val="none"/>
        </w:rPr>
        <w:br w:type="page"/>
      </w:r>
      <w:bookmarkEnd w:id="561"/>
      <w:bookmarkEnd w:id="562"/>
      <w:bookmarkEnd w:id="563"/>
      <w:bookmarkEnd w:id="564"/>
      <w:bookmarkEnd w:id="565"/>
      <w:bookmarkEnd w:id="566"/>
      <w:bookmarkEnd w:id="567"/>
      <w:bookmarkEnd w:id="568"/>
      <w:bookmarkEnd w:id="569"/>
      <w:bookmarkEnd w:id="570"/>
      <w:bookmarkStart w:id="571" w:name="招标文件07章技术标准和要求"/>
      <w:bookmarkEnd w:id="571"/>
      <w:bookmarkStart w:id="572" w:name="_Toc7686"/>
      <w:bookmarkStart w:id="573" w:name="_Toc8267"/>
      <w:bookmarkStart w:id="574" w:name="_Toc32308"/>
      <w:r>
        <w:rPr>
          <w:rFonts w:hint="eastAsia" w:ascii="宋体" w:hAnsi="宋体" w:eastAsia="宋体" w:cs="宋体"/>
          <w:bCs w:val="0"/>
          <w:color w:val="auto"/>
          <w:highlight w:val="none"/>
        </w:rPr>
        <w:t>第七章  技术标准和要求</w:t>
      </w:r>
      <w:bookmarkEnd w:id="572"/>
      <w:bookmarkEnd w:id="573"/>
      <w:bookmarkEnd w:id="574"/>
      <w:bookmarkStart w:id="575" w:name="招标文件07章技术标准和要求01"/>
      <w:bookmarkEnd w:id="575"/>
      <w:bookmarkStart w:id="576" w:name="_Toc287620808"/>
      <w:bookmarkStart w:id="577" w:name="_Toc430530524"/>
    </w:p>
    <w:bookmarkEnd w:id="576"/>
    <w:bookmarkEnd w:id="577"/>
    <w:p>
      <w:pPr>
        <w:spacing w:line="360" w:lineRule="auto"/>
        <w:jc w:val="center"/>
        <w:rPr>
          <w:rFonts w:hint="eastAsia" w:ascii="宋体" w:hAnsi="宋体" w:eastAsia="宋体" w:cs="宋体"/>
          <w:i/>
          <w:color w:val="auto"/>
          <w:highlight w:val="none"/>
        </w:rPr>
      </w:pPr>
    </w:p>
    <w:p>
      <w:pPr>
        <w:pStyle w:val="3"/>
        <w:spacing w:line="360" w:lineRule="auto"/>
        <w:jc w:val="center"/>
        <w:rPr>
          <w:rFonts w:hint="eastAsia" w:ascii="宋体" w:hAnsi="宋体" w:eastAsia="宋体" w:cs="宋体"/>
          <w:b w:val="0"/>
          <w:color w:val="auto"/>
          <w:sz w:val="48"/>
          <w:szCs w:val="48"/>
          <w:highlight w:val="none"/>
        </w:rPr>
      </w:pPr>
      <w:bookmarkStart w:id="578" w:name="_Toc9848"/>
      <w:bookmarkStart w:id="579" w:name="_Toc406"/>
      <w:r>
        <w:rPr>
          <w:rFonts w:hint="eastAsia" w:ascii="宋体" w:hAnsi="宋体" w:eastAsia="宋体" w:cs="宋体"/>
          <w:b w:val="0"/>
          <w:bCs w:val="0"/>
          <w:i w:val="0"/>
          <w:color w:val="auto"/>
          <w:kern w:val="2"/>
          <w:sz w:val="21"/>
          <w:szCs w:val="21"/>
          <w:highlight w:val="none"/>
          <w:lang w:val="en-US" w:eastAsia="zh-CN"/>
        </w:rPr>
        <w:t>详见图纸</w:t>
      </w:r>
      <w:r>
        <w:rPr>
          <w:rFonts w:hint="eastAsia" w:ascii="宋体" w:hAnsi="宋体" w:eastAsia="宋体" w:cs="宋体"/>
          <w:b w:val="0"/>
          <w:color w:val="auto"/>
          <w:sz w:val="48"/>
          <w:szCs w:val="48"/>
          <w:highlight w:val="none"/>
        </w:rPr>
        <w:br w:type="page"/>
      </w:r>
      <w:bookmarkStart w:id="580" w:name="_Toc11564"/>
      <w:r>
        <w:rPr>
          <w:rFonts w:hint="eastAsia" w:ascii="宋体" w:hAnsi="宋体" w:eastAsia="宋体" w:cs="宋体"/>
          <w:bCs w:val="0"/>
          <w:color w:val="auto"/>
          <w:highlight w:val="none"/>
        </w:rPr>
        <w:t>第八章  工程量清单计量规则</w:t>
      </w:r>
      <w:bookmarkEnd w:id="578"/>
      <w:bookmarkEnd w:id="579"/>
      <w:bookmarkEnd w:id="580"/>
    </w:p>
    <w:p>
      <w:pPr>
        <w:spacing w:line="360" w:lineRule="auto"/>
        <w:jc w:val="center"/>
        <w:rPr>
          <w:rFonts w:hint="eastAsia" w:ascii="宋体" w:hAnsi="宋体" w:eastAsia="宋体" w:cs="宋体"/>
          <w:color w:val="auto"/>
          <w:szCs w:val="21"/>
          <w:highlight w:val="none"/>
        </w:rPr>
      </w:pPr>
      <w:bookmarkStart w:id="581" w:name="_Toc534185827"/>
      <w:bookmarkStart w:id="582" w:name="_Toc509218849"/>
      <w:r>
        <w:rPr>
          <w:rFonts w:hint="eastAsia" w:ascii="宋体" w:hAnsi="宋体" w:eastAsia="宋体" w:cs="宋体"/>
          <w:color w:val="auto"/>
          <w:szCs w:val="21"/>
          <w:highlight w:val="none"/>
          <w:lang w:val="en-US" w:eastAsia="zh-CN"/>
        </w:rPr>
        <w:t>详见附件</w:t>
      </w:r>
      <w:r>
        <w:rPr>
          <w:rFonts w:hint="eastAsia" w:ascii="宋体" w:hAnsi="宋体" w:eastAsia="宋体" w:cs="宋体"/>
          <w:color w:val="auto"/>
          <w:szCs w:val="21"/>
          <w:highlight w:val="none"/>
        </w:rPr>
        <w:t>。</w:t>
      </w:r>
    </w:p>
    <w:p>
      <w:pPr>
        <w:spacing w:line="360" w:lineRule="auto"/>
        <w:jc w:val="center"/>
        <w:rPr>
          <w:rFonts w:hint="eastAsia" w:ascii="宋体" w:hAnsi="宋体" w:eastAsia="宋体" w:cs="宋体"/>
          <w:color w:val="auto"/>
          <w:szCs w:val="21"/>
          <w:highlight w:val="none"/>
        </w:rPr>
      </w:pPr>
    </w:p>
    <w:p>
      <w:pPr>
        <w:pStyle w:val="3"/>
        <w:spacing w:before="0" w:after="0" w:line="480" w:lineRule="auto"/>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br w:type="page"/>
      </w:r>
      <w:bookmarkStart w:id="583" w:name="_Toc28173"/>
      <w:bookmarkStart w:id="584" w:name="_Toc2580"/>
      <w:bookmarkStart w:id="585" w:name="_Toc15522"/>
      <w:r>
        <w:rPr>
          <w:rFonts w:hint="eastAsia" w:ascii="宋体" w:hAnsi="宋体" w:eastAsia="宋体" w:cs="宋体"/>
          <w:color w:val="auto"/>
          <w:sz w:val="52"/>
          <w:szCs w:val="52"/>
          <w:highlight w:val="none"/>
        </w:rPr>
        <w:t>第 四 卷</w:t>
      </w:r>
      <w:bookmarkEnd w:id="581"/>
      <w:bookmarkEnd w:id="582"/>
      <w:bookmarkEnd w:id="583"/>
      <w:bookmarkEnd w:id="584"/>
      <w:bookmarkEnd w:id="585"/>
    </w:p>
    <w:p>
      <w:pPr>
        <w:pStyle w:val="3"/>
        <w:spacing w:before="0" w:after="0" w:line="360" w:lineRule="auto"/>
        <w:jc w:val="center"/>
        <w:rPr>
          <w:rFonts w:hint="eastAsia" w:ascii="宋体" w:hAnsi="宋体" w:eastAsia="宋体" w:cs="宋体"/>
          <w:b w:val="0"/>
          <w:color w:val="auto"/>
          <w:sz w:val="48"/>
          <w:szCs w:val="48"/>
          <w:highlight w:val="none"/>
        </w:rPr>
      </w:pPr>
      <w:bookmarkStart w:id="586" w:name="招标文件08章投标文件格式"/>
      <w:bookmarkEnd w:id="586"/>
      <w:bookmarkStart w:id="587" w:name="_Toc430530528"/>
      <w:bookmarkStart w:id="588" w:name="_Toc287620812"/>
      <w:bookmarkStart w:id="589" w:name="_Toc509218852"/>
      <w:bookmarkStart w:id="590" w:name="_Toc534185829"/>
      <w:bookmarkStart w:id="591" w:name="_Toc287607865"/>
      <w:r>
        <w:rPr>
          <w:rFonts w:hint="eastAsia" w:ascii="宋体" w:hAnsi="宋体" w:eastAsia="宋体" w:cs="宋体"/>
          <w:b w:val="0"/>
          <w:color w:val="auto"/>
          <w:sz w:val="48"/>
          <w:szCs w:val="48"/>
          <w:highlight w:val="none"/>
        </w:rPr>
        <w:br w:type="page"/>
      </w:r>
      <w:bookmarkStart w:id="592" w:name="_Toc13887"/>
      <w:bookmarkStart w:id="593" w:name="_Toc7247"/>
      <w:bookmarkStart w:id="594" w:name="_Toc26228"/>
      <w:r>
        <w:rPr>
          <w:rFonts w:hint="eastAsia" w:ascii="宋体" w:hAnsi="宋体" w:eastAsia="宋体" w:cs="宋体"/>
          <w:bCs w:val="0"/>
          <w:color w:val="auto"/>
          <w:highlight w:val="none"/>
        </w:rPr>
        <w:t>第九章  投标文件格式</w:t>
      </w:r>
      <w:bookmarkEnd w:id="587"/>
      <w:bookmarkEnd w:id="588"/>
      <w:bookmarkEnd w:id="589"/>
      <w:bookmarkEnd w:id="590"/>
      <w:bookmarkEnd w:id="591"/>
      <w:bookmarkEnd w:id="592"/>
      <w:bookmarkEnd w:id="593"/>
      <w:bookmarkEnd w:id="594"/>
    </w:p>
    <w:p>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szCs w:val="20"/>
          <w:highlight w:val="none"/>
        </w:rPr>
        <w:br w:type="page"/>
      </w:r>
      <w:bookmarkStart w:id="595" w:name="_Toc2183"/>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（签名或盖章）</w:t>
      </w:r>
    </w:p>
    <w:p>
      <w:pPr>
        <w:jc w:val="center"/>
        <w:rPr>
          <w:rFonts w:hint="eastAsia" w:ascii="宋体" w:hAnsi="宋体" w:eastAsia="宋体" w:cs="宋体"/>
          <w:color w:val="auto"/>
          <w:highlight w:val="none"/>
        </w:rPr>
      </w:pP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spacing w:line="360" w:lineRule="auto"/>
        <w:rPr>
          <w:rFonts w:hint="eastAsia" w:ascii="宋体" w:hAnsi="宋体" w:eastAsia="宋体" w:cs="宋体"/>
          <w:color w:val="auto"/>
          <w:sz w:val="32"/>
          <w:szCs w:val="32"/>
          <w:highlight w:val="none"/>
        </w:rPr>
      </w:pPr>
    </w:p>
    <w:p>
      <w:pPr>
        <w:spacing w:line="240" w:lineRule="auto"/>
        <w:jc w:val="left"/>
        <w:outlineLvl w:val="9"/>
        <w:rPr>
          <w:rFonts w:hint="eastAsia" w:ascii="宋体" w:hAnsi="宋体" w:eastAsia="宋体" w:cs="宋体"/>
          <w:color w:val="auto"/>
          <w:szCs w:val="20"/>
          <w:highlight w:val="none"/>
        </w:rPr>
      </w:pPr>
    </w:p>
    <w:p>
      <w:pPr>
        <w:spacing w:line="360" w:lineRule="auto"/>
        <w:jc w:val="center"/>
        <w:outlineLvl w:val="0"/>
        <w:rPr>
          <w:rFonts w:hint="eastAsia" w:ascii="宋体" w:hAnsi="宋体" w:eastAsia="宋体" w:cs="宋体"/>
          <w:color w:val="auto"/>
          <w:szCs w:val="20"/>
          <w:highlight w:val="none"/>
        </w:rPr>
      </w:pPr>
      <w:bookmarkStart w:id="596" w:name="_Toc827"/>
      <w:bookmarkStart w:id="597" w:name="_Toc6264"/>
      <w:bookmarkStart w:id="598" w:name="_Toc3701"/>
      <w:r>
        <w:rPr>
          <w:rFonts w:hint="eastAsia" w:ascii="宋体" w:hAnsi="宋体" w:eastAsia="宋体" w:cs="宋体"/>
          <w:b/>
          <w:bCs/>
          <w:color w:val="auto"/>
          <w:sz w:val="36"/>
          <w:szCs w:val="36"/>
          <w:highlight w:val="none"/>
        </w:rPr>
        <w:t>目  录</w:t>
      </w:r>
      <w:bookmarkEnd w:id="595"/>
      <w:bookmarkEnd w:id="596"/>
      <w:bookmarkEnd w:id="597"/>
      <w:bookmarkEnd w:id="598"/>
    </w:p>
    <w:p>
      <w:pPr>
        <w:spacing w:line="360" w:lineRule="auto"/>
        <w:outlineLvl w:val="0"/>
        <w:rPr>
          <w:rFonts w:hint="eastAsia" w:ascii="宋体" w:hAnsi="宋体" w:eastAsia="宋体" w:cs="宋体"/>
          <w:b/>
          <w:color w:val="auto"/>
          <w:highlight w:val="none"/>
        </w:rPr>
      </w:pPr>
      <w:bookmarkStart w:id="599" w:name="_Toc25094"/>
      <w:bookmarkStart w:id="600" w:name="_Toc16858"/>
      <w:bookmarkStart w:id="601" w:name="_Toc22195"/>
      <w:bookmarkStart w:id="602" w:name="_Toc125"/>
      <w:r>
        <w:rPr>
          <w:rFonts w:hint="eastAsia" w:ascii="宋体" w:hAnsi="宋体" w:eastAsia="宋体" w:cs="宋体"/>
          <w:b/>
          <w:color w:val="auto"/>
          <w:highlight w:val="none"/>
        </w:rPr>
        <w:t>一、投标函部分</w:t>
      </w:r>
      <w:bookmarkEnd w:id="599"/>
      <w:bookmarkEnd w:id="600"/>
      <w:bookmarkEnd w:id="601"/>
      <w:bookmarkEnd w:id="602"/>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（一）投标函</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（二）投标函附录</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（三）法定代表人身份证明或附有法定代表人身份证明的授权委托书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（四）低价风险担保提交承诺书（如有）</w:t>
      </w:r>
    </w:p>
    <w:p>
      <w:pPr>
        <w:spacing w:line="360" w:lineRule="auto"/>
        <w:outlineLvl w:val="0"/>
        <w:rPr>
          <w:rFonts w:hint="eastAsia" w:ascii="宋体" w:hAnsi="宋体" w:eastAsia="宋体" w:cs="宋体"/>
          <w:b/>
          <w:color w:val="auto"/>
          <w:highlight w:val="none"/>
        </w:rPr>
      </w:pPr>
      <w:bookmarkStart w:id="603" w:name="_Toc14114"/>
      <w:bookmarkStart w:id="604" w:name="_Toc13085"/>
      <w:bookmarkStart w:id="605" w:name="_Toc11332"/>
      <w:bookmarkStart w:id="606" w:name="_Toc4617"/>
      <w:r>
        <w:rPr>
          <w:rFonts w:hint="eastAsia" w:ascii="宋体" w:hAnsi="宋体" w:eastAsia="宋体" w:cs="宋体"/>
          <w:b/>
          <w:color w:val="auto"/>
          <w:highlight w:val="none"/>
        </w:rPr>
        <w:t>二、经济部分</w:t>
      </w:r>
      <w:bookmarkEnd w:id="603"/>
      <w:bookmarkEnd w:id="604"/>
      <w:bookmarkEnd w:id="605"/>
      <w:bookmarkEnd w:id="606"/>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已标价工程量清单</w:t>
      </w:r>
    </w:p>
    <w:p>
      <w:pPr>
        <w:spacing w:line="360" w:lineRule="auto"/>
        <w:outlineLvl w:val="0"/>
        <w:rPr>
          <w:rFonts w:hint="eastAsia" w:ascii="宋体" w:hAnsi="宋体" w:eastAsia="宋体" w:cs="宋体"/>
          <w:b/>
          <w:color w:val="auto"/>
          <w:highlight w:val="none"/>
        </w:rPr>
      </w:pPr>
      <w:bookmarkStart w:id="607" w:name="_Toc10307"/>
      <w:bookmarkStart w:id="608" w:name="_Toc32175"/>
      <w:bookmarkStart w:id="609" w:name="_Toc31462"/>
      <w:bookmarkStart w:id="610" w:name="_Toc24478"/>
      <w:r>
        <w:rPr>
          <w:rFonts w:hint="eastAsia" w:ascii="宋体" w:hAnsi="宋体" w:eastAsia="宋体" w:cs="宋体"/>
          <w:b/>
          <w:color w:val="auto"/>
          <w:highlight w:val="none"/>
          <w:lang w:val="en-US" w:eastAsia="zh-CN"/>
        </w:rPr>
        <w:t>三</w:t>
      </w:r>
      <w:r>
        <w:rPr>
          <w:rFonts w:hint="eastAsia" w:ascii="宋体" w:hAnsi="宋体" w:eastAsia="宋体" w:cs="宋体"/>
          <w:b/>
          <w:color w:val="auto"/>
          <w:highlight w:val="none"/>
        </w:rPr>
        <w:t>、技术部分</w:t>
      </w:r>
      <w:bookmarkEnd w:id="607"/>
      <w:bookmarkEnd w:id="608"/>
      <w:bookmarkEnd w:id="609"/>
      <w:bookmarkEnd w:id="610"/>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技术方案</w:t>
      </w:r>
    </w:p>
    <w:p>
      <w:pPr>
        <w:spacing w:line="360" w:lineRule="auto"/>
        <w:outlineLvl w:val="0"/>
        <w:rPr>
          <w:rFonts w:hint="eastAsia" w:ascii="宋体" w:hAnsi="宋体" w:eastAsia="宋体" w:cs="宋体"/>
          <w:b/>
          <w:color w:val="auto"/>
          <w:highlight w:val="none"/>
        </w:rPr>
      </w:pPr>
      <w:bookmarkStart w:id="611" w:name="_Toc21084"/>
      <w:bookmarkStart w:id="612" w:name="_Toc21921"/>
      <w:bookmarkStart w:id="613" w:name="_Toc15844"/>
      <w:bookmarkStart w:id="614" w:name="_Toc8019"/>
      <w:r>
        <w:rPr>
          <w:rFonts w:hint="eastAsia" w:ascii="宋体" w:hAnsi="宋体" w:eastAsia="宋体" w:cs="宋体"/>
          <w:b/>
          <w:color w:val="auto"/>
          <w:highlight w:val="none"/>
          <w:lang w:val="en-US" w:eastAsia="zh-CN"/>
        </w:rPr>
        <w:t>四</w:t>
      </w:r>
      <w:r>
        <w:rPr>
          <w:rFonts w:hint="eastAsia" w:ascii="宋体" w:hAnsi="宋体" w:eastAsia="宋体" w:cs="宋体"/>
          <w:b/>
          <w:color w:val="auto"/>
          <w:highlight w:val="none"/>
        </w:rPr>
        <w:t>、资格审查部分</w:t>
      </w:r>
      <w:bookmarkEnd w:id="611"/>
      <w:bookmarkEnd w:id="612"/>
      <w:bookmarkEnd w:id="613"/>
      <w:bookmarkEnd w:id="614"/>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（二）投标人基本情况表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（三）项目管理机构</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（四）类似项目情况表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（五）承诺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（六）其他资料</w:t>
      </w:r>
    </w:p>
    <w:p>
      <w:pPr>
        <w:spacing w:line="360" w:lineRule="auto"/>
        <w:ind w:firstLine="420" w:firstLineChars="200"/>
        <w:rPr>
          <w:rFonts w:hint="eastAsia" w:ascii="宋体" w:hAnsi="宋体" w:eastAsia="宋体" w:cs="宋体"/>
          <w:color w:val="auto"/>
          <w:highlight w:val="none"/>
        </w:rPr>
      </w:pPr>
    </w:p>
    <w:p>
      <w:pPr>
        <w:spacing w:line="360" w:lineRule="auto"/>
        <w:ind w:firstLine="420" w:firstLineChars="200"/>
        <w:rPr>
          <w:rFonts w:hint="eastAsia" w:ascii="宋体" w:hAnsi="宋体" w:eastAsia="宋体" w:cs="宋体"/>
          <w:color w:val="auto"/>
          <w:highlight w:val="none"/>
        </w:rPr>
      </w:pPr>
    </w:p>
    <w:p>
      <w:pPr>
        <w:pStyle w:val="4"/>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color w:val="auto"/>
          <w:highlight w:val="none"/>
        </w:rPr>
        <w:br w:type="page"/>
      </w:r>
      <w:bookmarkStart w:id="615" w:name="_Toc24904"/>
      <w:bookmarkStart w:id="616" w:name="_Toc21272"/>
      <w:bookmarkStart w:id="617" w:name="_Toc33106472"/>
      <w:bookmarkStart w:id="618" w:name="_Toc26376"/>
      <w:r>
        <w:rPr>
          <w:rFonts w:hint="eastAsia" w:ascii="宋体" w:hAnsi="宋体" w:eastAsia="宋体" w:cs="宋体"/>
          <w:b w:val="0"/>
          <w:bCs w:val="0"/>
          <w:color w:val="auto"/>
          <w:sz w:val="44"/>
          <w:szCs w:val="44"/>
          <w:highlight w:val="none"/>
        </w:rPr>
        <w:t>一、投标函部分</w:t>
      </w:r>
      <w:bookmarkEnd w:id="615"/>
      <w:bookmarkEnd w:id="616"/>
      <w:bookmarkEnd w:id="617"/>
      <w:bookmarkEnd w:id="618"/>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2"/>
        <w:rPr>
          <w:rFonts w:hint="eastAsia" w:ascii="宋体" w:hAnsi="宋体" w:eastAsia="宋体" w:cs="宋体"/>
          <w:color w:val="auto"/>
          <w:highlight w:val="none"/>
        </w:rPr>
      </w:pPr>
    </w:p>
    <w:p>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color w:val="auto"/>
          <w:kern w:val="0"/>
          <w:sz w:val="36"/>
          <w:szCs w:val="36"/>
          <w:highlight w:val="none"/>
        </w:rPr>
      </w:pPr>
      <w:bookmarkStart w:id="619" w:name="_Toc509218853"/>
      <w:bookmarkStart w:id="620" w:name="_Toc534185830"/>
      <w:bookmarkStart w:id="621" w:name="_Toc536800771"/>
      <w:r>
        <w:rPr>
          <w:rFonts w:hint="eastAsia" w:ascii="宋体" w:hAnsi="宋体" w:eastAsia="宋体" w:cs="宋体"/>
          <w:b/>
          <w:color w:val="auto"/>
          <w:sz w:val="32"/>
          <w:szCs w:val="32"/>
          <w:highlight w:val="none"/>
        </w:rPr>
        <w:t xml:space="preserve"> </w:t>
      </w:r>
      <w:bookmarkEnd w:id="619"/>
      <w:bookmarkEnd w:id="620"/>
      <w:bookmarkEnd w:id="621"/>
      <w:r>
        <w:rPr>
          <w:rFonts w:hint="eastAsia" w:ascii="宋体" w:hAnsi="宋体" w:eastAsia="宋体" w:cs="宋体"/>
          <w:color w:val="auto"/>
          <w:kern w:val="0"/>
          <w:sz w:val="36"/>
          <w:szCs w:val="36"/>
          <w:highlight w:val="none"/>
        </w:rPr>
        <w:t>目  录</w:t>
      </w:r>
    </w:p>
    <w:p>
      <w:pPr>
        <w:autoSpaceDE w:val="0"/>
        <w:autoSpaceDN w:val="0"/>
        <w:adjustRightInd w:val="0"/>
        <w:snapToGrid w:val="0"/>
        <w:spacing w:line="360" w:lineRule="auto"/>
        <w:jc w:val="left"/>
        <w:rPr>
          <w:rFonts w:hint="eastAsia" w:ascii="宋体" w:hAnsi="宋体" w:eastAsia="宋体" w:cs="宋体"/>
          <w:color w:val="auto"/>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（一）投标函</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（二）投标函附录</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（三）法定代表人身份证明或附有法定代表人身份证明的授权委托书</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（四）低价风险担保提交承诺书（如有）</w:t>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eastAsia="宋体" w:cs="宋体"/>
          <w:b w:val="0"/>
          <w:color w:val="auto"/>
          <w:highlight w:val="none"/>
        </w:rPr>
      </w:pPr>
      <w:r>
        <w:rPr>
          <w:rFonts w:hint="eastAsia" w:ascii="宋体" w:hAnsi="宋体" w:eastAsia="宋体" w:cs="宋体"/>
          <w:color w:val="auto"/>
          <w:kern w:val="0"/>
          <w:sz w:val="28"/>
          <w:szCs w:val="28"/>
          <w:highlight w:val="none"/>
          <w:u w:val="single"/>
        </w:rPr>
        <w:br w:type="page"/>
      </w:r>
      <w:bookmarkStart w:id="622" w:name="_Toc430530530"/>
      <w:bookmarkStart w:id="623" w:name="_Toc26996"/>
      <w:bookmarkStart w:id="624" w:name="_Toc534185831"/>
      <w:bookmarkStart w:id="625" w:name="_Toc287620814"/>
      <w:bookmarkStart w:id="626" w:name="_Toc21828"/>
      <w:bookmarkStart w:id="627" w:name="_Toc224103495"/>
      <w:bookmarkStart w:id="628" w:name="_Toc287607867"/>
      <w:bookmarkStart w:id="629" w:name="_Toc29877"/>
      <w:bookmarkStart w:id="630" w:name="_Toc536800772"/>
      <w:bookmarkStart w:id="631" w:name="_Toc509218854"/>
      <w:bookmarkStart w:id="632" w:name="_Toc277082643"/>
      <w:r>
        <w:rPr>
          <w:rFonts w:hint="eastAsia" w:ascii="宋体" w:hAnsi="宋体" w:eastAsia="宋体" w:cs="宋体"/>
          <w:b w:val="0"/>
          <w:bCs w:val="0"/>
          <w:color w:val="auto"/>
          <w:highlight w:val="none"/>
        </w:rPr>
        <w:t>（一）投标函</w:t>
      </w:r>
      <w:bookmarkEnd w:id="622"/>
      <w:bookmarkEnd w:id="623"/>
      <w:bookmarkEnd w:id="624"/>
      <w:bookmarkEnd w:id="625"/>
      <w:bookmarkEnd w:id="626"/>
      <w:bookmarkEnd w:id="627"/>
      <w:bookmarkEnd w:id="628"/>
      <w:bookmarkEnd w:id="629"/>
      <w:bookmarkEnd w:id="630"/>
      <w:bookmarkEnd w:id="631"/>
      <w:bookmarkEnd w:id="632"/>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（招标人名称）</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color w:val="auto"/>
          <w:szCs w:val="21"/>
          <w:highlight w:val="none"/>
        </w:rPr>
        <w:t>我方已仔细研究了</w:t>
      </w:r>
      <w:r>
        <w:rPr>
          <w:rFonts w:hint="eastAsia" w:ascii="宋体" w:hAnsi="宋体" w:eastAsia="宋体" w:cs="宋体"/>
          <w:color w:val="auto"/>
          <w:highlight w:val="none"/>
          <w:u w:val="single"/>
          <w:lang w:eastAsia="zh-CN"/>
        </w:rPr>
        <w:t>渝湘复线PPP项目巴水（K0+000~K76+541）段机电工程项目通信系统劳务分包</w:t>
      </w:r>
      <w:r>
        <w:rPr>
          <w:rFonts w:hint="eastAsia" w:ascii="宋体" w:hAnsi="宋体" w:eastAsia="宋体" w:cs="宋体"/>
          <w:color w:val="auto"/>
          <w:szCs w:val="21"/>
          <w:highlight w:val="none"/>
        </w:rPr>
        <w:t>招标文件的全部内容，</w:t>
      </w:r>
      <w:r>
        <w:rPr>
          <w:rFonts w:hint="eastAsia" w:ascii="宋体" w:hAnsi="宋体" w:eastAsia="宋体" w:cs="宋体"/>
          <w:snapToGrid w:val="0"/>
          <w:color w:val="auto"/>
          <w:kern w:val="0"/>
          <w:szCs w:val="21"/>
          <w:highlight w:val="none"/>
        </w:rPr>
        <w:t>愿意以人民币（大写）</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）的投标总报价进行报价</w:t>
      </w: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该工程</w:t>
      </w:r>
      <w:r>
        <w:rPr>
          <w:rFonts w:hint="eastAsia" w:ascii="宋体" w:hAnsi="宋体" w:eastAsia="宋体" w:cs="宋体"/>
          <w:snapToGrid w:val="0"/>
          <w:color w:val="auto"/>
          <w:kern w:val="0"/>
          <w:highlight w:val="none"/>
        </w:rPr>
        <w:t>项目经理为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，项目总工为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szCs w:val="21"/>
          <w:highlight w:val="none"/>
        </w:rPr>
        <w:t>，委托代理人为：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rPr>
        <w:t>工期：</w:t>
      </w:r>
      <w:r>
        <w:rPr>
          <w:rFonts w:hint="eastAsia" w:ascii="宋体" w:hAnsi="宋体" w:eastAsia="宋体" w:cs="宋体"/>
          <w:color w:val="auto"/>
          <w:szCs w:val="21"/>
          <w:highlight w:val="none"/>
          <w:u w:val="single"/>
          <w:lang w:eastAsia="zh-CN"/>
        </w:rPr>
        <w:t>满足招标文件要求</w:t>
      </w:r>
      <w:r>
        <w:rPr>
          <w:rFonts w:hint="eastAsia" w:ascii="宋体" w:hAnsi="宋体" w:eastAsia="宋体" w:cs="宋体"/>
          <w:color w:val="auto"/>
          <w:szCs w:val="21"/>
          <w:highlight w:val="none"/>
        </w:rPr>
        <w:t>，缺陷责任期：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，按合同约定实施和完成承包工程，修补工程中的任何缺陷， 工程质量：</w:t>
      </w:r>
      <w:r>
        <w:rPr>
          <w:rFonts w:hint="eastAsia" w:ascii="宋体" w:hAnsi="宋体" w:eastAsia="宋体" w:cs="宋体"/>
          <w:color w:val="auto"/>
          <w:szCs w:val="21"/>
          <w:highlight w:val="none"/>
          <w:u w:val="single"/>
          <w:lang w:eastAsia="zh-CN"/>
        </w:rPr>
        <w:t>满足招标文件要求</w:t>
      </w:r>
      <w:r>
        <w:rPr>
          <w:rFonts w:hint="eastAsia" w:ascii="宋体" w:hAnsi="宋体" w:eastAsia="宋体" w:cs="宋体"/>
          <w:color w:val="auto"/>
          <w:szCs w:val="21"/>
          <w:highlight w:val="none"/>
        </w:rPr>
        <w:t>，安全目标：</w:t>
      </w:r>
      <w:r>
        <w:rPr>
          <w:rFonts w:hint="eastAsia" w:ascii="宋体" w:hAnsi="宋体" w:eastAsia="宋体" w:cs="宋体"/>
          <w:color w:val="auto"/>
          <w:szCs w:val="21"/>
          <w:highlight w:val="none"/>
          <w:u w:val="single"/>
          <w:lang w:eastAsia="zh-CN"/>
        </w:rPr>
        <w:t>满足招标文件要求</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我方承诺响应招标文件规定的投标有效期，在投标有效期内不修改、撤销投标文件。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u w:val="single"/>
        </w:rPr>
        <w:t>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）。投标保证金有效期与投标有效期一致，在此期间，若我方违反招投标有关法律、法规及本招标文件的相关规定，投标保证金的受益人为招标人。</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（3）我方承诺按照招标文件规定向你方递交履约担保。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我方承诺以不低于招标文件</w:t>
      </w:r>
      <w:r>
        <w:rPr>
          <w:rFonts w:hint="eastAsia" w:ascii="宋体" w:hAnsi="宋体" w:eastAsia="宋体" w:cs="宋体"/>
          <w:snapToGrid w:val="0"/>
          <w:color w:val="auto"/>
          <w:kern w:val="0"/>
          <w:szCs w:val="21"/>
          <w:highlight w:val="none"/>
        </w:rPr>
        <w:t>第七章</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技术标准和要求</w:t>
      </w:r>
      <w:r>
        <w:rPr>
          <w:rFonts w:hint="eastAsia" w:ascii="宋体" w:hAnsi="宋体" w:eastAsia="宋体" w:cs="宋体"/>
          <w:snapToGrid w:val="0"/>
          <w:color w:val="auto"/>
          <w:kern w:val="0"/>
          <w:szCs w:val="21"/>
          <w:highlight w:val="none"/>
          <w:lang w:val="en-US" w:eastAsia="zh-CN"/>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须知”第 1.4.3 项规定的任何一种情形。同时我方承诺接受招标文件及附件、澄清及修改通知中所有的内容。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rPr>
        <w:t>6</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（其他补充说明）</w:t>
      </w:r>
      <w:r>
        <w:rPr>
          <w:rFonts w:hint="eastAsia" w:ascii="宋体" w:hAnsi="宋体" w:eastAsia="宋体" w:cs="宋体"/>
          <w:snapToGrid w:val="0"/>
          <w:color w:val="auto"/>
          <w:kern w:val="0"/>
          <w:szCs w:val="21"/>
          <w:highlight w:val="none"/>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网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rPr>
        <w:t>邮政编码：</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pStyle w:val="5"/>
        <w:spacing w:before="0" w:line="360" w:lineRule="auto"/>
        <w:jc w:val="center"/>
        <w:outlineLvl w:val="1"/>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highlight w:val="none"/>
        </w:rPr>
        <w:br w:type="page"/>
      </w:r>
      <w:bookmarkStart w:id="633" w:name="_Toc534185832"/>
      <w:bookmarkStart w:id="634" w:name="_Toc19324"/>
      <w:bookmarkStart w:id="635" w:name="_Toc509218855"/>
      <w:bookmarkStart w:id="636" w:name="_Toc597"/>
      <w:bookmarkStart w:id="637" w:name="_Toc6551"/>
      <w:bookmarkStart w:id="638" w:name="_Toc224103497"/>
      <w:bookmarkStart w:id="639" w:name="_Toc287620816"/>
      <w:bookmarkStart w:id="640" w:name="_Toc430530532"/>
      <w:bookmarkStart w:id="641" w:name="_Toc277082645"/>
      <w:bookmarkStart w:id="642" w:name="_Toc287607869"/>
      <w:r>
        <w:rPr>
          <w:rFonts w:hint="eastAsia" w:ascii="宋体" w:hAnsi="宋体" w:eastAsia="宋体" w:cs="宋体"/>
          <w:b w:val="0"/>
          <w:bCs w:val="0"/>
          <w:color w:val="auto"/>
          <w:highlight w:val="none"/>
        </w:rPr>
        <w:t>（二）投标函附录</w:t>
      </w:r>
      <w:bookmarkEnd w:id="633"/>
      <w:bookmarkEnd w:id="634"/>
      <w:bookmarkEnd w:id="635"/>
      <w:bookmarkEnd w:id="636"/>
      <w:bookmarkEnd w:id="637"/>
    </w:p>
    <w:tbl>
      <w:tblPr>
        <w:tblStyle w:val="34"/>
        <w:tblW w:w="728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3286"/>
        <w:gridCol w:w="85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vAlign w:val="top"/>
          </w:tcPr>
          <w:p>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color w:val="auto"/>
                <w:spacing w:val="1"/>
                <w:szCs w:val="22"/>
                <w:highlight w:val="none"/>
                <w:lang w:eastAsia="en-US"/>
              </w:rPr>
            </w:pPr>
            <w:r>
              <w:rPr>
                <w:rFonts w:hint="eastAsia" w:ascii="宋体" w:hAnsi="宋体" w:eastAsia="宋体" w:cs="宋体"/>
                <w:b/>
                <w:bCs/>
                <w:color w:val="auto"/>
                <w:spacing w:val="1"/>
                <w:szCs w:val="22"/>
                <w:highlight w:val="none"/>
                <w:lang w:eastAsia="en-US"/>
              </w:rPr>
              <w:t>序号</w:t>
            </w:r>
          </w:p>
        </w:tc>
        <w:tc>
          <w:tcPr>
            <w:tcW w:w="2429" w:type="dxa"/>
            <w:vAlign w:val="top"/>
          </w:tcPr>
          <w:p>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color w:val="auto"/>
                <w:spacing w:val="1"/>
                <w:szCs w:val="22"/>
                <w:highlight w:val="none"/>
                <w:lang w:eastAsia="en-US"/>
              </w:rPr>
            </w:pPr>
            <w:r>
              <w:rPr>
                <w:rFonts w:hint="eastAsia" w:ascii="宋体" w:hAnsi="宋体" w:eastAsia="宋体" w:cs="宋体"/>
                <w:b/>
                <w:bCs/>
                <w:color w:val="auto"/>
                <w:spacing w:val="1"/>
                <w:szCs w:val="22"/>
                <w:highlight w:val="none"/>
                <w:lang w:eastAsia="en-US"/>
              </w:rPr>
              <w:t>条款名称</w:t>
            </w:r>
          </w:p>
        </w:tc>
        <w:tc>
          <w:tcPr>
            <w:tcW w:w="3286" w:type="dxa"/>
            <w:tcBorders>
              <w:left w:val="single" w:color="auto" w:sz="4"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color w:val="auto"/>
                <w:spacing w:val="1"/>
                <w:szCs w:val="22"/>
                <w:highlight w:val="none"/>
                <w:lang w:eastAsia="en-US"/>
              </w:rPr>
            </w:pPr>
            <w:r>
              <w:rPr>
                <w:rFonts w:hint="eastAsia" w:ascii="宋体" w:hAnsi="宋体" w:eastAsia="宋体" w:cs="宋体"/>
                <w:b/>
                <w:bCs/>
                <w:color w:val="auto"/>
                <w:spacing w:val="1"/>
                <w:szCs w:val="22"/>
                <w:highlight w:val="none"/>
                <w:lang w:eastAsia="en-US"/>
              </w:rPr>
              <w:t>约定内容</w:t>
            </w:r>
          </w:p>
        </w:tc>
        <w:tc>
          <w:tcPr>
            <w:tcW w:w="850"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color w:val="auto"/>
                <w:spacing w:val="1"/>
                <w:szCs w:val="22"/>
                <w:highlight w:val="none"/>
                <w:lang w:eastAsia="en-US"/>
              </w:rPr>
            </w:pPr>
            <w:r>
              <w:rPr>
                <w:rFonts w:hint="eastAsia" w:ascii="宋体" w:hAnsi="宋体" w:eastAsia="宋体" w:cs="宋体"/>
                <w:b/>
                <w:bCs/>
                <w:color w:val="auto"/>
                <w:spacing w:val="1"/>
                <w:szCs w:val="22"/>
                <w:highlight w:val="none"/>
                <w:lang w:eastAsia="en-US"/>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429"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spacing w:val="1"/>
                <w:szCs w:val="22"/>
                <w:highlight w:val="none"/>
                <w:lang w:eastAsia="en-US"/>
              </w:rPr>
              <w:t>缺陷责任期</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eastAsia" w:ascii="宋体" w:hAnsi="宋体" w:eastAsia="宋体" w:cs="宋体"/>
                <w:color w:val="auto"/>
                <w:szCs w:val="22"/>
                <w:highlight w:val="none"/>
              </w:rPr>
            </w:pPr>
            <w:r>
              <w:rPr>
                <w:rFonts w:hint="eastAsia" w:ascii="宋体" w:hAnsi="宋体" w:eastAsia="宋体" w:cs="宋体"/>
                <w:color w:val="auto"/>
                <w:szCs w:val="22"/>
                <w:highlight w:val="none"/>
              </w:rPr>
              <w:t>自实际交工日期起计算</w:t>
            </w:r>
            <w:r>
              <w:rPr>
                <w:rFonts w:hint="eastAsia" w:ascii="宋体" w:hAnsi="宋体" w:cs="宋体"/>
                <w:color w:val="auto"/>
                <w:szCs w:val="22"/>
                <w:highlight w:val="none"/>
                <w:u w:val="single"/>
                <w:lang w:val="en-US" w:eastAsia="zh-CN"/>
              </w:rPr>
              <w:t>24</w:t>
            </w:r>
            <w:r>
              <w:rPr>
                <w:rFonts w:hint="eastAsia" w:ascii="宋体" w:hAnsi="宋体" w:eastAsia="宋体" w:cs="宋体"/>
                <w:color w:val="auto"/>
                <w:szCs w:val="22"/>
                <w:highlight w:val="none"/>
                <w:u w:val="single"/>
              </w:rPr>
              <w:t>月</w:t>
            </w:r>
          </w:p>
        </w:tc>
        <w:tc>
          <w:tcPr>
            <w:tcW w:w="850" w:type="dxa"/>
            <w:vAlign w:val="center"/>
          </w:tcPr>
          <w:p>
            <w:pPr>
              <w:keepNext w:val="0"/>
              <w:keepLines w:val="0"/>
              <w:suppressLineNumbers w:val="0"/>
              <w:tabs>
                <w:tab w:val="left" w:pos="2190"/>
              </w:tabs>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lang w:eastAsia="zh-CN"/>
              </w:rPr>
            </w:pPr>
            <w:r>
              <w:rPr>
                <w:rFonts w:hint="eastAsia" w:ascii="宋体" w:hAnsi="宋体" w:cs="宋体"/>
                <w:snapToGrid w:val="0"/>
                <w:color w:val="auto"/>
                <w:kern w:val="0"/>
                <w:szCs w:val="21"/>
                <w:highlight w:val="none"/>
                <w:lang w:val="en-US" w:eastAsia="zh-CN"/>
              </w:rPr>
              <w:t>2</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pacing w:val="1"/>
                <w:szCs w:val="22"/>
                <w:highlight w:val="none"/>
                <w:lang w:eastAsia="en-US"/>
              </w:rPr>
              <w:t>质量保证金金额</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eastAsia" w:ascii="宋体" w:hAnsi="宋体" w:eastAsia="宋体" w:cs="宋体"/>
                <w:color w:val="auto"/>
                <w:szCs w:val="22"/>
                <w:highlight w:val="none"/>
                <w:lang w:eastAsia="en-US"/>
              </w:rPr>
            </w:pPr>
            <w:r>
              <w:rPr>
                <w:rFonts w:hint="eastAsia" w:ascii="宋体" w:hAnsi="宋体" w:eastAsia="宋体" w:cs="宋体"/>
                <w:color w:val="auto"/>
                <w:szCs w:val="22"/>
                <w:highlight w:val="none"/>
                <w:u w:val="single"/>
              </w:rPr>
              <w:t xml:space="preserve"> </w:t>
            </w:r>
            <w:r>
              <w:rPr>
                <w:rFonts w:hint="eastAsia" w:ascii="宋体" w:hAnsi="宋体" w:cs="宋体"/>
                <w:color w:val="auto"/>
                <w:szCs w:val="22"/>
                <w:highlight w:val="none"/>
                <w:u w:val="single"/>
                <w:lang w:val="en-US" w:eastAsia="zh-CN"/>
              </w:rPr>
              <w:t>3</w:t>
            </w:r>
            <w:r>
              <w:rPr>
                <w:rFonts w:hint="eastAsia" w:ascii="宋体" w:hAnsi="宋体" w:eastAsia="宋体" w:cs="宋体"/>
                <w:color w:val="auto"/>
                <w:szCs w:val="22"/>
                <w:highlight w:val="none"/>
                <w:u w:val="single"/>
              </w:rPr>
              <w:t xml:space="preserve"> </w:t>
            </w:r>
            <w:r>
              <w:rPr>
                <w:rFonts w:hint="eastAsia" w:ascii="宋体" w:hAnsi="宋体" w:eastAsia="宋体" w:cs="宋体"/>
                <w:color w:val="auto"/>
                <w:szCs w:val="22"/>
                <w:highlight w:val="none"/>
                <w:lang w:eastAsia="en-US"/>
              </w:rPr>
              <w:t>%合同价格</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lang w:eastAsia="zh-CN"/>
              </w:rPr>
            </w:pPr>
            <w:r>
              <w:rPr>
                <w:rFonts w:hint="eastAsia" w:ascii="宋体" w:hAnsi="宋体" w:cs="宋体"/>
                <w:snapToGrid w:val="0"/>
                <w:color w:val="auto"/>
                <w:kern w:val="0"/>
                <w:szCs w:val="21"/>
                <w:highlight w:val="none"/>
                <w:lang w:val="en-US" w:eastAsia="zh-CN"/>
              </w:rPr>
              <w:t>3</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eastAsia="宋体" w:cs="宋体"/>
                <w:color w:val="auto"/>
                <w:spacing w:val="1"/>
                <w:szCs w:val="22"/>
                <w:highlight w:val="none"/>
                <w:lang w:eastAsia="en-US"/>
              </w:rPr>
            </w:pPr>
            <w:r>
              <w:rPr>
                <w:rFonts w:hint="eastAsia" w:ascii="宋体" w:hAnsi="宋体" w:eastAsia="宋体" w:cs="宋体"/>
                <w:color w:val="auto"/>
                <w:spacing w:val="1"/>
                <w:szCs w:val="22"/>
                <w:highlight w:val="none"/>
                <w:lang w:eastAsia="en-US"/>
              </w:rPr>
              <w:t>保修期</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eastAsia" w:ascii="宋体" w:hAnsi="宋体" w:eastAsia="宋体" w:cs="宋体"/>
                <w:color w:val="auto"/>
                <w:szCs w:val="22"/>
                <w:highlight w:val="none"/>
              </w:rPr>
            </w:pPr>
            <w:r>
              <w:rPr>
                <w:rFonts w:hint="eastAsia" w:ascii="宋体" w:hAnsi="宋体" w:eastAsia="宋体" w:cs="宋体"/>
                <w:color w:val="auto"/>
                <w:szCs w:val="22"/>
                <w:highlight w:val="none"/>
              </w:rPr>
              <w:t>自实际交工日期起计算</w:t>
            </w:r>
            <w:r>
              <w:rPr>
                <w:rFonts w:hint="eastAsia" w:ascii="宋体" w:hAnsi="宋体" w:cs="宋体"/>
                <w:color w:val="auto"/>
                <w:szCs w:val="22"/>
                <w:highlight w:val="none"/>
                <w:u w:val="single"/>
                <w:lang w:val="en-US" w:eastAsia="zh-CN"/>
              </w:rPr>
              <w:t>5</w:t>
            </w:r>
            <w:r>
              <w:rPr>
                <w:rFonts w:hint="eastAsia" w:ascii="宋体" w:hAnsi="宋体" w:eastAsia="宋体" w:cs="宋体"/>
                <w:color w:val="auto"/>
                <w:szCs w:val="22"/>
                <w:highlight w:val="none"/>
              </w:rPr>
              <w:t>年</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rPr>
            </w:pPr>
          </w:p>
        </w:tc>
      </w:tr>
    </w:tbl>
    <w:p>
      <w:pPr>
        <w:spacing w:line="360" w:lineRule="auto"/>
        <w:rPr>
          <w:rFonts w:hint="eastAsia" w:ascii="宋体" w:hAnsi="宋体" w:eastAsia="宋体" w:cs="宋体"/>
          <w:snapToGrid w:val="0"/>
          <w:color w:val="auto"/>
          <w:highlight w:val="none"/>
        </w:rPr>
      </w:pPr>
    </w:p>
    <w:p>
      <w:pPr>
        <w:tabs>
          <w:tab w:val="left" w:pos="7140"/>
          <w:tab w:val="left" w:pos="7560"/>
          <w:tab w:val="left" w:pos="8300"/>
        </w:tabs>
        <w:autoSpaceDE w:val="0"/>
        <w:autoSpaceDN w:val="0"/>
        <w:adjustRightInd w:val="0"/>
        <w:spacing w:line="360" w:lineRule="auto"/>
        <w:ind w:right="21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pStyle w:val="2"/>
        <w:rPr>
          <w:rFonts w:hint="eastAsia" w:ascii="宋体" w:hAnsi="宋体" w:eastAsia="宋体" w:cs="宋体"/>
          <w:snapToGrid w:val="0"/>
          <w:color w:val="auto"/>
          <w:kern w:val="0"/>
          <w:szCs w:val="21"/>
          <w:highlight w:val="none"/>
        </w:rPr>
      </w:pPr>
    </w:p>
    <w:p>
      <w:pPr>
        <w:pStyle w:val="2"/>
        <w:jc w:val="right"/>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r>
        <w:rPr>
          <w:rFonts w:hint="eastAsia" w:ascii="宋体" w:hAnsi="宋体" w:eastAsia="宋体" w:cs="宋体"/>
          <w:color w:val="auto"/>
          <w:highlight w:val="none"/>
        </w:rPr>
        <w:br w:type="page"/>
      </w:r>
    </w:p>
    <w:p>
      <w:pPr>
        <w:pStyle w:val="5"/>
        <w:spacing w:before="0" w:line="360" w:lineRule="auto"/>
        <w:jc w:val="center"/>
        <w:outlineLvl w:val="1"/>
        <w:rPr>
          <w:rFonts w:hint="eastAsia" w:ascii="宋体" w:hAnsi="宋体" w:eastAsia="宋体" w:cs="宋体"/>
          <w:b w:val="0"/>
          <w:bCs w:val="0"/>
          <w:color w:val="auto"/>
          <w:highlight w:val="none"/>
        </w:rPr>
      </w:pPr>
      <w:bookmarkStart w:id="643" w:name="_Toc497"/>
      <w:bookmarkStart w:id="644" w:name="_Toc29609"/>
      <w:bookmarkStart w:id="645" w:name="_Toc32689"/>
      <w:r>
        <w:rPr>
          <w:rFonts w:hint="eastAsia" w:ascii="宋体" w:hAnsi="宋体" w:eastAsia="宋体" w:cs="宋体"/>
          <w:b w:val="0"/>
          <w:bCs w:val="0"/>
          <w:color w:val="auto"/>
          <w:highlight w:val="none"/>
        </w:rPr>
        <w:t>（三）法定代表人身份证明或附有法定代表人身份证明的授权委托书</w:t>
      </w:r>
      <w:bookmarkEnd w:id="638"/>
      <w:bookmarkEnd w:id="639"/>
      <w:bookmarkEnd w:id="640"/>
      <w:bookmarkEnd w:id="641"/>
      <w:bookmarkEnd w:id="642"/>
      <w:bookmarkEnd w:id="643"/>
      <w:bookmarkEnd w:id="644"/>
      <w:bookmarkEnd w:id="645"/>
    </w:p>
    <w:p>
      <w:pPr>
        <w:spacing w:line="480" w:lineRule="auto"/>
        <w:jc w:val="center"/>
        <w:outlineLvl w:val="1"/>
        <w:rPr>
          <w:rFonts w:hint="eastAsia" w:ascii="宋体" w:hAnsi="宋体" w:eastAsia="宋体" w:cs="宋体"/>
          <w:color w:val="auto"/>
          <w:sz w:val="28"/>
          <w:highlight w:val="none"/>
        </w:rPr>
      </w:pPr>
      <w:bookmarkStart w:id="646" w:name="_Toc25663"/>
      <w:bookmarkStart w:id="647" w:name="_Toc27567"/>
      <w:bookmarkStart w:id="648" w:name="_Toc16278"/>
      <w:bookmarkStart w:id="649" w:name="_Toc23321"/>
      <w:bookmarkStart w:id="650" w:name="_Toc26839"/>
      <w:r>
        <w:rPr>
          <w:rFonts w:hint="eastAsia" w:ascii="宋体" w:hAnsi="宋体" w:eastAsia="宋体" w:cs="宋体"/>
          <w:color w:val="auto"/>
          <w:sz w:val="28"/>
          <w:highlight w:val="none"/>
        </w:rPr>
        <w:t>法定代表人身份证明</w:t>
      </w:r>
      <w:bookmarkEnd w:id="646"/>
      <w:bookmarkEnd w:id="647"/>
      <w:bookmarkEnd w:id="648"/>
      <w:bookmarkEnd w:id="649"/>
      <w:bookmarkEnd w:id="650"/>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tabs>
          <w:tab w:val="left" w:pos="5460"/>
        </w:tabs>
        <w:autoSpaceDE w:val="0"/>
        <w:autoSpaceDN w:val="0"/>
        <w:adjustRightInd w:val="0"/>
        <w:snapToGrid w:val="0"/>
        <w:spacing w:line="480" w:lineRule="auto"/>
        <w:ind w:firstLine="2100"/>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pStyle w:val="2"/>
        <w:rPr>
          <w:rFonts w:hint="eastAsia" w:ascii="宋体" w:hAnsi="宋体" w:eastAsia="宋体" w:cs="宋体"/>
          <w:color w:val="auto"/>
          <w:highlight w:val="none"/>
        </w:rPr>
      </w:pP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hint="eastAsia" w:ascii="宋体" w:hAnsi="宋体" w:eastAsia="宋体" w:cs="宋体"/>
          <w:color w:val="auto"/>
          <w:kern w:val="0"/>
          <w:sz w:val="12"/>
          <w:szCs w:val="12"/>
          <w:highlight w:val="none"/>
        </w:rPr>
      </w:pPr>
      <w:r>
        <w:rPr>
          <w:rFonts w:hint="eastAsia" w:ascii="宋体" w:hAnsi="宋体" w:eastAsia="宋体" w:cs="宋体"/>
          <w:b/>
          <w:color w:val="auto"/>
          <w:kern w:val="0"/>
          <w:sz w:val="28"/>
          <w:szCs w:val="28"/>
          <w:highlight w:val="none"/>
        </w:rPr>
        <w:br w:type="page"/>
      </w:r>
      <w:bookmarkStart w:id="651" w:name="_Toc31307"/>
      <w:bookmarkStart w:id="652" w:name="_Toc15322"/>
      <w:bookmarkStart w:id="653" w:name="_Toc16260"/>
      <w:bookmarkStart w:id="654" w:name="_Toc4982"/>
      <w:bookmarkStart w:id="655" w:name="_Toc4450"/>
      <w:r>
        <w:rPr>
          <w:rFonts w:hint="eastAsia" w:ascii="宋体" w:hAnsi="宋体" w:eastAsia="宋体" w:cs="宋体"/>
          <w:snapToGrid w:val="0"/>
          <w:color w:val="auto"/>
          <w:kern w:val="0"/>
          <w:sz w:val="32"/>
          <w:szCs w:val="32"/>
          <w:highlight w:val="none"/>
        </w:rPr>
        <w:t>授权委托书</w:t>
      </w:r>
      <w:bookmarkEnd w:id="651"/>
      <w:bookmarkEnd w:id="652"/>
      <w:bookmarkEnd w:id="653"/>
      <w:bookmarkEnd w:id="654"/>
      <w:bookmarkEnd w:id="655"/>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lang w:eastAsia="zh-CN"/>
        </w:rPr>
        <w:t>渝湘复线PPP项目巴水（K0+000~K76+541）段机电工程项目通信系统劳务分包</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jc w:val="center"/>
        <w:rPr>
          <w:rFonts w:hint="eastAsia" w:ascii="宋体" w:hAnsi="宋体" w:eastAsia="宋体" w:cs="宋体"/>
          <w:snapToGrid w:val="0"/>
          <w:color w:val="auto"/>
          <w:kern w:val="0"/>
          <w:sz w:val="32"/>
          <w:szCs w:val="32"/>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pStyle w:val="4"/>
        <w:spacing w:line="360" w:lineRule="auto"/>
        <w:jc w:val="center"/>
        <w:outlineLvl w:val="0"/>
        <w:rPr>
          <w:rFonts w:hint="eastAsia" w:ascii="宋体" w:hAnsi="宋体" w:eastAsia="宋体" w:cs="宋体"/>
          <w:color w:val="auto"/>
          <w:highlight w:val="none"/>
        </w:rPr>
      </w:pPr>
      <w:bookmarkStart w:id="656" w:name="_Toc224103500"/>
      <w:r>
        <w:rPr>
          <w:rFonts w:hint="eastAsia" w:ascii="宋体" w:hAnsi="宋体" w:eastAsia="宋体" w:cs="宋体"/>
          <w:color w:val="auto"/>
          <w:highlight w:val="none"/>
        </w:rPr>
        <w:br w:type="page"/>
      </w:r>
      <w:bookmarkEnd w:id="656"/>
      <w:bookmarkStart w:id="657" w:name="_Toc14424"/>
      <w:bookmarkStart w:id="658" w:name="_Toc9803"/>
      <w:bookmarkStart w:id="659" w:name="_Toc7263"/>
      <w:bookmarkStart w:id="660" w:name="_Toc16723"/>
    </w:p>
    <w:p>
      <w:pPr>
        <w:pStyle w:val="5"/>
        <w:spacing w:before="0" w:line="360" w:lineRule="auto"/>
        <w:jc w:val="center"/>
        <w:outlineLvl w:val="1"/>
        <w:rPr>
          <w:rFonts w:hint="default" w:ascii="宋体" w:hAnsi="宋体" w:cs="宋体"/>
          <w:b w:val="0"/>
          <w:color w:val="auto"/>
          <w:sz w:val="32"/>
          <w:szCs w:val="32"/>
        </w:rPr>
      </w:pPr>
      <w:bookmarkStart w:id="661" w:name="_Toc57796011"/>
      <w:r>
        <w:rPr>
          <w:rFonts w:hint="default" w:ascii="宋体" w:hAnsi="宋体" w:cs="宋体"/>
          <w:b w:val="0"/>
          <w:color w:val="auto"/>
          <w:sz w:val="32"/>
          <w:szCs w:val="32"/>
        </w:rPr>
        <w:t>（四）低价风险担保提交承诺书</w:t>
      </w:r>
      <w:bookmarkEnd w:id="661"/>
    </w:p>
    <w:p>
      <w:pPr>
        <w:autoSpaceDE w:val="0"/>
        <w:autoSpaceDN w:val="0"/>
        <w:adjustRightInd w:val="0"/>
        <w:snapToGrid w:val="0"/>
        <w:spacing w:beforeLines="0" w:afterLines="0" w:line="360" w:lineRule="auto"/>
        <w:jc w:val="center"/>
        <w:outlineLvl w:val="1"/>
        <w:rPr>
          <w:rFonts w:hint="default" w:ascii="宋体" w:hAnsi="宋体"/>
          <w:snapToGrid w:val="0"/>
          <w:color w:val="auto"/>
          <w:kern w:val="0"/>
          <w:sz w:val="28"/>
          <w:szCs w:val="28"/>
        </w:rPr>
      </w:pPr>
      <w:r>
        <w:rPr>
          <w:rFonts w:hint="default" w:ascii="宋体" w:hAnsi="宋体"/>
          <w:snapToGrid w:val="0"/>
          <w:color w:val="auto"/>
          <w:kern w:val="0"/>
          <w:sz w:val="28"/>
          <w:szCs w:val="28"/>
        </w:rPr>
        <w:t>（投标报价低于招标项目最高限价的85%时采用）</w:t>
      </w:r>
    </w:p>
    <w:p>
      <w:pPr>
        <w:autoSpaceDE w:val="0"/>
        <w:autoSpaceDN w:val="0"/>
        <w:adjustRightInd w:val="0"/>
        <w:snapToGrid w:val="0"/>
        <w:spacing w:beforeLines="0" w:afterLines="0" w:line="360" w:lineRule="auto"/>
        <w:jc w:val="center"/>
        <w:rPr>
          <w:rFonts w:hint="default" w:ascii="宋体" w:hAnsi="宋体"/>
          <w:snapToGrid w:val="0"/>
          <w:color w:val="auto"/>
          <w:kern w:val="0"/>
          <w:sz w:val="32"/>
          <w:szCs w:val="32"/>
        </w:rPr>
      </w:pPr>
    </w:p>
    <w:p>
      <w:pPr>
        <w:autoSpaceDE w:val="0"/>
        <w:autoSpaceDN w:val="0"/>
        <w:adjustRightInd w:val="0"/>
        <w:snapToGrid w:val="0"/>
        <w:spacing w:beforeLines="0" w:afterLines="0" w:line="360" w:lineRule="auto"/>
        <w:rPr>
          <w:rFonts w:hint="default" w:ascii="宋体" w:hAnsi="宋体" w:cs="宋体"/>
          <w:snapToGrid w:val="0"/>
          <w:color w:val="auto"/>
          <w:kern w:val="0"/>
          <w:sz w:val="21"/>
          <w:szCs w:val="21"/>
        </w:rPr>
      </w:pPr>
      <w:r>
        <w:rPr>
          <w:rFonts w:hint="default" w:ascii="宋体" w:hAnsi="宋体" w:cs="宋体"/>
          <w:snapToGrid w:val="0"/>
          <w:color w:val="auto"/>
          <w:kern w:val="0"/>
          <w:sz w:val="21"/>
          <w:szCs w:val="21"/>
          <w:u w:val="single"/>
        </w:rPr>
        <w:t xml:space="preserve">        （招标人名称）</w:t>
      </w:r>
      <w:r>
        <w:rPr>
          <w:rFonts w:hint="default" w:ascii="宋体" w:hAnsi="宋体" w:cs="宋体"/>
          <w:snapToGrid w:val="0"/>
          <w:color w:val="auto"/>
          <w:kern w:val="0"/>
          <w:sz w:val="21"/>
          <w:szCs w:val="21"/>
        </w:rPr>
        <w:t>：</w:t>
      </w:r>
    </w:p>
    <w:p>
      <w:pPr>
        <w:autoSpaceDE w:val="0"/>
        <w:autoSpaceDN w:val="0"/>
        <w:adjustRightInd w:val="0"/>
        <w:snapToGrid w:val="0"/>
        <w:spacing w:beforeLines="0" w:afterLines="0" w:line="360" w:lineRule="auto"/>
        <w:ind w:firstLine="420" w:firstLineChars="200"/>
        <w:rPr>
          <w:rFonts w:hint="default" w:ascii="宋体" w:hAnsi="宋体" w:cs="宋体"/>
          <w:snapToGrid w:val="0"/>
          <w:color w:val="auto"/>
          <w:kern w:val="0"/>
          <w:sz w:val="21"/>
          <w:szCs w:val="21"/>
        </w:rPr>
      </w:pPr>
      <w:r>
        <w:rPr>
          <w:rFonts w:hint="default" w:ascii="宋体" w:hAnsi="宋体" w:cs="宋体"/>
          <w:snapToGrid w:val="0"/>
          <w:color w:val="auto"/>
          <w:kern w:val="0"/>
          <w:sz w:val="21"/>
          <w:szCs w:val="21"/>
        </w:rPr>
        <w:t>我公司</w:t>
      </w:r>
      <w:r>
        <w:rPr>
          <w:rFonts w:hint="default" w:ascii="宋体" w:hAnsi="宋体" w:cs="宋体"/>
          <w:snapToGrid w:val="0"/>
          <w:color w:val="auto"/>
          <w:kern w:val="0"/>
          <w:sz w:val="21"/>
          <w:szCs w:val="21"/>
          <w:u w:val="single"/>
        </w:rPr>
        <w:t xml:space="preserve">        （投标人名称）</w:t>
      </w:r>
      <w:r>
        <w:rPr>
          <w:rFonts w:hint="default" w:ascii="宋体" w:hAnsi="宋体" w:cs="宋体"/>
          <w:snapToGrid w:val="0"/>
          <w:color w:val="auto"/>
          <w:kern w:val="0"/>
          <w:sz w:val="21"/>
          <w:szCs w:val="21"/>
        </w:rPr>
        <w:t>参加了你单位</w:t>
      </w:r>
      <w:r>
        <w:rPr>
          <w:rFonts w:hint="default" w:ascii="宋体" w:hAnsi="宋体" w:cs="宋体"/>
          <w:snapToGrid w:val="0"/>
          <w:color w:val="auto"/>
          <w:kern w:val="0"/>
          <w:sz w:val="21"/>
          <w:szCs w:val="21"/>
          <w:u w:val="single"/>
        </w:rPr>
        <w:t xml:space="preserve">        （项目名称）</w:t>
      </w:r>
      <w:r>
        <w:rPr>
          <w:rFonts w:hint="default" w:ascii="宋体" w:hAnsi="宋体" w:cs="宋体"/>
          <w:snapToGrid w:val="0"/>
          <w:color w:val="auto"/>
          <w:kern w:val="0"/>
          <w:sz w:val="21"/>
          <w:szCs w:val="21"/>
        </w:rPr>
        <w:t>的投标。我公司投标报价低于最高限价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pPr>
        <w:autoSpaceDE w:val="0"/>
        <w:autoSpaceDN w:val="0"/>
        <w:adjustRightInd w:val="0"/>
        <w:snapToGrid w:val="0"/>
        <w:spacing w:beforeLines="0" w:afterLines="0" w:line="360" w:lineRule="auto"/>
        <w:ind w:firstLine="420" w:firstLineChars="200"/>
        <w:rPr>
          <w:rFonts w:hint="default" w:ascii="宋体" w:hAnsi="宋体" w:cs="宋体"/>
          <w:snapToGrid w:val="0"/>
          <w:color w:val="auto"/>
          <w:kern w:val="0"/>
          <w:sz w:val="21"/>
          <w:szCs w:val="21"/>
        </w:rPr>
      </w:pPr>
    </w:p>
    <w:p>
      <w:pPr>
        <w:autoSpaceDE w:val="0"/>
        <w:autoSpaceDN w:val="0"/>
        <w:adjustRightInd w:val="0"/>
        <w:snapToGrid w:val="0"/>
        <w:spacing w:beforeLines="0" w:afterLines="0" w:line="360" w:lineRule="auto"/>
        <w:ind w:firstLine="420" w:firstLineChars="200"/>
        <w:rPr>
          <w:rFonts w:hint="default" w:ascii="宋体" w:hAnsi="宋体" w:cs="宋体"/>
          <w:snapToGrid w:val="0"/>
          <w:color w:val="auto"/>
          <w:kern w:val="0"/>
          <w:sz w:val="21"/>
          <w:szCs w:val="21"/>
        </w:rPr>
      </w:pPr>
      <w:r>
        <w:rPr>
          <w:rFonts w:hint="default" w:ascii="宋体" w:hAnsi="宋体" w:cs="宋体"/>
          <w:snapToGrid w:val="0"/>
          <w:color w:val="auto"/>
          <w:kern w:val="0"/>
          <w:sz w:val="21"/>
          <w:szCs w:val="21"/>
        </w:rPr>
        <w:t>特此承诺。</w:t>
      </w:r>
    </w:p>
    <w:p>
      <w:pPr>
        <w:autoSpaceDE w:val="0"/>
        <w:autoSpaceDN w:val="0"/>
        <w:adjustRightInd w:val="0"/>
        <w:snapToGrid w:val="0"/>
        <w:spacing w:beforeLines="0" w:afterLines="0" w:line="360" w:lineRule="auto"/>
        <w:rPr>
          <w:rFonts w:hint="default" w:ascii="宋体" w:hAnsi="宋体" w:cs="宋体"/>
          <w:snapToGrid w:val="0"/>
          <w:color w:val="auto"/>
          <w:kern w:val="0"/>
          <w:sz w:val="32"/>
          <w:szCs w:val="32"/>
        </w:rPr>
      </w:pPr>
    </w:p>
    <w:p>
      <w:pPr>
        <w:autoSpaceDE w:val="0"/>
        <w:autoSpaceDN w:val="0"/>
        <w:adjustRightInd w:val="0"/>
        <w:snapToGrid w:val="0"/>
        <w:spacing w:beforeLines="0" w:afterLines="0" w:line="360" w:lineRule="auto"/>
        <w:rPr>
          <w:rFonts w:hint="default" w:ascii="宋体" w:hAnsi="宋体" w:cs="宋体"/>
          <w:snapToGrid w:val="0"/>
          <w:color w:val="auto"/>
          <w:kern w:val="0"/>
          <w:sz w:val="32"/>
          <w:szCs w:val="32"/>
        </w:rPr>
      </w:pPr>
    </w:p>
    <w:p>
      <w:pPr>
        <w:autoSpaceDE w:val="0"/>
        <w:autoSpaceDN w:val="0"/>
        <w:adjustRightInd w:val="0"/>
        <w:snapToGrid w:val="0"/>
        <w:spacing w:beforeLines="0" w:afterLines="0" w:line="360" w:lineRule="auto"/>
        <w:rPr>
          <w:rFonts w:hint="default" w:ascii="宋体" w:hAnsi="宋体" w:cs="宋体"/>
          <w:snapToGrid w:val="0"/>
          <w:color w:val="auto"/>
          <w:kern w:val="0"/>
          <w:sz w:val="32"/>
          <w:szCs w:val="32"/>
        </w:rPr>
      </w:pPr>
    </w:p>
    <w:p>
      <w:pPr>
        <w:autoSpaceDE w:val="0"/>
        <w:autoSpaceDN w:val="0"/>
        <w:adjustRightInd w:val="0"/>
        <w:snapToGrid w:val="0"/>
        <w:spacing w:beforeLines="0" w:afterLines="0" w:line="360" w:lineRule="auto"/>
        <w:rPr>
          <w:rFonts w:hint="default" w:ascii="宋体" w:hAnsi="宋体" w:cs="宋体"/>
          <w:snapToGrid w:val="0"/>
          <w:color w:val="auto"/>
          <w:kern w:val="0"/>
          <w:sz w:val="32"/>
          <w:szCs w:val="32"/>
        </w:rPr>
      </w:pPr>
    </w:p>
    <w:p>
      <w:pPr>
        <w:autoSpaceDE w:val="0"/>
        <w:autoSpaceDN w:val="0"/>
        <w:adjustRightInd w:val="0"/>
        <w:snapToGrid w:val="0"/>
        <w:spacing w:beforeLines="0" w:afterLines="0" w:line="360" w:lineRule="auto"/>
        <w:rPr>
          <w:rFonts w:hint="default" w:ascii="宋体" w:hAnsi="宋体" w:cs="宋体"/>
          <w:snapToGrid w:val="0"/>
          <w:color w:val="auto"/>
          <w:kern w:val="0"/>
          <w:sz w:val="32"/>
          <w:szCs w:val="32"/>
        </w:rPr>
      </w:pPr>
    </w:p>
    <w:p>
      <w:pPr>
        <w:tabs>
          <w:tab w:val="left" w:pos="4200"/>
          <w:tab w:val="left" w:pos="4620"/>
        </w:tabs>
        <w:autoSpaceDE w:val="0"/>
        <w:autoSpaceDN w:val="0"/>
        <w:adjustRightInd w:val="0"/>
        <w:snapToGrid w:val="0"/>
        <w:spacing w:beforeLines="0" w:afterLines="0" w:line="360" w:lineRule="auto"/>
        <w:ind w:firstLine="420" w:firstLineChars="200"/>
        <w:jc w:val="left"/>
        <w:rPr>
          <w:rFonts w:hint="default" w:ascii="宋体" w:hAnsi="宋体"/>
          <w:color w:val="auto"/>
          <w:kern w:val="0"/>
          <w:sz w:val="21"/>
          <w:szCs w:val="21"/>
        </w:rPr>
      </w:pPr>
      <w:r>
        <w:rPr>
          <w:rFonts w:hint="default" w:ascii="宋体" w:hAnsi="宋体"/>
          <w:color w:val="auto"/>
          <w:kern w:val="0"/>
          <w:sz w:val="21"/>
          <w:szCs w:val="21"/>
        </w:rPr>
        <w:t>投  标  人：</w:t>
      </w:r>
      <w:r>
        <w:rPr>
          <w:rFonts w:hint="default" w:ascii="宋体" w:hAnsi="宋体"/>
          <w:color w:val="auto"/>
          <w:w w:val="200"/>
          <w:kern w:val="0"/>
          <w:sz w:val="21"/>
          <w:szCs w:val="21"/>
          <w:u w:val="single"/>
        </w:rPr>
        <w:t xml:space="preserve">                           </w:t>
      </w:r>
      <w:r>
        <w:rPr>
          <w:rFonts w:hint="default" w:ascii="宋体" w:hAnsi="宋体"/>
          <w:color w:val="auto"/>
          <w:kern w:val="0"/>
          <w:sz w:val="21"/>
          <w:szCs w:val="21"/>
        </w:rPr>
        <w:t>（</w:t>
      </w:r>
      <w:r>
        <w:rPr>
          <w:rFonts w:hint="default" w:ascii="宋体" w:hAnsi="宋体"/>
          <w:color w:val="auto"/>
          <w:spacing w:val="-1"/>
          <w:kern w:val="0"/>
          <w:sz w:val="21"/>
          <w:szCs w:val="21"/>
        </w:rPr>
        <w:t>盖单位法人章</w:t>
      </w:r>
      <w:r>
        <w:rPr>
          <w:rFonts w:hint="default" w:ascii="宋体" w:hAnsi="宋体"/>
          <w:color w:val="auto"/>
          <w:kern w:val="0"/>
          <w:sz w:val="21"/>
          <w:szCs w:val="21"/>
        </w:rPr>
        <w:t>）</w:t>
      </w:r>
    </w:p>
    <w:p>
      <w:pPr>
        <w:tabs>
          <w:tab w:val="left" w:pos="6300"/>
        </w:tabs>
        <w:autoSpaceDE w:val="0"/>
        <w:autoSpaceDN w:val="0"/>
        <w:adjustRightInd w:val="0"/>
        <w:snapToGrid w:val="0"/>
        <w:spacing w:beforeLines="0" w:afterLines="0" w:line="360" w:lineRule="auto"/>
        <w:ind w:firstLine="420" w:firstLineChars="200"/>
        <w:jc w:val="left"/>
        <w:rPr>
          <w:rFonts w:hint="default" w:ascii="宋体" w:hAnsi="宋体"/>
          <w:color w:val="auto"/>
          <w:kern w:val="0"/>
          <w:sz w:val="21"/>
          <w:szCs w:val="21"/>
        </w:rPr>
      </w:pPr>
      <w:r>
        <w:rPr>
          <w:rFonts w:hint="default" w:ascii="宋体" w:hAnsi="宋体"/>
          <w:color w:val="auto"/>
          <w:kern w:val="0"/>
          <w:sz w:val="21"/>
          <w:szCs w:val="21"/>
        </w:rPr>
        <w:t>法定代表人：</w:t>
      </w:r>
      <w:r>
        <w:rPr>
          <w:rFonts w:hint="default" w:ascii="宋体" w:hAnsi="宋体"/>
          <w:color w:val="auto"/>
          <w:w w:val="200"/>
          <w:kern w:val="0"/>
          <w:sz w:val="21"/>
          <w:szCs w:val="21"/>
          <w:u w:val="single"/>
        </w:rPr>
        <w:t xml:space="preserve">                           </w:t>
      </w:r>
      <w:r>
        <w:rPr>
          <w:rFonts w:hint="default" w:ascii="宋体" w:hAnsi="宋体"/>
          <w:color w:val="auto"/>
          <w:kern w:val="0"/>
          <w:sz w:val="21"/>
          <w:szCs w:val="21"/>
        </w:rPr>
        <w:t>（签名或盖章）</w:t>
      </w:r>
    </w:p>
    <w:p>
      <w:pPr>
        <w:tabs>
          <w:tab w:val="left" w:pos="7140"/>
          <w:tab w:val="left" w:pos="7560"/>
          <w:tab w:val="left" w:pos="8300"/>
        </w:tabs>
        <w:autoSpaceDE w:val="0"/>
        <w:autoSpaceDN w:val="0"/>
        <w:adjustRightInd w:val="0"/>
        <w:spacing w:beforeLines="0" w:afterLines="0" w:line="360" w:lineRule="auto"/>
        <w:ind w:firstLine="420" w:firstLineChars="200"/>
        <w:rPr>
          <w:rFonts w:hint="default" w:ascii="宋体" w:hAnsi="宋体"/>
          <w:snapToGrid w:val="0"/>
          <w:color w:val="auto"/>
          <w:kern w:val="0"/>
          <w:sz w:val="21"/>
          <w:szCs w:val="21"/>
        </w:rPr>
      </w:pPr>
    </w:p>
    <w:p>
      <w:pPr>
        <w:tabs>
          <w:tab w:val="left" w:pos="3840"/>
          <w:tab w:val="left" w:pos="4780"/>
          <w:tab w:val="left" w:pos="5720"/>
        </w:tabs>
        <w:autoSpaceDE w:val="0"/>
        <w:autoSpaceDN w:val="0"/>
        <w:adjustRightInd w:val="0"/>
        <w:snapToGrid w:val="0"/>
        <w:spacing w:before="156" w:beforeLines="50" w:afterLines="0" w:line="360" w:lineRule="auto"/>
        <w:ind w:right="420" w:firstLine="5565" w:firstLineChars="2650"/>
        <w:jc w:val="right"/>
        <w:rPr>
          <w:rFonts w:hint="default" w:ascii="宋体" w:hAnsi="宋体"/>
          <w:snapToGrid w:val="0"/>
          <w:color w:val="auto"/>
          <w:kern w:val="0"/>
          <w:sz w:val="21"/>
          <w:szCs w:val="21"/>
        </w:rPr>
      </w:pPr>
      <w:r>
        <w:rPr>
          <w:rFonts w:hint="default" w:ascii="宋体" w:hAnsi="宋体"/>
          <w:color w:val="auto"/>
          <w:kern w:val="0"/>
          <w:sz w:val="21"/>
          <w:szCs w:val="21"/>
          <w:u w:val="single"/>
        </w:rPr>
        <w:t xml:space="preserve">    </w:t>
      </w:r>
      <w:r>
        <w:rPr>
          <w:rFonts w:hint="default" w:ascii="宋体" w:hAnsi="宋体"/>
          <w:color w:val="auto"/>
          <w:kern w:val="0"/>
          <w:sz w:val="21"/>
          <w:szCs w:val="21"/>
        </w:rPr>
        <w:t>年</w:t>
      </w:r>
      <w:r>
        <w:rPr>
          <w:rFonts w:hint="default" w:ascii="宋体" w:hAnsi="宋体"/>
          <w:color w:val="auto"/>
          <w:kern w:val="0"/>
          <w:sz w:val="21"/>
          <w:szCs w:val="21"/>
          <w:u w:val="single"/>
        </w:rPr>
        <w:t xml:space="preserve">    </w:t>
      </w:r>
      <w:r>
        <w:rPr>
          <w:rFonts w:hint="default" w:ascii="宋体" w:hAnsi="宋体"/>
          <w:color w:val="auto"/>
          <w:kern w:val="0"/>
          <w:sz w:val="21"/>
          <w:szCs w:val="21"/>
        </w:rPr>
        <w:t>月</w:t>
      </w:r>
      <w:r>
        <w:rPr>
          <w:rFonts w:hint="default" w:ascii="宋体" w:hAnsi="宋体"/>
          <w:color w:val="auto"/>
          <w:kern w:val="0"/>
          <w:sz w:val="21"/>
          <w:szCs w:val="21"/>
          <w:u w:val="single"/>
        </w:rPr>
        <w:t xml:space="preserve">    </w:t>
      </w:r>
      <w:r>
        <w:rPr>
          <w:rFonts w:hint="default" w:ascii="宋体" w:hAnsi="宋体"/>
          <w:color w:val="auto"/>
          <w:kern w:val="0"/>
          <w:sz w:val="21"/>
          <w:szCs w:val="21"/>
        </w:rPr>
        <w:t>日</w:t>
      </w:r>
    </w:p>
    <w:p>
      <w:pPr>
        <w:spacing w:beforeLines="0" w:afterLines="0" w:line="360" w:lineRule="auto"/>
        <w:ind w:firstLine="640" w:firstLineChars="200"/>
        <w:jc w:val="center"/>
        <w:rPr>
          <w:rFonts w:hint="default" w:ascii="宋体" w:hAnsi="宋体"/>
          <w:snapToGrid w:val="0"/>
          <w:color w:val="auto"/>
          <w:kern w:val="0"/>
          <w:sz w:val="32"/>
          <w:szCs w:val="32"/>
        </w:rPr>
      </w:pPr>
    </w:p>
    <w:p>
      <w:pPr>
        <w:pStyle w:val="4"/>
        <w:spacing w:line="360" w:lineRule="auto"/>
        <w:jc w:val="center"/>
        <w:outlineLvl w:val="0"/>
        <w:rPr>
          <w:rFonts w:hint="eastAsia" w:ascii="宋体" w:hAnsi="宋体" w:eastAsia="宋体" w:cs="宋体"/>
          <w:color w:val="auto"/>
          <w:highlight w:val="none"/>
        </w:rPr>
      </w:pPr>
    </w:p>
    <w:p>
      <w:pPr>
        <w:pStyle w:val="4"/>
        <w:spacing w:line="360" w:lineRule="auto"/>
        <w:jc w:val="center"/>
        <w:outlineLvl w:val="0"/>
        <w:rPr>
          <w:rFonts w:hint="eastAsia" w:ascii="宋体" w:hAnsi="宋体" w:eastAsia="宋体" w:cs="宋体"/>
          <w:color w:val="auto"/>
          <w:highlight w:val="none"/>
        </w:rPr>
      </w:pPr>
    </w:p>
    <w:p>
      <w:pP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44"/>
          <w:szCs w:val="44"/>
          <w:highlight w:val="none"/>
        </w:rPr>
        <w:br w:type="page"/>
      </w:r>
    </w:p>
    <w:p>
      <w:pPr>
        <w:pStyle w:val="4"/>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44"/>
          <w:szCs w:val="44"/>
          <w:highlight w:val="none"/>
        </w:rPr>
        <w:t>二、经济部分</w:t>
      </w:r>
      <w:bookmarkEnd w:id="657"/>
      <w:bookmarkEnd w:id="658"/>
      <w:bookmarkEnd w:id="659"/>
      <w:bookmarkEnd w:id="660"/>
    </w:p>
    <w:p>
      <w:pPr>
        <w:autoSpaceDE w:val="0"/>
        <w:autoSpaceDN w:val="0"/>
        <w:adjustRightInd w:val="0"/>
        <w:snapToGrid w:val="0"/>
        <w:spacing w:line="360" w:lineRule="auto"/>
        <w:jc w:val="center"/>
        <w:rPr>
          <w:rFonts w:hint="eastAsia" w:ascii="宋体" w:hAnsi="宋体" w:eastAsia="宋体" w:cs="宋体"/>
          <w:color w:val="auto"/>
          <w:sz w:val="32"/>
          <w:szCs w:val="32"/>
          <w:highlight w:val="none"/>
        </w:rPr>
      </w:pPr>
    </w:p>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4"/>
          <w:szCs w:val="21"/>
          <w:highlight w:val="none"/>
        </w:rPr>
      </w:pPr>
      <w:r>
        <w:rPr>
          <w:rFonts w:hint="eastAsia" w:ascii="宋体" w:hAnsi="宋体" w:eastAsia="宋体" w:cs="宋体"/>
          <w:color w:val="auto"/>
          <w:sz w:val="32"/>
          <w:szCs w:val="32"/>
          <w:highlight w:val="none"/>
        </w:rPr>
        <w:br w:type="page"/>
      </w:r>
    </w:p>
    <w:p>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 w:val="36"/>
          <w:szCs w:val="36"/>
          <w:highlight w:val="none"/>
        </w:rPr>
        <w:t>目  录</w:t>
      </w:r>
    </w:p>
    <w:p>
      <w:pPr>
        <w:autoSpaceDE w:val="0"/>
        <w:autoSpaceDN w:val="0"/>
        <w:adjustRightInd w:val="0"/>
        <w:snapToGrid w:val="0"/>
        <w:spacing w:line="360" w:lineRule="auto"/>
        <w:jc w:val="left"/>
        <w:rPr>
          <w:rFonts w:hint="eastAsia" w:ascii="宋体" w:hAnsi="宋体" w:eastAsia="宋体" w:cs="宋体"/>
          <w:color w:val="auto"/>
          <w:kern w:val="0"/>
          <w:szCs w:val="21"/>
          <w:highlight w:val="none"/>
        </w:rPr>
      </w:pPr>
    </w:p>
    <w:p>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[目录由投标人自行编制]</w:t>
      </w:r>
    </w:p>
    <w:p>
      <w:pPr>
        <w:pStyle w:val="5"/>
        <w:spacing w:before="0" w:after="0" w:line="240" w:lineRule="auto"/>
        <w:jc w:val="center"/>
        <w:rPr>
          <w:rFonts w:hint="eastAsia" w:ascii="宋体" w:hAnsi="宋体" w:eastAsia="宋体" w:cs="宋体"/>
          <w:b w:val="0"/>
          <w:bCs w:val="0"/>
          <w:color w:val="auto"/>
          <w:highlight w:val="none"/>
        </w:rPr>
      </w:pPr>
      <w:bookmarkStart w:id="662" w:name="_Toc287620820"/>
      <w:bookmarkStart w:id="663" w:name="_Toc287607873"/>
      <w:bookmarkStart w:id="664" w:name="_Toc277082648"/>
      <w:bookmarkStart w:id="665" w:name="_Toc224103501"/>
      <w:bookmarkStart w:id="666" w:name="_Toc430530535"/>
      <w:r>
        <w:rPr>
          <w:rFonts w:hint="eastAsia" w:ascii="宋体" w:hAnsi="宋体" w:eastAsia="宋体" w:cs="宋体"/>
          <w:b w:val="0"/>
          <w:bCs w:val="0"/>
          <w:color w:val="auto"/>
          <w:kern w:val="0"/>
          <w:sz w:val="21"/>
          <w:szCs w:val="21"/>
          <w:highlight w:val="none"/>
        </w:rPr>
        <w:br w:type="page"/>
      </w:r>
      <w:bookmarkStart w:id="667" w:name="_Toc29327"/>
      <w:bookmarkStart w:id="668" w:name="_Toc16267"/>
      <w:bookmarkStart w:id="669" w:name="_Toc215"/>
      <w:bookmarkStart w:id="670" w:name="_Toc10606"/>
      <w:r>
        <w:rPr>
          <w:rFonts w:hint="eastAsia" w:ascii="宋体" w:hAnsi="宋体" w:eastAsia="宋体" w:cs="宋体"/>
          <w:b w:val="0"/>
          <w:bCs w:val="0"/>
          <w:color w:val="auto"/>
          <w:highlight w:val="none"/>
        </w:rPr>
        <w:t>（一）已标价工程量清单</w:t>
      </w:r>
      <w:bookmarkEnd w:id="662"/>
      <w:bookmarkEnd w:id="663"/>
      <w:bookmarkEnd w:id="664"/>
      <w:bookmarkEnd w:id="665"/>
      <w:bookmarkEnd w:id="666"/>
      <w:bookmarkEnd w:id="667"/>
      <w:bookmarkEnd w:id="668"/>
      <w:bookmarkEnd w:id="669"/>
      <w:bookmarkEnd w:id="670"/>
    </w:p>
    <w:p>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color w:val="auto"/>
          <w:kern w:val="0"/>
          <w:sz w:val="28"/>
          <w:szCs w:val="28"/>
          <w:highlight w:val="none"/>
        </w:rPr>
      </w:pPr>
    </w:p>
    <w:p>
      <w:pPr>
        <w:pStyle w:val="4"/>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4"/>
        <w:spacing w:line="360" w:lineRule="auto"/>
        <w:jc w:val="center"/>
        <w:outlineLvl w:val="0"/>
        <w:rPr>
          <w:rFonts w:hint="eastAsia" w:ascii="宋体" w:hAnsi="宋体" w:eastAsia="宋体" w:cs="宋体"/>
          <w:b w:val="0"/>
          <w:bCs w:val="0"/>
          <w:color w:val="auto"/>
          <w:sz w:val="44"/>
          <w:szCs w:val="44"/>
          <w:highlight w:val="none"/>
        </w:rPr>
      </w:pPr>
      <w:bookmarkStart w:id="671" w:name="_Toc6859"/>
      <w:bookmarkStart w:id="672" w:name="_Toc20304"/>
      <w:bookmarkStart w:id="673" w:name="_Toc18578"/>
      <w:r>
        <w:rPr>
          <w:rFonts w:hint="eastAsia" w:ascii="宋体" w:hAnsi="宋体" w:eastAsia="宋体" w:cs="宋体"/>
          <w:color w:val="auto"/>
          <w:sz w:val="44"/>
          <w:szCs w:val="44"/>
          <w:highlight w:val="none"/>
          <w:lang w:val="en-US" w:eastAsia="zh-CN"/>
        </w:rPr>
        <w:t>三</w:t>
      </w:r>
      <w:r>
        <w:rPr>
          <w:rFonts w:hint="eastAsia" w:ascii="宋体" w:hAnsi="宋体" w:eastAsia="宋体" w:cs="宋体"/>
          <w:color w:val="auto"/>
          <w:sz w:val="44"/>
          <w:szCs w:val="44"/>
          <w:highlight w:val="none"/>
        </w:rPr>
        <w:t>、</w:t>
      </w:r>
      <w:r>
        <w:rPr>
          <w:rFonts w:hint="eastAsia" w:ascii="宋体" w:hAnsi="宋体" w:eastAsia="宋体" w:cs="宋体"/>
          <w:b w:val="0"/>
          <w:bCs w:val="0"/>
          <w:color w:val="auto"/>
          <w:sz w:val="44"/>
          <w:szCs w:val="44"/>
          <w:highlight w:val="none"/>
        </w:rPr>
        <w:t>技术部分</w:t>
      </w:r>
      <w:bookmarkEnd w:id="671"/>
      <w:bookmarkEnd w:id="672"/>
      <w:bookmarkEnd w:id="673"/>
    </w:p>
    <w:p>
      <w:pPr>
        <w:jc w:val="center"/>
        <w:rPr>
          <w:rFonts w:hint="eastAsia" w:ascii="宋体" w:hAnsi="宋体" w:eastAsia="宋体" w:cs="宋体"/>
          <w:i/>
          <w:iCs/>
          <w:color w:val="auto"/>
          <w:highlight w:val="none"/>
        </w:rPr>
      </w:pPr>
      <w:bookmarkStart w:id="674" w:name="_Toc430530537"/>
      <w:bookmarkStart w:id="675" w:name="_Toc534185833"/>
      <w:bookmarkStart w:id="676" w:name="_Toc536628352"/>
      <w:bookmarkStart w:id="677" w:name="_Toc509218856"/>
    </w:p>
    <w:bookmarkEnd w:id="674"/>
    <w:bookmarkEnd w:id="675"/>
    <w:bookmarkEnd w:id="676"/>
    <w:bookmarkEnd w:id="677"/>
    <w:p>
      <w:pPr>
        <w:jc w:val="center"/>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sz w:val="44"/>
          <w:szCs w:val="44"/>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sz w:val="44"/>
          <w:szCs w:val="44"/>
          <w:highlight w:val="none"/>
        </w:rPr>
        <w:br w:type="page"/>
      </w:r>
      <w:r>
        <w:rPr>
          <w:rFonts w:hint="eastAsia" w:ascii="宋体" w:hAnsi="宋体" w:eastAsia="宋体" w:cs="宋体"/>
          <w:color w:val="auto"/>
          <w:kern w:val="0"/>
          <w:sz w:val="36"/>
          <w:szCs w:val="36"/>
          <w:highlight w:val="none"/>
        </w:rPr>
        <w:t>目  录</w:t>
      </w:r>
    </w:p>
    <w:p>
      <w:pPr>
        <w:pStyle w:val="2"/>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[目录由投标人自行编制]</w:t>
      </w:r>
    </w:p>
    <w:p>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p>
    <w:p>
      <w:pPr>
        <w:pStyle w:val="5"/>
        <w:spacing w:before="0" w:after="0" w:line="24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bookmarkStart w:id="678" w:name="_Toc24367"/>
      <w:bookmarkStart w:id="679" w:name="_Toc8271"/>
      <w:bookmarkStart w:id="680" w:name="_Toc21169"/>
      <w:r>
        <w:rPr>
          <w:rFonts w:hint="eastAsia" w:ascii="宋体" w:hAnsi="宋体" w:eastAsia="宋体" w:cs="宋体"/>
          <w:b w:val="0"/>
          <w:bCs w:val="0"/>
          <w:color w:val="auto"/>
          <w:sz w:val="36"/>
          <w:szCs w:val="36"/>
          <w:highlight w:val="none"/>
        </w:rPr>
        <w:t>（一）</w:t>
      </w:r>
      <w:r>
        <w:rPr>
          <w:rFonts w:hint="eastAsia" w:ascii="宋体" w:hAnsi="宋体" w:eastAsia="宋体" w:cs="宋体"/>
          <w:b w:val="0"/>
          <w:bCs w:val="0"/>
          <w:color w:val="auto"/>
          <w:highlight w:val="none"/>
        </w:rPr>
        <w:t>技术方案</w:t>
      </w:r>
      <w:bookmarkEnd w:id="678"/>
      <w:bookmarkEnd w:id="679"/>
      <w:bookmarkEnd w:id="680"/>
    </w:p>
    <w:p>
      <w:pPr>
        <w:autoSpaceDE w:val="0"/>
        <w:autoSpaceDN w:val="0"/>
        <w:adjustRightInd w:val="0"/>
        <w:snapToGrid w:val="0"/>
        <w:spacing w:line="360" w:lineRule="auto"/>
        <w:jc w:val="left"/>
        <w:rPr>
          <w:rFonts w:hint="eastAsia" w:ascii="宋体" w:hAnsi="宋体" w:eastAsia="宋体" w:cs="宋体"/>
          <w:color w:val="auto"/>
          <w:kern w:val="0"/>
          <w:sz w:val="12"/>
          <w:szCs w:val="12"/>
          <w:highlight w:val="none"/>
        </w:rPr>
      </w:pPr>
    </w:p>
    <w:p>
      <w:pPr>
        <w:pStyle w:val="2"/>
        <w:spacing w:beforeLines="0" w:after="0" w:afterLines="0" w:line="360" w:lineRule="auto"/>
        <w:ind w:firstLine="420" w:firstLineChars="200"/>
        <w:jc w:val="center"/>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[投标人应根据招标文件的要求编制技术方案]</w:t>
      </w:r>
    </w:p>
    <w:p>
      <w:pPr>
        <w:pStyle w:val="2"/>
        <w:spacing w:beforeLines="0" w:after="0" w:afterLines="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投标人应按以下要点（如有）编制技术方案（文字宜精炼、内容具有针对性）：</w:t>
      </w:r>
    </w:p>
    <w:p>
      <w:pPr>
        <w:spacing w:before="0" w:after="0"/>
        <w:ind w:firstLine="420" w:firstLineChars="200"/>
        <w:outlineLvl w:val="9"/>
        <w:rPr>
          <w:rFonts w:hint="eastAsia" w:ascii="宋体" w:hAnsi="宋体" w:eastAsia="宋体" w:cs="宋体"/>
          <w:b w:val="0"/>
          <w:bCs w:val="0"/>
          <w:color w:val="auto"/>
          <w:kern w:val="2"/>
          <w:sz w:val="21"/>
          <w:szCs w:val="21"/>
          <w:highlight w:val="none"/>
          <w:lang w:bidi="ar"/>
        </w:rPr>
      </w:pPr>
      <w:bookmarkStart w:id="681" w:name="_Toc16116"/>
      <w:bookmarkStart w:id="682" w:name="_Toc1785"/>
      <w:r>
        <w:rPr>
          <w:rFonts w:hint="eastAsia" w:ascii="宋体" w:hAnsi="宋体" w:cs="宋体"/>
          <w:b w:val="0"/>
          <w:bCs w:val="0"/>
          <w:color w:val="auto"/>
          <w:kern w:val="2"/>
          <w:sz w:val="21"/>
          <w:szCs w:val="21"/>
          <w:highlight w:val="none"/>
          <w:lang w:val="en-US" w:eastAsia="zh-CN" w:bidi="ar"/>
        </w:rPr>
        <w:t>1.</w:t>
      </w:r>
      <w:r>
        <w:rPr>
          <w:rFonts w:hint="eastAsia" w:ascii="宋体" w:hAnsi="宋体" w:eastAsia="宋体" w:cs="宋体"/>
          <w:b w:val="0"/>
          <w:bCs w:val="0"/>
          <w:color w:val="auto"/>
          <w:kern w:val="2"/>
          <w:sz w:val="21"/>
          <w:szCs w:val="21"/>
          <w:highlight w:val="none"/>
          <w:lang w:bidi="ar"/>
        </w:rPr>
        <w:t>总体施工组织布置及规划</w:t>
      </w:r>
      <w:bookmarkEnd w:id="681"/>
      <w:bookmarkEnd w:id="682"/>
    </w:p>
    <w:p>
      <w:pPr>
        <w:spacing w:before="0" w:after="0"/>
        <w:ind w:firstLine="420" w:firstLineChars="200"/>
        <w:outlineLvl w:val="9"/>
        <w:rPr>
          <w:rFonts w:hint="eastAsia" w:ascii="宋体" w:hAnsi="宋体" w:eastAsia="宋体" w:cs="宋体"/>
          <w:b w:val="0"/>
          <w:bCs w:val="0"/>
          <w:color w:val="auto"/>
          <w:kern w:val="2"/>
          <w:sz w:val="21"/>
          <w:szCs w:val="21"/>
          <w:highlight w:val="none"/>
          <w:lang w:bidi="ar"/>
        </w:rPr>
      </w:pPr>
      <w:bookmarkStart w:id="683" w:name="_Toc3236"/>
      <w:bookmarkStart w:id="684" w:name="_Toc22472"/>
      <w:r>
        <w:rPr>
          <w:rFonts w:hint="eastAsia" w:ascii="宋体" w:hAnsi="宋体" w:cs="宋体"/>
          <w:b w:val="0"/>
          <w:bCs w:val="0"/>
          <w:color w:val="auto"/>
          <w:kern w:val="2"/>
          <w:sz w:val="21"/>
          <w:szCs w:val="21"/>
          <w:highlight w:val="none"/>
          <w:lang w:val="en-US" w:eastAsia="zh-CN" w:bidi="ar"/>
        </w:rPr>
        <w:t>2.</w:t>
      </w:r>
      <w:r>
        <w:rPr>
          <w:rFonts w:hint="eastAsia" w:ascii="宋体" w:hAnsi="宋体" w:eastAsia="宋体" w:cs="宋体"/>
          <w:b w:val="0"/>
          <w:bCs w:val="0"/>
          <w:color w:val="auto"/>
          <w:kern w:val="2"/>
          <w:sz w:val="21"/>
          <w:szCs w:val="21"/>
          <w:highlight w:val="none"/>
          <w:lang w:bidi="ar"/>
        </w:rPr>
        <w:t>工期和资金保证措施</w:t>
      </w:r>
      <w:bookmarkEnd w:id="683"/>
      <w:bookmarkEnd w:id="684"/>
    </w:p>
    <w:p>
      <w:pPr>
        <w:spacing w:before="0" w:after="0"/>
        <w:ind w:firstLine="420" w:firstLineChars="200"/>
        <w:outlineLvl w:val="9"/>
        <w:rPr>
          <w:rFonts w:hint="eastAsia" w:ascii="宋体" w:hAnsi="宋体" w:eastAsia="宋体" w:cs="宋体"/>
          <w:b w:val="0"/>
          <w:bCs w:val="0"/>
          <w:color w:val="auto"/>
          <w:kern w:val="2"/>
          <w:sz w:val="21"/>
          <w:szCs w:val="21"/>
          <w:highlight w:val="none"/>
          <w:lang w:bidi="ar"/>
        </w:rPr>
      </w:pPr>
      <w:bookmarkStart w:id="685" w:name="_Toc11171"/>
      <w:bookmarkStart w:id="686" w:name="_Toc10545"/>
      <w:r>
        <w:rPr>
          <w:rFonts w:hint="eastAsia" w:ascii="宋体" w:hAnsi="宋体" w:cs="宋体"/>
          <w:b w:val="0"/>
          <w:bCs w:val="0"/>
          <w:color w:val="auto"/>
          <w:kern w:val="2"/>
          <w:sz w:val="21"/>
          <w:szCs w:val="21"/>
          <w:highlight w:val="none"/>
          <w:lang w:val="en-US" w:eastAsia="zh-CN" w:bidi="ar"/>
        </w:rPr>
        <w:t>3.</w:t>
      </w:r>
      <w:r>
        <w:rPr>
          <w:rFonts w:hint="eastAsia" w:ascii="宋体" w:hAnsi="宋体" w:eastAsia="宋体" w:cs="宋体"/>
          <w:b w:val="0"/>
          <w:bCs w:val="0"/>
          <w:color w:val="auto"/>
          <w:kern w:val="2"/>
          <w:sz w:val="21"/>
          <w:szCs w:val="21"/>
          <w:highlight w:val="none"/>
          <w:lang w:bidi="ar"/>
        </w:rPr>
        <w:t>关键节点及施工难点分析</w:t>
      </w:r>
      <w:bookmarkEnd w:id="685"/>
      <w:bookmarkEnd w:id="686"/>
    </w:p>
    <w:p>
      <w:pPr>
        <w:spacing w:before="0" w:after="0"/>
        <w:ind w:firstLine="420" w:firstLineChars="200"/>
        <w:outlineLvl w:val="9"/>
        <w:rPr>
          <w:rFonts w:hint="eastAsia" w:ascii="宋体" w:hAnsi="宋体" w:eastAsia="宋体" w:cs="宋体"/>
          <w:b w:val="0"/>
          <w:bCs w:val="0"/>
          <w:color w:val="auto"/>
          <w:kern w:val="2"/>
          <w:sz w:val="21"/>
          <w:szCs w:val="21"/>
          <w:highlight w:val="none"/>
          <w:lang w:bidi="ar"/>
        </w:rPr>
      </w:pPr>
      <w:bookmarkStart w:id="687" w:name="_Toc7980"/>
      <w:bookmarkStart w:id="688" w:name="_Toc15009"/>
      <w:r>
        <w:rPr>
          <w:rFonts w:hint="eastAsia" w:ascii="宋体" w:hAnsi="宋体" w:cs="宋体"/>
          <w:b w:val="0"/>
          <w:bCs w:val="0"/>
          <w:color w:val="auto"/>
          <w:kern w:val="2"/>
          <w:sz w:val="21"/>
          <w:szCs w:val="21"/>
          <w:highlight w:val="none"/>
          <w:lang w:val="en-US" w:eastAsia="zh-CN" w:bidi="ar"/>
        </w:rPr>
        <w:t>4.</w:t>
      </w:r>
      <w:r>
        <w:rPr>
          <w:rFonts w:hint="eastAsia" w:ascii="宋体" w:hAnsi="宋体" w:eastAsia="宋体" w:cs="宋体"/>
          <w:b w:val="0"/>
          <w:bCs w:val="0"/>
          <w:color w:val="auto"/>
          <w:kern w:val="2"/>
          <w:sz w:val="21"/>
          <w:szCs w:val="21"/>
          <w:highlight w:val="none"/>
          <w:lang w:bidi="ar"/>
        </w:rPr>
        <w:t>项目风险预测与防范，事故应急预案程</w:t>
      </w:r>
      <w:bookmarkEnd w:id="687"/>
      <w:bookmarkEnd w:id="688"/>
    </w:p>
    <w:p>
      <w:pPr>
        <w:keepNext w:val="0"/>
        <w:keepLines w:val="0"/>
        <w:spacing w:before="0" w:after="0"/>
        <w:ind w:firstLine="420" w:firstLineChars="200"/>
        <w:jc w:val="left"/>
        <w:outlineLvl w:val="9"/>
        <w:rPr>
          <w:rFonts w:hint="eastAsia" w:ascii="宋体" w:hAnsi="宋体" w:eastAsia="宋体" w:cs="宋体"/>
          <w:b w:val="0"/>
          <w:bCs w:val="0"/>
          <w:color w:val="auto"/>
          <w:kern w:val="2"/>
          <w:sz w:val="21"/>
          <w:szCs w:val="21"/>
          <w:highlight w:val="none"/>
          <w:lang w:bidi="ar"/>
        </w:rPr>
      </w:pPr>
      <w:bookmarkStart w:id="689" w:name="_Toc29046"/>
      <w:bookmarkStart w:id="690" w:name="_Toc10552"/>
      <w:r>
        <w:rPr>
          <w:rFonts w:hint="eastAsia" w:ascii="宋体" w:hAnsi="宋体" w:cs="宋体"/>
          <w:b w:val="0"/>
          <w:bCs w:val="0"/>
          <w:color w:val="auto"/>
          <w:kern w:val="2"/>
          <w:sz w:val="21"/>
          <w:szCs w:val="21"/>
          <w:highlight w:val="none"/>
          <w:lang w:val="en-US" w:eastAsia="zh-CN" w:bidi="ar"/>
        </w:rPr>
        <w:t>5.</w:t>
      </w:r>
      <w:r>
        <w:rPr>
          <w:rFonts w:hint="eastAsia" w:ascii="宋体" w:hAnsi="宋体" w:eastAsia="宋体" w:cs="宋体"/>
          <w:b w:val="0"/>
          <w:bCs w:val="0"/>
          <w:color w:val="auto"/>
          <w:kern w:val="2"/>
          <w:sz w:val="21"/>
          <w:szCs w:val="21"/>
          <w:highlight w:val="none"/>
          <w:lang w:bidi="ar"/>
        </w:rPr>
        <w:t>质量、安全、环保、水保管理体系及保证措施</w:t>
      </w:r>
      <w:r>
        <w:rPr>
          <w:rFonts w:hint="eastAsia" w:ascii="宋体" w:hAnsi="宋体" w:eastAsia="宋体" w:cs="宋体"/>
          <w:b w:val="0"/>
          <w:bCs w:val="0"/>
          <w:color w:val="auto"/>
          <w:kern w:val="2"/>
          <w:sz w:val="21"/>
          <w:szCs w:val="21"/>
          <w:highlight w:val="none"/>
          <w:lang w:bidi="ar"/>
        </w:rPr>
        <w:br w:type="textWrapping"/>
      </w:r>
    </w:p>
    <w:p>
      <w:pPr>
        <w:keepNext w:val="0"/>
        <w:keepLines w:val="0"/>
        <w:spacing w:before="0" w:after="0"/>
        <w:ind w:firstLine="420" w:firstLineChars="200"/>
        <w:jc w:val="left"/>
        <w:outlineLvl w:val="9"/>
        <w:rPr>
          <w:rFonts w:hint="eastAsia" w:ascii="宋体" w:hAnsi="宋体" w:eastAsia="宋体" w:cs="宋体"/>
          <w:b w:val="0"/>
          <w:bCs w:val="0"/>
          <w:color w:val="auto"/>
          <w:kern w:val="2"/>
          <w:sz w:val="21"/>
          <w:szCs w:val="21"/>
          <w:highlight w:val="none"/>
          <w:lang w:bidi="ar"/>
        </w:rPr>
      </w:pPr>
    </w:p>
    <w:p>
      <w:pPr>
        <w:keepNext w:val="0"/>
        <w:keepLines w:val="0"/>
        <w:spacing w:before="0" w:after="0"/>
        <w:ind w:firstLine="420" w:firstLineChars="200"/>
        <w:jc w:val="left"/>
        <w:outlineLvl w:val="9"/>
        <w:rPr>
          <w:rFonts w:hint="eastAsia" w:ascii="宋体" w:hAnsi="宋体" w:eastAsia="宋体" w:cs="宋体"/>
          <w:b w:val="0"/>
          <w:bCs w:val="0"/>
          <w:color w:val="auto"/>
          <w:kern w:val="2"/>
          <w:sz w:val="21"/>
          <w:szCs w:val="21"/>
          <w:highlight w:val="none"/>
          <w:lang w:bidi="ar"/>
        </w:rPr>
      </w:pPr>
    </w:p>
    <w:p>
      <w:pPr>
        <w:keepNext w:val="0"/>
        <w:keepLines w:val="0"/>
        <w:spacing w:before="0" w:after="0"/>
        <w:ind w:firstLine="420" w:firstLineChars="200"/>
        <w:jc w:val="center"/>
        <w:outlineLvl w:val="9"/>
        <w:rPr>
          <w:rFonts w:hint="eastAsia" w:ascii="宋体" w:hAnsi="宋体" w:eastAsia="宋体" w:cs="宋体"/>
          <w:color w:val="auto"/>
          <w:sz w:val="44"/>
          <w:szCs w:val="44"/>
          <w:highlight w:val="none"/>
        </w:rPr>
      </w:pPr>
      <w:r>
        <w:rPr>
          <w:rFonts w:hint="eastAsia" w:ascii="宋体" w:hAnsi="宋体" w:eastAsia="宋体" w:cs="宋体"/>
          <w:color w:val="auto"/>
          <w:highlight w:val="none"/>
        </w:rPr>
        <w:br w:type="page"/>
      </w:r>
      <w:bookmarkStart w:id="691" w:name="_Toc287620829"/>
      <w:bookmarkStart w:id="692" w:name="_Toc430530545"/>
      <w:bookmarkStart w:id="693" w:name="_Toc19092"/>
      <w:bookmarkStart w:id="694" w:name="_Toc287607882"/>
      <w:bookmarkStart w:id="695" w:name="_Toc30272"/>
      <w:bookmarkStart w:id="696" w:name="_Toc224103510"/>
      <w:bookmarkStart w:id="697" w:name="_Toc277082656"/>
      <w:r>
        <w:rPr>
          <w:rFonts w:hint="eastAsia" w:ascii="宋体" w:hAnsi="宋体" w:eastAsia="宋体" w:cs="宋体"/>
          <w:b w:val="0"/>
          <w:bCs w:val="0"/>
          <w:color w:val="auto"/>
          <w:sz w:val="44"/>
          <w:szCs w:val="44"/>
          <w:highlight w:val="none"/>
          <w:lang w:val="en-US" w:eastAsia="zh-CN"/>
        </w:rPr>
        <w:t>四</w:t>
      </w:r>
      <w:r>
        <w:rPr>
          <w:rFonts w:hint="eastAsia" w:ascii="宋体" w:hAnsi="宋体" w:eastAsia="宋体" w:cs="宋体"/>
          <w:b w:val="0"/>
          <w:bCs w:val="0"/>
          <w:color w:val="auto"/>
          <w:sz w:val="44"/>
          <w:szCs w:val="44"/>
          <w:highlight w:val="none"/>
        </w:rPr>
        <w:t>、资格审查资料</w:t>
      </w:r>
      <w:bookmarkEnd w:id="689"/>
      <w:bookmarkEnd w:id="690"/>
      <w:bookmarkEnd w:id="691"/>
      <w:bookmarkEnd w:id="692"/>
      <w:bookmarkEnd w:id="693"/>
      <w:bookmarkEnd w:id="694"/>
      <w:bookmarkEnd w:id="695"/>
      <w:bookmarkEnd w:id="696"/>
      <w:bookmarkEnd w:id="697"/>
    </w:p>
    <w:bookmarkEnd w:id="536"/>
    <w:bookmarkEnd w:id="537"/>
    <w:bookmarkEnd w:id="538"/>
    <w:p>
      <w:pPr>
        <w:tabs>
          <w:tab w:val="left" w:pos="3280"/>
          <w:tab w:val="left" w:pos="4680"/>
          <w:tab w:val="left" w:pos="6080"/>
        </w:tabs>
        <w:autoSpaceDE w:val="0"/>
        <w:autoSpaceDN w:val="0"/>
        <w:adjustRightInd w:val="0"/>
        <w:snapToGrid w:val="0"/>
        <w:spacing w:line="480" w:lineRule="auto"/>
        <w:jc w:val="center"/>
        <w:rPr>
          <w:rFonts w:hint="eastAsia" w:ascii="宋体" w:hAnsi="宋体" w:eastAsia="宋体" w:cs="宋体"/>
          <w:b/>
          <w:color w:val="auto"/>
          <w:kern w:val="0"/>
          <w:sz w:val="28"/>
          <w:szCs w:val="28"/>
          <w:highlight w:val="none"/>
        </w:rPr>
      </w:pPr>
      <w:bookmarkStart w:id="698" w:name="_Toc27983327"/>
      <w:r>
        <w:rPr>
          <w:rFonts w:hint="eastAsia" w:ascii="宋体" w:hAnsi="宋体" w:eastAsia="宋体" w:cs="宋体"/>
          <w:color w:val="auto"/>
          <w:sz w:val="32"/>
          <w:szCs w:val="32"/>
          <w:highlight w:val="none"/>
        </w:rPr>
        <w:br w:type="page"/>
      </w:r>
    </w:p>
    <w:p>
      <w:pPr>
        <w:autoSpaceDE w:val="0"/>
        <w:autoSpaceDN w:val="0"/>
        <w:adjustRightInd w:val="0"/>
        <w:snapToGrid w:val="0"/>
        <w:jc w:val="center"/>
        <w:rPr>
          <w:rFonts w:hint="eastAsia" w:ascii="宋体" w:hAnsi="宋体" w:eastAsia="宋体" w:cs="宋体"/>
          <w:color w:val="auto"/>
          <w:kern w:val="0"/>
          <w:sz w:val="36"/>
          <w:szCs w:val="36"/>
          <w:highlight w:val="none"/>
        </w:rPr>
      </w:pPr>
    </w:p>
    <w:p>
      <w:pPr>
        <w:autoSpaceDE w:val="0"/>
        <w:autoSpaceDN w:val="0"/>
        <w:adjustRightInd w:val="0"/>
        <w:snapToGrid w:val="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spacing w:line="360" w:lineRule="auto"/>
        <w:jc w:val="center"/>
        <w:rPr>
          <w:rFonts w:hint="eastAsia" w:ascii="宋体" w:hAnsi="宋体" w:eastAsia="宋体" w:cs="宋体"/>
          <w:b/>
          <w:color w:val="auto"/>
          <w:kern w:val="0"/>
          <w:sz w:val="32"/>
          <w:szCs w:val="32"/>
          <w:highlight w:val="none"/>
        </w:rPr>
      </w:pP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（二）投标人基本情况表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（三）项目管理机构</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（四）类似项目情况表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（五）承诺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（六）其他资料</w:t>
      </w:r>
    </w:p>
    <w:p>
      <w:pPr>
        <w:spacing w:line="360" w:lineRule="auto"/>
        <w:ind w:firstLine="420" w:firstLineChars="200"/>
        <w:rPr>
          <w:rFonts w:hint="eastAsia" w:ascii="宋体" w:hAnsi="宋体" w:eastAsia="宋体" w:cs="宋体"/>
          <w:color w:val="auto"/>
          <w:szCs w:val="21"/>
          <w:highlight w:val="none"/>
        </w:rPr>
      </w:pPr>
    </w:p>
    <w:p>
      <w:pPr>
        <w:spacing w:line="360" w:lineRule="auto"/>
        <w:ind w:firstLine="420" w:firstLineChars="200"/>
        <w:rPr>
          <w:rFonts w:hint="eastAsia" w:ascii="宋体" w:hAnsi="宋体" w:eastAsia="宋体" w:cs="宋体"/>
          <w:color w:val="auto"/>
          <w:szCs w:val="21"/>
          <w:highlight w:val="none"/>
        </w:rPr>
      </w:pPr>
    </w:p>
    <w:p>
      <w:pPr>
        <w:pStyle w:val="2"/>
        <w:rPr>
          <w:rFonts w:hint="eastAsia" w:ascii="宋体" w:hAnsi="宋体" w:eastAsia="宋体" w:cs="宋体"/>
          <w:color w:val="auto"/>
          <w:szCs w:val="21"/>
          <w:highlight w:val="none"/>
        </w:rPr>
      </w:pPr>
    </w:p>
    <w:p>
      <w:pPr>
        <w:pStyle w:val="5"/>
        <w:spacing w:before="0" w:after="0" w:line="240" w:lineRule="auto"/>
        <w:jc w:val="center"/>
        <w:rPr>
          <w:rFonts w:hint="eastAsia" w:ascii="宋体" w:hAnsi="宋体" w:eastAsia="宋体" w:cs="宋体"/>
          <w:color w:val="auto"/>
          <w:sz w:val="36"/>
          <w:szCs w:val="36"/>
          <w:highlight w:val="none"/>
        </w:rPr>
      </w:pPr>
      <w:bookmarkStart w:id="699" w:name="_Toc224103511"/>
      <w:bookmarkStart w:id="700" w:name="_Toc287620830"/>
      <w:bookmarkStart w:id="701" w:name="_Toc430530546"/>
      <w:bookmarkStart w:id="702" w:name="_Toc277082657"/>
      <w:bookmarkStart w:id="703" w:name="_Toc33106476"/>
      <w:bookmarkStart w:id="704" w:name="_Toc287607883"/>
      <w:r>
        <w:rPr>
          <w:rFonts w:hint="eastAsia" w:ascii="宋体" w:hAnsi="宋体" w:eastAsia="宋体" w:cs="宋体"/>
          <w:b w:val="0"/>
          <w:bCs w:val="0"/>
          <w:color w:val="auto"/>
          <w:highlight w:val="none"/>
        </w:rPr>
        <w:br w:type="page"/>
      </w:r>
      <w:bookmarkStart w:id="705" w:name="_Toc8391"/>
      <w:bookmarkStart w:id="706" w:name="_Toc12549"/>
      <w:bookmarkStart w:id="707" w:name="_Toc17752"/>
      <w:r>
        <w:rPr>
          <w:rFonts w:hint="eastAsia" w:ascii="宋体" w:hAnsi="宋体" w:eastAsia="宋体" w:cs="宋体"/>
          <w:b w:val="0"/>
          <w:bCs w:val="0"/>
          <w:color w:val="auto"/>
          <w:highlight w:val="none"/>
        </w:rPr>
        <w:t>（一）法定代表人身份证明或附有法定代表人身份证明的授权委托书</w:t>
      </w:r>
      <w:bookmarkEnd w:id="699"/>
      <w:bookmarkEnd w:id="700"/>
      <w:bookmarkEnd w:id="701"/>
      <w:bookmarkEnd w:id="702"/>
      <w:bookmarkEnd w:id="703"/>
      <w:bookmarkEnd w:id="704"/>
      <w:bookmarkEnd w:id="705"/>
      <w:bookmarkEnd w:id="706"/>
      <w:bookmarkEnd w:id="707"/>
    </w:p>
    <w:p>
      <w:pP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tabs>
          <w:tab w:val="left" w:pos="3360"/>
        </w:tabs>
        <w:autoSpaceDE w:val="0"/>
        <w:autoSpaceDN w:val="0"/>
        <w:adjustRightInd w:val="0"/>
        <w:snapToGrid w:val="0"/>
        <w:spacing w:line="480" w:lineRule="auto"/>
        <w:ind w:firstLine="390" w:firstLineChars="186"/>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r>
        <w:rPr>
          <w:rFonts w:hint="eastAsia" w:ascii="宋体" w:hAnsi="宋体" w:eastAsia="宋体" w:cs="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lang w:eastAsia="zh-CN"/>
        </w:rPr>
        <w:t>渝湘复线PPP项目巴水（K0+000~K76+541）段机电工程项目通信系统劳务分包</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pStyle w:val="2"/>
        <w:rPr>
          <w:rFonts w:hint="eastAsia" w:ascii="宋体" w:hAnsi="宋体" w:eastAsia="宋体" w:cs="宋体"/>
          <w:color w:val="auto"/>
          <w:highlight w:val="none"/>
        </w:rPr>
      </w:pPr>
    </w:p>
    <w:p>
      <w:pPr>
        <w:autoSpaceDE w:val="0"/>
        <w:autoSpaceDN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698"/>
    <w:p>
      <w:pPr>
        <w:spacing w:before="0" w:after="0" w:line="240" w:lineRule="auto"/>
        <w:jc w:val="center"/>
        <w:rPr>
          <w:rFonts w:hint="eastAsia" w:ascii="宋体" w:hAnsi="宋体" w:eastAsia="宋体" w:cs="宋体"/>
          <w:b w:val="0"/>
          <w:bCs w:val="0"/>
          <w:color w:val="auto"/>
          <w:highlight w:val="none"/>
        </w:rPr>
      </w:pPr>
      <w:bookmarkStart w:id="708" w:name="_Toc5739"/>
      <w:bookmarkStart w:id="709" w:name="_Toc33106478"/>
    </w:p>
    <w:p>
      <w:pPr>
        <w:pStyle w:val="5"/>
        <w:spacing w:before="0" w:after="0" w:line="240" w:lineRule="auto"/>
        <w:jc w:val="center"/>
        <w:rPr>
          <w:rFonts w:hint="eastAsia" w:ascii="宋体" w:hAnsi="宋体" w:eastAsia="宋体" w:cs="宋体"/>
          <w:color w:val="auto"/>
          <w:highlight w:val="none"/>
        </w:rPr>
      </w:pPr>
      <w:bookmarkStart w:id="710" w:name="_Toc20400"/>
      <w:bookmarkStart w:id="711" w:name="_Toc13602"/>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二</w:t>
      </w:r>
      <w:r>
        <w:rPr>
          <w:rFonts w:hint="eastAsia" w:ascii="宋体" w:hAnsi="宋体" w:eastAsia="宋体" w:cs="宋体"/>
          <w:b w:val="0"/>
          <w:bCs w:val="0"/>
          <w:color w:val="auto"/>
          <w:highlight w:val="none"/>
        </w:rPr>
        <w:t>）投标人基本情况表</w:t>
      </w:r>
      <w:bookmarkEnd w:id="708"/>
      <w:bookmarkEnd w:id="709"/>
      <w:bookmarkEnd w:id="710"/>
      <w:bookmarkEnd w:id="711"/>
    </w:p>
    <w:tbl>
      <w:tblPr>
        <w:tblStyle w:val="34"/>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5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67" w:type="dxa"/>
            <w:vAlign w:val="center"/>
          </w:tcPr>
          <w:p>
            <w:pPr>
              <w:keepNext w:val="0"/>
              <w:keepLines w:val="0"/>
              <w:suppressLineNumbers w:val="0"/>
              <w:tabs>
                <w:tab w:val="left" w:pos="54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5616" w:type="dxa"/>
            <w:gridSpan w:val="7"/>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kern w:val="0"/>
                <w:szCs w:val="21"/>
                <w:highlight w:val="none"/>
              </w:rPr>
              <w:t>统一社会信用代码</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476" w:type="dxa"/>
            <w:gridSpan w:val="4"/>
            <w:vAlign w:val="center"/>
          </w:tcPr>
          <w:p>
            <w:pPr>
              <w:keepNext w:val="0"/>
              <w:keepLines w:val="0"/>
              <w:suppressLineNumbers w:val="0"/>
              <w:tabs>
                <w:tab w:val="left" w:pos="124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工</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szCs w:val="21"/>
          <w:highlight w:val="none"/>
        </w:rPr>
      </w:pPr>
    </w:p>
    <w:p>
      <w:pPr>
        <w:pStyle w:val="5"/>
        <w:spacing w:before="0" w:after="0" w:line="240" w:lineRule="auto"/>
        <w:jc w:val="center"/>
        <w:rPr>
          <w:rFonts w:hint="eastAsia" w:ascii="宋体" w:hAnsi="宋体" w:eastAsia="宋体" w:cs="宋体"/>
          <w:b w:val="0"/>
          <w:bCs w:val="0"/>
          <w:color w:val="auto"/>
          <w:highlight w:val="none"/>
        </w:rPr>
      </w:pPr>
      <w:bookmarkStart w:id="712" w:name="_Toc33106479"/>
      <w:bookmarkStart w:id="713" w:name="_Toc1324"/>
      <w:bookmarkStart w:id="714" w:name="_Toc16655"/>
      <w:bookmarkStart w:id="715" w:name="_Toc93"/>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三</w:t>
      </w:r>
      <w:r>
        <w:rPr>
          <w:rFonts w:hint="eastAsia" w:ascii="宋体" w:hAnsi="宋体" w:eastAsia="宋体" w:cs="宋体"/>
          <w:b w:val="0"/>
          <w:bCs w:val="0"/>
          <w:color w:val="auto"/>
          <w:highlight w:val="none"/>
        </w:rPr>
        <w:t>）项目管理机构</w:t>
      </w:r>
      <w:bookmarkEnd w:id="712"/>
      <w:bookmarkEnd w:id="713"/>
      <w:bookmarkEnd w:id="714"/>
      <w:bookmarkEnd w:id="715"/>
    </w:p>
    <w:p>
      <w:pPr>
        <w:spacing w:line="360" w:lineRule="auto"/>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项目管理机构组成表</w:t>
      </w:r>
    </w:p>
    <w:tbl>
      <w:tblPr>
        <w:tblStyle w:val="34"/>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3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7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22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执业或职业资格证明</w:t>
            </w:r>
          </w:p>
        </w:tc>
        <w:tc>
          <w:tcPr>
            <w:tcW w:w="89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7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2723"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养老保险</w:t>
            </w: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安全负责人</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r>
              <w:rPr>
                <w:rFonts w:hint="eastAsia" w:ascii="宋体" w:hAnsi="宋体" w:eastAsia="宋体" w:cs="宋体"/>
                <w:bCs/>
                <w:snapToGrid w:val="0"/>
                <w:color w:val="auto"/>
                <w:szCs w:val="21"/>
                <w:highlight w:val="none"/>
                <w:lang w:val="en-US" w:eastAsia="zh-CN"/>
              </w:rPr>
              <w:t>专职安全员</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bl>
    <w:p>
      <w:pPr>
        <w:spacing w:line="20" w:lineRule="exact"/>
        <w:jc w:val="center"/>
        <w:rPr>
          <w:rFonts w:hint="eastAsia" w:ascii="宋体" w:hAnsi="宋体" w:eastAsia="宋体" w:cs="宋体"/>
          <w:color w:val="auto"/>
          <w:szCs w:val="21"/>
          <w:highlight w:val="none"/>
        </w:rPr>
      </w:pPr>
    </w:p>
    <w:p>
      <w:pPr>
        <w:spacing w:line="360" w:lineRule="auto"/>
        <w:ind w:firstLine="42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Cs w:val="21"/>
          <w:highlight w:val="none"/>
        </w:rPr>
        <w:t>注：本表仅填项目经理、项目总工</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安全负责人、专职安全员</w:t>
      </w:r>
      <w:r>
        <w:rPr>
          <w:rFonts w:hint="eastAsia" w:ascii="宋体" w:hAnsi="宋体" w:eastAsia="宋体" w:cs="宋体"/>
          <w:color w:val="auto"/>
          <w:szCs w:val="21"/>
          <w:highlight w:val="none"/>
        </w:rPr>
        <w:t>相关信息</w:t>
      </w:r>
      <w:r>
        <w:rPr>
          <w:rFonts w:hint="eastAsia" w:ascii="宋体" w:hAnsi="宋体" w:eastAsia="宋体" w:cs="宋体"/>
          <w:color w:val="auto"/>
          <w:szCs w:val="21"/>
          <w:highlight w:val="none"/>
        </w:rPr>
        <w:br w:type="page"/>
      </w:r>
      <w:r>
        <w:rPr>
          <w:rFonts w:hint="eastAsia" w:ascii="宋体" w:hAnsi="宋体" w:eastAsia="宋体" w:cs="宋体"/>
          <w:color w:val="auto"/>
          <w:kern w:val="0"/>
          <w:sz w:val="28"/>
          <w:szCs w:val="28"/>
          <w:highlight w:val="none"/>
        </w:rPr>
        <w:t>项目经理</w:t>
      </w:r>
      <w:r>
        <w:rPr>
          <w:rFonts w:hint="eastAsia" w:ascii="宋体" w:hAnsi="宋体" w:eastAsia="宋体" w:cs="宋体"/>
          <w:color w:val="auto"/>
          <w:kern w:val="0"/>
          <w:sz w:val="28"/>
          <w:szCs w:val="28"/>
          <w:highlight w:val="none"/>
          <w:lang w:eastAsia="zh-CN"/>
        </w:rPr>
        <w:t>、</w:t>
      </w:r>
      <w:r>
        <w:rPr>
          <w:rFonts w:hint="eastAsia" w:ascii="宋体" w:hAnsi="宋体" w:eastAsia="宋体" w:cs="宋体"/>
          <w:color w:val="auto"/>
          <w:kern w:val="0"/>
          <w:sz w:val="28"/>
          <w:szCs w:val="28"/>
          <w:highlight w:val="none"/>
        </w:rPr>
        <w:t>项目总工</w:t>
      </w:r>
      <w:r>
        <w:rPr>
          <w:rFonts w:hint="eastAsia" w:ascii="宋体" w:hAnsi="宋体" w:eastAsia="宋体" w:cs="宋体"/>
          <w:color w:val="auto"/>
          <w:kern w:val="0"/>
          <w:sz w:val="28"/>
          <w:szCs w:val="28"/>
          <w:highlight w:val="none"/>
          <w:lang w:eastAsia="zh-CN"/>
        </w:rPr>
        <w:t>、</w:t>
      </w:r>
      <w:r>
        <w:rPr>
          <w:rFonts w:hint="eastAsia" w:ascii="宋体" w:hAnsi="宋体" w:eastAsia="宋体" w:cs="宋体"/>
          <w:color w:val="auto"/>
          <w:kern w:val="0"/>
          <w:sz w:val="28"/>
          <w:szCs w:val="28"/>
          <w:highlight w:val="none"/>
          <w:lang w:val="en-US" w:eastAsia="zh-CN"/>
        </w:rPr>
        <w:t>安全负责人和专职安全员</w:t>
      </w:r>
      <w:r>
        <w:rPr>
          <w:rFonts w:hint="eastAsia" w:ascii="宋体" w:hAnsi="宋体" w:eastAsia="宋体" w:cs="宋体"/>
          <w:color w:val="auto"/>
          <w:kern w:val="0"/>
          <w:sz w:val="28"/>
          <w:szCs w:val="28"/>
          <w:highlight w:val="none"/>
        </w:rPr>
        <w:t>简历表</w:t>
      </w:r>
    </w:p>
    <w:tbl>
      <w:tblPr>
        <w:tblStyle w:val="34"/>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年龄</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学历</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拟在本合同任职</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毕业学校</w:t>
            </w:r>
          </w:p>
        </w:tc>
        <w:tc>
          <w:tcPr>
            <w:tcW w:w="7688" w:type="dxa"/>
            <w:gridSpan w:val="8"/>
            <w:vAlign w:val="center"/>
          </w:tcPr>
          <w:p>
            <w:pPr>
              <w:keepNext w:val="0"/>
              <w:keepLines w:val="0"/>
              <w:suppressLineNumbers w:val="0"/>
              <w:tabs>
                <w:tab w:val="left" w:pos="2820"/>
                <w:tab w:val="left" w:pos="408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w:t>
            </w:r>
            <w:r>
              <w:rPr>
                <w:rFonts w:hint="eastAsia" w:ascii="宋体" w:hAnsi="宋体" w:eastAsia="宋体" w:cs="宋体"/>
                <w:color w:val="auto"/>
                <w:spacing w:val="-1"/>
                <w:kern w:val="0"/>
                <w:szCs w:val="21"/>
                <w:highlight w:val="none"/>
              </w:rPr>
              <w:t>毕</w:t>
            </w:r>
            <w:r>
              <w:rPr>
                <w:rFonts w:hint="eastAsia" w:ascii="宋体" w:hAnsi="宋体" w:eastAsia="宋体" w:cs="宋体"/>
                <w:color w:val="auto"/>
                <w:kern w:val="0"/>
                <w:szCs w:val="21"/>
                <w:highlight w:val="none"/>
              </w:rPr>
              <w:t>业于</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学校</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参加过的类似项目</w:t>
            </w: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担任职务</w:t>
            </w: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highlight w:val="none"/>
        </w:rPr>
      </w:pPr>
      <w:bookmarkStart w:id="716" w:name="_Toc224103515"/>
    </w:p>
    <w:bookmarkEnd w:id="716"/>
    <w:p>
      <w:pPr>
        <w:pStyle w:val="5"/>
        <w:spacing w:before="0" w:line="240" w:lineRule="auto"/>
        <w:jc w:val="center"/>
        <w:rPr>
          <w:rFonts w:hint="eastAsia" w:ascii="宋体" w:hAnsi="宋体" w:eastAsia="宋体" w:cs="宋体"/>
          <w:b w:val="0"/>
          <w:color w:val="auto"/>
          <w:highlight w:val="none"/>
        </w:rPr>
      </w:pPr>
      <w:bookmarkStart w:id="717" w:name="_Toc224103516"/>
      <w:bookmarkStart w:id="718" w:name="_Toc534185842"/>
      <w:bookmarkStart w:id="719" w:name="_Toc27983330"/>
      <w:bookmarkStart w:id="720" w:name="_Toc430530551"/>
      <w:bookmarkStart w:id="721" w:name="_Toc509218865"/>
      <w:bookmarkStart w:id="722" w:name="_Toc287607889"/>
      <w:bookmarkStart w:id="723" w:name="_Toc277082661"/>
      <w:bookmarkStart w:id="724" w:name="_Toc287620835"/>
      <w:r>
        <w:rPr>
          <w:rFonts w:hint="eastAsia" w:ascii="宋体" w:hAnsi="宋体" w:eastAsia="宋体" w:cs="宋体"/>
          <w:bCs w:val="0"/>
          <w:color w:val="auto"/>
          <w:szCs w:val="28"/>
          <w:highlight w:val="none"/>
        </w:rPr>
        <w:br w:type="page"/>
      </w:r>
      <w:bookmarkStart w:id="725" w:name="_Toc30739"/>
      <w:bookmarkStart w:id="726" w:name="_Toc10172"/>
      <w:bookmarkStart w:id="727" w:name="_Toc19228"/>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四</w:t>
      </w:r>
      <w:r>
        <w:rPr>
          <w:rFonts w:hint="eastAsia" w:ascii="宋体" w:hAnsi="宋体" w:eastAsia="宋体" w:cs="宋体"/>
          <w:b w:val="0"/>
          <w:color w:val="auto"/>
          <w:highlight w:val="none"/>
        </w:rPr>
        <w:t>）类似项目情况表</w:t>
      </w:r>
      <w:bookmarkEnd w:id="717"/>
      <w:bookmarkEnd w:id="718"/>
      <w:bookmarkEnd w:id="719"/>
      <w:bookmarkEnd w:id="720"/>
      <w:bookmarkEnd w:id="721"/>
      <w:bookmarkEnd w:id="722"/>
      <w:bookmarkEnd w:id="723"/>
      <w:bookmarkEnd w:id="724"/>
      <w:bookmarkEnd w:id="725"/>
      <w:bookmarkEnd w:id="726"/>
      <w:bookmarkEnd w:id="727"/>
    </w:p>
    <w:tbl>
      <w:tblPr>
        <w:tblStyle w:val="34"/>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项目所在地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发包人地址</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合同价格</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交工（或竣工）日期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承担的工作</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总监理工程师及电话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项目描述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bl>
    <w:p>
      <w:pPr>
        <w:pStyle w:val="5"/>
        <w:spacing w:before="0" w:line="360" w:lineRule="auto"/>
        <w:jc w:val="center"/>
        <w:rPr>
          <w:rFonts w:hint="eastAsia" w:ascii="宋体" w:hAnsi="宋体" w:eastAsia="宋体" w:cs="宋体"/>
          <w:b w:val="0"/>
          <w:color w:val="auto"/>
          <w:highlight w:val="none"/>
        </w:rPr>
      </w:pPr>
      <w:bookmarkStart w:id="728" w:name="_Toc27983331"/>
      <w:bookmarkStart w:id="729" w:name="_Toc224103520"/>
      <w:bookmarkStart w:id="730" w:name="_Toc287620839"/>
      <w:bookmarkStart w:id="731" w:name="_Toc430530552"/>
      <w:bookmarkStart w:id="732" w:name="_Toc277082663"/>
      <w:bookmarkStart w:id="733" w:name="_Toc509218866"/>
      <w:bookmarkStart w:id="734" w:name="_Toc287607893"/>
      <w:bookmarkStart w:id="735" w:name="_Toc534185843"/>
      <w:bookmarkStart w:id="736" w:name="_Toc19829"/>
      <w:bookmarkStart w:id="737" w:name="_Toc18736"/>
      <w:bookmarkStart w:id="738" w:name="_Toc461"/>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五</w:t>
      </w:r>
      <w:r>
        <w:rPr>
          <w:rFonts w:hint="eastAsia" w:ascii="宋体" w:hAnsi="宋体" w:eastAsia="宋体" w:cs="宋体"/>
          <w:b w:val="0"/>
          <w:color w:val="auto"/>
          <w:highlight w:val="none"/>
        </w:rPr>
        <w:t>）</w:t>
      </w:r>
      <w:bookmarkEnd w:id="728"/>
      <w:bookmarkEnd w:id="729"/>
      <w:bookmarkEnd w:id="730"/>
      <w:bookmarkEnd w:id="731"/>
      <w:bookmarkEnd w:id="732"/>
      <w:bookmarkEnd w:id="733"/>
      <w:bookmarkEnd w:id="734"/>
      <w:bookmarkEnd w:id="735"/>
      <w:r>
        <w:rPr>
          <w:rFonts w:hint="eastAsia" w:ascii="宋体" w:hAnsi="宋体" w:eastAsia="宋体" w:cs="宋体"/>
          <w:b w:val="0"/>
          <w:color w:val="auto"/>
          <w:highlight w:val="none"/>
        </w:rPr>
        <w:t>承诺</w:t>
      </w:r>
      <w:bookmarkEnd w:id="736"/>
      <w:bookmarkEnd w:id="737"/>
      <w:bookmarkEnd w:id="738"/>
    </w:p>
    <w:p>
      <w:pPr>
        <w:keepNext w:val="0"/>
        <w:keepLines w:val="0"/>
        <w:pageBreakBefore w:val="0"/>
        <w:widowControl w:val="0"/>
        <w:kinsoku/>
        <w:wordWrap/>
        <w:overflowPunct/>
        <w:topLinePunct w:val="0"/>
        <w:bidi w:val="0"/>
        <w:adjustRightInd w:val="0"/>
        <w:snapToGrid w:val="0"/>
        <w:spacing w:afterLines="0" w:line="360" w:lineRule="auto"/>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（招标人名称）</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 xml:space="preserve">        （投标人名称）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lang w:eastAsia="zh-CN"/>
        </w:rPr>
        <w:t>渝湘复线PPP项目巴水（K0+000~K76+541）段机电工程项目通信系统劳务分包</w:t>
      </w:r>
      <w:r>
        <w:rPr>
          <w:rFonts w:hint="eastAsia" w:ascii="宋体" w:hAnsi="宋体" w:eastAsia="宋体" w:cs="宋体"/>
          <w:color w:val="auto"/>
          <w:szCs w:val="21"/>
          <w:highlight w:val="none"/>
        </w:rPr>
        <w:t>的投标，自愿作出以下承诺：</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1、投标截止日投标资格情况不存在下列情形之一：</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（5）被重庆市市级有关行业主管部门暂停在渝承揽新业务且在暂停期内；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2.1我公司拟派的项目经理按注册建造师的相关规定到岗履职和未被禁止参与投标。</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2.1.2拟派的项目经理未被重庆市</w:t>
      </w:r>
      <w:r>
        <w:rPr>
          <w:rFonts w:hint="eastAsia" w:ascii="宋体" w:hAnsi="宋体" w:eastAsia="宋体" w:cs="宋体"/>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2.1.3</w:t>
      </w:r>
      <w:r>
        <w:rPr>
          <w:rFonts w:hint="eastAsia" w:ascii="宋体" w:hAnsi="宋体" w:eastAsia="宋体" w:cs="宋体"/>
          <w:color w:val="auto"/>
          <w:szCs w:val="21"/>
          <w:highlight w:val="none"/>
          <w:lang w:val="en-US" w:eastAsia="zh-CN"/>
        </w:rPr>
        <w:t>为保证我公司拟派的项目经理到本项目到岗履职，我公司还承诺：</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eastAsia="宋体" w:cs="宋体"/>
          <w:color w:val="auto"/>
          <w:szCs w:val="21"/>
          <w:highlight w:val="none"/>
          <w:u w:val="single"/>
          <w:lang w:val="en-US" w:eastAsia="zh-CN"/>
        </w:rPr>
        <w:t xml:space="preserve"> 14 </w:t>
      </w:r>
      <w:r>
        <w:rPr>
          <w:rFonts w:hint="eastAsia" w:ascii="宋体" w:hAnsi="宋体" w:eastAsia="宋体" w:cs="宋体"/>
          <w:color w:val="auto"/>
          <w:szCs w:val="21"/>
          <w:highlight w:val="none"/>
          <w:lang w:val="en-US" w:eastAsia="zh-CN"/>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.1拟派的项目总工中标后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拟派的项目总工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after="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承诺拟派</w:t>
      </w:r>
      <w:r>
        <w:rPr>
          <w:rFonts w:hint="eastAsia" w:ascii="宋体" w:hAnsi="宋体" w:eastAsia="宋体" w:cs="宋体"/>
          <w:color w:val="auto"/>
          <w:szCs w:val="21"/>
          <w:highlight w:val="none"/>
          <w:lang w:val="en-US" w:eastAsia="zh-CN"/>
        </w:rPr>
        <w:t>项目安全负责人</w:t>
      </w:r>
      <w:r>
        <w:rPr>
          <w:rFonts w:hint="eastAsia" w:ascii="宋体" w:hAnsi="宋体" w:eastAsia="宋体" w:cs="宋体"/>
          <w:color w:val="auto"/>
          <w:szCs w:val="21"/>
          <w:highlight w:val="none"/>
        </w:rPr>
        <w:t>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w:t>
      </w:r>
      <w:r>
        <w:rPr>
          <w:rFonts w:hint="eastAsia" w:ascii="宋体" w:hAnsi="宋体" w:eastAsia="宋体" w:cs="宋体"/>
          <w:color w:val="auto"/>
          <w:szCs w:val="21"/>
          <w:highlight w:val="none"/>
          <w:lang w:val="en-US" w:eastAsia="zh-CN"/>
        </w:rPr>
        <w:t>安全负责人</w:t>
      </w:r>
      <w:r>
        <w:rPr>
          <w:rFonts w:hint="eastAsia" w:ascii="宋体" w:hAnsi="宋体" w:eastAsia="宋体" w:cs="宋体"/>
          <w:color w:val="auto"/>
          <w:szCs w:val="21"/>
          <w:highlight w:val="none"/>
        </w:rPr>
        <w:t>必须与投标文件中的项目</w:t>
      </w:r>
      <w:r>
        <w:rPr>
          <w:rFonts w:hint="eastAsia" w:ascii="宋体" w:hAnsi="宋体" w:eastAsia="宋体" w:cs="宋体"/>
          <w:color w:val="auto"/>
          <w:szCs w:val="21"/>
          <w:highlight w:val="none"/>
          <w:lang w:val="en-US" w:eastAsia="zh-CN"/>
        </w:rPr>
        <w:t>安全负责人</w:t>
      </w:r>
      <w:r>
        <w:rPr>
          <w:rFonts w:hint="eastAsia" w:ascii="宋体" w:hAnsi="宋体" w:eastAsia="宋体" w:cs="宋体"/>
          <w:color w:val="auto"/>
          <w:szCs w:val="21"/>
          <w:highlight w:val="none"/>
        </w:rPr>
        <w:t>一致。不能按承诺到岗履约的，按合同相关条款处罚，给</w:t>
      </w:r>
      <w:r>
        <w:rPr>
          <w:rFonts w:hint="eastAsia" w:ascii="宋体" w:hAnsi="宋体" w:eastAsia="宋体" w:cs="宋体"/>
          <w:color w:val="auto"/>
          <w:szCs w:val="21"/>
          <w:highlight w:val="none"/>
          <w:lang w:val="en-US" w:eastAsia="zh-CN"/>
        </w:rPr>
        <w:t>贵司</w:t>
      </w:r>
      <w:r>
        <w:rPr>
          <w:rFonts w:hint="eastAsia" w:ascii="宋体" w:hAnsi="宋体" w:eastAsia="宋体" w:cs="宋体"/>
          <w:color w:val="auto"/>
          <w:szCs w:val="21"/>
          <w:highlight w:val="none"/>
        </w:rPr>
        <w:t>造成损失的，</w:t>
      </w:r>
      <w:r>
        <w:rPr>
          <w:rFonts w:hint="eastAsia" w:ascii="宋体" w:hAnsi="宋体" w:eastAsia="宋体" w:cs="宋体"/>
          <w:color w:val="auto"/>
          <w:szCs w:val="21"/>
          <w:highlight w:val="none"/>
          <w:lang w:val="en-US" w:eastAsia="zh-CN"/>
        </w:rPr>
        <w:t>我公司</w:t>
      </w:r>
      <w:r>
        <w:rPr>
          <w:rFonts w:hint="eastAsia" w:ascii="宋体" w:hAnsi="宋体" w:eastAsia="宋体" w:cs="宋体"/>
          <w:color w:val="auto"/>
          <w:szCs w:val="21"/>
          <w:highlight w:val="none"/>
        </w:rPr>
        <w:t>依法承担违约赔偿责任。拟派项目</w:t>
      </w:r>
      <w:r>
        <w:rPr>
          <w:rFonts w:hint="eastAsia" w:ascii="宋体" w:hAnsi="宋体" w:eastAsia="宋体" w:cs="宋体"/>
          <w:color w:val="auto"/>
          <w:szCs w:val="21"/>
          <w:highlight w:val="none"/>
          <w:lang w:val="en-US" w:eastAsia="zh-CN"/>
        </w:rPr>
        <w:t>安全负责人</w:t>
      </w:r>
      <w:r>
        <w:rPr>
          <w:rFonts w:hint="eastAsia" w:ascii="宋体" w:hAnsi="宋体" w:eastAsia="宋体" w:cs="宋体"/>
          <w:color w:val="auto"/>
          <w:szCs w:val="21"/>
          <w:highlight w:val="none"/>
        </w:rPr>
        <w:t>中标后不得随意更换。</w:t>
      </w:r>
    </w:p>
    <w:p>
      <w:pPr>
        <w:adjustRightInd w:val="0"/>
        <w:snapToGrid w:val="0"/>
        <w:spacing w:after="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承诺拟派</w:t>
      </w:r>
      <w:r>
        <w:rPr>
          <w:rFonts w:hint="eastAsia" w:ascii="宋体" w:hAnsi="宋体" w:eastAsia="宋体" w:cs="宋体"/>
          <w:color w:val="auto"/>
          <w:szCs w:val="21"/>
          <w:highlight w:val="none"/>
          <w:lang w:val="en-US" w:eastAsia="zh-CN"/>
        </w:rPr>
        <w:t>项目</w:t>
      </w:r>
      <w:r>
        <w:rPr>
          <w:rFonts w:hint="eastAsia" w:ascii="宋体" w:hAnsi="宋体" w:eastAsia="宋体" w:cs="宋体"/>
          <w:bCs/>
          <w:snapToGrid w:val="0"/>
          <w:color w:val="auto"/>
          <w:szCs w:val="21"/>
          <w:highlight w:val="none"/>
          <w:lang w:val="en-US" w:eastAsia="zh-CN"/>
        </w:rPr>
        <w:t>专职安全员</w:t>
      </w:r>
      <w:r>
        <w:rPr>
          <w:rFonts w:hint="eastAsia" w:ascii="宋体" w:hAnsi="宋体" w:eastAsia="宋体" w:cs="宋体"/>
          <w:color w:val="auto"/>
          <w:szCs w:val="21"/>
          <w:highlight w:val="none"/>
        </w:rPr>
        <w:t>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w:t>
      </w:r>
      <w:r>
        <w:rPr>
          <w:rFonts w:hint="eastAsia" w:ascii="宋体" w:hAnsi="宋体" w:eastAsia="宋体" w:cs="宋体"/>
          <w:bCs/>
          <w:snapToGrid w:val="0"/>
          <w:color w:val="auto"/>
          <w:szCs w:val="21"/>
          <w:highlight w:val="none"/>
          <w:lang w:val="en-US" w:eastAsia="zh-CN"/>
        </w:rPr>
        <w:t>专职安全员</w:t>
      </w:r>
      <w:r>
        <w:rPr>
          <w:rFonts w:hint="eastAsia" w:ascii="宋体" w:hAnsi="宋体" w:eastAsia="宋体" w:cs="宋体"/>
          <w:color w:val="auto"/>
          <w:szCs w:val="21"/>
          <w:highlight w:val="none"/>
        </w:rPr>
        <w:t>必须与投标文件中的项目</w:t>
      </w:r>
      <w:r>
        <w:rPr>
          <w:rFonts w:hint="eastAsia" w:ascii="宋体" w:hAnsi="宋体" w:eastAsia="宋体" w:cs="宋体"/>
          <w:bCs/>
          <w:snapToGrid w:val="0"/>
          <w:color w:val="auto"/>
          <w:szCs w:val="21"/>
          <w:highlight w:val="none"/>
          <w:lang w:val="en-US" w:eastAsia="zh-CN"/>
        </w:rPr>
        <w:t>专职安全员</w:t>
      </w:r>
      <w:r>
        <w:rPr>
          <w:rFonts w:hint="eastAsia" w:ascii="宋体" w:hAnsi="宋体" w:eastAsia="宋体" w:cs="宋体"/>
          <w:color w:val="auto"/>
          <w:szCs w:val="21"/>
          <w:highlight w:val="none"/>
        </w:rPr>
        <w:t>一致。不能按承诺到岗履约的，按合同相关条款处罚，给</w:t>
      </w:r>
      <w:r>
        <w:rPr>
          <w:rFonts w:hint="eastAsia" w:ascii="宋体" w:hAnsi="宋体" w:eastAsia="宋体" w:cs="宋体"/>
          <w:color w:val="auto"/>
          <w:szCs w:val="21"/>
          <w:highlight w:val="none"/>
          <w:lang w:val="en-US" w:eastAsia="zh-CN"/>
        </w:rPr>
        <w:t>贵司</w:t>
      </w:r>
      <w:r>
        <w:rPr>
          <w:rFonts w:hint="eastAsia" w:ascii="宋体" w:hAnsi="宋体" w:eastAsia="宋体" w:cs="宋体"/>
          <w:color w:val="auto"/>
          <w:szCs w:val="21"/>
          <w:highlight w:val="none"/>
        </w:rPr>
        <w:t>造成损失的，</w:t>
      </w:r>
      <w:r>
        <w:rPr>
          <w:rFonts w:hint="eastAsia" w:ascii="宋体" w:hAnsi="宋体" w:eastAsia="宋体" w:cs="宋体"/>
          <w:color w:val="auto"/>
          <w:szCs w:val="21"/>
          <w:highlight w:val="none"/>
          <w:lang w:val="en-US" w:eastAsia="zh-CN"/>
        </w:rPr>
        <w:t>我公司</w:t>
      </w:r>
      <w:r>
        <w:rPr>
          <w:rFonts w:hint="eastAsia" w:ascii="宋体" w:hAnsi="宋体" w:eastAsia="宋体" w:cs="宋体"/>
          <w:color w:val="auto"/>
          <w:szCs w:val="21"/>
          <w:highlight w:val="none"/>
        </w:rPr>
        <w:t>依法承担违约赔偿责任。拟派项目</w:t>
      </w:r>
      <w:r>
        <w:rPr>
          <w:rFonts w:hint="eastAsia" w:ascii="宋体" w:hAnsi="宋体" w:eastAsia="宋体" w:cs="宋体"/>
          <w:bCs/>
          <w:snapToGrid w:val="0"/>
          <w:color w:val="auto"/>
          <w:szCs w:val="21"/>
          <w:highlight w:val="none"/>
          <w:lang w:val="en-US" w:eastAsia="zh-CN"/>
        </w:rPr>
        <w:t>专职安全员</w:t>
      </w:r>
      <w:r>
        <w:rPr>
          <w:rFonts w:hint="eastAsia" w:ascii="宋体" w:hAnsi="宋体" w:eastAsia="宋体" w:cs="宋体"/>
          <w:color w:val="auto"/>
          <w:szCs w:val="21"/>
          <w:highlight w:val="none"/>
        </w:rPr>
        <w:t>中标后不得随意更换。</w:t>
      </w:r>
    </w:p>
    <w:p>
      <w:pPr>
        <w:adjustRightInd w:val="0"/>
        <w:snapToGrid w:val="0"/>
        <w:spacing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承诺拟投入</w:t>
      </w:r>
      <w:r>
        <w:rPr>
          <w:rFonts w:hint="eastAsia" w:ascii="宋体" w:hAnsi="宋体" w:eastAsia="宋体" w:cs="宋体"/>
          <w:color w:val="auto"/>
          <w:szCs w:val="21"/>
          <w:highlight w:val="none"/>
          <w:lang w:val="en-US" w:eastAsia="zh-CN"/>
        </w:rPr>
        <w:t>本项目的施工班组人员满足贵单位的</w:t>
      </w:r>
      <w:r>
        <w:rPr>
          <w:rFonts w:hint="eastAsia" w:ascii="宋体" w:hAnsi="宋体" w:eastAsia="宋体" w:cs="宋体"/>
          <w:color w:val="auto"/>
          <w:szCs w:val="21"/>
          <w:highlight w:val="none"/>
          <w:lang w:eastAsia="zh-CN"/>
        </w:rPr>
        <w:t>要求，并</w:t>
      </w:r>
      <w:r>
        <w:rPr>
          <w:rFonts w:hint="eastAsia" w:ascii="宋体" w:hAnsi="宋体" w:eastAsia="宋体" w:cs="宋体"/>
          <w:color w:val="auto"/>
          <w:szCs w:val="21"/>
          <w:highlight w:val="none"/>
        </w:rPr>
        <w:t>在合同谈判阶段确定。</w:t>
      </w:r>
    </w:p>
    <w:p>
      <w:pPr>
        <w:adjustRightInd w:val="0"/>
        <w:snapToGrid w:val="0"/>
        <w:spacing w:afterLines="0"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color w:val="auto"/>
          <w:szCs w:val="21"/>
          <w:highlight w:val="none"/>
          <w:lang w:val="en-US" w:eastAsia="zh-CN"/>
        </w:rPr>
        <w:t>2.5</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承诺投入</w:t>
      </w:r>
      <w:r>
        <w:rPr>
          <w:rFonts w:hint="eastAsia" w:ascii="宋体" w:hAnsi="宋体" w:eastAsia="宋体" w:cs="宋体"/>
          <w:color w:val="auto"/>
          <w:szCs w:val="21"/>
          <w:highlight w:val="none"/>
          <w:lang w:val="en-US" w:eastAsia="zh-CN"/>
        </w:rPr>
        <w:t>本项目</w:t>
      </w:r>
      <w:r>
        <w:rPr>
          <w:rFonts w:hint="eastAsia" w:ascii="宋体" w:hAnsi="宋体" w:eastAsia="宋体" w:cs="宋体"/>
          <w:color w:val="auto"/>
          <w:szCs w:val="21"/>
          <w:highlight w:val="none"/>
        </w:rPr>
        <w:t>主要机械设备设备</w:t>
      </w:r>
      <w:r>
        <w:rPr>
          <w:rFonts w:hint="eastAsia" w:ascii="宋体" w:hAnsi="宋体" w:eastAsia="宋体" w:cs="宋体"/>
          <w:color w:val="auto"/>
          <w:szCs w:val="21"/>
          <w:highlight w:val="none"/>
          <w:lang w:val="en-US" w:eastAsia="zh-CN"/>
        </w:rPr>
        <w:t>满足贵单位的</w:t>
      </w:r>
      <w:r>
        <w:rPr>
          <w:rFonts w:hint="eastAsia" w:ascii="宋体" w:hAnsi="宋体" w:eastAsia="宋体" w:cs="宋体"/>
          <w:color w:val="auto"/>
          <w:szCs w:val="21"/>
          <w:highlight w:val="none"/>
          <w:lang w:eastAsia="zh-CN"/>
        </w:rPr>
        <w:t>要求，并在</w:t>
      </w:r>
      <w:r>
        <w:rPr>
          <w:rFonts w:hint="eastAsia" w:ascii="宋体" w:hAnsi="宋体" w:eastAsia="宋体" w:cs="宋体"/>
          <w:color w:val="auto"/>
          <w:szCs w:val="21"/>
          <w:highlight w:val="none"/>
        </w:rPr>
        <w:t>合同谈判阶段确定。</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3、我公司若中标，将在合同谈判结束后7日内按照本项目招标文件“投标人须知”前附表1.4.1的要求，向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4、我公司若中标，将在合同谈判结束后7日内按照本项目招标文件“投标人须知”前附表1.4.1的要求，向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提供主要设备进场清单。如果我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5、我公司严格按照第五章“工程量清单”、第八章“工程量清单计量规则”的规定进行报价。招标文件中规定工程量清单不允许修改的内容不得修改。投标总报价不高于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公布的投标总报价最高限价。各清单子目单价不高于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公布的各清单子目单价最高限价的。若出现差错，按招标文件第二章投标人须知前附表第3.2.9项规定的原则进行处理（或结算）。</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6、我公司在</w:t>
      </w:r>
      <w:r>
        <w:rPr>
          <w:rFonts w:hint="eastAsia" w:ascii="宋体" w:hAnsi="宋体" w:eastAsia="宋体" w:cs="宋体"/>
          <w:color w:val="auto"/>
          <w:szCs w:val="21"/>
          <w:highlight w:val="none"/>
          <w:lang w:val="en-US" w:eastAsia="zh-CN"/>
        </w:rPr>
        <w:t>投标文件</w:t>
      </w:r>
      <w:r>
        <w:rPr>
          <w:rFonts w:hint="eastAsia" w:ascii="宋体" w:hAnsi="宋体" w:eastAsia="宋体" w:cs="宋体"/>
          <w:color w:val="auto"/>
          <w:szCs w:val="21"/>
          <w:highlight w:val="none"/>
        </w:rPr>
        <w:t>中提供的相关证明材料真实有效，不存在弄虚作假情形。</w:t>
      </w:r>
      <w:r>
        <w:rPr>
          <w:rFonts w:hint="eastAsia" w:ascii="宋体" w:hAnsi="宋体" w:eastAsia="宋体" w:cs="宋体"/>
          <w:color w:val="auto"/>
          <w:szCs w:val="21"/>
          <w:highlight w:val="none"/>
          <w:u w:val="single"/>
          <w:lang w:val="en-US" w:eastAsia="zh-CN"/>
        </w:rPr>
        <w:t>贵单位</w:t>
      </w:r>
      <w:r>
        <w:rPr>
          <w:rFonts w:hint="eastAsia" w:ascii="宋体" w:hAnsi="宋体" w:eastAsia="宋体" w:cs="宋体"/>
          <w:color w:val="auto"/>
          <w:szCs w:val="21"/>
          <w:highlight w:val="none"/>
          <w:u w:val="single"/>
        </w:rPr>
        <w:t>在合同签订前均有权对我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w:t>
      </w:r>
      <w:r>
        <w:rPr>
          <w:rFonts w:hint="eastAsia" w:ascii="宋体" w:hAnsi="宋体" w:eastAsia="宋体" w:cs="宋体"/>
          <w:color w:val="auto"/>
          <w:szCs w:val="21"/>
          <w:highlight w:val="none"/>
          <w:u w:val="single"/>
          <w:lang w:val="en-US" w:eastAsia="zh-CN"/>
        </w:rPr>
        <w:t>我公司</w:t>
      </w:r>
      <w:r>
        <w:rPr>
          <w:rFonts w:hint="eastAsia" w:ascii="宋体" w:hAnsi="宋体" w:eastAsia="宋体" w:cs="宋体"/>
          <w:color w:val="auto"/>
          <w:szCs w:val="21"/>
          <w:highlight w:val="none"/>
          <w:u w:val="single"/>
        </w:rPr>
        <w:t>中标资格，并按相关法律法规报招标投标监督部门，投标保证金不予退还，我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司自愿承担因此造成的相关责任并赔偿相应损失</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7、我公司</w:t>
      </w:r>
      <w:r>
        <w:rPr>
          <w:rFonts w:hint="eastAsia" w:ascii="宋体" w:hAnsi="宋体" w:eastAsia="宋体" w:cs="宋体"/>
          <w:color w:val="auto"/>
          <w:szCs w:val="21"/>
          <w:highlight w:val="none"/>
        </w:rPr>
        <w:t>不存在第二章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投标人须知第 1.4.3 项规定的任何一种情形</w:t>
      </w:r>
      <w:r>
        <w:rPr>
          <w:rFonts w:hint="eastAsia" w:ascii="宋体" w:hAnsi="宋体" w:eastAsia="宋体" w:cs="宋体"/>
          <w:color w:val="auto"/>
          <w:szCs w:val="21"/>
          <w:highlight w:val="none"/>
          <w:lang w:eastAsia="zh-CN"/>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8、我公司的投标文件符合第二章 投标人须知第 1.3.1 项的规定。</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、我公司的投标文件符合第四章 合同条款及格式规定，投标文件中没有</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不能接受的条件。</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、我公司的投标文件符合第七章 技术标准和要求（如有）。</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11、我公司接受招标文件中关于“不平衡报价”的相关约定（如有）。</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val="en-US"/>
        </w:rPr>
      </w:pPr>
      <w:r>
        <w:rPr>
          <w:rFonts w:hint="eastAsia" w:ascii="宋体" w:hAnsi="宋体" w:eastAsia="宋体" w:cs="宋体"/>
          <w:szCs w:val="21"/>
          <w:highlight w:val="none"/>
          <w:lang w:val="en-US" w:eastAsia="zh-CN"/>
        </w:rPr>
        <w:t>12、我公司接受招标文件中关于“不允许负数报价”的相关要求（如有）。</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afterLines="0" w:line="360"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afterLines="0" w:line="360" w:lineRule="auto"/>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right"/>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adjustRightInd w:val="0"/>
        <w:snapToGrid w:val="0"/>
        <w:spacing w:afterLines="0" w:line="360" w:lineRule="auto"/>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5"/>
        <w:spacing w:before="0" w:line="360" w:lineRule="auto"/>
        <w:jc w:val="center"/>
        <w:rPr>
          <w:rFonts w:hint="eastAsia" w:ascii="宋体" w:hAnsi="宋体" w:eastAsia="宋体" w:cs="宋体"/>
          <w:b w:val="0"/>
          <w:color w:val="auto"/>
          <w:highlight w:val="none"/>
        </w:rPr>
      </w:pPr>
      <w:bookmarkStart w:id="739" w:name="_Toc27983333"/>
      <w:r>
        <w:rPr>
          <w:rFonts w:hint="eastAsia" w:ascii="宋体" w:hAnsi="宋体" w:eastAsia="宋体" w:cs="宋体"/>
          <w:b w:val="0"/>
          <w:bCs w:val="0"/>
          <w:color w:val="auto"/>
          <w:sz w:val="21"/>
          <w:szCs w:val="24"/>
          <w:highlight w:val="none"/>
        </w:rPr>
        <w:br w:type="page"/>
      </w:r>
      <w:bookmarkStart w:id="740" w:name="_Toc17965"/>
      <w:bookmarkStart w:id="741" w:name="_Toc8145"/>
      <w:bookmarkStart w:id="742" w:name="_Toc28867"/>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六</w:t>
      </w:r>
      <w:r>
        <w:rPr>
          <w:rFonts w:hint="eastAsia" w:ascii="宋体" w:hAnsi="宋体" w:eastAsia="宋体" w:cs="宋体"/>
          <w:b w:val="0"/>
          <w:color w:val="auto"/>
          <w:highlight w:val="none"/>
        </w:rPr>
        <w:t>）其他资料</w:t>
      </w:r>
      <w:bookmarkEnd w:id="739"/>
      <w:bookmarkEnd w:id="740"/>
      <w:bookmarkEnd w:id="741"/>
      <w:bookmarkEnd w:id="742"/>
    </w:p>
    <w:p>
      <w:pPr>
        <w:pStyle w:val="2"/>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投标保证金</w:t>
      </w:r>
    </w:p>
    <w:p>
      <w:pPr>
        <w:pStyle w:val="2"/>
        <w:ind w:firstLine="420" w:firstLineChars="20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[以转账支票或电汇形式交纳投标保证金的提供以下资料]</w:t>
      </w:r>
    </w:p>
    <w:p>
      <w:pPr>
        <w:pStyle w:val="2"/>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（1）企业基本账户开户证明文件。</w:t>
      </w:r>
    </w:p>
    <w:p>
      <w:pPr>
        <w:spacing w:line="240" w:lineRule="auto"/>
        <w:ind w:firstLine="0" w:firstLineChars="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br w:type="page"/>
      </w:r>
    </w:p>
    <w:p>
      <w:pPr>
        <w:spacing w:line="360" w:lineRule="auto"/>
        <w:ind w:firstLine="360" w:firstLineChars="200"/>
        <w:rPr>
          <w:rFonts w:hint="eastAsia" w:ascii="宋体" w:hAnsi="宋体" w:eastAsia="宋体" w:cs="宋体"/>
          <w:i/>
          <w:iCs/>
          <w:sz w:val="18"/>
          <w:szCs w:val="18"/>
          <w:highlight w:val="none"/>
        </w:rPr>
      </w:pPr>
      <w:r>
        <w:rPr>
          <w:rFonts w:hint="eastAsia" w:ascii="宋体" w:hAnsi="宋体" w:eastAsia="宋体" w:cs="宋体"/>
          <w:i/>
          <w:iCs/>
          <w:sz w:val="18"/>
          <w:szCs w:val="18"/>
          <w:highlight w:val="none"/>
        </w:rPr>
        <w:t>[以纸质投标保函形式交纳投标保证金的提供以下资料]</w:t>
      </w:r>
    </w:p>
    <w:p>
      <w:pPr>
        <w:spacing w:line="360" w:lineRule="auto"/>
        <w:ind w:firstLine="360" w:firstLineChars="200"/>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（1）纸质投标保函</w:t>
      </w:r>
      <w:r>
        <w:rPr>
          <w:rFonts w:hint="eastAsia" w:ascii="宋体" w:hAnsi="宋体" w:eastAsia="宋体" w:cs="宋体"/>
          <w:sz w:val="18"/>
          <w:szCs w:val="18"/>
          <w:highlight w:val="none"/>
          <w:lang w:eastAsia="zh-CN"/>
        </w:rPr>
        <w:t>（如有）</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u w:val="singl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pStyle w:val="2"/>
        <w:ind w:firstLine="420" w:firstLineChars="200"/>
        <w:rPr>
          <w:rFonts w:hint="eastAsia" w:ascii="宋体" w:hAnsi="宋体" w:eastAsia="宋体" w:cs="宋体"/>
          <w:szCs w:val="21"/>
          <w:highlight w:val="none"/>
          <w:lang w:eastAsia="zh-CN"/>
        </w:rPr>
      </w:pPr>
      <w:r>
        <w:rPr>
          <w:rFonts w:hint="eastAsia" w:ascii="宋体" w:hAnsi="宋体" w:eastAsia="宋体" w:cs="宋体"/>
          <w:color w:val="auto"/>
          <w:kern w:val="2"/>
          <w:sz w:val="21"/>
          <w:szCs w:val="21"/>
          <w:highlight w:val="none"/>
        </w:rPr>
        <w:t xml:space="preserve">开立时间：    年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  月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日</w:t>
      </w:r>
    </w:p>
    <w:p>
      <w:pPr>
        <w:spacing w:line="240" w:lineRule="auto"/>
        <w:ind w:firstLine="0" w:firstLineChars="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br w:type="page"/>
      </w:r>
    </w:p>
    <w:p>
      <w:pPr>
        <w:spacing w:line="360" w:lineRule="auto"/>
        <w:ind w:firstLine="360" w:firstLineChars="200"/>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w:t>
      </w:r>
    </w:p>
    <w:p>
      <w:p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w:t>
      </w:r>
    </w:p>
    <w:p>
      <w:pPr>
        <w:spacing w:line="360" w:lineRule="auto"/>
        <w:ind w:firstLine="420" w:firstLineChars="200"/>
        <w:rPr>
          <w:rFonts w:hint="eastAsia" w:ascii="宋体" w:hAnsi="宋体" w:eastAsia="宋体" w:cs="宋体"/>
          <w:color w:val="auto"/>
          <w:szCs w:val="21"/>
          <w:highlight w:val="none"/>
        </w:rPr>
      </w:pPr>
    </w:p>
    <w:sectPr>
      <w:footerReference r:id="rId10" w:type="first"/>
      <w:footerReference r:id="rId9" w:type="default"/>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roman"/>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d299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m+&#10;zvr0AWpMewiYmIY7P+TcyQ/ozLQHFW3+IiGCcVT3fFVXDomI/Gi9Wq8rDAmMzRfEYY/PQ4T0VnpL&#10;stHQiOMrqvLTe0hj6pySqzl/r41BP6+N+8uBmNnDcu9jj9lKw36YGt/79ox8epx8Qx0uOiXmnUNh&#10;85LMRpyN/WwcQ9SHrmxRrgfh9piwidJbrjDCToVxZIXdtF55J/68l6zHX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p3b30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GvOMMkBAACa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Ua84w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pPr>
                      <w:pStyle w:val="22"/>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239" w:rightChars="-114" w:firstLine="0" w:firstLineChars="0"/>
      <w:jc w:val="both"/>
      <w:rPr>
        <w:rFonts w:hint="eastAsia"/>
      </w:rPr>
    </w:pPr>
    <w:r>
      <w:rPr>
        <w:rFonts w:hint="eastAsia" w:ascii="仿宋" w:hAnsi="仿宋" w:cs="宋体"/>
        <w:sz w:val="21"/>
        <w:szCs w:val="21"/>
        <w:lang w:val="en-US" w:eastAsia="zh-CN"/>
      </w:rPr>
      <w:t>重庆首讯科技股份有限公司</w:t>
    </w:r>
    <w:r>
      <w:rPr>
        <w:rFonts w:hint="eastAsia" w:ascii="仿宋" w:hAnsi="仿宋" w:cs="宋体"/>
        <w:sz w:val="21"/>
        <w:szCs w:val="21"/>
      </w:rPr>
      <w:t xml:space="preserve">                         </w:t>
    </w:r>
    <w:r>
      <w:rPr>
        <w:rFonts w:hint="eastAsia" w:ascii="仿宋" w:hAnsi="仿宋" w:cs="宋体"/>
        <w:sz w:val="21"/>
        <w:szCs w:val="21"/>
        <w:lang w:val="en-US" w:eastAsia="zh-CN"/>
      </w:rPr>
      <w:t xml:space="preserve">                   </w:t>
    </w:r>
    <w:r>
      <w:rPr>
        <w:rFonts w:hint="eastAsia" w:ascii="仿宋" w:hAnsi="仿宋" w:cs="宋体"/>
        <w:sz w:val="21"/>
        <w:szCs w:val="21"/>
      </w:rPr>
      <w:t xml:space="preserve">  </w:t>
    </w:r>
    <w:r>
      <w:rPr>
        <w:rFonts w:hint="eastAsia" w:ascii="仿宋" w:hAnsi="仿宋" w:cs="宋体"/>
        <w:sz w:val="21"/>
        <w:szCs w:val="21"/>
        <w:lang w:val="en-US" w:eastAsia="zh-CN"/>
      </w:rPr>
      <w:t xml:space="preserve"> </w:t>
    </w:r>
    <w:r>
      <w:rPr>
        <w:rFonts w:hint="eastAsia" w:ascii="仿宋" w:hAnsi="仿宋" w:cs="宋体"/>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3C55D6"/>
    <w:multiLevelType w:val="singleLevel"/>
    <w:tmpl w:val="FD3C55D6"/>
    <w:lvl w:ilvl="0" w:tentative="0">
      <w:start w:val="9"/>
      <w:numFmt w:val="chineseCounting"/>
      <w:suff w:val="space"/>
      <w:lvlText w:val="第%1章"/>
      <w:lvlJc w:val="left"/>
      <w:rPr>
        <w:rFonts w:hint="eastAsia"/>
      </w:rPr>
    </w:lvl>
  </w:abstractNum>
  <w:abstractNum w:abstractNumId="1">
    <w:nsid w:val="2577B2F8"/>
    <w:multiLevelType w:val="singleLevel"/>
    <w:tmpl w:val="2577B2F8"/>
    <w:lvl w:ilvl="0" w:tentative="0">
      <w:start w:val="3"/>
      <w:numFmt w:val="chineseCounting"/>
      <w:suff w:val="nothing"/>
      <w:lvlText w:val="%1、"/>
      <w:lvlJc w:val="left"/>
      <w:rPr>
        <w:rFonts w:hint="eastAsia"/>
      </w:rPr>
    </w:lvl>
  </w:abstractNum>
  <w:abstractNum w:abstractNumId="2">
    <w:nsid w:val="61027DAC"/>
    <w:multiLevelType w:val="singleLevel"/>
    <w:tmpl w:val="61027DAC"/>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3ZGU4Mjc5ZGM5YjNkNTFmMmQ5ZjIyNWI0MmUzMmIifQ=="/>
  </w:docVars>
  <w:rsids>
    <w:rsidRoot w:val="00172A27"/>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1DD18A6"/>
    <w:rsid w:val="01EB34DE"/>
    <w:rsid w:val="02B67D2C"/>
    <w:rsid w:val="03030405"/>
    <w:rsid w:val="0449181A"/>
    <w:rsid w:val="044A1D23"/>
    <w:rsid w:val="047D65FE"/>
    <w:rsid w:val="048A5101"/>
    <w:rsid w:val="0491196B"/>
    <w:rsid w:val="04DA472B"/>
    <w:rsid w:val="05592D53"/>
    <w:rsid w:val="0585676B"/>
    <w:rsid w:val="05EF7AF1"/>
    <w:rsid w:val="0620273A"/>
    <w:rsid w:val="064B0E32"/>
    <w:rsid w:val="067E64B8"/>
    <w:rsid w:val="06C07E9C"/>
    <w:rsid w:val="073D68E0"/>
    <w:rsid w:val="07BE618B"/>
    <w:rsid w:val="081F724D"/>
    <w:rsid w:val="083B1C9D"/>
    <w:rsid w:val="083C0673"/>
    <w:rsid w:val="084E094B"/>
    <w:rsid w:val="085E04B3"/>
    <w:rsid w:val="08756B3B"/>
    <w:rsid w:val="08910757"/>
    <w:rsid w:val="08FE575D"/>
    <w:rsid w:val="090C1EBC"/>
    <w:rsid w:val="09691011"/>
    <w:rsid w:val="097825B5"/>
    <w:rsid w:val="09784721"/>
    <w:rsid w:val="097C3834"/>
    <w:rsid w:val="097D43D3"/>
    <w:rsid w:val="09A12942"/>
    <w:rsid w:val="09EA17B6"/>
    <w:rsid w:val="0A1022FA"/>
    <w:rsid w:val="0A1259C1"/>
    <w:rsid w:val="0A1503A2"/>
    <w:rsid w:val="0A59403A"/>
    <w:rsid w:val="0AA6526E"/>
    <w:rsid w:val="0AC30814"/>
    <w:rsid w:val="0AE957B4"/>
    <w:rsid w:val="0AFD05BF"/>
    <w:rsid w:val="0B00739E"/>
    <w:rsid w:val="0B0F72C5"/>
    <w:rsid w:val="0B233575"/>
    <w:rsid w:val="0B297F03"/>
    <w:rsid w:val="0B453633"/>
    <w:rsid w:val="0B6D05B8"/>
    <w:rsid w:val="0C3A4C9D"/>
    <w:rsid w:val="0C4A2238"/>
    <w:rsid w:val="0C8F3B55"/>
    <w:rsid w:val="0D150B42"/>
    <w:rsid w:val="0D973D58"/>
    <w:rsid w:val="0D9F2BF4"/>
    <w:rsid w:val="0DB24751"/>
    <w:rsid w:val="0DB93D8E"/>
    <w:rsid w:val="0DE047BF"/>
    <w:rsid w:val="0E1B0C80"/>
    <w:rsid w:val="0E313CB2"/>
    <w:rsid w:val="0EAE5F16"/>
    <w:rsid w:val="0F063498"/>
    <w:rsid w:val="0F20638A"/>
    <w:rsid w:val="0F39623B"/>
    <w:rsid w:val="0F3B2869"/>
    <w:rsid w:val="0F3E2235"/>
    <w:rsid w:val="0F4372C8"/>
    <w:rsid w:val="0FAD4F92"/>
    <w:rsid w:val="0FD93D3D"/>
    <w:rsid w:val="0FDB683D"/>
    <w:rsid w:val="0FEB191A"/>
    <w:rsid w:val="0FEC0DA5"/>
    <w:rsid w:val="11063445"/>
    <w:rsid w:val="1130644C"/>
    <w:rsid w:val="113A5835"/>
    <w:rsid w:val="115E09AF"/>
    <w:rsid w:val="11672002"/>
    <w:rsid w:val="11A36112"/>
    <w:rsid w:val="11A63E39"/>
    <w:rsid w:val="11EE7BE1"/>
    <w:rsid w:val="12D75E24"/>
    <w:rsid w:val="12E8751A"/>
    <w:rsid w:val="135F621C"/>
    <w:rsid w:val="141D7709"/>
    <w:rsid w:val="14764402"/>
    <w:rsid w:val="1476678A"/>
    <w:rsid w:val="14850D94"/>
    <w:rsid w:val="14A5693F"/>
    <w:rsid w:val="14A9258C"/>
    <w:rsid w:val="14AC5F02"/>
    <w:rsid w:val="14D86A5D"/>
    <w:rsid w:val="153D55BD"/>
    <w:rsid w:val="15776D7E"/>
    <w:rsid w:val="157A0D68"/>
    <w:rsid w:val="15983282"/>
    <w:rsid w:val="15EE3AB6"/>
    <w:rsid w:val="16630470"/>
    <w:rsid w:val="16647707"/>
    <w:rsid w:val="16A672C9"/>
    <w:rsid w:val="16AE3F18"/>
    <w:rsid w:val="16B81603"/>
    <w:rsid w:val="16CF1CC6"/>
    <w:rsid w:val="17072BAB"/>
    <w:rsid w:val="1711696E"/>
    <w:rsid w:val="172E7810"/>
    <w:rsid w:val="17794346"/>
    <w:rsid w:val="17BC48FD"/>
    <w:rsid w:val="182E0082"/>
    <w:rsid w:val="18355BC4"/>
    <w:rsid w:val="18492666"/>
    <w:rsid w:val="185507A1"/>
    <w:rsid w:val="186D1005"/>
    <w:rsid w:val="187359FA"/>
    <w:rsid w:val="188E727B"/>
    <w:rsid w:val="193079D5"/>
    <w:rsid w:val="196462BA"/>
    <w:rsid w:val="1977632C"/>
    <w:rsid w:val="197C1FCE"/>
    <w:rsid w:val="19A20EDD"/>
    <w:rsid w:val="19A526C7"/>
    <w:rsid w:val="1A3C0C0D"/>
    <w:rsid w:val="1A585BC2"/>
    <w:rsid w:val="1A5E6A00"/>
    <w:rsid w:val="1A8671EE"/>
    <w:rsid w:val="1A9262B2"/>
    <w:rsid w:val="1A9322D8"/>
    <w:rsid w:val="1AEC42A8"/>
    <w:rsid w:val="1AEE6276"/>
    <w:rsid w:val="1AF323D8"/>
    <w:rsid w:val="1AF62C69"/>
    <w:rsid w:val="1BC20C24"/>
    <w:rsid w:val="1BFD27A2"/>
    <w:rsid w:val="1C011678"/>
    <w:rsid w:val="1C2A7E30"/>
    <w:rsid w:val="1C53323F"/>
    <w:rsid w:val="1C756A7F"/>
    <w:rsid w:val="1CE87118"/>
    <w:rsid w:val="1D124316"/>
    <w:rsid w:val="1E587E3F"/>
    <w:rsid w:val="1E925EEC"/>
    <w:rsid w:val="1E9B5208"/>
    <w:rsid w:val="1EA00EAF"/>
    <w:rsid w:val="1EE25BAC"/>
    <w:rsid w:val="1F315BD9"/>
    <w:rsid w:val="1F404FCB"/>
    <w:rsid w:val="201B73DE"/>
    <w:rsid w:val="203043BA"/>
    <w:rsid w:val="203D6437"/>
    <w:rsid w:val="209605CD"/>
    <w:rsid w:val="20B9471F"/>
    <w:rsid w:val="20C032A2"/>
    <w:rsid w:val="211D336B"/>
    <w:rsid w:val="21224CAB"/>
    <w:rsid w:val="21590E3E"/>
    <w:rsid w:val="219A17D7"/>
    <w:rsid w:val="21A33D9D"/>
    <w:rsid w:val="21C26024"/>
    <w:rsid w:val="21DD798D"/>
    <w:rsid w:val="223C0B2A"/>
    <w:rsid w:val="224D32E0"/>
    <w:rsid w:val="22630AD3"/>
    <w:rsid w:val="22A868C7"/>
    <w:rsid w:val="22E83C69"/>
    <w:rsid w:val="22F05CD0"/>
    <w:rsid w:val="235C1616"/>
    <w:rsid w:val="23B657C7"/>
    <w:rsid w:val="23BE63FD"/>
    <w:rsid w:val="23DF56EE"/>
    <w:rsid w:val="23E87558"/>
    <w:rsid w:val="243D0021"/>
    <w:rsid w:val="24571916"/>
    <w:rsid w:val="24D96407"/>
    <w:rsid w:val="25036463"/>
    <w:rsid w:val="26730A93"/>
    <w:rsid w:val="26BC3ED1"/>
    <w:rsid w:val="26CF5E39"/>
    <w:rsid w:val="26E03B86"/>
    <w:rsid w:val="26E5714E"/>
    <w:rsid w:val="27817123"/>
    <w:rsid w:val="2796417F"/>
    <w:rsid w:val="27EE79E5"/>
    <w:rsid w:val="28966B51"/>
    <w:rsid w:val="28AA26C7"/>
    <w:rsid w:val="28CD0B68"/>
    <w:rsid w:val="29036481"/>
    <w:rsid w:val="29A50305"/>
    <w:rsid w:val="29D335AD"/>
    <w:rsid w:val="29D617CD"/>
    <w:rsid w:val="29FC6BA5"/>
    <w:rsid w:val="2A3335CD"/>
    <w:rsid w:val="2A42741A"/>
    <w:rsid w:val="2B2D30AD"/>
    <w:rsid w:val="2B4932A0"/>
    <w:rsid w:val="2B4E1731"/>
    <w:rsid w:val="2B840CEF"/>
    <w:rsid w:val="2BC34B28"/>
    <w:rsid w:val="2BC7066A"/>
    <w:rsid w:val="2BE4490C"/>
    <w:rsid w:val="2BF4566F"/>
    <w:rsid w:val="2C0223D5"/>
    <w:rsid w:val="2C0F35AF"/>
    <w:rsid w:val="2C3F4619"/>
    <w:rsid w:val="2D3C672F"/>
    <w:rsid w:val="2D8C0CA9"/>
    <w:rsid w:val="2DA22559"/>
    <w:rsid w:val="2DFD7190"/>
    <w:rsid w:val="2E211F3C"/>
    <w:rsid w:val="2E3C2B38"/>
    <w:rsid w:val="2E5E719D"/>
    <w:rsid w:val="2E864028"/>
    <w:rsid w:val="2E9A469C"/>
    <w:rsid w:val="2EA90039"/>
    <w:rsid w:val="2EE74166"/>
    <w:rsid w:val="2F1B3FB6"/>
    <w:rsid w:val="2F351546"/>
    <w:rsid w:val="302F2916"/>
    <w:rsid w:val="319B301C"/>
    <w:rsid w:val="31DA3FA2"/>
    <w:rsid w:val="32064B97"/>
    <w:rsid w:val="32262AF8"/>
    <w:rsid w:val="322724E2"/>
    <w:rsid w:val="323B56EB"/>
    <w:rsid w:val="325516D3"/>
    <w:rsid w:val="32C93B11"/>
    <w:rsid w:val="32DD5CE2"/>
    <w:rsid w:val="32FA66E7"/>
    <w:rsid w:val="330453E1"/>
    <w:rsid w:val="33CA1B48"/>
    <w:rsid w:val="33D23AE7"/>
    <w:rsid w:val="33E82C54"/>
    <w:rsid w:val="33E84C6F"/>
    <w:rsid w:val="33EE16C5"/>
    <w:rsid w:val="34094D01"/>
    <w:rsid w:val="34386EB3"/>
    <w:rsid w:val="343D3142"/>
    <w:rsid w:val="344D638C"/>
    <w:rsid w:val="34623430"/>
    <w:rsid w:val="34A43D50"/>
    <w:rsid w:val="34D72AE1"/>
    <w:rsid w:val="34E32270"/>
    <w:rsid w:val="3522336A"/>
    <w:rsid w:val="356614A1"/>
    <w:rsid w:val="35991723"/>
    <w:rsid w:val="35A4308C"/>
    <w:rsid w:val="35BA3378"/>
    <w:rsid w:val="35E43AC5"/>
    <w:rsid w:val="365C138D"/>
    <w:rsid w:val="365D3297"/>
    <w:rsid w:val="365F2FA1"/>
    <w:rsid w:val="36917A37"/>
    <w:rsid w:val="36A12F8B"/>
    <w:rsid w:val="36B75F37"/>
    <w:rsid w:val="370C6480"/>
    <w:rsid w:val="373B1965"/>
    <w:rsid w:val="37464D41"/>
    <w:rsid w:val="376B5470"/>
    <w:rsid w:val="377F0339"/>
    <w:rsid w:val="378576A4"/>
    <w:rsid w:val="378661DC"/>
    <w:rsid w:val="378D144C"/>
    <w:rsid w:val="37D912AF"/>
    <w:rsid w:val="37F938E1"/>
    <w:rsid w:val="38AE536D"/>
    <w:rsid w:val="38D70825"/>
    <w:rsid w:val="38F013CF"/>
    <w:rsid w:val="39081444"/>
    <w:rsid w:val="392873D2"/>
    <w:rsid w:val="393E267E"/>
    <w:rsid w:val="394936CA"/>
    <w:rsid w:val="394C7A4E"/>
    <w:rsid w:val="39DF5E7B"/>
    <w:rsid w:val="39FC031F"/>
    <w:rsid w:val="3A08284D"/>
    <w:rsid w:val="3A1563B6"/>
    <w:rsid w:val="3A4A20F0"/>
    <w:rsid w:val="3A9D5677"/>
    <w:rsid w:val="3ADE2055"/>
    <w:rsid w:val="3B0D436B"/>
    <w:rsid w:val="3B2829E6"/>
    <w:rsid w:val="3B3D3804"/>
    <w:rsid w:val="3B6D0393"/>
    <w:rsid w:val="3BA42917"/>
    <w:rsid w:val="3C6B3FB1"/>
    <w:rsid w:val="3CB54F9E"/>
    <w:rsid w:val="3CDE7AB5"/>
    <w:rsid w:val="3D9D3166"/>
    <w:rsid w:val="3DD83EEF"/>
    <w:rsid w:val="3DF4772F"/>
    <w:rsid w:val="3E0266DA"/>
    <w:rsid w:val="3E120575"/>
    <w:rsid w:val="3E9711CD"/>
    <w:rsid w:val="3EB05AE8"/>
    <w:rsid w:val="3F1359D9"/>
    <w:rsid w:val="3F181114"/>
    <w:rsid w:val="3F736F49"/>
    <w:rsid w:val="3F936427"/>
    <w:rsid w:val="40330355"/>
    <w:rsid w:val="4074430D"/>
    <w:rsid w:val="408332FD"/>
    <w:rsid w:val="409E72AD"/>
    <w:rsid w:val="40D06FF7"/>
    <w:rsid w:val="41173673"/>
    <w:rsid w:val="412D0429"/>
    <w:rsid w:val="41890F84"/>
    <w:rsid w:val="41935AA8"/>
    <w:rsid w:val="41AF06E5"/>
    <w:rsid w:val="41B43BB3"/>
    <w:rsid w:val="420F5CD5"/>
    <w:rsid w:val="422D088A"/>
    <w:rsid w:val="42E626B8"/>
    <w:rsid w:val="4310260B"/>
    <w:rsid w:val="43960C56"/>
    <w:rsid w:val="439C4E72"/>
    <w:rsid w:val="43CA7AC6"/>
    <w:rsid w:val="43F6136F"/>
    <w:rsid w:val="445F05C2"/>
    <w:rsid w:val="44A22EFC"/>
    <w:rsid w:val="44A67551"/>
    <w:rsid w:val="44ED3EC3"/>
    <w:rsid w:val="4522752F"/>
    <w:rsid w:val="45EA7CB3"/>
    <w:rsid w:val="45EB7527"/>
    <w:rsid w:val="4620416D"/>
    <w:rsid w:val="46806F6C"/>
    <w:rsid w:val="46895B7E"/>
    <w:rsid w:val="46971B71"/>
    <w:rsid w:val="46B85657"/>
    <w:rsid w:val="47230359"/>
    <w:rsid w:val="47976D64"/>
    <w:rsid w:val="47D56597"/>
    <w:rsid w:val="47ED6C78"/>
    <w:rsid w:val="4815401C"/>
    <w:rsid w:val="483B43E5"/>
    <w:rsid w:val="48A81E74"/>
    <w:rsid w:val="48CB4707"/>
    <w:rsid w:val="49061368"/>
    <w:rsid w:val="49BA2155"/>
    <w:rsid w:val="49E6074E"/>
    <w:rsid w:val="4A187B73"/>
    <w:rsid w:val="4A8357D3"/>
    <w:rsid w:val="4ACC757D"/>
    <w:rsid w:val="4AD75231"/>
    <w:rsid w:val="4B141613"/>
    <w:rsid w:val="4B1C559C"/>
    <w:rsid w:val="4B3D3E36"/>
    <w:rsid w:val="4BE5166F"/>
    <w:rsid w:val="4BF700B8"/>
    <w:rsid w:val="4C0F41D3"/>
    <w:rsid w:val="4C5335A6"/>
    <w:rsid w:val="4C6B6A45"/>
    <w:rsid w:val="4CAF0BCD"/>
    <w:rsid w:val="4CCC055B"/>
    <w:rsid w:val="4D645B95"/>
    <w:rsid w:val="4D840EA6"/>
    <w:rsid w:val="4E217075"/>
    <w:rsid w:val="4E2E13A4"/>
    <w:rsid w:val="4E4978FA"/>
    <w:rsid w:val="4E5E5790"/>
    <w:rsid w:val="4E707357"/>
    <w:rsid w:val="4E811D9C"/>
    <w:rsid w:val="4E975A2F"/>
    <w:rsid w:val="4ECB62BD"/>
    <w:rsid w:val="4F132D93"/>
    <w:rsid w:val="4F1E65B6"/>
    <w:rsid w:val="4F385F62"/>
    <w:rsid w:val="4F7C2662"/>
    <w:rsid w:val="4F8A7BC1"/>
    <w:rsid w:val="4F8B7540"/>
    <w:rsid w:val="4FC03BB7"/>
    <w:rsid w:val="4FDA7B19"/>
    <w:rsid w:val="50010D18"/>
    <w:rsid w:val="5054412B"/>
    <w:rsid w:val="5070182A"/>
    <w:rsid w:val="509E60CE"/>
    <w:rsid w:val="51350182"/>
    <w:rsid w:val="514A7DDE"/>
    <w:rsid w:val="51D90B7F"/>
    <w:rsid w:val="5242311F"/>
    <w:rsid w:val="527A50A7"/>
    <w:rsid w:val="5284158D"/>
    <w:rsid w:val="52AB16CD"/>
    <w:rsid w:val="52CD6292"/>
    <w:rsid w:val="52D53DDD"/>
    <w:rsid w:val="53A72CFD"/>
    <w:rsid w:val="53B848D6"/>
    <w:rsid w:val="53CF0D45"/>
    <w:rsid w:val="541A5C3D"/>
    <w:rsid w:val="54664225"/>
    <w:rsid w:val="54B424A6"/>
    <w:rsid w:val="54D50B1E"/>
    <w:rsid w:val="54DD0B09"/>
    <w:rsid w:val="553852FD"/>
    <w:rsid w:val="554F3275"/>
    <w:rsid w:val="557C4D9B"/>
    <w:rsid w:val="55B84A33"/>
    <w:rsid w:val="55E157DD"/>
    <w:rsid w:val="55EE1679"/>
    <w:rsid w:val="564B02FA"/>
    <w:rsid w:val="57B46383"/>
    <w:rsid w:val="57B86E53"/>
    <w:rsid w:val="57C97459"/>
    <w:rsid w:val="58851615"/>
    <w:rsid w:val="58B21DED"/>
    <w:rsid w:val="58BF552E"/>
    <w:rsid w:val="58F3018E"/>
    <w:rsid w:val="59070B0A"/>
    <w:rsid w:val="59C559E9"/>
    <w:rsid w:val="5A107862"/>
    <w:rsid w:val="5A303418"/>
    <w:rsid w:val="5AD31898"/>
    <w:rsid w:val="5AF92E38"/>
    <w:rsid w:val="5B061EEA"/>
    <w:rsid w:val="5B0B5357"/>
    <w:rsid w:val="5BA33DD5"/>
    <w:rsid w:val="5BCB373A"/>
    <w:rsid w:val="5C077140"/>
    <w:rsid w:val="5C09332D"/>
    <w:rsid w:val="5C2241EA"/>
    <w:rsid w:val="5C427612"/>
    <w:rsid w:val="5C582223"/>
    <w:rsid w:val="5D0B72B7"/>
    <w:rsid w:val="5D2F3E81"/>
    <w:rsid w:val="5D3A3002"/>
    <w:rsid w:val="5D9D650F"/>
    <w:rsid w:val="5DB541FC"/>
    <w:rsid w:val="5DC60B7B"/>
    <w:rsid w:val="5DE75350"/>
    <w:rsid w:val="5DF632D6"/>
    <w:rsid w:val="5E226469"/>
    <w:rsid w:val="5E6C710A"/>
    <w:rsid w:val="5EEA4405"/>
    <w:rsid w:val="5F7807E8"/>
    <w:rsid w:val="5F8F1CCA"/>
    <w:rsid w:val="5FD567BC"/>
    <w:rsid w:val="5FD93481"/>
    <w:rsid w:val="5FF45A39"/>
    <w:rsid w:val="600A145C"/>
    <w:rsid w:val="6040564F"/>
    <w:rsid w:val="60951E5E"/>
    <w:rsid w:val="60C17C80"/>
    <w:rsid w:val="60C61354"/>
    <w:rsid w:val="60F54FD4"/>
    <w:rsid w:val="61637845"/>
    <w:rsid w:val="61743132"/>
    <w:rsid w:val="619A3CD5"/>
    <w:rsid w:val="62590A51"/>
    <w:rsid w:val="628840AC"/>
    <w:rsid w:val="62A14F38"/>
    <w:rsid w:val="62B11A4A"/>
    <w:rsid w:val="62B4404D"/>
    <w:rsid w:val="62E4555A"/>
    <w:rsid w:val="63320C2D"/>
    <w:rsid w:val="635316CE"/>
    <w:rsid w:val="636662E6"/>
    <w:rsid w:val="63B46F70"/>
    <w:rsid w:val="63CC7EC7"/>
    <w:rsid w:val="63DD2BD2"/>
    <w:rsid w:val="641B7BD5"/>
    <w:rsid w:val="64744580"/>
    <w:rsid w:val="64B2485B"/>
    <w:rsid w:val="655D18A4"/>
    <w:rsid w:val="659A4010"/>
    <w:rsid w:val="65DC4FC3"/>
    <w:rsid w:val="661D1CBA"/>
    <w:rsid w:val="6699415C"/>
    <w:rsid w:val="66A345A3"/>
    <w:rsid w:val="67304B97"/>
    <w:rsid w:val="673E2FAD"/>
    <w:rsid w:val="67405FFB"/>
    <w:rsid w:val="677B2F49"/>
    <w:rsid w:val="6782583F"/>
    <w:rsid w:val="67992950"/>
    <w:rsid w:val="67A8253D"/>
    <w:rsid w:val="67DB9BAC"/>
    <w:rsid w:val="67EE6C5E"/>
    <w:rsid w:val="680E1E3E"/>
    <w:rsid w:val="6896659C"/>
    <w:rsid w:val="68F22FB3"/>
    <w:rsid w:val="69040F22"/>
    <w:rsid w:val="690D529F"/>
    <w:rsid w:val="69404255"/>
    <w:rsid w:val="6983580F"/>
    <w:rsid w:val="69D55525"/>
    <w:rsid w:val="69F12C12"/>
    <w:rsid w:val="6A0B6749"/>
    <w:rsid w:val="6A941EE2"/>
    <w:rsid w:val="6B191868"/>
    <w:rsid w:val="6B391FC4"/>
    <w:rsid w:val="6B6415CC"/>
    <w:rsid w:val="6B725C27"/>
    <w:rsid w:val="6BAF252C"/>
    <w:rsid w:val="6BC76EEF"/>
    <w:rsid w:val="6BF71620"/>
    <w:rsid w:val="6CBE4E4B"/>
    <w:rsid w:val="6CD07E03"/>
    <w:rsid w:val="6CF20C90"/>
    <w:rsid w:val="6D031B69"/>
    <w:rsid w:val="6D35349C"/>
    <w:rsid w:val="6DC2F6AF"/>
    <w:rsid w:val="6E3B0A35"/>
    <w:rsid w:val="6E617936"/>
    <w:rsid w:val="6E64080E"/>
    <w:rsid w:val="6E8B3884"/>
    <w:rsid w:val="6EF374CD"/>
    <w:rsid w:val="6F363068"/>
    <w:rsid w:val="6F7C126C"/>
    <w:rsid w:val="6FB830E8"/>
    <w:rsid w:val="6FEA5E6C"/>
    <w:rsid w:val="70195AE2"/>
    <w:rsid w:val="70233379"/>
    <w:rsid w:val="70621F78"/>
    <w:rsid w:val="706D7EFF"/>
    <w:rsid w:val="70900C9D"/>
    <w:rsid w:val="70D00331"/>
    <w:rsid w:val="70E30201"/>
    <w:rsid w:val="70FB7EE6"/>
    <w:rsid w:val="71D97BD7"/>
    <w:rsid w:val="71DC5AD4"/>
    <w:rsid w:val="7213629E"/>
    <w:rsid w:val="72817588"/>
    <w:rsid w:val="729565A6"/>
    <w:rsid w:val="72BB1C50"/>
    <w:rsid w:val="72BD1547"/>
    <w:rsid w:val="72CE59A2"/>
    <w:rsid w:val="72F71CE0"/>
    <w:rsid w:val="736B65D7"/>
    <w:rsid w:val="738F4C25"/>
    <w:rsid w:val="73C61AAF"/>
    <w:rsid w:val="7405578E"/>
    <w:rsid w:val="74245921"/>
    <w:rsid w:val="74994F19"/>
    <w:rsid w:val="75332BD9"/>
    <w:rsid w:val="75511F93"/>
    <w:rsid w:val="755702EC"/>
    <w:rsid w:val="755A18A0"/>
    <w:rsid w:val="756D3404"/>
    <w:rsid w:val="75A7007A"/>
    <w:rsid w:val="75A823AB"/>
    <w:rsid w:val="75F30DB1"/>
    <w:rsid w:val="76054E98"/>
    <w:rsid w:val="76576F7D"/>
    <w:rsid w:val="765D4BDE"/>
    <w:rsid w:val="76987597"/>
    <w:rsid w:val="76A36ECC"/>
    <w:rsid w:val="76CE02F2"/>
    <w:rsid w:val="76FB50AD"/>
    <w:rsid w:val="77053749"/>
    <w:rsid w:val="77247BB4"/>
    <w:rsid w:val="77B169C2"/>
    <w:rsid w:val="77E236CF"/>
    <w:rsid w:val="78073AFA"/>
    <w:rsid w:val="78F51F09"/>
    <w:rsid w:val="7902696A"/>
    <w:rsid w:val="791E38B3"/>
    <w:rsid w:val="79535D1B"/>
    <w:rsid w:val="795E3DD1"/>
    <w:rsid w:val="79B03E9D"/>
    <w:rsid w:val="79CF7FC1"/>
    <w:rsid w:val="79F06ECD"/>
    <w:rsid w:val="7A4714C9"/>
    <w:rsid w:val="7A9859BB"/>
    <w:rsid w:val="7B15385D"/>
    <w:rsid w:val="7B4A229F"/>
    <w:rsid w:val="7B784258"/>
    <w:rsid w:val="7BA01165"/>
    <w:rsid w:val="7BBA6ECC"/>
    <w:rsid w:val="7BD067C2"/>
    <w:rsid w:val="7BFF4C55"/>
    <w:rsid w:val="7C3D774D"/>
    <w:rsid w:val="7C72542F"/>
    <w:rsid w:val="7C8C4E16"/>
    <w:rsid w:val="7CBF1C41"/>
    <w:rsid w:val="7CC9772B"/>
    <w:rsid w:val="7D63303C"/>
    <w:rsid w:val="7D7168E4"/>
    <w:rsid w:val="7D7F4EE0"/>
    <w:rsid w:val="7D943F20"/>
    <w:rsid w:val="7DB91A86"/>
    <w:rsid w:val="7E932B20"/>
    <w:rsid w:val="7EA80065"/>
    <w:rsid w:val="7EAE1B4D"/>
    <w:rsid w:val="7EF79F78"/>
    <w:rsid w:val="7F307FA6"/>
    <w:rsid w:val="7F587F69"/>
    <w:rsid w:val="7F6826C0"/>
    <w:rsid w:val="7F996F32"/>
    <w:rsid w:val="7FBA2792"/>
    <w:rsid w:val="7FDD6B9E"/>
    <w:rsid w:val="EBDF181A"/>
    <w:rsid w:val="FDFF2670"/>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6"/>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81"/>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88"/>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8">
    <w:name w:val="heading 9"/>
    <w:basedOn w:val="1"/>
    <w:next w:val="1"/>
    <w:link w:val="83"/>
    <w:qFormat/>
    <w:uiPriority w:val="0"/>
    <w:pPr>
      <w:keepNext/>
      <w:keepLines/>
      <w:spacing w:before="240" w:after="64" w:line="320" w:lineRule="auto"/>
      <w:outlineLvl w:val="8"/>
    </w:pPr>
    <w:rPr>
      <w:rFonts w:ascii="等线 Light" w:hAnsi="等线 Light" w:eastAsia="等线 Light"/>
      <w:szCs w:val="21"/>
    </w:rPr>
  </w:style>
  <w:style w:type="character" w:default="1" w:styleId="36">
    <w:name w:val="Default Paragraph Font"/>
    <w:semiHidden/>
    <w:qFormat/>
    <w:uiPriority w:val="0"/>
  </w:style>
  <w:style w:type="table" w:default="1" w:styleId="3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Times New Roman" w:hAnsi="Times New Roman" w:eastAsia="宋体" w:cs="Times New Roman"/>
      <w:kern w:val="2"/>
      <w:sz w:val="21"/>
      <w:szCs w:val="21"/>
      <w:lang w:val="en-US" w:eastAsia="zh-CN" w:bidi="ar"/>
    </w:rPr>
  </w:style>
  <w:style w:type="paragraph" w:styleId="9">
    <w:name w:val="toc 7"/>
    <w:basedOn w:val="1"/>
    <w:next w:val="1"/>
    <w:unhideWhenUsed/>
    <w:qFormat/>
    <w:uiPriority w:val="39"/>
    <w:pPr>
      <w:ind w:left="2520" w:leftChars="1200"/>
    </w:pPr>
    <w:rPr>
      <w:rFonts w:ascii="等线" w:hAnsi="等线" w:eastAsia="等线" w:cs="Times New Roman"/>
      <w:szCs w:val="22"/>
    </w:rPr>
  </w:style>
  <w:style w:type="paragraph" w:styleId="10">
    <w:name w:val="table of authorities"/>
    <w:basedOn w:val="1"/>
    <w:next w:val="1"/>
    <w:qFormat/>
    <w:uiPriority w:val="99"/>
    <w:pPr>
      <w:ind w:left="420" w:leftChars="200"/>
    </w:pPr>
  </w:style>
  <w:style w:type="paragraph" w:styleId="11">
    <w:name w:val="Normal Indent"/>
    <w:basedOn w:val="12"/>
    <w:qFormat/>
    <w:uiPriority w:val="0"/>
    <w:pPr>
      <w:adjustRightInd w:val="0"/>
      <w:spacing w:line="480" w:lineRule="atLeast"/>
      <w:ind w:firstLine="600"/>
      <w:textAlignment w:val="baseline"/>
    </w:pPr>
    <w:rPr>
      <w:rFonts w:eastAsia="仿宋_GB2312"/>
      <w:kern w:val="0"/>
      <w:sz w:val="30"/>
      <w:szCs w:val="20"/>
    </w:rPr>
  </w:style>
  <w:style w:type="paragraph" w:styleId="12">
    <w:name w:val="Balloon Text"/>
    <w:basedOn w:val="2"/>
    <w:link w:val="87"/>
    <w:qFormat/>
    <w:uiPriority w:val="0"/>
    <w:rPr>
      <w:sz w:val="18"/>
      <w:szCs w:val="18"/>
    </w:rPr>
  </w:style>
  <w:style w:type="paragraph" w:styleId="13">
    <w:name w:val="annotation text"/>
    <w:basedOn w:val="1"/>
    <w:link w:val="82"/>
    <w:qFormat/>
    <w:uiPriority w:val="99"/>
    <w:pPr>
      <w:jc w:val="left"/>
    </w:pPr>
  </w:style>
  <w:style w:type="paragraph" w:styleId="14">
    <w:name w:val="Body Text Indent"/>
    <w:basedOn w:val="1"/>
    <w:next w:val="1"/>
    <w:qFormat/>
    <w:uiPriority w:val="0"/>
    <w:pPr>
      <w:ind w:firstLine="407" w:firstLineChars="200"/>
    </w:pPr>
  </w:style>
  <w:style w:type="paragraph" w:styleId="15">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unhideWhenUsed/>
    <w:qFormat/>
    <w:uiPriority w:val="39"/>
    <w:pPr>
      <w:ind w:left="1680" w:leftChars="800"/>
    </w:pPr>
    <w:rPr>
      <w:rFonts w:ascii="等线" w:hAnsi="等线" w:eastAsia="等线" w:cs="Times New Roman"/>
      <w:szCs w:val="22"/>
    </w:rPr>
  </w:style>
  <w:style w:type="paragraph" w:styleId="17">
    <w:name w:val="toc 3"/>
    <w:basedOn w:val="1"/>
    <w:next w:val="1"/>
    <w:qFormat/>
    <w:uiPriority w:val="39"/>
    <w:pPr>
      <w:keepNext w:val="0"/>
      <w:keepLines w:val="0"/>
      <w:spacing w:before="0" w:after="0" w:line="240" w:lineRule="auto"/>
      <w:ind w:left="420"/>
      <w:jc w:val="left"/>
      <w:outlineLvl w:val="9"/>
    </w:pPr>
    <w:rPr>
      <w:i/>
      <w:iCs/>
      <w:sz w:val="20"/>
      <w:szCs w:val="20"/>
    </w:rPr>
  </w:style>
  <w:style w:type="paragraph" w:styleId="1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19">
    <w:name w:val="toc 8"/>
    <w:basedOn w:val="1"/>
    <w:next w:val="1"/>
    <w:unhideWhenUsed/>
    <w:qFormat/>
    <w:uiPriority w:val="39"/>
    <w:pPr>
      <w:ind w:left="2940" w:leftChars="1400"/>
    </w:pPr>
    <w:rPr>
      <w:rFonts w:ascii="等线" w:hAnsi="等线" w:eastAsia="等线" w:cs="Times New Roman"/>
      <w:szCs w:val="22"/>
    </w:rPr>
  </w:style>
  <w:style w:type="paragraph" w:styleId="20">
    <w:name w:val="Date"/>
    <w:basedOn w:val="1"/>
    <w:next w:val="1"/>
    <w:link w:val="77"/>
    <w:qFormat/>
    <w:uiPriority w:val="0"/>
    <w:pPr>
      <w:ind w:left="100" w:leftChars="2500"/>
    </w:pPr>
  </w:style>
  <w:style w:type="paragraph" w:styleId="21">
    <w:name w:val="Body Text Indent 2"/>
    <w:basedOn w:val="1"/>
    <w:qFormat/>
    <w:uiPriority w:val="0"/>
    <w:pPr>
      <w:widowControl/>
      <w:spacing w:line="480" w:lineRule="auto"/>
      <w:ind w:firstLine="560"/>
      <w:jc w:val="left"/>
    </w:pPr>
    <w:rPr>
      <w:kern w:val="0"/>
      <w:sz w:val="28"/>
    </w:rPr>
  </w:style>
  <w:style w:type="paragraph" w:styleId="22">
    <w:name w:val="footer"/>
    <w:basedOn w:val="1"/>
    <w:qFormat/>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5">
    <w:name w:val="toc 4"/>
    <w:basedOn w:val="1"/>
    <w:next w:val="1"/>
    <w:unhideWhenUsed/>
    <w:qFormat/>
    <w:uiPriority w:val="39"/>
    <w:pPr>
      <w:ind w:left="1260" w:leftChars="600"/>
    </w:pPr>
    <w:rPr>
      <w:rFonts w:ascii="等线" w:hAnsi="等线" w:eastAsia="等线" w:cs="Times New Roman"/>
      <w:szCs w:val="22"/>
    </w:rPr>
  </w:style>
  <w:style w:type="paragraph" w:styleId="26">
    <w:name w:val="Subtitle"/>
    <w:basedOn w:val="1"/>
    <w:link w:val="80"/>
    <w:qFormat/>
    <w:uiPriority w:val="0"/>
    <w:pPr>
      <w:widowControl/>
      <w:jc w:val="center"/>
    </w:pPr>
    <w:rPr>
      <w:kern w:val="0"/>
      <w:sz w:val="20"/>
      <w:u w:val="single"/>
      <w:lang w:eastAsia="en-US"/>
    </w:rPr>
  </w:style>
  <w:style w:type="paragraph" w:styleId="27">
    <w:name w:val="toc 6"/>
    <w:basedOn w:val="1"/>
    <w:next w:val="1"/>
    <w:unhideWhenUsed/>
    <w:qFormat/>
    <w:uiPriority w:val="39"/>
    <w:pPr>
      <w:ind w:left="2100" w:leftChars="1000"/>
    </w:pPr>
    <w:rPr>
      <w:rFonts w:ascii="等线" w:hAnsi="等线" w:eastAsia="等线" w:cs="Times New Roman"/>
      <w:szCs w:val="22"/>
    </w:rPr>
  </w:style>
  <w:style w:type="paragraph" w:styleId="28">
    <w:name w:val="toc 2"/>
    <w:basedOn w:val="1"/>
    <w:next w:val="1"/>
    <w:qFormat/>
    <w:uiPriority w:val="39"/>
    <w:pPr>
      <w:keepNext w:val="0"/>
      <w:keepLines w:val="0"/>
      <w:spacing w:before="0" w:after="0" w:line="240" w:lineRule="auto"/>
      <w:ind w:left="210"/>
      <w:jc w:val="left"/>
      <w:outlineLvl w:val="9"/>
    </w:pPr>
    <w:rPr>
      <w:rFonts w:ascii="Times New Roman" w:hAnsi="Times New Roman"/>
      <w:smallCaps/>
      <w:sz w:val="20"/>
      <w:szCs w:val="20"/>
    </w:rPr>
  </w:style>
  <w:style w:type="paragraph" w:styleId="29">
    <w:name w:val="toc 9"/>
    <w:basedOn w:val="1"/>
    <w:next w:val="1"/>
    <w:unhideWhenUsed/>
    <w:qFormat/>
    <w:uiPriority w:val="39"/>
    <w:pPr>
      <w:ind w:left="3360" w:leftChars="1600"/>
    </w:pPr>
    <w:rPr>
      <w:rFonts w:ascii="等线" w:hAnsi="等线" w:eastAsia="等线" w:cs="Times New Roman"/>
      <w:szCs w:val="22"/>
    </w:rPr>
  </w:style>
  <w:style w:type="paragraph" w:styleId="30">
    <w:name w:val="Body Text 2"/>
    <w:basedOn w:val="1"/>
    <w:qFormat/>
    <w:uiPriority w:val="0"/>
    <w:rPr>
      <w:i/>
      <w:iCs/>
      <w:sz w:val="26"/>
    </w:rPr>
  </w:style>
  <w:style w:type="paragraph" w:styleId="31">
    <w:name w:val="Normal (Web)"/>
    <w:basedOn w:val="1"/>
    <w:qFormat/>
    <w:uiPriority w:val="0"/>
    <w:rPr>
      <w:sz w:val="24"/>
    </w:rPr>
  </w:style>
  <w:style w:type="paragraph" w:styleId="32">
    <w:name w:val="annotation subject"/>
    <w:basedOn w:val="13"/>
    <w:next w:val="13"/>
    <w:link w:val="79"/>
    <w:qFormat/>
    <w:uiPriority w:val="0"/>
    <w:rPr>
      <w:b/>
      <w:bCs/>
    </w:rPr>
  </w:style>
  <w:style w:type="paragraph" w:styleId="33">
    <w:name w:val="Body Text First Indent 2"/>
    <w:basedOn w:val="14"/>
    <w:next w:val="1"/>
    <w:qFormat/>
    <w:uiPriority w:val="0"/>
    <w:pPr>
      <w:spacing w:after="120"/>
      <w:ind w:left="420" w:leftChars="200" w:firstLine="420"/>
    </w:pPr>
    <w:rPr>
      <w:szCs w:val="20"/>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page number"/>
    <w:basedOn w:val="36"/>
    <w:qFormat/>
    <w:uiPriority w:val="0"/>
  </w:style>
  <w:style w:type="character" w:styleId="38">
    <w:name w:val="Hyperlink"/>
    <w:qFormat/>
    <w:uiPriority w:val="99"/>
    <w:rPr>
      <w:color w:val="0000FF"/>
      <w:u w:val="single"/>
    </w:rPr>
  </w:style>
  <w:style w:type="character" w:styleId="39">
    <w:name w:val="annotation reference"/>
    <w:qFormat/>
    <w:uiPriority w:val="0"/>
    <w:rPr>
      <w:sz w:val="21"/>
      <w:szCs w:val="21"/>
    </w:rPr>
  </w:style>
  <w:style w:type="paragraph" w:customStyle="1" w:styleId="40">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next w:val="5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List Paragraph"/>
    <w:basedOn w:val="57"/>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7">
    <w:name w:val="五级条标题"/>
    <w:basedOn w:val="58"/>
    <w:next w:val="58"/>
    <w:qFormat/>
    <w:uiPriority w:val="0"/>
    <w:pPr>
      <w:outlineLvl w:val="6"/>
    </w:pPr>
  </w:style>
  <w:style w:type="paragraph" w:customStyle="1" w:styleId="58">
    <w:name w:val="章标题"/>
    <w:next w:val="59"/>
    <w:qFormat/>
    <w:uiPriority w:val="0"/>
    <w:pPr>
      <w:jc w:val="both"/>
      <w:outlineLvl w:val="1"/>
    </w:pPr>
    <w:rPr>
      <w:rFonts w:ascii="黑体" w:hAnsi="黑体" w:eastAsia="黑体" w:cs="Times New Roman"/>
      <w:kern w:val="1"/>
      <w:sz w:val="21"/>
      <w:lang w:val="en-US" w:eastAsia="zh-CN" w:bidi="ar-SA"/>
    </w:rPr>
  </w:style>
  <w:style w:type="paragraph" w:customStyle="1" w:styleId="59">
    <w:name w:val="目次、标准名称标题"/>
    <w:basedOn w:val="60"/>
    <w:next w:val="6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0">
    <w:name w:val="投标正文"/>
    <w:basedOn w:val="61"/>
    <w:qFormat/>
    <w:uiPriority w:val="0"/>
    <w:pPr>
      <w:spacing w:line="360" w:lineRule="auto"/>
    </w:pPr>
    <w:rPr>
      <w:spacing w:val="15"/>
      <w:sz w:val="32"/>
      <w:szCs w:val="32"/>
    </w:rPr>
  </w:style>
  <w:style w:type="paragraph" w:customStyle="1" w:styleId="61">
    <w:name w:val="四级条标题"/>
    <w:basedOn w:val="62"/>
    <w:next w:val="62"/>
    <w:qFormat/>
    <w:uiPriority w:val="0"/>
    <w:pPr>
      <w:outlineLvl w:val="5"/>
    </w:pPr>
  </w:style>
  <w:style w:type="paragraph" w:customStyle="1" w:styleId="62">
    <w:name w:val="三级条标题"/>
    <w:basedOn w:val="63"/>
    <w:next w:val="63"/>
    <w:qFormat/>
    <w:uiPriority w:val="0"/>
    <w:pPr>
      <w:outlineLvl w:val="4"/>
    </w:pPr>
  </w:style>
  <w:style w:type="paragraph" w:customStyle="1" w:styleId="63">
    <w:name w:val="二级条标题"/>
    <w:basedOn w:val="64"/>
    <w:next w:val="64"/>
    <w:qFormat/>
    <w:uiPriority w:val="0"/>
    <w:pPr>
      <w:outlineLvl w:val="3"/>
    </w:pPr>
  </w:style>
  <w:style w:type="paragraph" w:customStyle="1" w:styleId="64">
    <w:name w:val="一级条标题"/>
    <w:next w:val="11"/>
    <w:qFormat/>
    <w:uiPriority w:val="0"/>
    <w:pPr>
      <w:outlineLvl w:val="2"/>
    </w:pPr>
    <w:rPr>
      <w:rFonts w:ascii="黑体" w:hAnsi="黑体" w:eastAsia="黑体" w:cs="Times New Roman"/>
      <w:kern w:val="1"/>
      <w:sz w:val="21"/>
      <w:szCs w:val="21"/>
      <w:lang w:val="en-US" w:eastAsia="zh-CN" w:bidi="ar-SA"/>
    </w:rPr>
  </w:style>
  <w:style w:type="paragraph" w:customStyle="1" w:styleId="65">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9">
    <w:name w:val="正  文"/>
    <w:basedOn w:val="1"/>
    <w:qFormat/>
    <w:uiPriority w:val="0"/>
    <w:pPr>
      <w:spacing w:line="360" w:lineRule="auto"/>
      <w:ind w:firstLine="200" w:firstLineChars="200"/>
    </w:pPr>
    <w:rPr>
      <w:rFonts w:ascii="宋体" w:hAnsi="Calibri"/>
      <w:sz w:val="24"/>
    </w:rPr>
  </w:style>
  <w:style w:type="paragraph" w:customStyle="1" w:styleId="70">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1">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2">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3">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5">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6">
    <w:name w:val="标题 1 Char"/>
    <w:link w:val="3"/>
    <w:qFormat/>
    <w:uiPriority w:val="0"/>
    <w:rPr>
      <w:b/>
      <w:bCs/>
      <w:kern w:val="44"/>
      <w:sz w:val="44"/>
      <w:szCs w:val="44"/>
    </w:rPr>
  </w:style>
  <w:style w:type="character" w:customStyle="1" w:styleId="77">
    <w:name w:val="日期 Char"/>
    <w:link w:val="20"/>
    <w:qFormat/>
    <w:uiPriority w:val="0"/>
    <w:rPr>
      <w:kern w:val="2"/>
      <w:sz w:val="21"/>
      <w:szCs w:val="24"/>
    </w:rPr>
  </w:style>
  <w:style w:type="character" w:customStyle="1" w:styleId="78">
    <w:name w:val="尾注文本 Char"/>
    <w:qFormat/>
    <w:uiPriority w:val="0"/>
    <w:rPr>
      <w:kern w:val="2"/>
      <w:sz w:val="21"/>
      <w:szCs w:val="24"/>
    </w:rPr>
  </w:style>
  <w:style w:type="character" w:customStyle="1" w:styleId="79">
    <w:name w:val="批注主题 Char"/>
    <w:link w:val="32"/>
    <w:qFormat/>
    <w:uiPriority w:val="0"/>
    <w:rPr>
      <w:b/>
      <w:bCs/>
      <w:kern w:val="2"/>
      <w:sz w:val="21"/>
      <w:szCs w:val="24"/>
    </w:rPr>
  </w:style>
  <w:style w:type="character" w:customStyle="1" w:styleId="80">
    <w:name w:val="副标题 Char"/>
    <w:link w:val="26"/>
    <w:qFormat/>
    <w:uiPriority w:val="0"/>
    <w:rPr>
      <w:szCs w:val="24"/>
      <w:u w:val="single"/>
      <w:lang w:eastAsia="en-US"/>
    </w:rPr>
  </w:style>
  <w:style w:type="character" w:customStyle="1" w:styleId="81">
    <w:name w:val="标题 2 Char"/>
    <w:link w:val="4"/>
    <w:qFormat/>
    <w:uiPriority w:val="0"/>
    <w:rPr>
      <w:rFonts w:ascii="Cambria" w:hAnsi="Cambria"/>
      <w:b/>
      <w:bCs/>
      <w:sz w:val="32"/>
      <w:szCs w:val="32"/>
    </w:rPr>
  </w:style>
  <w:style w:type="character" w:customStyle="1" w:styleId="82">
    <w:name w:val="批注文字 Char"/>
    <w:link w:val="13"/>
    <w:qFormat/>
    <w:uiPriority w:val="99"/>
    <w:rPr>
      <w:kern w:val="2"/>
      <w:sz w:val="21"/>
      <w:szCs w:val="24"/>
    </w:rPr>
  </w:style>
  <w:style w:type="character" w:customStyle="1" w:styleId="83">
    <w:name w:val="标题 9 Char"/>
    <w:link w:val="8"/>
    <w:semiHidden/>
    <w:qFormat/>
    <w:uiPriority w:val="0"/>
    <w:rPr>
      <w:rFonts w:ascii="等线 Light" w:hAnsi="等线 Light" w:eastAsia="等线 Light" w:cs="Times New Roman"/>
      <w:kern w:val="2"/>
      <w:sz w:val="21"/>
      <w:szCs w:val="21"/>
    </w:rPr>
  </w:style>
  <w:style w:type="character" w:customStyle="1" w:styleId="84">
    <w:name w:val="标题 2 Char2"/>
    <w:qFormat/>
    <w:uiPriority w:val="0"/>
    <w:rPr>
      <w:rFonts w:ascii="Cambria" w:hAnsi="Cambria" w:eastAsia="宋体"/>
      <w:b/>
      <w:bCs/>
      <w:kern w:val="2"/>
      <w:sz w:val="32"/>
      <w:szCs w:val="32"/>
      <w:lang w:val="en-US" w:eastAsia="zh-CN" w:bidi="ar-SA"/>
    </w:rPr>
  </w:style>
  <w:style w:type="character" w:customStyle="1" w:styleId="85">
    <w:name w:val="副标题 Char3"/>
    <w:qFormat/>
    <w:uiPriority w:val="0"/>
    <w:rPr>
      <w:rFonts w:eastAsia="宋体"/>
      <w:szCs w:val="24"/>
      <w:u w:val="single"/>
      <w:lang w:val="en-US" w:eastAsia="en-US" w:bidi="ar-SA"/>
    </w:rPr>
  </w:style>
  <w:style w:type="character" w:customStyle="1" w:styleId="86">
    <w:name w:val="批注文字 Char3"/>
    <w:qFormat/>
    <w:uiPriority w:val="99"/>
    <w:rPr>
      <w:rFonts w:eastAsia="宋体"/>
      <w:kern w:val="2"/>
      <w:sz w:val="21"/>
      <w:szCs w:val="24"/>
      <w:lang w:val="en-US" w:eastAsia="zh-CN" w:bidi="ar-SA"/>
    </w:rPr>
  </w:style>
  <w:style w:type="character" w:customStyle="1" w:styleId="87">
    <w:name w:val="批注框文本 Char"/>
    <w:link w:val="12"/>
    <w:qFormat/>
    <w:uiPriority w:val="0"/>
    <w:rPr>
      <w:kern w:val="2"/>
      <w:sz w:val="18"/>
      <w:szCs w:val="18"/>
    </w:rPr>
  </w:style>
  <w:style w:type="character" w:customStyle="1" w:styleId="88">
    <w:name w:val="标题 3 Char"/>
    <w:link w:val="5"/>
    <w:qFormat/>
    <w:uiPriority w:val="0"/>
    <w:rPr>
      <w:b/>
      <w:bCs/>
      <w:kern w:val="2"/>
      <w:sz w:val="32"/>
      <w:szCs w:val="32"/>
    </w:rPr>
  </w:style>
  <w:style w:type="character" w:customStyle="1" w:styleId="89">
    <w:name w:val="未处理的提及"/>
    <w:unhideWhenUsed/>
    <w:qFormat/>
    <w:uiPriority w:val="99"/>
    <w:rPr>
      <w:color w:val="605E5C"/>
      <w:shd w:val="clear" w:color="auto" w:fill="E1DFDD"/>
    </w:rPr>
  </w:style>
  <w:style w:type="character" w:customStyle="1" w:styleId="90">
    <w:name w:val="15"/>
    <w:basedOn w:val="36"/>
    <w:qFormat/>
    <w:uiPriority w:val="0"/>
    <w:rPr>
      <w:rFonts w:hint="default" w:ascii="Times New Roman" w:hAnsi="Times New Roman" w:cs="Times New Roman"/>
    </w:rPr>
  </w:style>
  <w:style w:type="character" w:customStyle="1" w:styleId="91">
    <w:name w:val="10"/>
    <w:basedOn w:val="36"/>
    <w:qFormat/>
    <w:uiPriority w:val="0"/>
    <w:rPr>
      <w:rFonts w:hint="default" w:ascii="Times New Roman" w:hAnsi="Times New Roman" w:cs="Times New Roman"/>
    </w:rPr>
  </w:style>
  <w:style w:type="paragraph" w:customStyle="1" w:styleId="92">
    <w:name w:val="_Style 7"/>
    <w:basedOn w:val="3"/>
    <w:next w:val="1"/>
    <w:qFormat/>
    <w:uiPriority w:val="0"/>
    <w:pPr>
      <w:outlineLvl w:val="9"/>
    </w:pPr>
  </w:style>
  <w:style w:type="paragraph" w:customStyle="1" w:styleId="93">
    <w:name w:val="_Style 2"/>
    <w:basedOn w:val="3"/>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146</Pages>
  <Words>62222</Words>
  <Characters>67170</Characters>
  <Lines>1</Lines>
  <Paragraphs>1</Paragraphs>
  <TotalTime>83</TotalTime>
  <ScaleCrop>false</ScaleCrop>
  <LinksUpToDate>false</LinksUpToDate>
  <CharactersWithSpaces>75488</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2020-12-28T09:28:00Z</dcterms:created>
  <dc:creator>Lenovo E480</dc:creator>
  <cp:lastModifiedBy>蒋淇</cp:lastModifiedBy>
  <cp:lastPrinted>2020-12-23T09:27:00Z</cp:lastPrinted>
  <dcterms:modified xsi:type="dcterms:W3CDTF">2023-07-28T07:08:50Z</dcterms:modified>
  <dc:title>重庆市公路工程施工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73E62DFAFF9A4429BAFB534924CAD9BA</vt:lpwstr>
  </property>
</Properties>
</file>