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4C" w:rsidRDefault="007E2B4C">
      <w:pPr>
        <w:rPr>
          <w:rFonts w:ascii="Times New Roman" w:hAnsi="Times New Roman"/>
          <w:kern w:val="0"/>
          <w:szCs w:val="20"/>
        </w:rPr>
      </w:pPr>
    </w:p>
    <w:p w:rsidR="007E2B4C" w:rsidRDefault="007E2B4C">
      <w:pPr>
        <w:rPr>
          <w:rFonts w:ascii="Times New Roman" w:hAnsi="Times New Roman"/>
          <w:kern w:val="0"/>
          <w:szCs w:val="20"/>
        </w:rPr>
      </w:pPr>
    </w:p>
    <w:p w:rsidR="007E2B4C" w:rsidRDefault="007E2B4C">
      <w:pPr>
        <w:spacing w:line="360" w:lineRule="auto"/>
        <w:ind w:left="100"/>
        <w:jc w:val="center"/>
        <w:rPr>
          <w:rFonts w:ascii="宋体" w:hAnsi="宋体" w:cs="宋体"/>
          <w:b/>
          <w:kern w:val="1"/>
          <w:sz w:val="30"/>
          <w:szCs w:val="30"/>
        </w:rPr>
      </w:pPr>
    </w:p>
    <w:p w:rsidR="007E2B4C" w:rsidRDefault="00761481">
      <w:pPr>
        <w:spacing w:line="360" w:lineRule="auto"/>
        <w:ind w:left="100"/>
        <w:jc w:val="center"/>
        <w:rPr>
          <w:rFonts w:ascii="宋体" w:hAnsi="宋体" w:cs="宋体"/>
          <w:b/>
          <w:kern w:val="1"/>
          <w:sz w:val="30"/>
          <w:szCs w:val="30"/>
        </w:rPr>
      </w:pPr>
      <w:r>
        <w:rPr>
          <w:rFonts w:ascii="宋体" w:hAnsi="宋体" w:cs="宋体" w:hint="eastAsia"/>
          <w:b/>
          <w:kern w:val="1"/>
          <w:sz w:val="30"/>
          <w:szCs w:val="30"/>
        </w:rPr>
        <w:t>项目名称：</w:t>
      </w:r>
      <w:r>
        <w:rPr>
          <w:rFonts w:ascii="宋体" w:hAnsi="宋体" w:cs="方正小标宋_GBK" w:hint="eastAsia"/>
          <w:b/>
          <w:bCs/>
          <w:sz w:val="30"/>
          <w:szCs w:val="30"/>
        </w:rPr>
        <w:t>2023年服务区收银系统采购项目</w:t>
      </w: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61481">
      <w:pPr>
        <w:pStyle w:val="1"/>
        <w:jc w:val="center"/>
        <w:rPr>
          <w:sz w:val="84"/>
          <w:szCs w:val="84"/>
        </w:rPr>
      </w:pPr>
      <w:r>
        <w:rPr>
          <w:rFonts w:hint="eastAsia"/>
          <w:sz w:val="84"/>
          <w:szCs w:val="84"/>
        </w:rPr>
        <w:t>竞争性比选文件</w:t>
      </w: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E2B4C">
      <w:pPr>
        <w:rPr>
          <w:rFonts w:ascii="宋体" w:hAnsi="宋体" w:cs="宋体"/>
          <w:b/>
          <w:kern w:val="0"/>
          <w:sz w:val="30"/>
          <w:szCs w:val="30"/>
        </w:rPr>
      </w:pPr>
    </w:p>
    <w:p w:rsidR="007E2B4C" w:rsidRDefault="007E2B4C">
      <w:pPr>
        <w:spacing w:line="360" w:lineRule="auto"/>
        <w:ind w:left="100"/>
        <w:rPr>
          <w:rFonts w:ascii="宋体" w:hAnsi="宋体" w:cs="宋体"/>
          <w:b/>
          <w:kern w:val="1"/>
          <w:sz w:val="30"/>
          <w:szCs w:val="30"/>
        </w:rPr>
      </w:pPr>
    </w:p>
    <w:p w:rsidR="007E2B4C" w:rsidRDefault="007E2B4C">
      <w:pPr>
        <w:spacing w:line="360" w:lineRule="auto"/>
        <w:ind w:left="100"/>
        <w:rPr>
          <w:rFonts w:ascii="宋体" w:hAnsi="宋体" w:cs="宋体"/>
          <w:b/>
          <w:kern w:val="1"/>
          <w:sz w:val="30"/>
          <w:szCs w:val="30"/>
        </w:rPr>
      </w:pPr>
    </w:p>
    <w:p w:rsidR="007E2B4C" w:rsidRDefault="00761481">
      <w:pPr>
        <w:spacing w:line="360" w:lineRule="auto"/>
        <w:ind w:firstLineChars="800" w:firstLine="2409"/>
        <w:rPr>
          <w:rFonts w:ascii="宋体" w:hAnsi="宋体" w:cs="宋体"/>
          <w:b/>
          <w:kern w:val="1"/>
          <w:sz w:val="30"/>
          <w:szCs w:val="30"/>
        </w:rPr>
      </w:pPr>
      <w:r>
        <w:rPr>
          <w:rFonts w:ascii="宋体" w:hAnsi="宋体" w:cs="宋体" w:hint="eastAsia"/>
          <w:b/>
          <w:kern w:val="1"/>
          <w:sz w:val="30"/>
          <w:szCs w:val="30"/>
        </w:rPr>
        <w:t>高速管家（重庆）实业有限公司</w:t>
      </w:r>
    </w:p>
    <w:p w:rsidR="007E2B4C" w:rsidRDefault="00761481">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ascii="宋体" w:hAnsi="宋体" w:cs="宋体" w:hint="eastAsia"/>
          <w:b/>
          <w:kern w:val="1"/>
          <w:sz w:val="30"/>
          <w:szCs w:val="30"/>
        </w:rPr>
        <w:t>3</w:t>
      </w:r>
      <w:r>
        <w:rPr>
          <w:rFonts w:ascii="宋体" w:hAnsi="宋体" w:cs="宋体"/>
          <w:b/>
          <w:kern w:val="1"/>
          <w:sz w:val="30"/>
          <w:szCs w:val="30"/>
        </w:rPr>
        <w:t>年</w:t>
      </w:r>
      <w:r w:rsidR="00F044F3">
        <w:rPr>
          <w:rFonts w:ascii="宋体" w:hAnsi="宋体" w:cs="宋体" w:hint="eastAsia"/>
          <w:b/>
          <w:kern w:val="1"/>
          <w:sz w:val="30"/>
          <w:szCs w:val="30"/>
        </w:rPr>
        <w:t>8</w:t>
      </w:r>
      <w:r>
        <w:rPr>
          <w:rFonts w:ascii="宋体" w:hAnsi="宋体" w:cs="宋体"/>
          <w:b/>
          <w:kern w:val="1"/>
          <w:sz w:val="30"/>
          <w:szCs w:val="30"/>
        </w:rPr>
        <w:t>月</w:t>
      </w:r>
    </w:p>
    <w:p w:rsidR="003361A4" w:rsidRDefault="00761481">
      <w:pPr>
        <w:widowControl/>
        <w:jc w:val="left"/>
        <w:rPr>
          <w:rFonts w:ascii="宋体" w:hAnsi="宋体" w:cs="宋体"/>
          <w:b/>
          <w:kern w:val="1"/>
          <w:sz w:val="30"/>
          <w:szCs w:val="30"/>
        </w:rPr>
      </w:pPr>
      <w:r>
        <w:rPr>
          <w:rFonts w:ascii="宋体" w:hAnsi="宋体" w:cs="宋体"/>
          <w:b/>
          <w:kern w:val="1"/>
          <w:sz w:val="30"/>
          <w:szCs w:val="30"/>
        </w:rPr>
        <w:br w:type="page"/>
      </w:r>
    </w:p>
    <w:p w:rsidR="007E2B4C" w:rsidRDefault="00761481">
      <w:pPr>
        <w:spacing w:line="440" w:lineRule="exact"/>
        <w:ind w:firstLineChars="200" w:firstLine="420"/>
        <w:rPr>
          <w:szCs w:val="21"/>
        </w:rPr>
      </w:pPr>
      <w:bookmarkStart w:id="0" w:name="_Toc246996167"/>
      <w:bookmarkStart w:id="1" w:name="_Toc246996910"/>
      <w:bookmarkStart w:id="2" w:name="_Toc179632537"/>
      <w:bookmarkStart w:id="3" w:name="_Toc247085681"/>
      <w:bookmarkStart w:id="4" w:name="_Toc296602411"/>
      <w:bookmarkStart w:id="5" w:name="_Toc152045520"/>
      <w:bookmarkStart w:id="6" w:name="_Toc144974488"/>
      <w:bookmarkStart w:id="7" w:name="_Toc152042296"/>
      <w:r>
        <w:rPr>
          <w:rFonts w:hint="eastAsia"/>
          <w:szCs w:val="21"/>
        </w:rPr>
        <w:lastRenderedPageBreak/>
        <w:t>本次</w:t>
      </w:r>
      <w:r>
        <w:rPr>
          <w:rFonts w:ascii="宋体" w:hAnsi="宋体" w:hint="eastAsia"/>
          <w:szCs w:val="21"/>
        </w:rPr>
        <w:t>对</w:t>
      </w:r>
      <w:r>
        <w:rPr>
          <w:rFonts w:ascii="宋体" w:hAnsi="宋体" w:cs="方正仿宋_GBK" w:hint="eastAsia"/>
          <w:bCs/>
          <w:szCs w:val="21"/>
        </w:rPr>
        <w:t>2023年服务区收银系统采购项目</w:t>
      </w:r>
      <w:r>
        <w:rPr>
          <w:rFonts w:ascii="宋体" w:hAnsi="宋体" w:hint="eastAsia"/>
          <w:szCs w:val="21"/>
        </w:rPr>
        <w:t>进行公开竞争性比选，项目资金来自业主自筹，项目出资比例为100%，比选人为</w:t>
      </w:r>
      <w:r>
        <w:rPr>
          <w:rFonts w:ascii="宋体" w:hAnsi="宋体" w:cs="宋体" w:hint="eastAsia"/>
          <w:kern w:val="1"/>
          <w:szCs w:val="21"/>
        </w:rPr>
        <w:t>高速管家（重庆）实业有限公司</w:t>
      </w:r>
      <w:r>
        <w:rPr>
          <w:rFonts w:ascii="宋体" w:hAnsi="宋体" w:hint="eastAsia"/>
          <w:szCs w:val="21"/>
        </w:rPr>
        <w:t>。竞争性比选由比选人自行组织。根据国家相关法律法规相关规定，本项目计划以竞争性比选方式确定服务合作单位，具体情况如下：</w:t>
      </w:r>
    </w:p>
    <w:p w:rsidR="007E2B4C" w:rsidRDefault="00761481">
      <w:pPr>
        <w:pStyle w:val="1"/>
        <w:spacing w:line="240" w:lineRule="auto"/>
        <w:rPr>
          <w:sz w:val="21"/>
          <w:szCs w:val="21"/>
        </w:rPr>
      </w:pPr>
      <w:r>
        <w:rPr>
          <w:sz w:val="21"/>
          <w:szCs w:val="21"/>
        </w:rPr>
        <w:t>一、项目概况与</w:t>
      </w:r>
      <w:r>
        <w:rPr>
          <w:rFonts w:hint="eastAsia"/>
          <w:sz w:val="21"/>
          <w:szCs w:val="21"/>
        </w:rPr>
        <w:t>竞争性比选</w:t>
      </w:r>
      <w:r>
        <w:rPr>
          <w:sz w:val="21"/>
          <w:szCs w:val="21"/>
        </w:rPr>
        <w:t>范围</w:t>
      </w:r>
      <w:bookmarkEnd w:id="0"/>
      <w:bookmarkEnd w:id="1"/>
      <w:bookmarkEnd w:id="2"/>
      <w:bookmarkEnd w:id="3"/>
      <w:bookmarkEnd w:id="4"/>
      <w:bookmarkEnd w:id="5"/>
      <w:bookmarkEnd w:id="6"/>
      <w:bookmarkEnd w:id="7"/>
    </w:p>
    <w:p w:rsidR="007E2B4C" w:rsidRDefault="00761481">
      <w:pPr>
        <w:widowControl/>
        <w:numPr>
          <w:ilvl w:val="0"/>
          <w:numId w:val="1"/>
        </w:numPr>
        <w:spacing w:line="440" w:lineRule="exact"/>
        <w:ind w:firstLineChars="200" w:firstLine="422"/>
        <w:rPr>
          <w:b/>
          <w:bCs/>
          <w:szCs w:val="21"/>
        </w:rPr>
      </w:pPr>
      <w:r>
        <w:rPr>
          <w:rFonts w:hint="eastAsia"/>
          <w:b/>
          <w:bCs/>
          <w:szCs w:val="21"/>
        </w:rP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3373"/>
        <w:gridCol w:w="1564"/>
        <w:gridCol w:w="1321"/>
        <w:gridCol w:w="917"/>
      </w:tblGrid>
      <w:tr w:rsidR="007E2B4C">
        <w:trPr>
          <w:trHeight w:val="868"/>
          <w:jc w:val="center"/>
        </w:trPr>
        <w:tc>
          <w:tcPr>
            <w:tcW w:w="1342"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
                <w:bCs/>
                <w:kern w:val="1"/>
                <w:szCs w:val="21"/>
              </w:rPr>
            </w:pPr>
            <w:r>
              <w:rPr>
                <w:rFonts w:ascii="宋体" w:hAnsi="宋体" w:cs="宋体"/>
                <w:b/>
                <w:bCs/>
                <w:kern w:val="1"/>
                <w:szCs w:val="21"/>
              </w:rPr>
              <w:t>序号</w:t>
            </w:r>
          </w:p>
        </w:tc>
        <w:tc>
          <w:tcPr>
            <w:tcW w:w="3373"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
                <w:bCs/>
                <w:kern w:val="1"/>
                <w:szCs w:val="21"/>
              </w:rPr>
            </w:pPr>
            <w:r>
              <w:rPr>
                <w:rFonts w:ascii="宋体" w:hAnsi="宋体" w:cs="宋体" w:hint="eastAsia"/>
                <w:b/>
                <w:bCs/>
                <w:kern w:val="1"/>
                <w:szCs w:val="21"/>
              </w:rPr>
              <w:t>项目名称</w:t>
            </w:r>
          </w:p>
        </w:tc>
        <w:tc>
          <w:tcPr>
            <w:tcW w:w="1564"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
                <w:bCs/>
                <w:kern w:val="1"/>
                <w:szCs w:val="21"/>
              </w:rPr>
            </w:pPr>
            <w:r>
              <w:rPr>
                <w:rFonts w:ascii="宋体" w:hAnsi="宋体" w:cs="宋体" w:hint="eastAsia"/>
                <w:b/>
                <w:bCs/>
                <w:kern w:val="1"/>
                <w:szCs w:val="21"/>
              </w:rPr>
              <w:t>采购预算</w:t>
            </w:r>
          </w:p>
          <w:p w:rsidR="007E2B4C" w:rsidRDefault="00761481">
            <w:pPr>
              <w:jc w:val="center"/>
              <w:rPr>
                <w:rFonts w:ascii="宋体" w:hAnsi="宋体" w:cs="宋体"/>
                <w:b/>
                <w:bCs/>
                <w:kern w:val="1"/>
                <w:szCs w:val="21"/>
              </w:rPr>
            </w:pPr>
            <w:r>
              <w:rPr>
                <w:rFonts w:ascii="宋体" w:hAnsi="宋体" w:cs="宋体" w:hint="eastAsia"/>
                <w:b/>
                <w:bCs/>
                <w:kern w:val="1"/>
                <w:szCs w:val="21"/>
              </w:rPr>
              <w:t>（元）</w:t>
            </w:r>
          </w:p>
        </w:tc>
        <w:tc>
          <w:tcPr>
            <w:tcW w:w="1321" w:type="dxa"/>
            <w:tcBorders>
              <w:top w:val="single" w:sz="4" w:space="0" w:color="auto"/>
              <w:left w:val="single" w:sz="4" w:space="0" w:color="auto"/>
              <w:right w:val="single" w:sz="4" w:space="0" w:color="auto"/>
            </w:tcBorders>
            <w:noWrap/>
            <w:vAlign w:val="center"/>
          </w:tcPr>
          <w:p w:rsidR="007E2B4C" w:rsidRDefault="00761481">
            <w:pPr>
              <w:jc w:val="center"/>
              <w:rPr>
                <w:rFonts w:ascii="宋体" w:hAnsi="宋体" w:cs="宋体"/>
                <w:b/>
                <w:bCs/>
                <w:kern w:val="1"/>
                <w:szCs w:val="21"/>
              </w:rPr>
            </w:pPr>
            <w:r>
              <w:rPr>
                <w:rFonts w:ascii="宋体" w:hAnsi="宋体" w:cs="宋体" w:hint="eastAsia"/>
                <w:b/>
                <w:bCs/>
                <w:kern w:val="1"/>
                <w:szCs w:val="21"/>
              </w:rPr>
              <w:t>成交供应商数量（名）</w:t>
            </w:r>
          </w:p>
        </w:tc>
        <w:tc>
          <w:tcPr>
            <w:tcW w:w="917" w:type="dxa"/>
            <w:tcBorders>
              <w:top w:val="single" w:sz="4" w:space="0" w:color="auto"/>
              <w:left w:val="single" w:sz="4" w:space="0" w:color="auto"/>
              <w:right w:val="single" w:sz="4" w:space="0" w:color="auto"/>
            </w:tcBorders>
            <w:noWrap/>
            <w:vAlign w:val="center"/>
          </w:tcPr>
          <w:p w:rsidR="007E2B4C" w:rsidRDefault="00761481">
            <w:pPr>
              <w:jc w:val="center"/>
              <w:rPr>
                <w:rFonts w:ascii="宋体" w:hAnsi="宋体" w:cs="宋体"/>
                <w:b/>
                <w:bCs/>
                <w:kern w:val="1"/>
                <w:szCs w:val="21"/>
              </w:rPr>
            </w:pPr>
            <w:r>
              <w:rPr>
                <w:rFonts w:ascii="宋体" w:hAnsi="宋体" w:cs="宋体" w:hint="eastAsia"/>
                <w:b/>
                <w:bCs/>
                <w:kern w:val="1"/>
                <w:szCs w:val="21"/>
              </w:rPr>
              <w:t>备注</w:t>
            </w:r>
          </w:p>
        </w:tc>
      </w:tr>
      <w:tr w:rsidR="007E2B4C">
        <w:trPr>
          <w:trHeight w:val="881"/>
          <w:jc w:val="center"/>
        </w:trPr>
        <w:tc>
          <w:tcPr>
            <w:tcW w:w="1342"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Cs/>
                <w:kern w:val="1"/>
                <w:szCs w:val="21"/>
              </w:rPr>
            </w:pPr>
            <w:r>
              <w:rPr>
                <w:rFonts w:ascii="宋体" w:hAnsi="宋体" w:cs="宋体" w:hint="eastAsia"/>
                <w:bCs/>
                <w:kern w:val="1"/>
                <w:szCs w:val="21"/>
              </w:rPr>
              <w:t>1</w:t>
            </w:r>
          </w:p>
        </w:tc>
        <w:tc>
          <w:tcPr>
            <w:tcW w:w="3373"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Cs/>
                <w:kern w:val="1"/>
                <w:szCs w:val="21"/>
              </w:rPr>
            </w:pPr>
            <w:r>
              <w:rPr>
                <w:rFonts w:ascii="宋体" w:hAnsi="宋体" w:cs="方正仿宋_GBK" w:hint="eastAsia"/>
                <w:bCs/>
                <w:szCs w:val="21"/>
              </w:rPr>
              <w:t>2023年服务区收银系统采购项目</w:t>
            </w:r>
          </w:p>
        </w:tc>
        <w:tc>
          <w:tcPr>
            <w:tcW w:w="1564"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Cs/>
                <w:kern w:val="1"/>
                <w:szCs w:val="21"/>
              </w:rPr>
            </w:pPr>
            <w:r>
              <w:rPr>
                <w:rFonts w:ascii="宋体" w:hAnsi="宋体" w:cs="宋体" w:hint="eastAsia"/>
                <w:bCs/>
                <w:kern w:val="1"/>
                <w:szCs w:val="21"/>
              </w:rPr>
              <w:t>￥436335.00</w:t>
            </w:r>
          </w:p>
        </w:tc>
        <w:tc>
          <w:tcPr>
            <w:tcW w:w="1321" w:type="dxa"/>
            <w:tcBorders>
              <w:top w:val="single" w:sz="4" w:space="0" w:color="auto"/>
              <w:left w:val="single" w:sz="4" w:space="0" w:color="auto"/>
              <w:right w:val="single" w:sz="4" w:space="0" w:color="auto"/>
            </w:tcBorders>
            <w:noWrap/>
            <w:vAlign w:val="center"/>
          </w:tcPr>
          <w:p w:rsidR="007E2B4C" w:rsidRDefault="00761481">
            <w:pPr>
              <w:widowControl/>
              <w:jc w:val="center"/>
              <w:rPr>
                <w:rFonts w:ascii="宋体" w:hAnsi="宋体" w:cs="宋体"/>
                <w:bCs/>
                <w:kern w:val="1"/>
                <w:szCs w:val="21"/>
              </w:rPr>
            </w:pPr>
            <w:r>
              <w:rPr>
                <w:rFonts w:ascii="宋体" w:hAnsi="宋体" w:cs="宋体" w:hint="eastAsia"/>
                <w:bCs/>
                <w:kern w:val="1"/>
                <w:szCs w:val="21"/>
              </w:rPr>
              <w:t>1</w:t>
            </w:r>
          </w:p>
        </w:tc>
        <w:tc>
          <w:tcPr>
            <w:tcW w:w="917" w:type="dxa"/>
            <w:tcBorders>
              <w:top w:val="single" w:sz="4" w:space="0" w:color="auto"/>
              <w:left w:val="single" w:sz="4" w:space="0" w:color="auto"/>
              <w:right w:val="single" w:sz="4" w:space="0" w:color="auto"/>
            </w:tcBorders>
            <w:noWrap/>
            <w:vAlign w:val="center"/>
          </w:tcPr>
          <w:p w:rsidR="007E2B4C" w:rsidRDefault="007E2B4C">
            <w:pPr>
              <w:jc w:val="center"/>
              <w:rPr>
                <w:rFonts w:ascii="宋体" w:hAnsi="宋体" w:cs="宋体"/>
                <w:bCs/>
                <w:kern w:val="1"/>
                <w:szCs w:val="21"/>
              </w:rPr>
            </w:pPr>
          </w:p>
        </w:tc>
      </w:tr>
    </w:tbl>
    <w:p w:rsidR="007E2B4C" w:rsidRDefault="00761481">
      <w:pPr>
        <w:spacing w:line="360" w:lineRule="auto"/>
        <w:ind w:firstLineChars="200" w:firstLine="420"/>
        <w:rPr>
          <w:rFonts w:ascii="宋体" w:hAnsi="宋体"/>
          <w:szCs w:val="21"/>
        </w:rPr>
      </w:pPr>
      <w:r>
        <w:rPr>
          <w:rFonts w:ascii="宋体" w:hAnsi="宋体" w:hint="eastAsia"/>
          <w:szCs w:val="21"/>
        </w:rPr>
        <w:t>2023年服务区收银系统采购项目主要涉及收银系统及收银机的采购工作，同时服务供应商需提供系统集成、设备运维、系统培训等相关技术服务。</w:t>
      </w:r>
    </w:p>
    <w:p w:rsidR="007E2B4C" w:rsidRDefault="00761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服务区收银系统采购主要为后台收银系统及收银机，普通商户收银机（含收银机操作系统）32台；自营超市收银机（含收银机操作系统）19台，共计51台收银机。普通商户后台收银系统1套；自营超市后台收银系统1套。后台收银系统均需与对应的收银机匹配兼容，并均需实现与上级商管平台的数据及功能的一体化融合对接。</w:t>
      </w:r>
    </w:p>
    <w:p w:rsidR="007E2B4C" w:rsidRDefault="00761481">
      <w:pPr>
        <w:numPr>
          <w:ilvl w:val="0"/>
          <w:numId w:val="1"/>
        </w:numPr>
        <w:spacing w:line="360" w:lineRule="auto"/>
        <w:ind w:firstLineChars="200" w:firstLine="422"/>
        <w:rPr>
          <w:rFonts w:ascii="宋体" w:hAnsi="宋体"/>
          <w:b/>
          <w:szCs w:val="21"/>
        </w:rPr>
      </w:pPr>
      <w:r>
        <w:rPr>
          <w:rFonts w:ascii="宋体" w:hAnsi="宋体" w:hint="eastAsia"/>
          <w:b/>
          <w:szCs w:val="21"/>
        </w:rPr>
        <w:t>收银后台管理系统</w:t>
      </w:r>
    </w:p>
    <w:p w:rsidR="007E2B4C" w:rsidRDefault="00761481">
      <w:pPr>
        <w:pStyle w:val="10"/>
        <w:spacing w:line="360" w:lineRule="auto"/>
        <w:ind w:firstLineChars="200" w:firstLine="420"/>
        <w:jc w:val="left"/>
        <w:rPr>
          <w:rFonts w:ascii="宋体" w:hAnsi="宋体" w:cs="方正仿宋_GBK"/>
          <w:sz w:val="21"/>
          <w:szCs w:val="21"/>
        </w:rPr>
      </w:pPr>
      <w:r>
        <w:rPr>
          <w:rFonts w:ascii="宋体" w:hAnsi="宋体" w:cs="方正仿宋_GBK" w:hint="eastAsia"/>
          <w:sz w:val="21"/>
          <w:szCs w:val="21"/>
        </w:rPr>
        <w:t>采用目前市面上主流收银系统，普通商户收银后台管理系统需具备如下功能：</w:t>
      </w:r>
    </w:p>
    <w:tbl>
      <w:tblPr>
        <w:tblW w:w="9575" w:type="dxa"/>
        <w:tblInd w:w="91" w:type="dxa"/>
        <w:tblLook w:val="04A0" w:firstRow="1" w:lastRow="0" w:firstColumn="1" w:lastColumn="0" w:noHBand="0" w:noVBand="1"/>
      </w:tblPr>
      <w:tblGrid>
        <w:gridCol w:w="1275"/>
        <w:gridCol w:w="2230"/>
        <w:gridCol w:w="6070"/>
      </w:tblGrid>
      <w:tr w:rsidR="007E2B4C">
        <w:trPr>
          <w:trHeight w:val="392"/>
        </w:trPr>
        <w:tc>
          <w:tcPr>
            <w:tcW w:w="1275"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模块</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功能清单</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功能描述</w:t>
            </w:r>
          </w:p>
        </w:tc>
      </w:tr>
      <w:tr w:rsidR="007E2B4C">
        <w:trPr>
          <w:trHeight w:val="502"/>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系统管理</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商管平台对接</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与上级商管平台完成数据及功能的一体化融合对接</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定时器功能</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配置服务任务的自动定时执行</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角色权限管理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配置操作员角色及软件使用权限</w:t>
            </w:r>
          </w:p>
        </w:tc>
      </w:tr>
      <w:tr w:rsidR="007E2B4C">
        <w:trPr>
          <w:trHeight w:val="482"/>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系统操作日志</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记录并查询</w:t>
            </w:r>
            <w:r>
              <w:rPr>
                <w:rFonts w:eastAsia="仿宋_GB2312" w:hint="eastAsia"/>
                <w:sz w:val="24"/>
              </w:rPr>
              <w:t>POS</w:t>
            </w:r>
            <w:r>
              <w:rPr>
                <w:rFonts w:eastAsia="仿宋_GB2312" w:hint="eastAsia"/>
                <w:sz w:val="24"/>
              </w:rPr>
              <w:t>后台系统的操作日志</w:t>
            </w:r>
          </w:p>
        </w:tc>
      </w:tr>
      <w:tr w:rsidR="007E2B4C">
        <w:trPr>
          <w:trHeight w:val="467"/>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系统公告</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系统通知公告，可通知到</w:t>
            </w:r>
            <w:r>
              <w:rPr>
                <w:rFonts w:eastAsia="仿宋_GB2312" w:hint="eastAsia"/>
                <w:sz w:val="24"/>
              </w:rPr>
              <w:t>POS</w:t>
            </w:r>
            <w:r>
              <w:rPr>
                <w:rFonts w:eastAsia="仿宋_GB2312" w:hint="eastAsia"/>
                <w:sz w:val="24"/>
              </w:rPr>
              <w:t>前台，可选商铺发送</w:t>
            </w:r>
          </w:p>
        </w:tc>
      </w:tr>
      <w:tr w:rsidR="007E2B4C">
        <w:trPr>
          <w:trHeight w:val="522"/>
        </w:trPr>
        <w:tc>
          <w:tcPr>
            <w:tcW w:w="1275" w:type="dxa"/>
            <w:vMerge w:val="restart"/>
            <w:tcBorders>
              <w:top w:val="single" w:sz="4" w:space="0" w:color="000000"/>
              <w:left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组织机构设置</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区域管理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设置多级区域</w:t>
            </w:r>
          </w:p>
        </w:tc>
      </w:tr>
      <w:tr w:rsidR="007E2B4C">
        <w:trPr>
          <w:trHeight w:val="270"/>
        </w:trPr>
        <w:tc>
          <w:tcPr>
            <w:tcW w:w="1275" w:type="dxa"/>
            <w:vMerge/>
            <w:tcBorders>
              <w:left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服务区基础设置</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设置服务区基本信息（编码名称、面积、开业时间、地理位置、所属区域等）</w:t>
            </w:r>
          </w:p>
        </w:tc>
      </w:tr>
      <w:tr w:rsidR="007E2B4C">
        <w:trPr>
          <w:trHeight w:val="487"/>
        </w:trPr>
        <w:tc>
          <w:tcPr>
            <w:tcW w:w="1275" w:type="dxa"/>
            <w:vMerge/>
            <w:tcBorders>
              <w:left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楼栋楼层管理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设置服务区楼栋、楼层基本信息</w:t>
            </w:r>
          </w:p>
        </w:tc>
      </w:tr>
      <w:tr w:rsidR="007E2B4C">
        <w:trPr>
          <w:trHeight w:val="452"/>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基础管理</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基础属性配置</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可自定义各类基础属性如：品牌等级、商户合作等级、退货原因、报修原因、差异类别、抽成类型、稽核类型等等</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配置商铺基础信息和从商管同步商铺数据</w:t>
            </w:r>
          </w:p>
        </w:tc>
      </w:tr>
      <w:tr w:rsidR="007E2B4C">
        <w:trPr>
          <w:trHeight w:val="377"/>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商铺角色权限管理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通过后台配置商铺权限，商铺通过前台自行管理角色</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会员类型</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设定会员类型及对接会员系统设置</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会员拉新设置</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与会员系统打通，完成商铺会员拉新任务设置</w:t>
            </w:r>
          </w:p>
        </w:tc>
      </w:tr>
      <w:tr w:rsidR="007E2B4C">
        <w:trPr>
          <w:trHeight w:val="81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收银权限管理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对商铺的人员使用</w:t>
            </w:r>
            <w:r>
              <w:rPr>
                <w:rFonts w:eastAsia="仿宋_GB2312" w:hint="eastAsia"/>
                <w:sz w:val="24"/>
              </w:rPr>
              <w:t>POS</w:t>
            </w:r>
            <w:r>
              <w:rPr>
                <w:rFonts w:eastAsia="仿宋_GB2312" w:hint="eastAsia"/>
                <w:sz w:val="24"/>
              </w:rPr>
              <w:t>机权限进行设置。有功能菜单权限，报表权限，操作权限、收银权限、最大整单折扣、最大单品折扣设置</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业态管理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自建多级业态或同步商管系统内容</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品牌管理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自建品牌属性（品牌等级）或同步商管系统内容</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商品类管理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商铺自行商品分类管理，可支持至少</w:t>
            </w:r>
            <w:r>
              <w:rPr>
                <w:rFonts w:eastAsia="仿宋_GB2312" w:hint="eastAsia"/>
                <w:sz w:val="24"/>
              </w:rPr>
              <w:t>4</w:t>
            </w:r>
            <w:r>
              <w:rPr>
                <w:rFonts w:eastAsia="仿宋_GB2312" w:hint="eastAsia"/>
                <w:sz w:val="24"/>
              </w:rPr>
              <w:t>级商品分类，类别抽成率设定</w:t>
            </w:r>
          </w:p>
        </w:tc>
      </w:tr>
      <w:tr w:rsidR="007E2B4C">
        <w:trPr>
          <w:trHeight w:val="377"/>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商铺可自行维护商品的新增及编辑、查询，商品抽成率</w:t>
            </w:r>
          </w:p>
        </w:tc>
      </w:tr>
      <w:tr w:rsidR="007E2B4C">
        <w:trPr>
          <w:trHeight w:val="540"/>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POS</w:t>
            </w:r>
            <w:r>
              <w:rPr>
                <w:rFonts w:eastAsia="仿宋_GB2312" w:hint="eastAsia"/>
                <w:sz w:val="24"/>
              </w:rPr>
              <w:t>管理</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档案</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管理</w:t>
            </w:r>
            <w:r>
              <w:rPr>
                <w:rFonts w:eastAsia="仿宋_GB2312" w:hint="eastAsia"/>
                <w:sz w:val="24"/>
              </w:rPr>
              <w:t>POS</w:t>
            </w:r>
            <w:r>
              <w:rPr>
                <w:rFonts w:eastAsia="仿宋_GB2312" w:hint="eastAsia"/>
                <w:sz w:val="24"/>
              </w:rPr>
              <w:t>设备与店铺的绑定，</w:t>
            </w:r>
            <w:r>
              <w:rPr>
                <w:rFonts w:eastAsia="仿宋_GB2312" w:hint="eastAsia"/>
                <w:sz w:val="24"/>
              </w:rPr>
              <w:t>POS</w:t>
            </w:r>
            <w:r>
              <w:rPr>
                <w:rFonts w:eastAsia="仿宋_GB2312" w:hint="eastAsia"/>
                <w:sz w:val="24"/>
              </w:rPr>
              <w:t>机的编码名称、类别、运行状态、前台软件版本、</w:t>
            </w:r>
            <w:r>
              <w:rPr>
                <w:rFonts w:eastAsia="仿宋_GB2312" w:hint="eastAsia"/>
                <w:sz w:val="24"/>
              </w:rPr>
              <w:t>MAC</w:t>
            </w:r>
            <w:r>
              <w:rPr>
                <w:rFonts w:eastAsia="仿宋_GB2312" w:hint="eastAsia"/>
                <w:sz w:val="24"/>
              </w:rPr>
              <w:t>地址、最近登陆时间、最近登录人</w:t>
            </w:r>
          </w:p>
        </w:tc>
      </w:tr>
      <w:tr w:rsidR="007E2B4C">
        <w:trPr>
          <w:trHeight w:val="4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新品申请管理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针对商户新增商品的审批、驳回等处理</w:t>
            </w:r>
          </w:p>
        </w:tc>
      </w:tr>
      <w:tr w:rsidR="007E2B4C">
        <w:trPr>
          <w:trHeight w:val="4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调价管理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商户调价，后台审批或商管系统审批</w:t>
            </w:r>
          </w:p>
        </w:tc>
      </w:tr>
      <w:tr w:rsidR="007E2B4C">
        <w:trPr>
          <w:trHeight w:val="81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参数设置</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包括营业设置、支付设置、客显设置、快捷键设置、小票模板设置，可以自定义设置小票模板样式</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交班管理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不固定时间交班，根据服务区需求当日或多日，当日多次交班</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现金缴款单</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针对商户进行现金归集</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现金稽查</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对商户的当前进行现金稽查，保障现金收银数据准确</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稽核任务</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总部对商户制定稽核任务，完成对商户的收银核查</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销售数据调整</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可针对商户上传的销售数据的进行调整</w:t>
            </w:r>
          </w:p>
        </w:tc>
      </w:tr>
      <w:tr w:rsidR="007E2B4C">
        <w:trPr>
          <w:trHeight w:val="545"/>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小票打印日志</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针对商户</w:t>
            </w:r>
            <w:r>
              <w:rPr>
                <w:rFonts w:eastAsia="仿宋_GB2312" w:hint="eastAsia"/>
                <w:sz w:val="24"/>
              </w:rPr>
              <w:t>POS</w:t>
            </w:r>
            <w:r>
              <w:rPr>
                <w:rFonts w:eastAsia="仿宋_GB2312" w:hint="eastAsia"/>
                <w:sz w:val="24"/>
              </w:rPr>
              <w:t>机小票打印进行记录管理</w:t>
            </w:r>
          </w:p>
        </w:tc>
      </w:tr>
      <w:tr w:rsidR="007E2B4C">
        <w:trPr>
          <w:trHeight w:val="27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操作日志</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前台用户操作日志</w:t>
            </w:r>
          </w:p>
        </w:tc>
      </w:tr>
      <w:tr w:rsidR="007E2B4C">
        <w:trPr>
          <w:trHeight w:val="392"/>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版本管理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不同服务区不同版本管理，查看、发布、迭代新版本</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POS</w:t>
            </w:r>
            <w:r>
              <w:rPr>
                <w:rFonts w:eastAsia="仿宋_GB2312" w:hint="eastAsia"/>
                <w:sz w:val="24"/>
              </w:rPr>
              <w:t>报修管理</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处理商户</w:t>
            </w:r>
            <w:r>
              <w:rPr>
                <w:rFonts w:eastAsia="仿宋_GB2312" w:hint="eastAsia"/>
                <w:sz w:val="24"/>
              </w:rPr>
              <w:t>POS</w:t>
            </w:r>
            <w:r>
              <w:rPr>
                <w:rFonts w:eastAsia="仿宋_GB2312" w:hint="eastAsia"/>
                <w:sz w:val="24"/>
              </w:rPr>
              <w:t>前台报修信息，形成</w:t>
            </w:r>
            <w:r>
              <w:rPr>
                <w:rFonts w:eastAsia="仿宋_GB2312" w:hint="eastAsia"/>
                <w:sz w:val="24"/>
              </w:rPr>
              <w:t>POS</w:t>
            </w:r>
            <w:r>
              <w:rPr>
                <w:rFonts w:eastAsia="仿宋_GB2312" w:hint="eastAsia"/>
                <w:sz w:val="24"/>
              </w:rPr>
              <w:t>故障运维分析</w:t>
            </w:r>
          </w:p>
        </w:tc>
      </w:tr>
      <w:tr w:rsidR="007E2B4C">
        <w:trPr>
          <w:trHeight w:val="1620"/>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促销管理</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促销方案查询</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对设置的促销方案进行查询，并且可以对促销方案新增、编辑、审核、撤销审核、删除、终止操作。</w:t>
            </w:r>
          </w:p>
          <w:p w:rsidR="007E2B4C" w:rsidRDefault="00761481">
            <w:pPr>
              <w:rPr>
                <w:rFonts w:eastAsia="仿宋_GB2312"/>
                <w:sz w:val="24"/>
              </w:rPr>
            </w:pPr>
            <w:r>
              <w:rPr>
                <w:rFonts w:eastAsia="仿宋_GB2312" w:hint="eastAsia"/>
                <w:sz w:val="24"/>
              </w:rPr>
              <w:t>1.</w:t>
            </w:r>
            <w:r>
              <w:rPr>
                <w:rFonts w:eastAsia="仿宋_GB2312" w:hint="eastAsia"/>
                <w:sz w:val="24"/>
              </w:rPr>
              <w:t>每个促销方案的主要维度是商品，可以对某个业态下的所有商铺的所有商品，或者指定商铺下的所有商品，或者指定某个商铺的某些商品进行促销</w:t>
            </w:r>
          </w:p>
          <w:p w:rsidR="007E2B4C" w:rsidRDefault="00761481">
            <w:pPr>
              <w:rPr>
                <w:rFonts w:eastAsia="仿宋_GB2312"/>
                <w:sz w:val="24"/>
              </w:rPr>
            </w:pPr>
            <w:r>
              <w:rPr>
                <w:rFonts w:eastAsia="仿宋_GB2312" w:hint="eastAsia"/>
                <w:sz w:val="24"/>
              </w:rPr>
              <w:t>2.</w:t>
            </w:r>
            <w:r>
              <w:rPr>
                <w:rFonts w:eastAsia="仿宋_GB2312" w:hint="eastAsia"/>
                <w:sz w:val="24"/>
              </w:rPr>
              <w:t>可以对指定会员类型、非会员分别进行促销设置</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满减促销</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包括两种促销方案，满多少减多少，阶梯式设置；每满多少减多少，固定设置</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满折促销</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包括两种促销方案，满多少折扣多少，阶梯式设置；每满多少折扣多少，固定设置</w:t>
            </w:r>
          </w:p>
        </w:tc>
      </w:tr>
      <w:tr w:rsidR="007E2B4C">
        <w:trPr>
          <w:trHeight w:val="540"/>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满赠促销</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包括两种促销方案，满多少赠券，阶梯式设置；每满多少赠送券，固定设置</w:t>
            </w:r>
          </w:p>
        </w:tc>
      </w:tr>
      <w:tr w:rsidR="007E2B4C">
        <w:trPr>
          <w:trHeight w:val="377"/>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会员折扣</w:t>
            </w:r>
          </w:p>
        </w:tc>
        <w:tc>
          <w:tcPr>
            <w:tcW w:w="607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日常会员折扣设置，同步会员系统数据</w:t>
            </w:r>
          </w:p>
        </w:tc>
      </w:tr>
      <w:tr w:rsidR="007E2B4C">
        <w:trPr>
          <w:trHeight w:val="720"/>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业务报表</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销售汇总表</w:t>
            </w:r>
          </w:p>
        </w:tc>
        <w:tc>
          <w:tcPr>
            <w:tcW w:w="607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基础的业务报表、分析报表、服务区对比表</w:t>
            </w:r>
            <w:r>
              <w:rPr>
                <w:rFonts w:eastAsia="仿宋_GB2312" w:hint="eastAsia"/>
                <w:sz w:val="24"/>
              </w:rPr>
              <w:t xml:space="preserve"> </w:t>
            </w: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商铺销售汇总表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商铺销售日报表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w:t>
            </w:r>
            <w:r>
              <w:rPr>
                <w:rFonts w:eastAsia="仿宋_GB2312" w:hint="eastAsia"/>
                <w:sz w:val="24"/>
              </w:rPr>
              <w:t>pos</w:t>
            </w:r>
            <w:r>
              <w:rPr>
                <w:rFonts w:eastAsia="仿宋_GB2312" w:hint="eastAsia"/>
                <w:sz w:val="24"/>
              </w:rPr>
              <w:t>单流水</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支付方式汇总查询</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商铺支付明细查询</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商铺收银员对账表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商品销售汇总表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商品销售明细表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商铺优惠统计</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会员联动</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商户拉新任务完成表</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分析报表</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商品销售排行</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销售排行</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销售同比环比分析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会员消费占比分析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自定义期间对比分析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销售趋势分析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销售均值分析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商铺销售分析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sz w:val="24"/>
              </w:rPr>
            </w:pPr>
            <w:r>
              <w:rPr>
                <w:rFonts w:eastAsia="仿宋_GB2312" w:hint="eastAsia"/>
                <w:sz w:val="24"/>
              </w:rPr>
              <w:t>集团报表</w:t>
            </w: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项目销售统计</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支付方式统计</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项目销售同比环比分析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项目会员消费占比分析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r w:rsidR="007E2B4C">
        <w:trPr>
          <w:trHeight w:val="283"/>
        </w:trPr>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jc w:val="center"/>
              <w:rPr>
                <w:rFonts w:eastAsia="仿宋_GB2312"/>
                <w:sz w:val="24"/>
              </w:rPr>
            </w:pPr>
          </w:p>
        </w:tc>
        <w:tc>
          <w:tcPr>
            <w:tcW w:w="223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项目自定义期间对比分析</w:t>
            </w:r>
          </w:p>
        </w:tc>
        <w:tc>
          <w:tcPr>
            <w:tcW w:w="607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r>
    </w:tbl>
    <w:p w:rsidR="007E2B4C" w:rsidRDefault="007E2B4C">
      <w:pPr>
        <w:pStyle w:val="10"/>
        <w:spacing w:line="360" w:lineRule="auto"/>
        <w:ind w:firstLineChars="200" w:firstLine="560"/>
        <w:jc w:val="left"/>
        <w:rPr>
          <w:rFonts w:asciiTheme="minorHAnsi" w:eastAsia="方正仿宋_GBK" w:hAnsiTheme="minorHAnsi" w:cs="方正仿宋_GBK"/>
          <w:sz w:val="28"/>
          <w:szCs w:val="28"/>
        </w:rPr>
      </w:pPr>
    </w:p>
    <w:p w:rsidR="007E2B4C" w:rsidRDefault="00761481">
      <w:pPr>
        <w:ind w:firstLine="400"/>
        <w:rPr>
          <w:rFonts w:ascii="宋体" w:hAnsi="宋体"/>
          <w:szCs w:val="21"/>
        </w:rPr>
      </w:pPr>
      <w:r>
        <w:rPr>
          <w:rFonts w:ascii="宋体" w:hAnsi="宋体" w:hint="eastAsia"/>
          <w:szCs w:val="21"/>
        </w:rPr>
        <w:t>超市收银后台管理系统需具备如下功能：</w:t>
      </w:r>
    </w:p>
    <w:tbl>
      <w:tblPr>
        <w:tblW w:w="9573" w:type="dxa"/>
        <w:tblInd w:w="93" w:type="dxa"/>
        <w:tblLayout w:type="fixed"/>
        <w:tblLook w:val="04A0" w:firstRow="1" w:lastRow="0" w:firstColumn="1" w:lastColumn="0" w:noHBand="0" w:noVBand="1"/>
      </w:tblPr>
      <w:tblGrid>
        <w:gridCol w:w="1500"/>
        <w:gridCol w:w="2184"/>
        <w:gridCol w:w="5889"/>
      </w:tblGrid>
      <w:tr w:rsidR="007E2B4C">
        <w:trPr>
          <w:trHeight w:val="425"/>
        </w:trPr>
        <w:tc>
          <w:tcPr>
            <w:tcW w:w="1500"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模块</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功能清单</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jc w:val="center"/>
              <w:rPr>
                <w:rFonts w:eastAsia="仿宋_GB2312"/>
                <w:b/>
                <w:bCs/>
                <w:sz w:val="24"/>
              </w:rPr>
            </w:pPr>
            <w:r>
              <w:rPr>
                <w:rFonts w:eastAsia="仿宋_GB2312" w:hint="eastAsia"/>
                <w:b/>
                <w:bCs/>
                <w:sz w:val="24"/>
              </w:rPr>
              <w:t>功能描述</w:t>
            </w:r>
          </w:p>
        </w:tc>
      </w:tr>
      <w:tr w:rsidR="007E2B4C">
        <w:trPr>
          <w:trHeight w:val="540"/>
        </w:trPr>
        <w:tc>
          <w:tcPr>
            <w:tcW w:w="1500" w:type="dxa"/>
            <w:vMerge w:val="restart"/>
            <w:tcBorders>
              <w:top w:val="single" w:sz="4" w:space="0" w:color="000000"/>
              <w:left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基础信息</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商品基础信息</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商品档案、类别、组合商品、新品申请审核、商品异常查询、无供应商商品查询、商品淘汰恢复、支持智慧投屏管理、智慧投标可以单屏、双屏、三分屏、商品属性自定义、商品价格查询、批量属性修改</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供应商基础信息</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供应商区域、档案、许可证有效期查询</w:t>
            </w:r>
          </w:p>
        </w:tc>
      </w:tr>
      <w:tr w:rsidR="007E2B4C">
        <w:trPr>
          <w:trHeight w:val="452"/>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批发客户信息</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针对批发团购客户的基础信息设置</w:t>
            </w:r>
          </w:p>
        </w:tc>
      </w:tr>
      <w:tr w:rsidR="007E2B4C">
        <w:trPr>
          <w:trHeight w:val="452"/>
        </w:trPr>
        <w:tc>
          <w:tcPr>
            <w:tcW w:w="1500" w:type="dxa"/>
            <w:vMerge/>
            <w:tcBorders>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总部、门店仓库</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定义总部、门店仓库基础信息，一个门店可配置多个仓库或店仓分离，支持货架货位管理，可设定商品存量指标用于自动补货及智能补货</w:t>
            </w:r>
          </w:p>
        </w:tc>
      </w:tr>
      <w:tr w:rsidR="007E2B4C">
        <w:trPr>
          <w:trHeight w:val="422"/>
        </w:trPr>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销售管理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自动调价配置</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通过配置规则，对业务单据配置价格类型</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商品调价管理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调整商品的会员价、零售价、进价、批发价、配送价</w:t>
            </w:r>
          </w:p>
        </w:tc>
      </w:tr>
      <w:tr w:rsidR="007E2B4C">
        <w:trPr>
          <w:trHeight w:val="54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营业员管理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设置营业员的提成计算方式，及提成计算统计</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收银缴款对账管理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财务针对门店缴款单进行核对收银员对账</w:t>
            </w:r>
          </w:p>
        </w:tc>
      </w:tr>
      <w:tr w:rsidR="007E2B4C">
        <w:trPr>
          <w:trHeight w:val="1046"/>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业务报表查询</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长短款报表、客单时段销售分析、客单分析、班次查询、流水查询、销售报表、毛利报表、辅助查询报表（销售序列号、收银员让利、营业员销售比重等）</w:t>
            </w:r>
          </w:p>
        </w:tc>
      </w:tr>
      <w:tr w:rsidR="007E2B4C">
        <w:trPr>
          <w:trHeight w:val="270"/>
        </w:trPr>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采购管理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促销进价单</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选择供应商与商品，设定促销内容，协定供应商促销进价</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61481">
            <w:pPr>
              <w:rPr>
                <w:rFonts w:eastAsia="仿宋_GB2312"/>
                <w:sz w:val="24"/>
              </w:rPr>
            </w:pPr>
            <w:r>
              <w:rPr>
                <w:rFonts w:eastAsia="仿宋_GB2312" w:hint="eastAsia"/>
                <w:sz w:val="24"/>
              </w:rPr>
              <w:t>采购向导</w:t>
            </w:r>
          </w:p>
        </w:tc>
        <w:tc>
          <w:tcPr>
            <w:tcW w:w="588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61481">
            <w:pPr>
              <w:rPr>
                <w:rFonts w:eastAsia="仿宋_GB2312"/>
                <w:sz w:val="24"/>
              </w:rPr>
            </w:pPr>
            <w:r>
              <w:rPr>
                <w:rFonts w:eastAsia="仿宋_GB2312" w:hint="eastAsia"/>
                <w:sz w:val="24"/>
              </w:rPr>
              <w:t>可按照库存指标、分店要货量、门店销量、批发订单、补货分析等模式自动生成采购订单；向供应商下采购订单，选择供应商以及商品填写需要采购的商品数量保存审核下单；可以查询所有采购订单的状态分：已完成、未完成、部分完成等</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61481">
            <w:pPr>
              <w:rPr>
                <w:rFonts w:eastAsia="仿宋_GB2312"/>
                <w:sz w:val="24"/>
              </w:rPr>
            </w:pPr>
            <w:r>
              <w:rPr>
                <w:rFonts w:eastAsia="仿宋_GB2312" w:hint="eastAsia"/>
                <w:sz w:val="24"/>
              </w:rPr>
              <w:t>采购订单</w:t>
            </w:r>
          </w:p>
        </w:tc>
        <w:tc>
          <w:tcPr>
            <w:tcW w:w="588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E2B4C">
            <w:pPr>
              <w:rPr>
                <w:rFonts w:eastAsia="仿宋_GB2312"/>
                <w:sz w:val="24"/>
              </w:rPr>
            </w:pP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61481">
            <w:pPr>
              <w:rPr>
                <w:rFonts w:eastAsia="仿宋_GB2312"/>
                <w:sz w:val="24"/>
              </w:rPr>
            </w:pPr>
            <w:r>
              <w:rPr>
                <w:rFonts w:eastAsia="仿宋_GB2312" w:hint="eastAsia"/>
                <w:sz w:val="24"/>
              </w:rPr>
              <w:t>直配订单</w:t>
            </w:r>
          </w:p>
        </w:tc>
        <w:tc>
          <w:tcPr>
            <w:tcW w:w="588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E2B4C">
            <w:pPr>
              <w:rPr>
                <w:rFonts w:eastAsia="仿宋_GB2312"/>
                <w:sz w:val="24"/>
              </w:rPr>
            </w:pP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61481">
            <w:pPr>
              <w:rPr>
                <w:rFonts w:eastAsia="仿宋_GB2312"/>
                <w:sz w:val="24"/>
              </w:rPr>
            </w:pPr>
            <w:r>
              <w:rPr>
                <w:rFonts w:eastAsia="仿宋_GB2312" w:hint="eastAsia"/>
                <w:sz w:val="24"/>
              </w:rPr>
              <w:t>采购订单状态跟踪</w:t>
            </w:r>
          </w:p>
        </w:tc>
        <w:tc>
          <w:tcPr>
            <w:tcW w:w="588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E2B4C" w:rsidRDefault="007E2B4C">
            <w:pPr>
              <w:rPr>
                <w:rFonts w:eastAsia="仿宋_GB2312"/>
                <w:sz w:val="24"/>
              </w:rPr>
            </w:pP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采购收货、退货</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供应商送货到仓库后，清单货品核对订单数量，引用采购订单没问题做保存审核处理。支持按单退货和直接退货</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采购类报表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采购商品汇总报表、采购大类汇总报表、采购类别汇总报表、采购订单状态报表、采购订单到货率报表、采购类单据查询、历史进价查询、采购商品明细报表、采购商品汇总报表、采购大类汇总报表、采购类别汇总报表、采购订单状态报表、采购类单据查询等</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供应商类报表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供应商综合查询、采购供应商汇总报表、供应商销售汇总、供应商销售明细报表、供应商机构销售报表</w:t>
            </w:r>
          </w:p>
        </w:tc>
      </w:tr>
      <w:tr w:rsidR="007E2B4C">
        <w:trPr>
          <w:trHeight w:val="452"/>
        </w:trPr>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配送管理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门店要货管理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支持门店向总部、仓库、供应商要货，支持门店间调货</w:t>
            </w:r>
          </w:p>
        </w:tc>
      </w:tr>
      <w:tr w:rsidR="007E2B4C">
        <w:trPr>
          <w:trHeight w:val="427"/>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门店智能补货管理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根据销售数据或者库存上下线进行智能补货</w:t>
            </w:r>
          </w:p>
        </w:tc>
      </w:tr>
      <w:tr w:rsidR="007E2B4C">
        <w:trPr>
          <w:trHeight w:val="81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总部分货、分拣向导</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可统一处理多分店要货单据，并根据商品重叠情况手动分配货品，如商品不足则可采购之后继续分配；根据要货单据批量拣货，对应生成摘果式拣货单或播种式拣货单</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总部配货向导</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可统一处理多分店要货单据，分别生成对应门店的要货单</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配送报表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调出单查询报表、配送商品汇总报表等</w:t>
            </w:r>
          </w:p>
        </w:tc>
      </w:tr>
      <w:tr w:rsidR="007E2B4C">
        <w:trPr>
          <w:trHeight w:val="472"/>
        </w:trPr>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批发管理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批发订单、销售管理，退货</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支持向团购客户批发销售商品，不同客户等级对应不同价格，支持挂账生产应收款</w:t>
            </w:r>
          </w:p>
        </w:tc>
      </w:tr>
      <w:tr w:rsidR="007E2B4C">
        <w:trPr>
          <w:trHeight w:val="517"/>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批发销售报表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批发类单据查询、商品批发汇总表、类别批发汇总表等；客户销售汇总报表、客户销售商品汇总报表、客户销售让利汇总表、批发销售明细报表；商品批发毛利汇总报表、批发单据毛利报表、类别批发毛利汇总表等</w:t>
            </w:r>
          </w:p>
        </w:tc>
      </w:tr>
      <w:tr w:rsidR="007E2B4C">
        <w:trPr>
          <w:trHeight w:val="432"/>
        </w:trPr>
        <w:tc>
          <w:tcPr>
            <w:tcW w:w="1500" w:type="dxa"/>
            <w:vMerge w:val="restart"/>
            <w:tcBorders>
              <w:top w:val="single" w:sz="4" w:space="0" w:color="000000"/>
              <w:left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库存管理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库存调整管理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转仓、报损、库存调整（输入原因）、成本调价单、针对直调及批发单据进行再一次审核、库存异常与告警、保质期查询、仓库盘点（门店不停业盘点、单品、类别、盘点，盘点差异处理、盘点报表）、</w:t>
            </w:r>
          </w:p>
        </w:tc>
      </w:tr>
      <w:tr w:rsidR="007E2B4C">
        <w:trPr>
          <w:trHeight w:val="407"/>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vMerge w:val="restart"/>
            <w:tcBorders>
              <w:top w:val="single" w:sz="4" w:space="0" w:color="000000"/>
              <w:left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库存报表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库存盘点表、库存汇总、明细表、出入库汇总明细表</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vMerge/>
            <w:tcBorders>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库存积压表、历史库存查询、进销存报表、批次库存报表、门店库存分布等</w:t>
            </w:r>
          </w:p>
        </w:tc>
      </w:tr>
      <w:tr w:rsidR="007E2B4C">
        <w:trPr>
          <w:trHeight w:val="270"/>
        </w:trPr>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促销管理</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礼券管理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设定卷类别、类型、定义、发卷</w:t>
            </w:r>
          </w:p>
        </w:tc>
      </w:tr>
      <w:tr w:rsidR="007E2B4C">
        <w:trPr>
          <w:trHeight w:val="270"/>
        </w:trPr>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促销报表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促销销售查询、促销查询、会员生日促销查询</w:t>
            </w:r>
          </w:p>
        </w:tc>
      </w:tr>
      <w:tr w:rsidR="007E2B4C">
        <w:trPr>
          <w:trHeight w:val="810"/>
        </w:trPr>
        <w:tc>
          <w:tcPr>
            <w:tcW w:w="1500" w:type="dxa"/>
            <w:vMerge/>
            <w:tcBorders>
              <w:top w:val="single" w:sz="4" w:space="0" w:color="000000"/>
              <w:left w:val="single" w:sz="4" w:space="0" w:color="000000"/>
              <w:bottom w:val="single" w:sz="4" w:space="0" w:color="auto"/>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auto"/>
              <w:right w:val="single" w:sz="4" w:space="0" w:color="000000"/>
            </w:tcBorders>
            <w:noWrap/>
            <w:vAlign w:val="center"/>
          </w:tcPr>
          <w:p w:rsidR="007E2B4C" w:rsidRDefault="00761481">
            <w:pPr>
              <w:rPr>
                <w:rFonts w:eastAsia="仿宋_GB2312"/>
                <w:sz w:val="24"/>
              </w:rPr>
            </w:pPr>
            <w:r>
              <w:rPr>
                <w:rFonts w:eastAsia="仿宋_GB2312" w:hint="eastAsia"/>
                <w:sz w:val="24"/>
              </w:rPr>
              <w:t>促销方案支持</w:t>
            </w:r>
          </w:p>
        </w:tc>
        <w:tc>
          <w:tcPr>
            <w:tcW w:w="5889" w:type="dxa"/>
            <w:tcBorders>
              <w:top w:val="single" w:sz="4" w:space="0" w:color="000000"/>
              <w:left w:val="single" w:sz="4" w:space="0" w:color="000000"/>
              <w:bottom w:val="single" w:sz="4" w:space="0" w:color="auto"/>
              <w:right w:val="single" w:sz="4" w:space="0" w:color="000000"/>
            </w:tcBorders>
            <w:noWrap/>
            <w:vAlign w:val="center"/>
          </w:tcPr>
          <w:p w:rsidR="007E2B4C" w:rsidRDefault="00761481">
            <w:pPr>
              <w:rPr>
                <w:rFonts w:eastAsia="仿宋_GB2312"/>
                <w:sz w:val="24"/>
              </w:rPr>
            </w:pPr>
            <w:r>
              <w:rPr>
                <w:rFonts w:eastAsia="仿宋_GB2312" w:hint="eastAsia"/>
                <w:sz w:val="24"/>
              </w:rPr>
              <w:t>DM</w:t>
            </w:r>
            <w:r>
              <w:rPr>
                <w:rFonts w:eastAsia="仿宋_GB2312" w:hint="eastAsia"/>
                <w:sz w:val="24"/>
              </w:rPr>
              <w:t>促销单、买满金额折扣、直接折扣、件数折扣、任选商品特价、偶数特价、条件组合特价、件数特价、买满</w:t>
            </w:r>
            <w:r>
              <w:rPr>
                <w:rFonts w:eastAsia="仿宋_GB2312" w:hint="eastAsia"/>
                <w:sz w:val="24"/>
              </w:rPr>
              <w:t>N</w:t>
            </w:r>
            <w:r>
              <w:rPr>
                <w:rFonts w:eastAsia="仿宋_GB2312" w:hint="eastAsia"/>
                <w:sz w:val="24"/>
              </w:rPr>
              <w:t>个商品减</w:t>
            </w:r>
            <w:r>
              <w:rPr>
                <w:rFonts w:eastAsia="仿宋_GB2312" w:hint="eastAsia"/>
                <w:sz w:val="24"/>
              </w:rPr>
              <w:t>M</w:t>
            </w:r>
            <w:r>
              <w:rPr>
                <w:rFonts w:eastAsia="仿宋_GB2312" w:hint="eastAsia"/>
                <w:sz w:val="24"/>
              </w:rPr>
              <w:t>元、买满</w:t>
            </w:r>
            <w:r>
              <w:rPr>
                <w:rFonts w:eastAsia="仿宋_GB2312" w:hint="eastAsia"/>
                <w:sz w:val="24"/>
              </w:rPr>
              <w:t>N</w:t>
            </w:r>
            <w:r>
              <w:rPr>
                <w:rFonts w:eastAsia="仿宋_GB2312" w:hint="eastAsia"/>
                <w:sz w:val="24"/>
              </w:rPr>
              <w:t>个商品送礼券</w:t>
            </w:r>
            <w:r>
              <w:rPr>
                <w:rFonts w:eastAsia="仿宋_GB2312" w:hint="eastAsia"/>
                <w:sz w:val="24"/>
              </w:rPr>
              <w:t>/</w:t>
            </w:r>
            <w:r>
              <w:rPr>
                <w:rFonts w:eastAsia="仿宋_GB2312" w:hint="eastAsia"/>
                <w:sz w:val="24"/>
              </w:rPr>
              <w:t>赠品、买满</w:t>
            </w:r>
            <w:r>
              <w:rPr>
                <w:rFonts w:eastAsia="仿宋_GB2312" w:hint="eastAsia"/>
                <w:sz w:val="24"/>
              </w:rPr>
              <w:t>N</w:t>
            </w:r>
            <w:r>
              <w:rPr>
                <w:rFonts w:eastAsia="仿宋_GB2312" w:hint="eastAsia"/>
                <w:sz w:val="24"/>
              </w:rPr>
              <w:t>元送礼券</w:t>
            </w:r>
            <w:r>
              <w:rPr>
                <w:rFonts w:eastAsia="仿宋_GB2312" w:hint="eastAsia"/>
                <w:sz w:val="24"/>
              </w:rPr>
              <w:t>/</w:t>
            </w:r>
            <w:r>
              <w:rPr>
                <w:rFonts w:eastAsia="仿宋_GB2312" w:hint="eastAsia"/>
                <w:sz w:val="24"/>
              </w:rPr>
              <w:t>赠品、买满</w:t>
            </w:r>
            <w:r>
              <w:rPr>
                <w:rFonts w:eastAsia="仿宋_GB2312" w:hint="eastAsia"/>
                <w:sz w:val="24"/>
              </w:rPr>
              <w:t>N</w:t>
            </w:r>
            <w:r>
              <w:rPr>
                <w:rFonts w:eastAsia="仿宋_GB2312" w:hint="eastAsia"/>
                <w:sz w:val="24"/>
              </w:rPr>
              <w:t>元减</w:t>
            </w:r>
            <w:r>
              <w:rPr>
                <w:rFonts w:eastAsia="仿宋_GB2312" w:hint="eastAsia"/>
                <w:sz w:val="24"/>
              </w:rPr>
              <w:t>M</w:t>
            </w:r>
            <w:r>
              <w:rPr>
                <w:rFonts w:eastAsia="仿宋_GB2312" w:hint="eastAsia"/>
                <w:sz w:val="24"/>
              </w:rPr>
              <w:t>元、同品买满赠等多种促销方案，可适用于当前市场上大部分促销模式</w:t>
            </w:r>
          </w:p>
        </w:tc>
      </w:tr>
      <w:tr w:rsidR="007E2B4C">
        <w:trPr>
          <w:trHeight w:val="540"/>
        </w:trPr>
        <w:tc>
          <w:tcPr>
            <w:tcW w:w="1500" w:type="dxa"/>
            <w:vMerge w:val="restart"/>
            <w:tcBorders>
              <w:top w:val="single" w:sz="4" w:space="0" w:color="auto"/>
              <w:left w:val="single" w:sz="4" w:space="0" w:color="auto"/>
              <w:bottom w:val="single" w:sz="4" w:space="0" w:color="auto"/>
              <w:right w:val="single" w:sz="4" w:space="0" w:color="auto"/>
            </w:tcBorders>
            <w:noWrap/>
            <w:vAlign w:val="center"/>
          </w:tcPr>
          <w:p w:rsidR="007E2B4C" w:rsidRDefault="00761481">
            <w:pPr>
              <w:rPr>
                <w:rFonts w:eastAsia="仿宋_GB2312"/>
                <w:sz w:val="24"/>
              </w:rPr>
            </w:pPr>
            <w:r>
              <w:rPr>
                <w:rFonts w:eastAsia="仿宋_GB2312" w:hint="eastAsia"/>
                <w:sz w:val="24"/>
              </w:rPr>
              <w:t>财务管理</w:t>
            </w:r>
          </w:p>
        </w:tc>
        <w:tc>
          <w:tcPr>
            <w:tcW w:w="2184" w:type="dxa"/>
            <w:tcBorders>
              <w:top w:val="single" w:sz="4" w:space="0" w:color="auto"/>
              <w:left w:val="single" w:sz="4" w:space="0" w:color="auto"/>
              <w:bottom w:val="single" w:sz="4" w:space="0" w:color="auto"/>
              <w:right w:val="single" w:sz="4" w:space="0" w:color="auto"/>
            </w:tcBorders>
            <w:noWrap/>
            <w:vAlign w:val="center"/>
          </w:tcPr>
          <w:p w:rsidR="007E2B4C" w:rsidRDefault="00761481">
            <w:pPr>
              <w:rPr>
                <w:rFonts w:eastAsia="仿宋_GB2312"/>
                <w:sz w:val="24"/>
              </w:rPr>
            </w:pPr>
            <w:r>
              <w:rPr>
                <w:rFonts w:eastAsia="仿宋_GB2312" w:hint="eastAsia"/>
                <w:sz w:val="24"/>
              </w:rPr>
              <w:t>合同管理</w:t>
            </w:r>
          </w:p>
        </w:tc>
        <w:tc>
          <w:tcPr>
            <w:tcW w:w="5889" w:type="dxa"/>
            <w:tcBorders>
              <w:top w:val="single" w:sz="4" w:space="0" w:color="auto"/>
              <w:left w:val="single" w:sz="4" w:space="0" w:color="auto"/>
              <w:bottom w:val="single" w:sz="4" w:space="0" w:color="auto"/>
              <w:right w:val="single" w:sz="4" w:space="0" w:color="auto"/>
            </w:tcBorders>
            <w:noWrap/>
            <w:vAlign w:val="center"/>
          </w:tcPr>
          <w:p w:rsidR="007E2B4C" w:rsidRDefault="00761481">
            <w:pPr>
              <w:rPr>
                <w:rFonts w:eastAsia="仿宋_GB2312"/>
                <w:sz w:val="24"/>
              </w:rPr>
            </w:pPr>
            <w:r>
              <w:rPr>
                <w:rFonts w:eastAsia="仿宋_GB2312" w:hint="eastAsia"/>
                <w:sz w:val="24"/>
              </w:rPr>
              <w:t>供应商分摊结算、供应商费用协议、门店分摊结算、奋斗购物返利、加盟店分销返利等</w:t>
            </w:r>
          </w:p>
        </w:tc>
      </w:tr>
      <w:tr w:rsidR="007E2B4C">
        <w:trPr>
          <w:trHeight w:val="1268"/>
        </w:trPr>
        <w:tc>
          <w:tcPr>
            <w:tcW w:w="1500" w:type="dxa"/>
            <w:vMerge/>
            <w:tcBorders>
              <w:top w:val="single" w:sz="4" w:space="0" w:color="auto"/>
              <w:left w:val="single" w:sz="4" w:space="0" w:color="auto"/>
              <w:bottom w:val="single" w:sz="4" w:space="0" w:color="auto"/>
              <w:right w:val="single" w:sz="4" w:space="0" w:color="auto"/>
            </w:tcBorders>
            <w:noWrap/>
            <w:vAlign w:val="center"/>
          </w:tcPr>
          <w:p w:rsidR="007E2B4C" w:rsidRDefault="007E2B4C">
            <w:pPr>
              <w:rPr>
                <w:rFonts w:eastAsia="仿宋_GB2312"/>
                <w:sz w:val="24"/>
              </w:rPr>
            </w:pPr>
          </w:p>
        </w:tc>
        <w:tc>
          <w:tcPr>
            <w:tcW w:w="2184" w:type="dxa"/>
            <w:tcBorders>
              <w:top w:val="single" w:sz="4" w:space="0" w:color="auto"/>
              <w:left w:val="single" w:sz="4" w:space="0" w:color="auto"/>
              <w:bottom w:val="single" w:sz="4" w:space="0" w:color="auto"/>
              <w:right w:val="single" w:sz="4" w:space="0" w:color="auto"/>
            </w:tcBorders>
            <w:noWrap/>
            <w:vAlign w:val="center"/>
          </w:tcPr>
          <w:p w:rsidR="007E2B4C" w:rsidRDefault="00761481">
            <w:pPr>
              <w:rPr>
                <w:rFonts w:eastAsia="仿宋_GB2312"/>
                <w:sz w:val="24"/>
              </w:rPr>
            </w:pPr>
            <w:r>
              <w:rPr>
                <w:rFonts w:eastAsia="仿宋_GB2312" w:hint="eastAsia"/>
                <w:sz w:val="24"/>
              </w:rPr>
              <w:t>应付管理</w:t>
            </w:r>
          </w:p>
        </w:tc>
        <w:tc>
          <w:tcPr>
            <w:tcW w:w="5889" w:type="dxa"/>
            <w:tcBorders>
              <w:top w:val="single" w:sz="4" w:space="0" w:color="auto"/>
              <w:left w:val="single" w:sz="4" w:space="0" w:color="auto"/>
              <w:bottom w:val="single" w:sz="4" w:space="0" w:color="auto"/>
              <w:right w:val="single" w:sz="4" w:space="0" w:color="auto"/>
            </w:tcBorders>
            <w:noWrap/>
            <w:vAlign w:val="center"/>
          </w:tcPr>
          <w:p w:rsidR="007E2B4C" w:rsidRDefault="00761481">
            <w:pPr>
              <w:rPr>
                <w:rFonts w:eastAsia="仿宋_GB2312"/>
                <w:sz w:val="24"/>
              </w:rPr>
            </w:pPr>
            <w:r>
              <w:rPr>
                <w:rFonts w:eastAsia="仿宋_GB2312" w:hint="eastAsia"/>
                <w:sz w:val="24"/>
              </w:rPr>
              <w:t>计算代销账款、联营账款、扣率代销账款、支持供应商费用录入、供应商对账、结算、扣补单、扣补向导</w:t>
            </w:r>
          </w:p>
        </w:tc>
      </w:tr>
      <w:tr w:rsidR="007E2B4C">
        <w:trPr>
          <w:trHeight w:val="270"/>
        </w:trPr>
        <w:tc>
          <w:tcPr>
            <w:tcW w:w="1500" w:type="dxa"/>
            <w:vMerge/>
            <w:tcBorders>
              <w:top w:val="single" w:sz="4" w:space="0" w:color="auto"/>
              <w:left w:val="single" w:sz="4" w:space="0" w:color="auto"/>
              <w:right w:val="single" w:sz="4" w:space="0" w:color="000000"/>
            </w:tcBorders>
            <w:noWrap/>
            <w:vAlign w:val="center"/>
          </w:tcPr>
          <w:p w:rsidR="007E2B4C" w:rsidRDefault="007E2B4C">
            <w:pPr>
              <w:rPr>
                <w:rFonts w:eastAsia="仿宋_GB2312"/>
                <w:sz w:val="24"/>
              </w:rPr>
            </w:pPr>
          </w:p>
        </w:tc>
        <w:tc>
          <w:tcPr>
            <w:tcW w:w="2184" w:type="dxa"/>
            <w:tcBorders>
              <w:top w:val="single" w:sz="4" w:space="0" w:color="auto"/>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应付报表</w:t>
            </w:r>
          </w:p>
        </w:tc>
        <w:tc>
          <w:tcPr>
            <w:tcW w:w="5889" w:type="dxa"/>
            <w:tcBorders>
              <w:top w:val="single" w:sz="4" w:space="0" w:color="auto"/>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代销查询、扣率代销销售查询、联营销售查询、供应商往来账款</w:t>
            </w:r>
          </w:p>
        </w:tc>
      </w:tr>
      <w:tr w:rsidR="007E2B4C">
        <w:trPr>
          <w:trHeight w:val="270"/>
        </w:trPr>
        <w:tc>
          <w:tcPr>
            <w:tcW w:w="1500" w:type="dxa"/>
            <w:vMerge/>
            <w:tcBorders>
              <w:left w:val="single" w:sz="4" w:space="0" w:color="auto"/>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应收管理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支持批发（团购）客户预收款操作、批发客户结算管理、支持加盟店费用、结算；产生客户往来账报表</w:t>
            </w:r>
          </w:p>
        </w:tc>
      </w:tr>
      <w:tr w:rsidR="007E2B4C">
        <w:trPr>
          <w:trHeight w:val="270"/>
        </w:trPr>
        <w:tc>
          <w:tcPr>
            <w:tcW w:w="1500" w:type="dxa"/>
            <w:vMerge/>
            <w:tcBorders>
              <w:left w:val="single" w:sz="4" w:space="0" w:color="auto"/>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结算相关</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针对结算设置规则、账务代码设置、自定义供应商费用信息</w:t>
            </w:r>
          </w:p>
        </w:tc>
      </w:tr>
      <w:tr w:rsidR="007E2B4C">
        <w:trPr>
          <w:trHeight w:val="270"/>
        </w:trPr>
        <w:tc>
          <w:tcPr>
            <w:tcW w:w="1500" w:type="dxa"/>
            <w:vMerge w:val="restart"/>
            <w:tcBorders>
              <w:top w:val="single" w:sz="4" w:space="0" w:color="000000"/>
              <w:left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经营分析</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进销存月报表</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进销存月商品汇总、进销存类别汇总、进销存月大类汇总、进销存中级类别汇总、进销存月品牌汇总</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目标分析报</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可设置商品、类别、品牌、业务员等目标，后进行相关月结报表分析</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商品分析报</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日销售走势、月销售走势、畅销商品排行、滞销商品分析、新品销售分析、异常毛利商品、类别销售占比分析</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门店经营分析</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门店月经营总况、门店业绩分析、门店坪效人效分析、门店销售情况分析（图表）</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供应商经营分析</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供应商销售分析（供应商销售汇总、供应商销售排行、供应商日销售汇总）</w:t>
            </w:r>
          </w:p>
        </w:tc>
      </w:tr>
      <w:tr w:rsidR="007E2B4C">
        <w:trPr>
          <w:trHeight w:val="270"/>
        </w:trPr>
        <w:tc>
          <w:tcPr>
            <w:tcW w:w="1500" w:type="dxa"/>
            <w:vMerge/>
            <w:tcBorders>
              <w:left w:val="single" w:sz="4" w:space="0" w:color="000000"/>
              <w:bottom w:val="single" w:sz="4" w:space="0" w:color="auto"/>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其他分析</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会员销售占比分析、礼券分析、消费时段分析、优惠券分摊查询、分摊结算查询</w:t>
            </w:r>
          </w:p>
        </w:tc>
      </w:tr>
      <w:tr w:rsidR="007E2B4C">
        <w:trPr>
          <w:trHeight w:val="270"/>
        </w:trPr>
        <w:tc>
          <w:tcPr>
            <w:tcW w:w="1500" w:type="dxa"/>
            <w:vMerge w:val="restart"/>
            <w:tcBorders>
              <w:top w:val="single" w:sz="4" w:space="0" w:color="auto"/>
              <w:left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其他功能</w:t>
            </w: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会员管理</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会员等级权益、会员注册、作废、电子卡、积分储值功</w:t>
            </w:r>
            <w:r>
              <w:rPr>
                <w:rFonts w:eastAsia="仿宋_GB2312" w:hint="eastAsia"/>
                <w:sz w:val="24"/>
              </w:rPr>
              <w:lastRenderedPageBreak/>
              <w:t>能、会员促销、会员查询分析等</w:t>
            </w:r>
          </w:p>
        </w:tc>
      </w:tr>
      <w:tr w:rsidR="007E2B4C">
        <w:trPr>
          <w:trHeight w:val="602"/>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移动智能</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支持手持无线盘点机、经营助手等移动化经营的应用</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线上商城</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支持商城后台，前台小程序，商品上下架，线上商城、电子会员、购物车订单管理、卡卷中心、线上营销等</w:t>
            </w:r>
          </w:p>
        </w:tc>
      </w:tr>
      <w:tr w:rsidR="007E2B4C">
        <w:trPr>
          <w:trHeight w:val="270"/>
        </w:trPr>
        <w:tc>
          <w:tcPr>
            <w:tcW w:w="1500" w:type="dxa"/>
            <w:vMerge/>
            <w:tcBorders>
              <w:left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新零售功能</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支持自助收银（无人店）、刷脸支付、总部经营数据大屏、门店智慧投屏等</w:t>
            </w:r>
          </w:p>
        </w:tc>
      </w:tr>
      <w:tr w:rsidR="007E2B4C">
        <w:trPr>
          <w:trHeight w:val="487"/>
        </w:trPr>
        <w:tc>
          <w:tcPr>
            <w:tcW w:w="1500" w:type="dxa"/>
            <w:vMerge/>
            <w:tcBorders>
              <w:left w:val="single" w:sz="4" w:space="0" w:color="000000"/>
              <w:bottom w:val="single" w:sz="4" w:space="0" w:color="000000"/>
              <w:right w:val="single" w:sz="4" w:space="0" w:color="000000"/>
            </w:tcBorders>
            <w:noWrap/>
            <w:vAlign w:val="center"/>
          </w:tcPr>
          <w:p w:rsidR="007E2B4C" w:rsidRDefault="007E2B4C">
            <w:pPr>
              <w:rPr>
                <w:rFonts w:eastAsia="仿宋_GB2312"/>
                <w:sz w:val="24"/>
              </w:rPr>
            </w:pPr>
          </w:p>
        </w:tc>
        <w:tc>
          <w:tcPr>
            <w:tcW w:w="2184"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接口打通</w:t>
            </w:r>
          </w:p>
        </w:tc>
        <w:tc>
          <w:tcPr>
            <w:tcW w:w="5889" w:type="dxa"/>
            <w:tcBorders>
              <w:top w:val="single" w:sz="4" w:space="0" w:color="000000"/>
              <w:left w:val="single" w:sz="4" w:space="0" w:color="000000"/>
              <w:bottom w:val="single" w:sz="4" w:space="0" w:color="000000"/>
              <w:right w:val="single" w:sz="4" w:space="0" w:color="000000"/>
            </w:tcBorders>
            <w:noWrap/>
            <w:vAlign w:val="center"/>
          </w:tcPr>
          <w:p w:rsidR="007E2B4C" w:rsidRDefault="00761481">
            <w:pPr>
              <w:rPr>
                <w:rFonts w:eastAsia="仿宋_GB2312"/>
                <w:sz w:val="24"/>
              </w:rPr>
            </w:pPr>
            <w:r>
              <w:rPr>
                <w:rFonts w:eastAsia="仿宋_GB2312" w:hint="eastAsia"/>
                <w:sz w:val="24"/>
              </w:rPr>
              <w:t>与上级商业管理平台数据打通</w:t>
            </w:r>
          </w:p>
        </w:tc>
      </w:tr>
    </w:tbl>
    <w:p w:rsidR="007E2B4C" w:rsidRDefault="007E2B4C">
      <w:pPr>
        <w:ind w:firstLine="400"/>
      </w:pPr>
    </w:p>
    <w:p w:rsidR="007E2B4C" w:rsidRDefault="00761481">
      <w:pPr>
        <w:spacing w:line="360" w:lineRule="auto"/>
        <w:ind w:firstLineChars="200" w:firstLine="422"/>
        <w:rPr>
          <w:rFonts w:ascii="宋体" w:hAnsi="宋体"/>
          <w:b/>
          <w:szCs w:val="21"/>
        </w:rPr>
      </w:pPr>
      <w:r>
        <w:rPr>
          <w:rFonts w:ascii="宋体" w:hAnsi="宋体"/>
          <w:b/>
          <w:szCs w:val="21"/>
        </w:rPr>
        <w:t>3</w:t>
      </w:r>
      <w:r>
        <w:rPr>
          <w:rFonts w:ascii="宋体" w:hAnsi="宋体" w:hint="eastAsia"/>
          <w:b/>
          <w:szCs w:val="21"/>
        </w:rPr>
        <w:t>、收银机及前端收银系统</w:t>
      </w:r>
    </w:p>
    <w:p w:rsidR="007E2B4C" w:rsidRDefault="00761481">
      <w:pPr>
        <w:pStyle w:val="10"/>
        <w:spacing w:line="360" w:lineRule="auto"/>
        <w:ind w:firstLine="400"/>
        <w:jc w:val="both"/>
        <w:rPr>
          <w:rFonts w:ascii="宋体" w:hAnsi="宋体" w:cs="方正仿宋_GBK"/>
          <w:sz w:val="21"/>
          <w:szCs w:val="21"/>
        </w:rPr>
      </w:pPr>
      <w:r>
        <w:rPr>
          <w:rFonts w:ascii="宋体" w:hAnsi="宋体" w:cs="方正仿宋_GBK" w:hint="eastAsia"/>
          <w:sz w:val="21"/>
          <w:szCs w:val="21"/>
        </w:rPr>
        <w:t>收银机需采用目前市面上主流产品，要求收银机需具备：触摸式显示屏、顾客展示屏、一体化内置热敏票据打印机（带自动切刀）、钱箱、扫码盒子、具有IOT智能设备管理等功能、超市收银机还需具备商品扫码枪等设备。</w:t>
      </w:r>
    </w:p>
    <w:p w:rsidR="007E2B4C" w:rsidRDefault="00761481">
      <w:pPr>
        <w:pStyle w:val="10"/>
        <w:spacing w:line="360" w:lineRule="auto"/>
        <w:ind w:firstLineChars="200" w:firstLine="420"/>
        <w:jc w:val="both"/>
        <w:rPr>
          <w:rFonts w:ascii="宋体" w:hAnsi="宋体" w:cs="方正仿宋_GB2312"/>
          <w:sz w:val="21"/>
          <w:szCs w:val="21"/>
        </w:rPr>
      </w:pPr>
      <w:r>
        <w:rPr>
          <w:rFonts w:ascii="宋体" w:hAnsi="宋体" w:cs="方正仿宋_GBK" w:hint="eastAsia"/>
          <w:sz w:val="21"/>
          <w:szCs w:val="21"/>
        </w:rPr>
        <w:t>前端普通商户收银机及收银软件需具备：收银机及收银软件相互匹配兼容，收银软件功能需包括：</w:t>
      </w:r>
      <w:r>
        <w:rPr>
          <w:rFonts w:ascii="宋体" w:hAnsi="宋体" w:cs="方正仿宋_GB2312" w:hint="eastAsia"/>
          <w:sz w:val="21"/>
          <w:szCs w:val="21"/>
        </w:rPr>
        <w:t>智慧收银、快捷收银、退货管理、销售数据补录、会员商户赋能、商户报表查询、商户基础信息管理、前台调价申请、支付异常查询、支持上级平台发起的现金稽查任务、支持断网销售，支持服务区弱网环境智能核销功能，支持远程协助，支持厨打、电子秤设备等功能。</w:t>
      </w:r>
    </w:p>
    <w:p w:rsidR="007E2B4C" w:rsidRDefault="00761481">
      <w:pPr>
        <w:pStyle w:val="10"/>
        <w:spacing w:line="360" w:lineRule="auto"/>
        <w:ind w:firstLineChars="200" w:firstLine="420"/>
        <w:jc w:val="both"/>
        <w:rPr>
          <w:rFonts w:ascii="宋体" w:hAnsi="宋体" w:cs="方正仿宋_GB2312"/>
          <w:sz w:val="21"/>
          <w:szCs w:val="21"/>
        </w:rPr>
      </w:pPr>
      <w:r>
        <w:rPr>
          <w:rFonts w:ascii="宋体" w:hAnsi="宋体" w:cs="方正仿宋_GB2312" w:hint="eastAsia"/>
          <w:sz w:val="21"/>
          <w:szCs w:val="21"/>
        </w:rPr>
        <w:t>前端自营超市收银机及收银软件需具备：</w:t>
      </w:r>
      <w:r>
        <w:rPr>
          <w:rFonts w:ascii="宋体" w:hAnsi="宋体" w:cs="方正仿宋_GBK" w:hint="eastAsia"/>
          <w:sz w:val="21"/>
          <w:szCs w:val="21"/>
        </w:rPr>
        <w:t>收银机及收银软件相互匹配兼容，收银软件功能需包括：</w:t>
      </w:r>
      <w:r>
        <w:rPr>
          <w:rFonts w:ascii="宋体" w:hAnsi="宋体" w:cs="方正仿宋_GB2312" w:hint="eastAsia"/>
          <w:sz w:val="21"/>
          <w:szCs w:val="21"/>
        </w:rPr>
        <w:t>基础收银支付功能、收银快捷键定义、具备前端供应链功能（进销存，智能要货、盘点）、前台促销结算、会员营销，聚合支付，交班，缴款对账等功能。</w:t>
      </w:r>
    </w:p>
    <w:p w:rsidR="007E2B4C" w:rsidRDefault="00761481">
      <w:pPr>
        <w:pStyle w:val="10"/>
        <w:spacing w:line="360" w:lineRule="auto"/>
        <w:ind w:firstLineChars="200" w:firstLine="420"/>
        <w:jc w:val="both"/>
        <w:rPr>
          <w:rFonts w:ascii="宋体" w:hAnsi="宋体" w:cs="方正仿宋_GBK"/>
          <w:sz w:val="21"/>
          <w:szCs w:val="21"/>
        </w:rPr>
      </w:pPr>
      <w:r>
        <w:rPr>
          <w:rFonts w:ascii="宋体" w:hAnsi="宋体" w:cs="方正仿宋_GB2312" w:hint="eastAsia"/>
          <w:sz w:val="21"/>
          <w:szCs w:val="21"/>
        </w:rPr>
        <w:t>上述收银机及对应的收银软件均需实现与上级单位管理平台的无缝对接，所有设备需提供免费现场安装、调试培训等服务。</w:t>
      </w:r>
    </w:p>
    <w:p w:rsidR="007E2B4C" w:rsidRDefault="00761481">
      <w:pPr>
        <w:spacing w:line="360" w:lineRule="auto"/>
        <w:ind w:firstLineChars="200" w:firstLine="422"/>
        <w:rPr>
          <w:rFonts w:ascii="宋体" w:hAnsi="宋体"/>
          <w:b/>
          <w:szCs w:val="21"/>
        </w:rPr>
      </w:pPr>
      <w:r>
        <w:rPr>
          <w:rFonts w:ascii="宋体" w:hAnsi="宋体"/>
          <w:b/>
          <w:szCs w:val="21"/>
        </w:rPr>
        <w:t>4</w:t>
      </w:r>
      <w:r>
        <w:rPr>
          <w:rFonts w:ascii="宋体" w:hAnsi="宋体" w:hint="eastAsia"/>
          <w:b/>
          <w:szCs w:val="21"/>
        </w:rPr>
        <w:t>、其他技术服务</w:t>
      </w:r>
    </w:p>
    <w:p w:rsidR="007E2B4C" w:rsidRDefault="00761481">
      <w:pPr>
        <w:spacing w:line="360" w:lineRule="auto"/>
        <w:ind w:firstLineChars="200" w:firstLine="420"/>
        <w:rPr>
          <w:rFonts w:ascii="宋体" w:hAnsi="宋体"/>
          <w:szCs w:val="21"/>
        </w:rPr>
      </w:pPr>
      <w:r>
        <w:rPr>
          <w:rFonts w:ascii="宋体" w:hAnsi="宋体" w:hint="eastAsia"/>
          <w:szCs w:val="21"/>
        </w:rPr>
        <w:t>（1）系统集成</w:t>
      </w:r>
    </w:p>
    <w:p w:rsidR="007E2B4C" w:rsidRDefault="00761481">
      <w:pPr>
        <w:spacing w:line="360" w:lineRule="auto"/>
        <w:ind w:firstLineChars="200" w:firstLine="420"/>
        <w:rPr>
          <w:rFonts w:ascii="宋体" w:hAnsi="宋体"/>
          <w:szCs w:val="21"/>
        </w:rPr>
      </w:pPr>
      <w:r>
        <w:rPr>
          <w:rFonts w:ascii="宋体" w:hAnsi="宋体" w:hint="eastAsia"/>
          <w:szCs w:val="21"/>
        </w:rPr>
        <w:t>服务供应商需将设备及相关系统安装至采购人指定位置，服务供应商负责设备运输、设备安装、设备调试等相关技术服务工作；</w:t>
      </w:r>
    </w:p>
    <w:p w:rsidR="007E2B4C" w:rsidRDefault="00761481">
      <w:pPr>
        <w:spacing w:line="360" w:lineRule="auto"/>
        <w:ind w:firstLineChars="200" w:firstLine="420"/>
        <w:rPr>
          <w:rFonts w:ascii="宋体" w:hAnsi="宋体"/>
          <w:szCs w:val="21"/>
        </w:rPr>
      </w:pPr>
      <w:r>
        <w:rPr>
          <w:rFonts w:ascii="宋体" w:hAnsi="宋体" w:hint="eastAsia"/>
          <w:szCs w:val="21"/>
        </w:rPr>
        <w:t>（2）系统培训</w:t>
      </w:r>
    </w:p>
    <w:p w:rsidR="007E2B4C" w:rsidRDefault="00761481">
      <w:pPr>
        <w:spacing w:line="360" w:lineRule="auto"/>
        <w:ind w:firstLineChars="200" w:firstLine="420"/>
        <w:rPr>
          <w:rFonts w:ascii="宋体" w:hAnsi="宋体"/>
          <w:szCs w:val="21"/>
        </w:rPr>
      </w:pPr>
      <w:r>
        <w:rPr>
          <w:rFonts w:ascii="宋体" w:hAnsi="宋体" w:hint="eastAsia"/>
          <w:szCs w:val="21"/>
        </w:rPr>
        <w:t>服务供应商根据采购人需求安排收银系统使用培训课程，包括但不限于功能演示、操作指导、常见问题解答、实例演示，并根据培训的效果与用户保持沟通，接收对软件使用过程中的反馈和建议，及时解答疑问，并进行培训效果的评估和改进。</w:t>
      </w:r>
    </w:p>
    <w:p w:rsidR="007E2B4C" w:rsidRDefault="00761481">
      <w:pPr>
        <w:spacing w:line="360" w:lineRule="auto"/>
        <w:ind w:firstLineChars="200" w:firstLine="420"/>
        <w:rPr>
          <w:rFonts w:ascii="宋体" w:hAnsi="宋体"/>
          <w:szCs w:val="21"/>
        </w:rPr>
      </w:pPr>
      <w:r>
        <w:rPr>
          <w:rFonts w:ascii="宋体" w:hAnsi="宋体" w:hint="eastAsia"/>
          <w:szCs w:val="21"/>
        </w:rPr>
        <w:t>（3）运维服务</w:t>
      </w:r>
    </w:p>
    <w:p w:rsidR="007E2B4C" w:rsidRDefault="00761481">
      <w:pPr>
        <w:spacing w:line="360" w:lineRule="auto"/>
        <w:ind w:firstLineChars="200" w:firstLine="420"/>
        <w:rPr>
          <w:rFonts w:ascii="宋体" w:hAnsi="宋体"/>
          <w:szCs w:val="21"/>
        </w:rPr>
      </w:pPr>
      <w:r>
        <w:rPr>
          <w:rFonts w:ascii="宋体" w:hAnsi="宋体" w:hint="eastAsia"/>
          <w:szCs w:val="21"/>
        </w:rPr>
        <w:t>质保期内，服务供应商提供本项目建设内容的运维技术服务，包括：</w:t>
      </w:r>
    </w:p>
    <w:p w:rsidR="007E2B4C" w:rsidRDefault="00761481">
      <w:pPr>
        <w:spacing w:line="360" w:lineRule="auto"/>
        <w:ind w:firstLineChars="200" w:firstLine="420"/>
        <w:rPr>
          <w:rFonts w:ascii="宋体" w:hAnsi="宋体"/>
          <w:szCs w:val="21"/>
        </w:rPr>
      </w:pPr>
      <w:r>
        <w:rPr>
          <w:rFonts w:ascii="宋体" w:hAnsi="宋体" w:hint="eastAsia"/>
          <w:szCs w:val="21"/>
        </w:rPr>
        <w:lastRenderedPageBreak/>
        <w:t>1）硬件的故障排除与维修，定期检查和维护硬件设备，及时发现并解决硬件故障，包括更换损坏的硬件组件、修复硬件问题等。</w:t>
      </w:r>
    </w:p>
    <w:p w:rsidR="007E2B4C" w:rsidRDefault="00761481">
      <w:pPr>
        <w:spacing w:line="360" w:lineRule="auto"/>
        <w:ind w:firstLineChars="200" w:firstLine="420"/>
        <w:rPr>
          <w:rFonts w:ascii="宋体" w:hAnsi="宋体"/>
          <w:szCs w:val="21"/>
        </w:rPr>
      </w:pPr>
      <w:r>
        <w:rPr>
          <w:rFonts w:ascii="宋体" w:hAnsi="宋体" w:hint="eastAsia"/>
          <w:szCs w:val="21"/>
        </w:rPr>
        <w:t>2）软件安装和配置：负责软件系统的安装和配置，包括操作系统、数据库管理系统、应用程序等。</w:t>
      </w:r>
    </w:p>
    <w:p w:rsidR="007E2B4C" w:rsidRDefault="00761481">
      <w:pPr>
        <w:spacing w:line="360" w:lineRule="auto"/>
        <w:ind w:firstLineChars="200" w:firstLine="420"/>
        <w:rPr>
          <w:rFonts w:ascii="宋体" w:hAnsi="宋体"/>
          <w:szCs w:val="21"/>
        </w:rPr>
      </w:pPr>
      <w:r>
        <w:rPr>
          <w:rFonts w:ascii="宋体" w:hAnsi="宋体" w:hint="eastAsia"/>
          <w:szCs w:val="21"/>
        </w:rPr>
        <w:t>3）软件故障排除与维修：定期检查和维护软件系统，及时发现并解决软件故障，包括修复软件错误、优化性能等。</w:t>
      </w:r>
    </w:p>
    <w:p w:rsidR="007E2B4C" w:rsidRDefault="00761481">
      <w:pPr>
        <w:spacing w:line="360" w:lineRule="auto"/>
        <w:ind w:firstLineChars="200" w:firstLine="420"/>
        <w:rPr>
          <w:rFonts w:ascii="宋体" w:hAnsi="宋体"/>
          <w:szCs w:val="21"/>
        </w:rPr>
      </w:pPr>
      <w:r>
        <w:rPr>
          <w:rFonts w:ascii="宋体" w:hAnsi="宋体" w:hint="eastAsia"/>
          <w:szCs w:val="21"/>
        </w:rPr>
        <w:t>4）软件更新和升级：关注软件厂商对系统的更新和发布，及时进行软件版本的更新和升级，以修复漏洞、提供新功能等。</w:t>
      </w:r>
    </w:p>
    <w:p w:rsidR="007E2B4C" w:rsidRDefault="00761481">
      <w:pPr>
        <w:spacing w:line="440" w:lineRule="exact"/>
        <w:ind w:leftChars="200" w:left="420"/>
        <w:rPr>
          <w:rFonts w:ascii="宋体" w:hAnsi="宋体"/>
          <w:szCs w:val="21"/>
        </w:rPr>
      </w:pPr>
      <w:r>
        <w:rPr>
          <w:rFonts w:ascii="宋体" w:hAnsi="宋体" w:hint="eastAsia"/>
          <w:szCs w:val="21"/>
        </w:rPr>
        <w:t>5）运维服务：硬件三年，软件一年运维服务。</w:t>
      </w:r>
    </w:p>
    <w:p w:rsidR="007E2B4C" w:rsidRDefault="00761481">
      <w:pPr>
        <w:spacing w:line="440" w:lineRule="exact"/>
        <w:ind w:leftChars="200" w:left="420"/>
        <w:rPr>
          <w:b/>
          <w:szCs w:val="21"/>
        </w:rPr>
      </w:pPr>
      <w:r>
        <w:rPr>
          <w:b/>
          <w:szCs w:val="21"/>
        </w:rPr>
        <w:t>5</w:t>
      </w:r>
      <w:r>
        <w:rPr>
          <w:rFonts w:hint="eastAsia"/>
          <w:b/>
          <w:szCs w:val="21"/>
        </w:rPr>
        <w:t>、</w:t>
      </w:r>
      <w:r>
        <w:rPr>
          <w:b/>
          <w:szCs w:val="21"/>
        </w:rPr>
        <w:t>本次</w:t>
      </w:r>
      <w:r>
        <w:rPr>
          <w:rFonts w:hint="eastAsia"/>
          <w:b/>
          <w:szCs w:val="21"/>
        </w:rPr>
        <w:t>竞争性比选</w:t>
      </w:r>
      <w:r>
        <w:rPr>
          <w:b/>
          <w:szCs w:val="21"/>
        </w:rPr>
        <w:t>不接受联合体竞标。</w:t>
      </w:r>
    </w:p>
    <w:p w:rsidR="007E2B4C" w:rsidRDefault="00761481">
      <w:pPr>
        <w:spacing w:line="440" w:lineRule="exact"/>
        <w:ind w:firstLineChars="200" w:firstLine="422"/>
        <w:rPr>
          <w:b/>
          <w:szCs w:val="21"/>
        </w:rPr>
      </w:pPr>
      <w:r>
        <w:rPr>
          <w:b/>
          <w:szCs w:val="21"/>
        </w:rPr>
        <w:t>6</w:t>
      </w:r>
      <w:r>
        <w:rPr>
          <w:rFonts w:hint="eastAsia"/>
          <w:b/>
          <w:szCs w:val="21"/>
        </w:rPr>
        <w:t>、本项目限价为：￥</w:t>
      </w:r>
      <w:r>
        <w:rPr>
          <w:rFonts w:hint="eastAsia"/>
          <w:b/>
          <w:szCs w:val="21"/>
        </w:rPr>
        <w:t>436335.00</w:t>
      </w:r>
      <w:r>
        <w:rPr>
          <w:rFonts w:hint="eastAsia"/>
          <w:b/>
          <w:szCs w:val="21"/>
        </w:rPr>
        <w:t>元，比选人不得超过招标人发布的最高限价，否则按否决投标处理。</w:t>
      </w:r>
    </w:p>
    <w:p w:rsidR="007E2B4C" w:rsidRDefault="00761481">
      <w:pPr>
        <w:pStyle w:val="1"/>
        <w:spacing w:line="240" w:lineRule="auto"/>
        <w:rPr>
          <w:sz w:val="21"/>
          <w:szCs w:val="21"/>
        </w:rPr>
      </w:pPr>
      <w:r>
        <w:rPr>
          <w:sz w:val="21"/>
          <w:szCs w:val="21"/>
        </w:rPr>
        <w:t>二、</w:t>
      </w:r>
      <w:r>
        <w:rPr>
          <w:rFonts w:hint="eastAsia"/>
          <w:sz w:val="21"/>
          <w:szCs w:val="21"/>
        </w:rPr>
        <w:t>比选申请人</w:t>
      </w:r>
      <w:r>
        <w:rPr>
          <w:sz w:val="21"/>
          <w:szCs w:val="21"/>
        </w:rPr>
        <w:t>资</w:t>
      </w:r>
      <w:r>
        <w:rPr>
          <w:rFonts w:hint="eastAsia"/>
          <w:sz w:val="21"/>
          <w:szCs w:val="21"/>
        </w:rPr>
        <w:t>格</w:t>
      </w:r>
      <w:r>
        <w:rPr>
          <w:sz w:val="21"/>
          <w:szCs w:val="21"/>
        </w:rPr>
        <w:t>要求</w:t>
      </w:r>
      <w:r>
        <w:rPr>
          <w:rFonts w:hint="eastAsia"/>
          <w:sz w:val="21"/>
          <w:szCs w:val="21"/>
        </w:rPr>
        <w:t>：</w:t>
      </w:r>
    </w:p>
    <w:p w:rsidR="007E2B4C" w:rsidRDefault="00761481">
      <w:pPr>
        <w:spacing w:line="440" w:lineRule="exact"/>
        <w:ind w:leftChars="200" w:left="420"/>
        <w:rPr>
          <w:szCs w:val="21"/>
        </w:rPr>
      </w:pPr>
      <w:bookmarkStart w:id="8" w:name="_Toc152045522"/>
      <w:bookmarkStart w:id="9" w:name="_Toc296602413"/>
      <w:bookmarkStart w:id="10" w:name="_Toc152042298"/>
      <w:bookmarkStart w:id="11" w:name="_Toc144974490"/>
      <w:bookmarkStart w:id="12" w:name="_Toc179632539"/>
      <w:bookmarkStart w:id="13" w:name="_Toc246996912"/>
      <w:bookmarkStart w:id="14" w:name="_Toc247085683"/>
      <w:bookmarkStart w:id="15" w:name="_Toc246996169"/>
      <w:r>
        <w:rPr>
          <w:rFonts w:hint="eastAsia"/>
          <w:szCs w:val="21"/>
        </w:rPr>
        <w:t>1</w:t>
      </w:r>
      <w:r>
        <w:rPr>
          <w:rFonts w:hint="eastAsia"/>
          <w:szCs w:val="21"/>
        </w:rPr>
        <w:t>、具有独立承担民事责任的能力；</w:t>
      </w:r>
    </w:p>
    <w:p w:rsidR="007E2B4C" w:rsidRDefault="00761481">
      <w:pPr>
        <w:spacing w:line="440" w:lineRule="exact"/>
        <w:ind w:leftChars="200" w:left="420"/>
        <w:rPr>
          <w:szCs w:val="21"/>
        </w:rPr>
      </w:pPr>
      <w:r>
        <w:rPr>
          <w:rFonts w:hint="eastAsia"/>
          <w:szCs w:val="21"/>
        </w:rPr>
        <w:t>2</w:t>
      </w:r>
      <w:r>
        <w:rPr>
          <w:rFonts w:hint="eastAsia"/>
          <w:szCs w:val="21"/>
        </w:rPr>
        <w:t>、具有良好的商业信誉和健全的财务会计制度；</w:t>
      </w:r>
    </w:p>
    <w:p w:rsidR="007E2B4C" w:rsidRDefault="00761481">
      <w:pPr>
        <w:spacing w:line="440" w:lineRule="exact"/>
        <w:ind w:leftChars="200" w:left="420"/>
        <w:rPr>
          <w:szCs w:val="21"/>
        </w:rPr>
      </w:pPr>
      <w:r>
        <w:rPr>
          <w:rFonts w:hint="eastAsia"/>
          <w:szCs w:val="21"/>
        </w:rPr>
        <w:t>3</w:t>
      </w:r>
      <w:r>
        <w:rPr>
          <w:rFonts w:hint="eastAsia"/>
          <w:szCs w:val="21"/>
        </w:rPr>
        <w:t>、具有履行合同所必需的设备和专业技术能力；</w:t>
      </w:r>
    </w:p>
    <w:p w:rsidR="007E2B4C" w:rsidRDefault="00761481">
      <w:pPr>
        <w:spacing w:line="440" w:lineRule="exact"/>
        <w:ind w:leftChars="200" w:left="420"/>
        <w:rPr>
          <w:szCs w:val="21"/>
        </w:rPr>
      </w:pPr>
      <w:r>
        <w:rPr>
          <w:rFonts w:hint="eastAsia"/>
          <w:szCs w:val="21"/>
        </w:rPr>
        <w:t>4</w:t>
      </w:r>
      <w:r>
        <w:rPr>
          <w:rFonts w:hint="eastAsia"/>
          <w:szCs w:val="21"/>
        </w:rPr>
        <w:t>、有依法缴纳税收和社会保障资金的良好记录；</w:t>
      </w:r>
    </w:p>
    <w:p w:rsidR="007E2B4C" w:rsidRDefault="00761481">
      <w:pPr>
        <w:spacing w:line="440" w:lineRule="exact"/>
        <w:ind w:leftChars="200" w:left="420"/>
        <w:rPr>
          <w:szCs w:val="21"/>
        </w:rPr>
      </w:pPr>
      <w:r>
        <w:rPr>
          <w:rFonts w:hint="eastAsia"/>
          <w:szCs w:val="21"/>
        </w:rPr>
        <w:t>5</w:t>
      </w:r>
      <w:r>
        <w:rPr>
          <w:rFonts w:hint="eastAsia"/>
          <w:szCs w:val="21"/>
        </w:rPr>
        <w:t>、参加政府采购活动前三年内，在经营活动中没有重大违法记录；</w:t>
      </w:r>
    </w:p>
    <w:p w:rsidR="007E2B4C" w:rsidRDefault="00761481">
      <w:pPr>
        <w:spacing w:line="440" w:lineRule="exact"/>
        <w:ind w:leftChars="200" w:left="420"/>
        <w:rPr>
          <w:szCs w:val="21"/>
        </w:rPr>
      </w:pPr>
      <w:r>
        <w:rPr>
          <w:rFonts w:hint="eastAsia"/>
          <w:szCs w:val="21"/>
        </w:rPr>
        <w:t>6</w:t>
      </w:r>
      <w:r>
        <w:rPr>
          <w:rFonts w:hint="eastAsia"/>
          <w:szCs w:val="21"/>
        </w:rPr>
        <w:t>、本次询价不接受联合体报价。</w:t>
      </w:r>
    </w:p>
    <w:p w:rsidR="007E2B4C" w:rsidRDefault="00761481">
      <w:pPr>
        <w:spacing w:line="440" w:lineRule="exact"/>
        <w:ind w:leftChars="200" w:left="420"/>
        <w:rPr>
          <w:szCs w:val="21"/>
        </w:rPr>
      </w:pPr>
      <w:r>
        <w:rPr>
          <w:rFonts w:hint="eastAsia"/>
          <w:szCs w:val="21"/>
        </w:rPr>
        <w:t>上述</w:t>
      </w:r>
      <w:r>
        <w:rPr>
          <w:rFonts w:hint="eastAsia"/>
          <w:szCs w:val="21"/>
        </w:rPr>
        <w:t>2-5</w:t>
      </w:r>
      <w:r>
        <w:rPr>
          <w:rFonts w:hint="eastAsia"/>
          <w:szCs w:val="21"/>
        </w:rPr>
        <w:t>项报价人可提供诚信声明（见格式文件）。</w:t>
      </w:r>
    </w:p>
    <w:p w:rsidR="007E2B4C" w:rsidRDefault="00761481">
      <w:pPr>
        <w:pStyle w:val="1"/>
        <w:spacing w:line="240" w:lineRule="auto"/>
        <w:rPr>
          <w:sz w:val="21"/>
          <w:szCs w:val="21"/>
        </w:rPr>
      </w:pPr>
      <w:r>
        <w:rPr>
          <w:sz w:val="21"/>
          <w:szCs w:val="21"/>
        </w:rPr>
        <w:t>三、</w:t>
      </w:r>
      <w:r>
        <w:rPr>
          <w:rFonts w:hint="eastAsia"/>
          <w:sz w:val="21"/>
          <w:szCs w:val="21"/>
        </w:rPr>
        <w:t>竞争性比选申请</w:t>
      </w:r>
      <w:r>
        <w:rPr>
          <w:sz w:val="21"/>
          <w:szCs w:val="21"/>
        </w:rPr>
        <w:t>文件的相关要求：</w:t>
      </w:r>
    </w:p>
    <w:bookmarkEnd w:id="8"/>
    <w:bookmarkEnd w:id="9"/>
    <w:bookmarkEnd w:id="10"/>
    <w:bookmarkEnd w:id="11"/>
    <w:bookmarkEnd w:id="12"/>
    <w:bookmarkEnd w:id="13"/>
    <w:bookmarkEnd w:id="14"/>
    <w:bookmarkEnd w:id="15"/>
    <w:p w:rsidR="007E2B4C" w:rsidRDefault="00761481">
      <w:pPr>
        <w:spacing w:line="440" w:lineRule="exact"/>
        <w:ind w:firstLineChars="200" w:firstLine="422"/>
        <w:rPr>
          <w:b/>
          <w:bCs/>
          <w:szCs w:val="21"/>
        </w:rPr>
      </w:pPr>
      <w:r>
        <w:rPr>
          <w:rFonts w:hint="eastAsia"/>
          <w:b/>
          <w:bCs/>
          <w:szCs w:val="21"/>
        </w:rPr>
        <w:t>1</w:t>
      </w:r>
      <w:r>
        <w:rPr>
          <w:rFonts w:hint="eastAsia"/>
          <w:b/>
          <w:bCs/>
          <w:szCs w:val="21"/>
        </w:rPr>
        <w:t>、</w:t>
      </w:r>
      <w:r>
        <w:rPr>
          <w:b/>
          <w:bCs/>
          <w:szCs w:val="21"/>
        </w:rPr>
        <w:t>本次</w:t>
      </w:r>
      <w:r>
        <w:rPr>
          <w:rFonts w:hint="eastAsia"/>
          <w:b/>
          <w:bCs/>
          <w:szCs w:val="21"/>
        </w:rPr>
        <w:t>比选申请</w:t>
      </w:r>
      <w:r>
        <w:rPr>
          <w:b/>
          <w:bCs/>
          <w:szCs w:val="21"/>
        </w:rPr>
        <w:t>文件的组成：</w:t>
      </w:r>
    </w:p>
    <w:p w:rsidR="007E2B4C" w:rsidRDefault="00761481">
      <w:pPr>
        <w:spacing w:line="440" w:lineRule="exact"/>
        <w:ind w:firstLineChars="200" w:firstLine="420"/>
        <w:rPr>
          <w:szCs w:val="21"/>
        </w:rPr>
      </w:pPr>
      <w:r>
        <w:rPr>
          <w:rFonts w:hint="eastAsia"/>
          <w:szCs w:val="21"/>
        </w:rPr>
        <w:t>一、报价文件</w:t>
      </w:r>
    </w:p>
    <w:p w:rsidR="007E2B4C" w:rsidRDefault="00761481">
      <w:pPr>
        <w:spacing w:line="440" w:lineRule="exact"/>
        <w:ind w:firstLineChars="200" w:firstLine="420"/>
        <w:rPr>
          <w:szCs w:val="21"/>
        </w:rPr>
      </w:pPr>
      <w:r>
        <w:rPr>
          <w:rFonts w:hint="eastAsia"/>
          <w:szCs w:val="21"/>
        </w:rPr>
        <w:t>（一）报价函</w:t>
      </w:r>
    </w:p>
    <w:p w:rsidR="007E2B4C" w:rsidRDefault="00761481">
      <w:pPr>
        <w:spacing w:line="440" w:lineRule="exact"/>
        <w:ind w:firstLineChars="200" w:firstLine="420"/>
        <w:rPr>
          <w:szCs w:val="21"/>
        </w:rPr>
      </w:pPr>
      <w:r>
        <w:rPr>
          <w:rFonts w:hint="eastAsia"/>
          <w:szCs w:val="21"/>
        </w:rPr>
        <w:t>二、服务文件</w:t>
      </w:r>
    </w:p>
    <w:p w:rsidR="007E2B4C" w:rsidRDefault="00761481">
      <w:pPr>
        <w:spacing w:line="440" w:lineRule="exact"/>
        <w:ind w:firstLineChars="200" w:firstLine="420"/>
        <w:rPr>
          <w:szCs w:val="21"/>
        </w:rPr>
      </w:pPr>
      <w:r>
        <w:rPr>
          <w:rFonts w:hint="eastAsia"/>
          <w:szCs w:val="21"/>
        </w:rPr>
        <w:t>（一）服务要求响应（格式自定）</w:t>
      </w:r>
    </w:p>
    <w:p w:rsidR="007E2B4C" w:rsidRDefault="00761481">
      <w:pPr>
        <w:spacing w:line="440" w:lineRule="exact"/>
        <w:ind w:firstLineChars="200" w:firstLine="420"/>
        <w:rPr>
          <w:szCs w:val="21"/>
        </w:rPr>
      </w:pPr>
      <w:r>
        <w:rPr>
          <w:rFonts w:hint="eastAsia"/>
          <w:szCs w:val="21"/>
        </w:rPr>
        <w:t>（二）服务方案（格式自定）</w:t>
      </w:r>
    </w:p>
    <w:p w:rsidR="007E2B4C" w:rsidRDefault="00761481">
      <w:pPr>
        <w:spacing w:line="440" w:lineRule="exact"/>
        <w:ind w:firstLineChars="200" w:firstLine="420"/>
        <w:rPr>
          <w:szCs w:val="21"/>
        </w:rPr>
      </w:pPr>
      <w:r>
        <w:rPr>
          <w:rFonts w:hint="eastAsia"/>
          <w:szCs w:val="21"/>
        </w:rPr>
        <w:t>（三）评分表中相应证明材料及要求的其他内容</w:t>
      </w:r>
    </w:p>
    <w:p w:rsidR="007E2B4C" w:rsidRDefault="00761481">
      <w:pPr>
        <w:spacing w:line="440" w:lineRule="exact"/>
        <w:ind w:firstLineChars="200" w:firstLine="420"/>
        <w:rPr>
          <w:szCs w:val="21"/>
        </w:rPr>
      </w:pPr>
      <w:r>
        <w:rPr>
          <w:rFonts w:hint="eastAsia"/>
          <w:szCs w:val="21"/>
        </w:rPr>
        <w:lastRenderedPageBreak/>
        <w:t>三、资格文件</w:t>
      </w:r>
    </w:p>
    <w:p w:rsidR="007E2B4C" w:rsidRDefault="00761481">
      <w:pPr>
        <w:spacing w:line="440" w:lineRule="exact"/>
        <w:ind w:firstLineChars="200" w:firstLine="420"/>
        <w:rPr>
          <w:szCs w:val="21"/>
        </w:rPr>
      </w:pPr>
      <w:r>
        <w:rPr>
          <w:rFonts w:hint="eastAsia"/>
          <w:szCs w:val="21"/>
        </w:rPr>
        <w:t>（一）法定代表人身份证明或授权委托书</w:t>
      </w:r>
      <w:r>
        <w:rPr>
          <w:rFonts w:hint="eastAsia"/>
          <w:szCs w:val="21"/>
        </w:rPr>
        <w:t xml:space="preserve"> </w:t>
      </w:r>
    </w:p>
    <w:p w:rsidR="007E2B4C" w:rsidRDefault="00761481">
      <w:pPr>
        <w:spacing w:line="440" w:lineRule="exact"/>
        <w:ind w:firstLineChars="200" w:firstLine="420"/>
        <w:rPr>
          <w:szCs w:val="21"/>
        </w:rPr>
      </w:pPr>
      <w:r>
        <w:rPr>
          <w:rFonts w:hint="eastAsia"/>
          <w:szCs w:val="21"/>
        </w:rPr>
        <w:t>（二）有效的营业执照复印件</w:t>
      </w:r>
    </w:p>
    <w:p w:rsidR="007E2B4C" w:rsidRDefault="00761481">
      <w:pPr>
        <w:spacing w:line="440" w:lineRule="exact"/>
        <w:ind w:firstLineChars="200" w:firstLine="420"/>
        <w:rPr>
          <w:szCs w:val="21"/>
        </w:rPr>
      </w:pPr>
      <w:r>
        <w:rPr>
          <w:rFonts w:hint="eastAsia"/>
          <w:szCs w:val="21"/>
        </w:rPr>
        <w:t>（三）诚信声明</w:t>
      </w:r>
    </w:p>
    <w:p w:rsidR="007E2B4C" w:rsidRDefault="00761481">
      <w:pPr>
        <w:spacing w:line="440" w:lineRule="exact"/>
        <w:ind w:firstLineChars="200" w:firstLine="420"/>
        <w:rPr>
          <w:szCs w:val="21"/>
        </w:rPr>
      </w:pPr>
      <w:r>
        <w:rPr>
          <w:rFonts w:hint="eastAsia"/>
          <w:szCs w:val="21"/>
        </w:rPr>
        <w:t>四、其他材料</w:t>
      </w:r>
    </w:p>
    <w:p w:rsidR="007E2B4C" w:rsidRDefault="00761481">
      <w:pPr>
        <w:spacing w:line="440" w:lineRule="exact"/>
        <w:ind w:firstLineChars="200" w:firstLine="422"/>
        <w:rPr>
          <w:b/>
          <w:bCs/>
          <w:szCs w:val="21"/>
        </w:rPr>
      </w:pPr>
      <w:r>
        <w:rPr>
          <w:rFonts w:hint="eastAsia"/>
          <w:b/>
          <w:bCs/>
          <w:szCs w:val="21"/>
        </w:rPr>
        <w:t>（注：以上所有文件均须比选申请单位加盖单位公章，并装订成册）</w:t>
      </w:r>
    </w:p>
    <w:p w:rsidR="007E2B4C" w:rsidRDefault="00761481">
      <w:pPr>
        <w:spacing w:line="440" w:lineRule="exact"/>
        <w:ind w:firstLineChars="200" w:firstLine="422"/>
        <w:rPr>
          <w:b/>
          <w:bCs/>
          <w:szCs w:val="21"/>
        </w:rPr>
      </w:pPr>
      <w:r>
        <w:rPr>
          <w:rFonts w:hint="eastAsia"/>
          <w:b/>
          <w:bCs/>
          <w:szCs w:val="21"/>
        </w:rPr>
        <w:t>2</w:t>
      </w:r>
      <w:r>
        <w:rPr>
          <w:rFonts w:hint="eastAsia"/>
          <w:b/>
          <w:bCs/>
          <w:szCs w:val="21"/>
        </w:rPr>
        <w:t>、比选申请</w:t>
      </w:r>
      <w:r>
        <w:rPr>
          <w:b/>
          <w:bCs/>
          <w:szCs w:val="21"/>
        </w:rPr>
        <w:t>文件的份数及编制要求</w:t>
      </w:r>
      <w:r>
        <w:rPr>
          <w:rFonts w:hint="eastAsia"/>
          <w:b/>
          <w:bCs/>
          <w:szCs w:val="21"/>
        </w:rPr>
        <w:t>：</w:t>
      </w:r>
    </w:p>
    <w:p w:rsidR="007E2B4C" w:rsidRDefault="00761481">
      <w:pPr>
        <w:spacing w:line="440" w:lineRule="exact"/>
        <w:ind w:firstLineChars="200" w:firstLine="420"/>
        <w:rPr>
          <w:szCs w:val="21"/>
        </w:rPr>
      </w:pPr>
      <w:r>
        <w:rPr>
          <w:rFonts w:hint="eastAsia"/>
          <w:szCs w:val="21"/>
        </w:rPr>
        <w:t>比选申请文件</w:t>
      </w:r>
      <w:r>
        <w:rPr>
          <w:rFonts w:hint="eastAsia"/>
          <w:szCs w:val="21"/>
        </w:rPr>
        <w:t>3</w:t>
      </w:r>
      <w:r>
        <w:rPr>
          <w:rFonts w:hint="eastAsia"/>
          <w:szCs w:val="21"/>
        </w:rPr>
        <w:t>份（正本</w:t>
      </w:r>
      <w:r>
        <w:rPr>
          <w:rFonts w:hint="eastAsia"/>
          <w:szCs w:val="21"/>
        </w:rPr>
        <w:t>1</w:t>
      </w:r>
      <w:r>
        <w:rPr>
          <w:rFonts w:hint="eastAsia"/>
          <w:szCs w:val="21"/>
        </w:rPr>
        <w:t>份、副本</w:t>
      </w:r>
      <w:r>
        <w:rPr>
          <w:szCs w:val="21"/>
        </w:rPr>
        <w:t>2</w:t>
      </w:r>
      <w:r>
        <w:rPr>
          <w:rFonts w:hint="eastAsia"/>
          <w:szCs w:val="21"/>
        </w:rPr>
        <w:t>份，副本可为正本的复印件，比选人应在比选申请文件右上角清楚的标记“正本”“副本”字样，当正本与副本不一致时，以正本为准），比选申请文件按竞争性比选文件中规定格式排版。</w:t>
      </w:r>
    </w:p>
    <w:p w:rsidR="007E2B4C" w:rsidRDefault="007E2B4C">
      <w:pPr>
        <w:spacing w:line="440" w:lineRule="exact"/>
        <w:rPr>
          <w:b/>
          <w:szCs w:val="21"/>
        </w:rPr>
      </w:pPr>
    </w:p>
    <w:p w:rsidR="007E2B4C" w:rsidRDefault="00761481">
      <w:pPr>
        <w:pStyle w:val="1"/>
        <w:spacing w:line="240" w:lineRule="auto"/>
        <w:rPr>
          <w:sz w:val="21"/>
          <w:szCs w:val="21"/>
        </w:rPr>
      </w:pPr>
      <w:r>
        <w:rPr>
          <w:rFonts w:hint="eastAsia"/>
          <w:sz w:val="21"/>
          <w:szCs w:val="21"/>
        </w:rPr>
        <w:t>四、评标办法（本项目采用综合评估法）：</w:t>
      </w:r>
    </w:p>
    <w:tbl>
      <w:tblPr>
        <w:tblW w:w="921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205"/>
        <w:gridCol w:w="2136"/>
        <w:gridCol w:w="3261"/>
        <w:gridCol w:w="1648"/>
      </w:tblGrid>
      <w:tr w:rsidR="007E2B4C">
        <w:trPr>
          <w:trHeight w:val="20"/>
        </w:trPr>
        <w:tc>
          <w:tcPr>
            <w:tcW w:w="2171" w:type="dxa"/>
            <w:gridSpan w:val="2"/>
            <w:noWrap/>
            <w:vAlign w:val="center"/>
          </w:tcPr>
          <w:p w:rsidR="007E2B4C" w:rsidRDefault="00761481">
            <w:pPr>
              <w:spacing w:line="300" w:lineRule="exact"/>
              <w:ind w:firstLineChars="200" w:firstLine="420"/>
              <w:jc w:val="center"/>
              <w:rPr>
                <w:rFonts w:ascii="宋体" w:hAnsi="宋体" w:cs="宋体"/>
                <w:szCs w:val="21"/>
                <w:shd w:val="clear" w:color="auto" w:fill="FFFFFF"/>
              </w:rPr>
            </w:pPr>
            <w:r>
              <w:rPr>
                <w:rFonts w:ascii="宋体" w:hAnsi="宋体" w:cs="宋体" w:hint="eastAsia"/>
                <w:szCs w:val="21"/>
                <w:shd w:val="clear" w:color="auto" w:fill="FFFFFF"/>
              </w:rPr>
              <w:t>条款号</w:t>
            </w:r>
          </w:p>
        </w:tc>
        <w:tc>
          <w:tcPr>
            <w:tcW w:w="2136" w:type="dxa"/>
            <w:noWrap/>
            <w:vAlign w:val="center"/>
          </w:tcPr>
          <w:p w:rsidR="007E2B4C" w:rsidRDefault="00761481">
            <w:pPr>
              <w:spacing w:line="300" w:lineRule="exact"/>
              <w:ind w:firstLineChars="200" w:firstLine="420"/>
              <w:jc w:val="center"/>
              <w:rPr>
                <w:rFonts w:ascii="宋体" w:hAnsi="宋体" w:cs="宋体"/>
                <w:szCs w:val="21"/>
                <w:shd w:val="clear" w:color="auto" w:fill="FFFFFF"/>
              </w:rPr>
            </w:pPr>
            <w:r>
              <w:rPr>
                <w:rFonts w:ascii="宋体" w:hAnsi="宋体" w:cs="宋体" w:hint="eastAsia"/>
                <w:szCs w:val="21"/>
                <w:shd w:val="clear" w:color="auto" w:fill="FFFFFF"/>
              </w:rPr>
              <w:t>评审因素</w:t>
            </w:r>
          </w:p>
        </w:tc>
        <w:tc>
          <w:tcPr>
            <w:tcW w:w="4909" w:type="dxa"/>
            <w:gridSpan w:val="2"/>
            <w:noWrap/>
            <w:vAlign w:val="center"/>
          </w:tcPr>
          <w:p w:rsidR="007E2B4C" w:rsidRDefault="00761481">
            <w:pPr>
              <w:spacing w:line="300" w:lineRule="exact"/>
              <w:jc w:val="center"/>
              <w:rPr>
                <w:rFonts w:ascii="宋体" w:hAnsi="宋体" w:cs="宋体"/>
                <w:szCs w:val="21"/>
                <w:shd w:val="clear" w:color="auto" w:fill="FFFFFF"/>
              </w:rPr>
            </w:pPr>
            <w:r>
              <w:rPr>
                <w:rFonts w:ascii="宋体" w:hAnsi="宋体" w:cs="宋体" w:hint="eastAsia"/>
                <w:szCs w:val="21"/>
                <w:shd w:val="clear" w:color="auto" w:fill="FFFFFF"/>
              </w:rPr>
              <w:t>评审标准</w:t>
            </w:r>
          </w:p>
        </w:tc>
      </w:tr>
      <w:tr w:rsidR="007E2B4C">
        <w:trPr>
          <w:cantSplit/>
          <w:trHeight w:val="20"/>
        </w:trPr>
        <w:tc>
          <w:tcPr>
            <w:tcW w:w="966" w:type="dxa"/>
            <w:vMerge w:val="restart"/>
            <w:noWrap/>
            <w:vAlign w:val="center"/>
          </w:tcPr>
          <w:p w:rsidR="007E2B4C" w:rsidRDefault="00761481">
            <w:pPr>
              <w:spacing w:line="300" w:lineRule="exact"/>
              <w:ind w:firstLineChars="14" w:firstLine="29"/>
              <w:rPr>
                <w:rFonts w:ascii="宋体" w:hAnsi="宋体" w:cs="宋体"/>
                <w:szCs w:val="21"/>
                <w:shd w:val="clear" w:color="auto" w:fill="FFFFFF"/>
              </w:rPr>
            </w:pPr>
            <w:r>
              <w:rPr>
                <w:rFonts w:ascii="宋体" w:hAnsi="宋体" w:cs="宋体" w:hint="eastAsia"/>
                <w:szCs w:val="21"/>
                <w:shd w:val="clear" w:color="auto" w:fill="FFFFFF"/>
              </w:rPr>
              <w:t>1</w:t>
            </w:r>
          </w:p>
        </w:tc>
        <w:tc>
          <w:tcPr>
            <w:tcW w:w="1205" w:type="dxa"/>
            <w:vMerge w:val="restart"/>
            <w:noWrap/>
            <w:vAlign w:val="center"/>
          </w:tcPr>
          <w:p w:rsidR="007E2B4C" w:rsidRDefault="00761481">
            <w:pPr>
              <w:spacing w:line="300" w:lineRule="exact"/>
              <w:jc w:val="center"/>
              <w:rPr>
                <w:rFonts w:ascii="宋体" w:hAnsi="宋体" w:cs="宋体"/>
                <w:szCs w:val="21"/>
                <w:shd w:val="clear" w:color="auto" w:fill="FFFFFF"/>
              </w:rPr>
            </w:pPr>
            <w:r>
              <w:rPr>
                <w:rFonts w:ascii="宋体" w:hAnsi="宋体" w:cs="宋体" w:hint="eastAsia"/>
                <w:szCs w:val="21"/>
                <w:shd w:val="clear" w:color="auto" w:fill="FFFFFF"/>
              </w:rPr>
              <w:t>形式评审标准</w:t>
            </w: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kern w:val="0"/>
              </w:rPr>
              <w:t>比选申请人名称</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kern w:val="0"/>
              </w:rPr>
              <w:t>与营业执照、资质证书一致</w:t>
            </w:r>
          </w:p>
        </w:tc>
      </w:tr>
      <w:tr w:rsidR="007E2B4C">
        <w:trPr>
          <w:cantSplit/>
          <w:trHeight w:val="2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kern w:val="0"/>
              </w:rPr>
              <w:t>报价书签字盖章</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kern w:val="0"/>
              </w:rPr>
              <w:t>有法定代表人或其委托代理人签字、加盖单位公章</w:t>
            </w:r>
          </w:p>
        </w:tc>
      </w:tr>
      <w:tr w:rsidR="007E2B4C">
        <w:trPr>
          <w:cantSplit/>
          <w:trHeight w:val="2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比选申请文件格式</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符合“比选文件格式”的要求</w:t>
            </w:r>
          </w:p>
        </w:tc>
      </w:tr>
      <w:tr w:rsidR="007E2B4C">
        <w:trPr>
          <w:cantSplit/>
          <w:trHeight w:val="2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报价唯一</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只能有一个有效报价</w:t>
            </w:r>
          </w:p>
        </w:tc>
      </w:tr>
      <w:tr w:rsidR="007E2B4C">
        <w:trPr>
          <w:cantSplit/>
          <w:trHeight w:val="9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比选申请文件份数</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符合比选文件规定</w:t>
            </w:r>
          </w:p>
        </w:tc>
      </w:tr>
      <w:tr w:rsidR="007E2B4C">
        <w:trPr>
          <w:cantSplit/>
          <w:trHeight w:val="9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最高限价</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符合最高限价规定</w:t>
            </w:r>
          </w:p>
        </w:tc>
      </w:tr>
      <w:tr w:rsidR="007E2B4C">
        <w:trPr>
          <w:cantSplit/>
          <w:trHeight w:val="20"/>
        </w:trPr>
        <w:tc>
          <w:tcPr>
            <w:tcW w:w="966" w:type="dxa"/>
            <w:vMerge w:val="restart"/>
            <w:noWrap/>
            <w:vAlign w:val="center"/>
          </w:tcPr>
          <w:p w:rsidR="007E2B4C" w:rsidRDefault="00761481">
            <w:pPr>
              <w:spacing w:line="300" w:lineRule="exact"/>
              <w:ind w:firstLineChars="14" w:firstLine="29"/>
              <w:rPr>
                <w:rFonts w:ascii="宋体" w:hAnsi="宋体" w:cs="宋体"/>
                <w:szCs w:val="21"/>
                <w:shd w:val="clear" w:color="auto" w:fill="FFFFFF"/>
              </w:rPr>
            </w:pPr>
            <w:r>
              <w:rPr>
                <w:rFonts w:ascii="宋体" w:hAnsi="宋体" w:cs="宋体" w:hint="eastAsia"/>
                <w:szCs w:val="21"/>
                <w:shd w:val="clear" w:color="auto" w:fill="FFFFFF"/>
              </w:rPr>
              <w:t>2</w:t>
            </w:r>
          </w:p>
        </w:tc>
        <w:tc>
          <w:tcPr>
            <w:tcW w:w="1205" w:type="dxa"/>
            <w:vMerge w:val="restart"/>
            <w:noWrap/>
            <w:vAlign w:val="center"/>
          </w:tcPr>
          <w:p w:rsidR="007E2B4C" w:rsidRDefault="00761481">
            <w:pPr>
              <w:spacing w:line="300" w:lineRule="exact"/>
              <w:jc w:val="center"/>
              <w:rPr>
                <w:rFonts w:ascii="宋体" w:hAnsi="宋体" w:cs="宋体"/>
                <w:szCs w:val="21"/>
                <w:shd w:val="clear" w:color="auto" w:fill="FFFFFF"/>
              </w:rPr>
            </w:pPr>
            <w:r>
              <w:rPr>
                <w:rFonts w:ascii="宋体" w:hAnsi="宋体" w:cs="宋体" w:hint="eastAsia"/>
                <w:szCs w:val="21"/>
                <w:shd w:val="clear" w:color="auto" w:fill="FFFFFF"/>
              </w:rPr>
              <w:t>资格评审标准</w:t>
            </w: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营业执照</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具备有效的营业执照</w:t>
            </w:r>
          </w:p>
        </w:tc>
      </w:tr>
      <w:tr w:rsidR="007E2B4C">
        <w:trPr>
          <w:cantSplit/>
          <w:trHeight w:val="2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资质要求</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符合比选申请人资质要求的规定</w:t>
            </w:r>
          </w:p>
        </w:tc>
      </w:tr>
      <w:tr w:rsidR="007E2B4C">
        <w:trPr>
          <w:cantSplit/>
          <w:trHeight w:val="20"/>
        </w:trPr>
        <w:tc>
          <w:tcPr>
            <w:tcW w:w="966" w:type="dxa"/>
            <w:vMerge/>
            <w:noWrap/>
            <w:vAlign w:val="center"/>
          </w:tcPr>
          <w:p w:rsidR="007E2B4C" w:rsidRDefault="007E2B4C">
            <w:pPr>
              <w:spacing w:line="300" w:lineRule="exact"/>
              <w:ind w:firstLineChars="14" w:firstLine="29"/>
              <w:rPr>
                <w:rFonts w:ascii="宋体" w:hAnsi="宋体" w:cs="宋体"/>
                <w:szCs w:val="21"/>
                <w:shd w:val="clear" w:color="auto" w:fill="FFFFFF"/>
              </w:rPr>
            </w:pPr>
          </w:p>
        </w:tc>
        <w:tc>
          <w:tcPr>
            <w:tcW w:w="1205" w:type="dxa"/>
            <w:vMerge/>
            <w:noWrap/>
            <w:vAlign w:val="center"/>
          </w:tcPr>
          <w:p w:rsidR="007E2B4C" w:rsidRDefault="007E2B4C">
            <w:pPr>
              <w:spacing w:line="300" w:lineRule="exact"/>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hint="eastAsia"/>
                <w:szCs w:val="21"/>
              </w:rPr>
              <w:t>信誉要求</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符合比选申请人信誉要求的规定</w:t>
            </w:r>
          </w:p>
        </w:tc>
      </w:tr>
      <w:tr w:rsidR="007E2B4C">
        <w:trPr>
          <w:cantSplit/>
          <w:trHeight w:val="279"/>
        </w:trPr>
        <w:tc>
          <w:tcPr>
            <w:tcW w:w="966" w:type="dxa"/>
            <w:vMerge w:val="restart"/>
            <w:noWrap/>
            <w:vAlign w:val="center"/>
          </w:tcPr>
          <w:p w:rsidR="007E2B4C" w:rsidRDefault="00761481">
            <w:pPr>
              <w:spacing w:line="300" w:lineRule="exact"/>
              <w:ind w:firstLineChars="14" w:firstLine="29"/>
              <w:rPr>
                <w:rFonts w:ascii="宋体" w:hAnsi="宋体" w:cs="宋体"/>
                <w:szCs w:val="21"/>
                <w:shd w:val="clear" w:color="auto" w:fill="FFFFFF"/>
              </w:rPr>
            </w:pPr>
            <w:r>
              <w:rPr>
                <w:rFonts w:ascii="宋体" w:hAnsi="宋体" w:cs="宋体" w:hint="eastAsia"/>
                <w:szCs w:val="21"/>
                <w:shd w:val="clear" w:color="auto" w:fill="FFFFFF"/>
              </w:rPr>
              <w:t>3</w:t>
            </w:r>
          </w:p>
        </w:tc>
        <w:tc>
          <w:tcPr>
            <w:tcW w:w="1205" w:type="dxa"/>
            <w:vMerge w:val="restart"/>
            <w:noWrap/>
            <w:vAlign w:val="center"/>
          </w:tcPr>
          <w:p w:rsidR="007E2B4C" w:rsidRDefault="00761481">
            <w:pPr>
              <w:spacing w:line="300" w:lineRule="exact"/>
              <w:jc w:val="center"/>
              <w:rPr>
                <w:rFonts w:ascii="宋体" w:hAnsi="宋体" w:cs="宋体"/>
                <w:szCs w:val="21"/>
                <w:shd w:val="clear" w:color="auto" w:fill="FFFFFF"/>
              </w:rPr>
            </w:pPr>
            <w:r>
              <w:rPr>
                <w:rFonts w:ascii="宋体" w:hAnsi="宋体" w:cs="宋体" w:hint="eastAsia"/>
                <w:szCs w:val="21"/>
                <w:shd w:val="clear" w:color="auto" w:fill="FFFFFF"/>
              </w:rPr>
              <w:t>响应性评审标准</w:t>
            </w: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比选内容</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符合比选文件规定</w:t>
            </w:r>
          </w:p>
        </w:tc>
      </w:tr>
      <w:tr w:rsidR="007E2B4C">
        <w:trPr>
          <w:cantSplit/>
          <w:trHeight w:val="20"/>
        </w:trPr>
        <w:tc>
          <w:tcPr>
            <w:tcW w:w="966"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1205"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kern w:val="0"/>
              </w:rPr>
              <w:t>服务期</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符合比选文件规定</w:t>
            </w:r>
          </w:p>
        </w:tc>
      </w:tr>
      <w:tr w:rsidR="007E2B4C">
        <w:trPr>
          <w:cantSplit/>
          <w:trHeight w:val="20"/>
        </w:trPr>
        <w:tc>
          <w:tcPr>
            <w:tcW w:w="966"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1205"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竞标有效期</w:t>
            </w:r>
          </w:p>
        </w:tc>
        <w:tc>
          <w:tcPr>
            <w:tcW w:w="4909" w:type="dxa"/>
            <w:gridSpan w:val="2"/>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符合比选文件规定</w:t>
            </w:r>
          </w:p>
        </w:tc>
      </w:tr>
      <w:tr w:rsidR="007E2B4C">
        <w:trPr>
          <w:cantSplit/>
          <w:trHeight w:val="293"/>
        </w:trPr>
        <w:tc>
          <w:tcPr>
            <w:tcW w:w="966"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1205" w:type="dxa"/>
            <w:vMerge/>
            <w:noWrap/>
            <w:vAlign w:val="center"/>
          </w:tcPr>
          <w:p w:rsidR="007E2B4C" w:rsidRDefault="007E2B4C">
            <w:pPr>
              <w:spacing w:line="300" w:lineRule="exact"/>
              <w:ind w:firstLineChars="200" w:firstLine="420"/>
              <w:rPr>
                <w:rFonts w:ascii="宋体" w:hAnsi="宋体" w:cs="宋体"/>
                <w:szCs w:val="21"/>
                <w:shd w:val="clear" w:color="auto" w:fill="FFFFFF"/>
              </w:rPr>
            </w:pPr>
          </w:p>
        </w:tc>
        <w:tc>
          <w:tcPr>
            <w:tcW w:w="2136" w:type="dxa"/>
            <w:noWrap/>
            <w:vAlign w:val="center"/>
          </w:tcPr>
          <w:p w:rsidR="007E2B4C" w:rsidRDefault="00761481">
            <w:pPr>
              <w:spacing w:line="300" w:lineRule="exact"/>
              <w:jc w:val="left"/>
              <w:rPr>
                <w:rFonts w:ascii="宋体" w:hAnsi="宋体" w:cs="宋体"/>
                <w:kern w:val="0"/>
              </w:rPr>
            </w:pPr>
            <w:r>
              <w:rPr>
                <w:rFonts w:ascii="宋体" w:hAnsi="宋体" w:cs="宋体" w:hint="eastAsia"/>
                <w:kern w:val="0"/>
              </w:rPr>
              <w:t>实质性要求</w:t>
            </w:r>
          </w:p>
        </w:tc>
        <w:tc>
          <w:tcPr>
            <w:tcW w:w="4909" w:type="dxa"/>
            <w:gridSpan w:val="2"/>
            <w:noWrap/>
            <w:vAlign w:val="center"/>
          </w:tcPr>
          <w:p w:rsidR="007E2B4C" w:rsidRDefault="00761481">
            <w:pPr>
              <w:spacing w:line="300" w:lineRule="exact"/>
              <w:jc w:val="left"/>
              <w:rPr>
                <w:rFonts w:ascii="宋体" w:hAnsi="宋体" w:cs="宋体"/>
                <w:kern w:val="0"/>
              </w:rPr>
            </w:pPr>
            <w:r>
              <w:rPr>
                <w:rFonts w:ascii="宋体" w:hAnsi="宋体" w:cs="宋体" w:hint="eastAsia"/>
                <w:kern w:val="0"/>
              </w:rPr>
              <w:t>符合比选文件中规定的其他实质性要求。</w:t>
            </w:r>
          </w:p>
        </w:tc>
      </w:tr>
      <w:tr w:rsidR="007E2B4C">
        <w:trPr>
          <w:trHeight w:val="490"/>
        </w:trPr>
        <w:tc>
          <w:tcPr>
            <w:tcW w:w="9216" w:type="dxa"/>
            <w:gridSpan w:val="5"/>
            <w:noWrap/>
            <w:vAlign w:val="center"/>
          </w:tcPr>
          <w:p w:rsidR="007E2B4C" w:rsidRDefault="00761481">
            <w:pPr>
              <w:spacing w:line="300" w:lineRule="exact"/>
              <w:rPr>
                <w:rFonts w:ascii="宋体" w:hAnsi="宋体" w:cs="宋体"/>
                <w:szCs w:val="21"/>
                <w:shd w:val="clear" w:color="auto" w:fill="FFFFFF"/>
              </w:rPr>
            </w:pPr>
            <w:r>
              <w:rPr>
                <w:rFonts w:ascii="宋体" w:hAnsi="宋体" w:cs="宋体" w:hint="eastAsia"/>
                <w:szCs w:val="21"/>
                <w:shd w:val="clear" w:color="auto" w:fill="FFFFFF"/>
              </w:rPr>
              <w:t>注：条款1-3均为强制性要求，比选申请人如不满足，按否决竞标处理。</w:t>
            </w:r>
          </w:p>
        </w:tc>
      </w:tr>
      <w:tr w:rsidR="007E2B4C">
        <w:trPr>
          <w:trHeight w:val="2127"/>
        </w:trPr>
        <w:tc>
          <w:tcPr>
            <w:tcW w:w="9216" w:type="dxa"/>
            <w:gridSpan w:val="5"/>
            <w:noWrap/>
            <w:vAlign w:val="center"/>
          </w:tcPr>
          <w:p w:rsidR="007E2B4C" w:rsidRDefault="00761481">
            <w:pPr>
              <w:spacing w:line="300" w:lineRule="exact"/>
              <w:rPr>
                <w:b/>
                <w:szCs w:val="21"/>
              </w:rPr>
            </w:pPr>
            <w:r>
              <w:rPr>
                <w:b/>
                <w:szCs w:val="21"/>
              </w:rPr>
              <w:t>有下列情况之一的，视为</w:t>
            </w:r>
            <w:r>
              <w:rPr>
                <w:rFonts w:hint="eastAsia"/>
                <w:b/>
                <w:szCs w:val="21"/>
              </w:rPr>
              <w:t>比选申请人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rsidR="007E2B4C" w:rsidRDefault="00761481">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由同一单位或者个人编制；</w:t>
            </w:r>
          </w:p>
          <w:p w:rsidR="007E2B4C" w:rsidRDefault="00761481">
            <w:pPr>
              <w:numPr>
                <w:ilvl w:val="0"/>
                <w:numId w:val="2"/>
              </w:numPr>
              <w:spacing w:line="300" w:lineRule="exact"/>
              <w:ind w:left="0"/>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rsidR="007E2B4C" w:rsidRDefault="00761481">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rsidR="007E2B4C" w:rsidRDefault="00761481">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异常一致或者</w:t>
            </w:r>
            <w:r>
              <w:rPr>
                <w:rFonts w:hint="eastAsia"/>
                <w:szCs w:val="21"/>
              </w:rPr>
              <w:t>竞标报价</w:t>
            </w:r>
            <w:r>
              <w:rPr>
                <w:szCs w:val="21"/>
              </w:rPr>
              <w:t>呈规律性差异；</w:t>
            </w:r>
          </w:p>
          <w:p w:rsidR="007E2B4C" w:rsidRDefault="00761481">
            <w:pPr>
              <w:spacing w:line="300" w:lineRule="exact"/>
              <w:rPr>
                <w:rFonts w:ascii="宋体" w:hAnsi="宋体" w:cs="宋体"/>
                <w:szCs w:val="21"/>
                <w:shd w:val="clear" w:color="auto" w:fill="FFFFFF"/>
              </w:rPr>
            </w:pPr>
            <w:r>
              <w:rPr>
                <w:szCs w:val="21"/>
              </w:rPr>
              <w:t>不同</w:t>
            </w:r>
            <w:r>
              <w:rPr>
                <w:rFonts w:hint="eastAsia"/>
                <w:szCs w:val="21"/>
              </w:rPr>
              <w:t>比选申请人</w:t>
            </w:r>
            <w:r>
              <w:rPr>
                <w:szCs w:val="21"/>
              </w:rPr>
              <w:t>的</w:t>
            </w:r>
            <w:r>
              <w:rPr>
                <w:rFonts w:hint="eastAsia"/>
                <w:szCs w:val="21"/>
              </w:rPr>
              <w:t>比选申请文件</w:t>
            </w:r>
            <w:r>
              <w:rPr>
                <w:szCs w:val="21"/>
              </w:rPr>
              <w:t>相互混装；</w:t>
            </w:r>
          </w:p>
        </w:tc>
      </w:tr>
      <w:tr w:rsidR="007E2B4C">
        <w:trPr>
          <w:trHeight w:val="2965"/>
        </w:trPr>
        <w:tc>
          <w:tcPr>
            <w:tcW w:w="966" w:type="dxa"/>
            <w:noWrap/>
            <w:vAlign w:val="center"/>
          </w:tcPr>
          <w:p w:rsidR="007E2B4C" w:rsidRDefault="00761481">
            <w:pPr>
              <w:spacing w:line="300" w:lineRule="exact"/>
              <w:jc w:val="center"/>
              <w:rPr>
                <w:szCs w:val="21"/>
              </w:rPr>
            </w:pPr>
            <w:r>
              <w:rPr>
                <w:rFonts w:hint="eastAsia"/>
                <w:szCs w:val="21"/>
              </w:rPr>
              <w:lastRenderedPageBreak/>
              <w:t>2.1</w:t>
            </w:r>
          </w:p>
        </w:tc>
        <w:tc>
          <w:tcPr>
            <w:tcW w:w="1205" w:type="dxa"/>
            <w:noWrap/>
            <w:vAlign w:val="center"/>
          </w:tcPr>
          <w:p w:rsidR="007E2B4C" w:rsidRDefault="00761481">
            <w:pPr>
              <w:spacing w:line="300" w:lineRule="exact"/>
              <w:jc w:val="center"/>
              <w:rPr>
                <w:szCs w:val="21"/>
              </w:rPr>
            </w:pPr>
            <w:r>
              <w:rPr>
                <w:rFonts w:hint="eastAsia"/>
                <w:szCs w:val="21"/>
              </w:rPr>
              <w:t>分值构成</w:t>
            </w:r>
            <w:r>
              <w:rPr>
                <w:rFonts w:hint="eastAsia"/>
                <w:szCs w:val="21"/>
              </w:rPr>
              <w:t xml:space="preserve"> </w:t>
            </w:r>
            <w:r>
              <w:rPr>
                <w:rFonts w:hint="eastAsia"/>
                <w:szCs w:val="21"/>
              </w:rPr>
              <w:t>（</w:t>
            </w:r>
            <w:r>
              <w:rPr>
                <w:rFonts w:hint="eastAsia"/>
                <w:szCs w:val="21"/>
              </w:rPr>
              <w:t>100</w:t>
            </w:r>
            <w:r>
              <w:rPr>
                <w:rFonts w:hint="eastAsia"/>
                <w:szCs w:val="21"/>
              </w:rPr>
              <w:t>分）</w:t>
            </w:r>
          </w:p>
        </w:tc>
        <w:tc>
          <w:tcPr>
            <w:tcW w:w="7045" w:type="dxa"/>
            <w:gridSpan w:val="3"/>
            <w:noWrap/>
            <w:vAlign w:val="center"/>
          </w:tcPr>
          <w:p w:rsidR="007E2B4C" w:rsidRDefault="00761481">
            <w:pPr>
              <w:snapToGrid w:val="0"/>
              <w:spacing w:line="4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1.经济部分</w:t>
            </w:r>
            <w:r>
              <w:rPr>
                <w:rFonts w:asciiTheme="minorEastAsia" w:eastAsiaTheme="minorEastAsia" w:hAnsiTheme="minorEastAsia" w:cstheme="minorEastAsia" w:hint="eastAsia"/>
                <w:kern w:val="0"/>
                <w:u w:val="single"/>
              </w:rPr>
              <w:t>20</w:t>
            </w:r>
            <w:r>
              <w:rPr>
                <w:rFonts w:asciiTheme="minorEastAsia" w:eastAsiaTheme="minorEastAsia" w:hAnsiTheme="minorEastAsia" w:cstheme="minorEastAsia" w:hint="eastAsia"/>
                <w:kern w:val="0"/>
              </w:rPr>
              <w:t>分；[提示：不高于20分]</w:t>
            </w:r>
          </w:p>
          <w:p w:rsidR="007E2B4C" w:rsidRDefault="00761481">
            <w:pPr>
              <w:snapToGrid w:val="0"/>
              <w:spacing w:line="4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（1）投标报价20分；</w:t>
            </w:r>
          </w:p>
          <w:p w:rsidR="007E2B4C" w:rsidRDefault="00761481">
            <w:pPr>
              <w:snapToGrid w:val="0"/>
              <w:spacing w:line="4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2.技术服务部分</w:t>
            </w:r>
            <w:r>
              <w:rPr>
                <w:rFonts w:asciiTheme="minorEastAsia" w:eastAsiaTheme="minorEastAsia" w:hAnsiTheme="minorEastAsia" w:cstheme="minorEastAsia" w:hint="eastAsia"/>
                <w:kern w:val="0"/>
                <w:u w:val="single"/>
              </w:rPr>
              <w:t>60</w:t>
            </w:r>
            <w:r>
              <w:rPr>
                <w:rFonts w:asciiTheme="minorEastAsia" w:eastAsiaTheme="minorEastAsia" w:hAnsiTheme="minorEastAsia" w:cstheme="minorEastAsia" w:hint="eastAsia"/>
                <w:kern w:val="0"/>
              </w:rPr>
              <w:t>分；[提示：不高于60分]</w:t>
            </w:r>
          </w:p>
          <w:p w:rsidR="007E2B4C" w:rsidRDefault="00761481">
            <w:pPr>
              <w:spacing w:line="300" w:lineRule="exac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（1）技术部分</w:t>
            </w:r>
            <w:r>
              <w:rPr>
                <w:rFonts w:asciiTheme="minorEastAsia" w:eastAsiaTheme="minorEastAsia" w:hAnsiTheme="minorEastAsia" w:cstheme="minorEastAsia" w:hint="eastAsia"/>
                <w:kern w:val="0"/>
                <w:u w:val="single"/>
              </w:rPr>
              <w:t>50</w:t>
            </w:r>
            <w:r>
              <w:rPr>
                <w:rFonts w:asciiTheme="minorEastAsia" w:eastAsiaTheme="minorEastAsia" w:hAnsiTheme="minorEastAsia" w:cstheme="minorEastAsia" w:hint="eastAsia"/>
                <w:kern w:val="0"/>
              </w:rPr>
              <w:t>分；</w:t>
            </w:r>
          </w:p>
          <w:p w:rsidR="007E2B4C" w:rsidRDefault="00761481">
            <w:pPr>
              <w:spacing w:line="300" w:lineRule="exac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（2）实施服务</w:t>
            </w:r>
            <w:r>
              <w:rPr>
                <w:rFonts w:asciiTheme="minorEastAsia" w:eastAsiaTheme="minorEastAsia" w:hAnsiTheme="minorEastAsia" w:cstheme="minorEastAsia" w:hint="eastAsia"/>
                <w:kern w:val="0"/>
                <w:u w:val="single"/>
              </w:rPr>
              <w:t>10</w:t>
            </w:r>
            <w:r>
              <w:rPr>
                <w:rFonts w:asciiTheme="minorEastAsia" w:eastAsiaTheme="minorEastAsia" w:hAnsiTheme="minorEastAsia" w:cstheme="minorEastAsia" w:hint="eastAsia"/>
                <w:kern w:val="0"/>
              </w:rPr>
              <w:t>分；</w:t>
            </w:r>
          </w:p>
          <w:p w:rsidR="007E2B4C" w:rsidRDefault="00761481">
            <w:pPr>
              <w:snapToGrid w:val="0"/>
              <w:spacing w:line="4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rPr>
              <w:t>3.商务部分</w:t>
            </w:r>
            <w:r>
              <w:rPr>
                <w:rFonts w:asciiTheme="minorEastAsia" w:eastAsiaTheme="minorEastAsia" w:hAnsiTheme="minorEastAsia" w:cstheme="minorEastAsia" w:hint="eastAsia"/>
                <w:kern w:val="0"/>
                <w:u w:val="single"/>
              </w:rPr>
              <w:t>20</w:t>
            </w:r>
            <w:r>
              <w:rPr>
                <w:rFonts w:asciiTheme="minorEastAsia" w:eastAsiaTheme="minorEastAsia" w:hAnsiTheme="minorEastAsia" w:cstheme="minorEastAsia" w:hint="eastAsia"/>
                <w:kern w:val="0"/>
              </w:rPr>
              <w:t>分；[提示：不高于20分]</w:t>
            </w:r>
          </w:p>
          <w:p w:rsidR="007E2B4C" w:rsidRDefault="00761481">
            <w:pPr>
              <w:spacing w:line="300" w:lineRule="exac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（1）资信部分</w:t>
            </w:r>
            <w:r>
              <w:rPr>
                <w:rFonts w:asciiTheme="minorEastAsia" w:eastAsiaTheme="minorEastAsia" w:hAnsiTheme="minorEastAsia" w:cstheme="minorEastAsia" w:hint="eastAsia"/>
                <w:kern w:val="0"/>
                <w:u w:val="single"/>
              </w:rPr>
              <w:t>10</w:t>
            </w:r>
            <w:r>
              <w:rPr>
                <w:rFonts w:asciiTheme="minorEastAsia" w:eastAsiaTheme="minorEastAsia" w:hAnsiTheme="minorEastAsia" w:cstheme="minorEastAsia" w:hint="eastAsia"/>
                <w:kern w:val="0"/>
              </w:rPr>
              <w:t>分；</w:t>
            </w:r>
          </w:p>
          <w:p w:rsidR="007E2B4C" w:rsidRDefault="00761481">
            <w:pPr>
              <w:spacing w:line="300" w:lineRule="exact"/>
              <w:jc w:val="left"/>
              <w:rPr>
                <w:rFonts w:ascii="宋体" w:hAnsi="宋体" w:cs="宋体"/>
                <w:kern w:val="0"/>
              </w:rPr>
            </w:pPr>
            <w:r>
              <w:rPr>
                <w:rFonts w:asciiTheme="minorEastAsia" w:eastAsiaTheme="minorEastAsia" w:hAnsiTheme="minorEastAsia" w:cstheme="minorEastAsia" w:hint="eastAsia"/>
                <w:kern w:val="0"/>
              </w:rPr>
              <w:t>（3）业绩部分</w:t>
            </w:r>
            <w:r>
              <w:rPr>
                <w:rFonts w:asciiTheme="minorEastAsia" w:eastAsiaTheme="minorEastAsia" w:hAnsiTheme="minorEastAsia" w:cstheme="minorEastAsia" w:hint="eastAsia"/>
                <w:kern w:val="0"/>
                <w:u w:val="single"/>
              </w:rPr>
              <w:t>10</w:t>
            </w:r>
            <w:r>
              <w:rPr>
                <w:rFonts w:asciiTheme="minorEastAsia" w:eastAsiaTheme="minorEastAsia" w:hAnsiTheme="minorEastAsia" w:cstheme="minorEastAsia" w:hint="eastAsia"/>
                <w:kern w:val="0"/>
              </w:rPr>
              <w:t>分；</w:t>
            </w:r>
          </w:p>
        </w:tc>
      </w:tr>
      <w:tr w:rsidR="007E2B4C">
        <w:trPr>
          <w:trHeight w:val="1505"/>
        </w:trPr>
        <w:tc>
          <w:tcPr>
            <w:tcW w:w="966" w:type="dxa"/>
            <w:noWrap/>
            <w:vAlign w:val="center"/>
          </w:tcPr>
          <w:p w:rsidR="007E2B4C" w:rsidRDefault="00761481">
            <w:pPr>
              <w:spacing w:line="300" w:lineRule="exact"/>
              <w:jc w:val="center"/>
              <w:rPr>
                <w:szCs w:val="21"/>
              </w:rPr>
            </w:pPr>
            <w:r>
              <w:rPr>
                <w:rFonts w:hint="eastAsia"/>
                <w:szCs w:val="21"/>
              </w:rPr>
              <w:t>2.1.1</w:t>
            </w:r>
          </w:p>
        </w:tc>
        <w:tc>
          <w:tcPr>
            <w:tcW w:w="1205" w:type="dxa"/>
            <w:noWrap/>
            <w:vAlign w:val="center"/>
          </w:tcPr>
          <w:p w:rsidR="007E2B4C" w:rsidRDefault="00761481">
            <w:pPr>
              <w:spacing w:line="300" w:lineRule="exact"/>
              <w:jc w:val="center"/>
              <w:rPr>
                <w:szCs w:val="21"/>
              </w:rPr>
            </w:pPr>
            <w:r>
              <w:rPr>
                <w:rFonts w:hint="eastAsia"/>
                <w:szCs w:val="22"/>
              </w:rPr>
              <w:t>经济部分</w:t>
            </w:r>
            <w:r>
              <w:rPr>
                <w:rFonts w:hint="eastAsia"/>
                <w:szCs w:val="22"/>
              </w:rPr>
              <w:t>A</w:t>
            </w:r>
            <w:r>
              <w:rPr>
                <w:rFonts w:hint="eastAsia"/>
                <w:szCs w:val="22"/>
              </w:rPr>
              <w:t>（</w:t>
            </w:r>
            <w:r>
              <w:rPr>
                <w:rFonts w:hint="eastAsia"/>
                <w:szCs w:val="22"/>
              </w:rPr>
              <w:t>20</w:t>
            </w:r>
            <w:r>
              <w:rPr>
                <w:rFonts w:hint="eastAsia"/>
                <w:szCs w:val="22"/>
              </w:rPr>
              <w:t>分）</w:t>
            </w:r>
          </w:p>
        </w:tc>
        <w:tc>
          <w:tcPr>
            <w:tcW w:w="7045" w:type="dxa"/>
            <w:gridSpan w:val="3"/>
            <w:noWrap/>
          </w:tcPr>
          <w:p w:rsidR="007E2B4C" w:rsidRDefault="00761481">
            <w:pPr>
              <w:snapToGrid w:val="0"/>
              <w:spacing w:line="400" w:lineRule="exact"/>
              <w:jc w:val="left"/>
              <w:rPr>
                <w:rFonts w:asciiTheme="minorEastAsia" w:eastAsiaTheme="minorEastAsia" w:hAnsiTheme="minorEastAsia" w:cstheme="minorEastAsia"/>
                <w:kern w:val="0"/>
                <w:szCs w:val="21"/>
              </w:rPr>
            </w:pPr>
            <w:r>
              <w:rPr>
                <w:rFonts w:ascii="宋体" w:hAnsi="宋体" w:cs="宋体" w:hint="eastAsia"/>
                <w:kern w:val="0"/>
                <w:szCs w:val="21"/>
              </w:rPr>
              <w:t>有效的投标报价中的</w:t>
            </w:r>
            <w:r>
              <w:rPr>
                <w:rFonts w:asciiTheme="minorEastAsia" w:eastAsiaTheme="minorEastAsia" w:hAnsiTheme="minorEastAsia" w:cstheme="minorEastAsia" w:hint="eastAsia"/>
                <w:kern w:val="0"/>
                <w:szCs w:val="21"/>
              </w:rPr>
              <w:t>最低价为评标基准价，其价格分为满分。其他投标人的价格分统一按照下列公式计算：</w:t>
            </w:r>
          </w:p>
          <w:p w:rsidR="007E2B4C" w:rsidRDefault="00761481">
            <w:pPr>
              <w:pStyle w:val="10"/>
              <w:rPr>
                <w:color w:val="auto"/>
              </w:rPr>
            </w:pPr>
            <w:r>
              <w:rPr>
                <w:rFonts w:asciiTheme="minorEastAsia" w:eastAsiaTheme="minorEastAsia" w:hAnsiTheme="minorEastAsia" w:cstheme="minorEastAsia" w:hint="eastAsia"/>
                <w:color w:val="auto"/>
                <w:kern w:val="0"/>
                <w:sz w:val="21"/>
                <w:szCs w:val="21"/>
              </w:rPr>
              <w:t>投标报价得分＝（评标基准价/投标报价）×价格权重×100。</w:t>
            </w:r>
          </w:p>
        </w:tc>
      </w:tr>
      <w:tr w:rsidR="007E2B4C">
        <w:trPr>
          <w:trHeight w:val="175"/>
        </w:trPr>
        <w:tc>
          <w:tcPr>
            <w:tcW w:w="966" w:type="dxa"/>
            <w:vMerge w:val="restart"/>
            <w:noWrap/>
            <w:vAlign w:val="center"/>
          </w:tcPr>
          <w:p w:rsidR="007E2B4C" w:rsidRDefault="00761481">
            <w:pPr>
              <w:spacing w:line="300" w:lineRule="exact"/>
              <w:ind w:firstLineChars="14" w:firstLine="29"/>
              <w:jc w:val="center"/>
              <w:rPr>
                <w:szCs w:val="21"/>
              </w:rPr>
            </w:pPr>
            <w:r>
              <w:rPr>
                <w:rFonts w:hint="eastAsia"/>
                <w:szCs w:val="21"/>
              </w:rPr>
              <w:t>2.1.2</w:t>
            </w:r>
          </w:p>
        </w:tc>
        <w:tc>
          <w:tcPr>
            <w:tcW w:w="1205" w:type="dxa"/>
            <w:vMerge w:val="restart"/>
            <w:noWrap/>
            <w:vAlign w:val="center"/>
          </w:tcPr>
          <w:p w:rsidR="007E2B4C" w:rsidRDefault="00761481">
            <w:pPr>
              <w:spacing w:line="300" w:lineRule="exact"/>
              <w:jc w:val="center"/>
              <w:rPr>
                <w:szCs w:val="22"/>
              </w:rPr>
            </w:pPr>
            <w:r>
              <w:rPr>
                <w:rFonts w:hint="eastAsia"/>
                <w:szCs w:val="22"/>
              </w:rPr>
              <w:t>技术部分</w:t>
            </w:r>
            <w:r>
              <w:rPr>
                <w:rFonts w:hint="eastAsia"/>
                <w:szCs w:val="22"/>
              </w:rPr>
              <w:t>B</w:t>
            </w:r>
            <w:r>
              <w:rPr>
                <w:rFonts w:hint="eastAsia"/>
                <w:szCs w:val="22"/>
              </w:rPr>
              <w:t>（</w:t>
            </w:r>
            <w:r>
              <w:rPr>
                <w:szCs w:val="22"/>
              </w:rPr>
              <w:t>60</w:t>
            </w:r>
            <w:r>
              <w:rPr>
                <w:rFonts w:hint="eastAsia"/>
                <w:szCs w:val="22"/>
              </w:rPr>
              <w:t>分）</w:t>
            </w:r>
          </w:p>
        </w:tc>
        <w:tc>
          <w:tcPr>
            <w:tcW w:w="5397" w:type="dxa"/>
            <w:gridSpan w:val="2"/>
            <w:noWrap/>
          </w:tcPr>
          <w:p w:rsidR="007E2B4C" w:rsidRDefault="00761481">
            <w:pPr>
              <w:textAlignment w:val="center"/>
            </w:pPr>
            <w:r>
              <w:rPr>
                <w:rFonts w:ascii="宋体" w:hAnsi="宋体" w:cs="宋体" w:hint="eastAsia"/>
                <w:b/>
                <w:kern w:val="0"/>
                <w:szCs w:val="21"/>
              </w:rPr>
              <w:t>1</w:t>
            </w:r>
            <w:r>
              <w:rPr>
                <w:rFonts w:ascii="宋体" w:hAnsi="宋体" w:cs="宋体"/>
                <w:b/>
                <w:kern w:val="0"/>
                <w:szCs w:val="21"/>
              </w:rPr>
              <w:t>.</w:t>
            </w:r>
            <w:r>
              <w:rPr>
                <w:rFonts w:ascii="宋体" w:hAnsi="宋体" w:cs="宋体" w:hint="eastAsia"/>
                <w:b/>
                <w:bCs/>
                <w:szCs w:val="21"/>
                <w:lang w:bidi="ar"/>
              </w:rPr>
              <w:t>技术部分</w:t>
            </w:r>
          </w:p>
          <w:p w:rsidR="007E2B4C" w:rsidRDefault="00761481">
            <w:pPr>
              <w:ind w:firstLineChars="200" w:firstLine="420"/>
              <w:textAlignment w:val="center"/>
              <w:rPr>
                <w:rFonts w:ascii="宋体" w:hAnsi="宋体" w:cs="宋体"/>
                <w:szCs w:val="21"/>
                <w:lang w:bidi="ar"/>
              </w:rPr>
            </w:pPr>
            <w:r>
              <w:rPr>
                <w:rFonts w:ascii="宋体" w:hAnsi="宋体" w:cs="宋体" w:hint="eastAsia"/>
                <w:szCs w:val="21"/>
                <w:lang w:bidi="ar"/>
              </w:rPr>
              <w:t xml:space="preserve">投标产品的基本功能、技术指标与招标需求的吻合程度和偏差情况，是否能够满足招标文件要求，根据技术偏离表评定分值； </w:t>
            </w:r>
          </w:p>
          <w:p w:rsidR="007E2B4C" w:rsidRDefault="00761481">
            <w:pPr>
              <w:spacing w:line="360" w:lineRule="auto"/>
              <w:ind w:left="-38"/>
              <w:rPr>
                <w:rFonts w:ascii="宋体" w:hAnsi="宋体" w:cs="宋体"/>
                <w:kern w:val="0"/>
                <w:szCs w:val="21"/>
              </w:rPr>
            </w:pPr>
            <w:r>
              <w:rPr>
                <w:rFonts w:ascii="宋体" w:hAnsi="宋体" w:cs="宋体"/>
                <w:szCs w:val="21"/>
                <w:lang w:bidi="ar"/>
              </w:rPr>
              <w:t>“</w:t>
            </w:r>
            <w:r>
              <w:rPr>
                <w:rFonts w:ascii="宋体" w:hAnsi="宋体" w:cs="宋体" w:hint="eastAsia"/>
                <w:szCs w:val="21"/>
                <w:lang w:bidi="ar"/>
              </w:rPr>
              <w:t>★</w:t>
            </w:r>
            <w:r>
              <w:rPr>
                <w:rFonts w:ascii="宋体" w:hAnsi="宋体" w:cs="宋体"/>
                <w:szCs w:val="21"/>
                <w:lang w:bidi="ar"/>
              </w:rPr>
              <w:t>”</w:t>
            </w:r>
            <w:r>
              <w:rPr>
                <w:rFonts w:ascii="宋体" w:hAnsi="宋体" w:cs="宋体" w:hint="eastAsia"/>
                <w:szCs w:val="21"/>
                <w:lang w:bidi="ar"/>
              </w:rPr>
              <w:t>项属于关键指标，超过2个（含）以上负偏离，视为无效标；本项满分50分，根据《技术偏离总表》的正负偏离评分，每负偏离一项减去相对应的分值，最低分为0。</w:t>
            </w:r>
          </w:p>
        </w:tc>
        <w:tc>
          <w:tcPr>
            <w:tcW w:w="1648" w:type="dxa"/>
            <w:noWrap/>
            <w:vAlign w:val="center"/>
          </w:tcPr>
          <w:p w:rsidR="007E2B4C" w:rsidRDefault="00761481">
            <w:pPr>
              <w:spacing w:line="360" w:lineRule="auto"/>
              <w:ind w:left="-38"/>
              <w:jc w:val="center"/>
              <w:rPr>
                <w:rFonts w:ascii="宋体" w:hAnsi="宋体" w:cs="宋体"/>
                <w:kern w:val="0"/>
                <w:szCs w:val="21"/>
              </w:rPr>
            </w:pPr>
            <w:r>
              <w:rPr>
                <w:rFonts w:hint="eastAsia"/>
              </w:rPr>
              <w:t>0-50</w:t>
            </w:r>
            <w:r>
              <w:rPr>
                <w:rFonts w:hint="eastAsia"/>
              </w:rPr>
              <w:t>分</w:t>
            </w:r>
          </w:p>
        </w:tc>
      </w:tr>
      <w:tr w:rsidR="007E2B4C">
        <w:trPr>
          <w:trHeight w:val="173"/>
        </w:trPr>
        <w:tc>
          <w:tcPr>
            <w:tcW w:w="966" w:type="dxa"/>
            <w:vMerge/>
            <w:noWrap/>
            <w:vAlign w:val="center"/>
          </w:tcPr>
          <w:p w:rsidR="007E2B4C" w:rsidRDefault="007E2B4C">
            <w:pPr>
              <w:spacing w:line="300" w:lineRule="exact"/>
              <w:ind w:firstLineChars="14" w:firstLine="29"/>
              <w:jc w:val="center"/>
              <w:rPr>
                <w:szCs w:val="21"/>
              </w:rPr>
            </w:pPr>
          </w:p>
        </w:tc>
        <w:tc>
          <w:tcPr>
            <w:tcW w:w="1205" w:type="dxa"/>
            <w:vMerge/>
            <w:noWrap/>
            <w:vAlign w:val="center"/>
          </w:tcPr>
          <w:p w:rsidR="007E2B4C" w:rsidRDefault="007E2B4C">
            <w:pPr>
              <w:spacing w:line="300" w:lineRule="exact"/>
              <w:jc w:val="center"/>
              <w:rPr>
                <w:szCs w:val="22"/>
              </w:rPr>
            </w:pPr>
          </w:p>
        </w:tc>
        <w:tc>
          <w:tcPr>
            <w:tcW w:w="5397" w:type="dxa"/>
            <w:gridSpan w:val="2"/>
            <w:noWrap/>
          </w:tcPr>
          <w:p w:rsidR="007E2B4C" w:rsidRDefault="00761481">
            <w:pPr>
              <w:spacing w:line="360" w:lineRule="auto"/>
              <w:ind w:left="-38"/>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 xml:space="preserve"> 实施服务</w:t>
            </w:r>
          </w:p>
          <w:p w:rsidR="007E2B4C" w:rsidRDefault="00761481">
            <w:pPr>
              <w:spacing w:line="360" w:lineRule="auto"/>
              <w:ind w:left="-38" w:firstLineChars="200" w:firstLine="420"/>
              <w:rPr>
                <w:rFonts w:ascii="宋体" w:hAnsi="宋体" w:cs="宋体"/>
                <w:kern w:val="0"/>
                <w:szCs w:val="21"/>
              </w:rPr>
            </w:pPr>
            <w:r>
              <w:rPr>
                <w:rFonts w:ascii="宋体" w:hAnsi="宋体" w:cs="宋体" w:hint="eastAsia"/>
                <w:kern w:val="0"/>
                <w:szCs w:val="21"/>
              </w:rPr>
              <w:t>评审专家根据本项目所有供应商提供的方案从供应商提供的针对本项目进行供货保障、服务团队、承诺及职责分工的科学性、可行性、合理性进行综合比较。方案说明详细、科学准确、对服务区理解深刻的为优，得8-10分；方案说明较为详细、较为准确、较符合要求的为良，得5-7分；方案说明一般详细、准确度不高，不符合要求的为一般，得0-4分。方案说明内容和本项项目无关或未提供的得0分。</w:t>
            </w:r>
          </w:p>
        </w:tc>
        <w:tc>
          <w:tcPr>
            <w:tcW w:w="1648" w:type="dxa"/>
            <w:noWrap/>
            <w:vAlign w:val="center"/>
          </w:tcPr>
          <w:p w:rsidR="007E2B4C" w:rsidRDefault="00761481">
            <w:pPr>
              <w:spacing w:line="360" w:lineRule="auto"/>
              <w:ind w:left="-38"/>
              <w:jc w:val="center"/>
              <w:rPr>
                <w:rFonts w:ascii="宋体" w:hAnsi="宋体" w:cs="宋体"/>
                <w:kern w:val="0"/>
                <w:szCs w:val="21"/>
              </w:rPr>
            </w:pPr>
            <w:r>
              <w:rPr>
                <w:rFonts w:hint="eastAsia"/>
              </w:rPr>
              <w:t>0-10</w:t>
            </w:r>
            <w:r>
              <w:rPr>
                <w:rFonts w:hint="eastAsia"/>
              </w:rPr>
              <w:t>分</w:t>
            </w:r>
          </w:p>
        </w:tc>
      </w:tr>
      <w:tr w:rsidR="007E2B4C">
        <w:trPr>
          <w:trHeight w:val="173"/>
        </w:trPr>
        <w:tc>
          <w:tcPr>
            <w:tcW w:w="966" w:type="dxa"/>
            <w:vMerge w:val="restart"/>
            <w:noWrap/>
            <w:vAlign w:val="center"/>
          </w:tcPr>
          <w:p w:rsidR="007E2B4C" w:rsidRDefault="00761481">
            <w:pPr>
              <w:spacing w:line="300" w:lineRule="exact"/>
              <w:ind w:firstLineChars="14" w:firstLine="29"/>
              <w:jc w:val="center"/>
              <w:rPr>
                <w:szCs w:val="21"/>
              </w:rPr>
            </w:pPr>
            <w:r>
              <w:rPr>
                <w:rFonts w:hint="eastAsia"/>
                <w:szCs w:val="21"/>
              </w:rPr>
              <w:t>2.1.</w:t>
            </w:r>
            <w:r>
              <w:rPr>
                <w:szCs w:val="21"/>
              </w:rPr>
              <w:t>3</w:t>
            </w:r>
          </w:p>
        </w:tc>
        <w:tc>
          <w:tcPr>
            <w:tcW w:w="1205" w:type="dxa"/>
            <w:vMerge w:val="restart"/>
            <w:noWrap/>
            <w:vAlign w:val="center"/>
          </w:tcPr>
          <w:p w:rsidR="007E2B4C" w:rsidRDefault="00761481">
            <w:pPr>
              <w:spacing w:line="300" w:lineRule="exact"/>
              <w:jc w:val="center"/>
              <w:rPr>
                <w:szCs w:val="22"/>
              </w:rPr>
            </w:pPr>
            <w:r>
              <w:rPr>
                <w:rFonts w:hint="eastAsia"/>
                <w:szCs w:val="22"/>
              </w:rPr>
              <w:t>商务部分</w:t>
            </w:r>
            <w:r>
              <w:rPr>
                <w:rFonts w:hint="eastAsia"/>
                <w:szCs w:val="22"/>
              </w:rPr>
              <w:t>C</w:t>
            </w:r>
            <w:r>
              <w:rPr>
                <w:rFonts w:hint="eastAsia"/>
                <w:szCs w:val="22"/>
              </w:rPr>
              <w:t>（</w:t>
            </w:r>
            <w:r>
              <w:rPr>
                <w:rFonts w:hint="eastAsia"/>
                <w:szCs w:val="22"/>
              </w:rPr>
              <w:t>2</w:t>
            </w:r>
            <w:r>
              <w:rPr>
                <w:szCs w:val="22"/>
              </w:rPr>
              <w:t>0</w:t>
            </w:r>
            <w:r>
              <w:rPr>
                <w:rFonts w:hint="eastAsia"/>
                <w:szCs w:val="22"/>
              </w:rPr>
              <w:t>分）</w:t>
            </w:r>
          </w:p>
        </w:tc>
        <w:tc>
          <w:tcPr>
            <w:tcW w:w="5397" w:type="dxa"/>
            <w:gridSpan w:val="2"/>
            <w:noWrap/>
            <w:vAlign w:val="center"/>
          </w:tcPr>
          <w:p w:rsidR="007E2B4C" w:rsidRDefault="00761481">
            <w:pPr>
              <w:numPr>
                <w:ilvl w:val="0"/>
                <w:numId w:val="3"/>
              </w:numPr>
              <w:spacing w:line="360" w:lineRule="auto"/>
              <w:jc w:val="left"/>
              <w:rPr>
                <w:rFonts w:ascii="宋体" w:hAnsi="宋体" w:cs="宋体"/>
                <w:kern w:val="0"/>
                <w:szCs w:val="21"/>
              </w:rPr>
            </w:pPr>
            <w:r>
              <w:rPr>
                <w:rFonts w:ascii="宋体" w:hAnsi="宋体" w:cs="宋体" w:hint="eastAsia"/>
                <w:kern w:val="0"/>
                <w:szCs w:val="21"/>
              </w:rPr>
              <w:t>收银机制造商实力：国家高新企业认证、无线电发射设备型号核准认证、IECQ认证、安全生产标准化认证。具备以上有效认证，对应各项分值为2分，共8分。提供复印件加盖公章。</w:t>
            </w:r>
          </w:p>
          <w:p w:rsidR="007E2B4C" w:rsidRDefault="00761481">
            <w:pPr>
              <w:spacing w:line="360" w:lineRule="auto"/>
              <w:jc w:val="left"/>
              <w:rPr>
                <w:rFonts w:ascii="宋体" w:hAnsi="宋体" w:cs="宋体"/>
                <w:kern w:val="0"/>
                <w:szCs w:val="21"/>
              </w:rPr>
            </w:pPr>
            <w:r>
              <w:rPr>
                <w:rFonts w:ascii="宋体" w:hAnsi="宋体" w:cs="宋体" w:hint="eastAsia"/>
                <w:kern w:val="0"/>
                <w:szCs w:val="21"/>
              </w:rPr>
              <w:lastRenderedPageBreak/>
              <w:t>2、提供收银机原厂唯一项目授权书得2分（提供原件，无授权或非唯一不得分）；提供代理商证书得1分。此项最高分为2分。                                              3、所投收银软件相关应用案例荣获高速公路省部级（含）以上或中国公路协会所颁发的相关获奖证书的得5分。</w:t>
            </w:r>
          </w:p>
        </w:tc>
        <w:tc>
          <w:tcPr>
            <w:tcW w:w="1648" w:type="dxa"/>
            <w:noWrap/>
            <w:vAlign w:val="center"/>
          </w:tcPr>
          <w:p w:rsidR="007E2B4C" w:rsidRDefault="00761481">
            <w:pPr>
              <w:pStyle w:val="a0"/>
              <w:spacing w:line="360" w:lineRule="auto"/>
              <w:ind w:firstLineChars="100" w:firstLine="210"/>
              <w:rPr>
                <w:rFonts w:ascii="宋体" w:eastAsia="宋体" w:hAnsi="宋体" w:cs="宋体"/>
                <w:kern w:val="0"/>
                <w:sz w:val="21"/>
                <w:szCs w:val="21"/>
                <w:lang w:val="en-US" w:bidi="ar-SA"/>
              </w:rPr>
            </w:pPr>
            <w:r>
              <w:rPr>
                <w:rFonts w:ascii="宋体" w:eastAsia="宋体" w:hAnsi="宋体" w:cs="宋体" w:hint="eastAsia"/>
                <w:kern w:val="0"/>
                <w:sz w:val="21"/>
                <w:szCs w:val="21"/>
                <w:lang w:val="en-US" w:bidi="ar-SA"/>
              </w:rPr>
              <w:lastRenderedPageBreak/>
              <w:t>0-15分</w:t>
            </w:r>
          </w:p>
        </w:tc>
      </w:tr>
      <w:tr w:rsidR="007E2B4C">
        <w:trPr>
          <w:trHeight w:val="173"/>
        </w:trPr>
        <w:tc>
          <w:tcPr>
            <w:tcW w:w="966" w:type="dxa"/>
            <w:vMerge/>
          </w:tcPr>
          <w:p w:rsidR="007E2B4C" w:rsidRDefault="007E2B4C">
            <w:pPr>
              <w:spacing w:line="300" w:lineRule="exact"/>
              <w:ind w:firstLineChars="14" w:firstLine="29"/>
              <w:jc w:val="center"/>
              <w:rPr>
                <w:szCs w:val="21"/>
              </w:rPr>
            </w:pPr>
          </w:p>
        </w:tc>
        <w:tc>
          <w:tcPr>
            <w:tcW w:w="1205" w:type="dxa"/>
            <w:vMerge/>
          </w:tcPr>
          <w:p w:rsidR="007E2B4C" w:rsidRDefault="007E2B4C">
            <w:pPr>
              <w:spacing w:line="300" w:lineRule="exact"/>
              <w:jc w:val="center"/>
              <w:rPr>
                <w:szCs w:val="22"/>
              </w:rPr>
            </w:pPr>
          </w:p>
        </w:tc>
        <w:tc>
          <w:tcPr>
            <w:tcW w:w="5397" w:type="dxa"/>
            <w:gridSpan w:val="2"/>
            <w:vAlign w:val="center"/>
          </w:tcPr>
          <w:p w:rsidR="007E2B4C" w:rsidRDefault="00761481">
            <w:pPr>
              <w:numPr>
                <w:ilvl w:val="0"/>
                <w:numId w:val="4"/>
              </w:numPr>
              <w:spacing w:line="360" w:lineRule="auto"/>
            </w:pPr>
            <w:r>
              <w:rPr>
                <w:rFonts w:hint="eastAsia"/>
              </w:rPr>
              <w:t>供应商提供近三年来与全国高速商业信息化相关合同案例证明的（复印件加盖公章），单个合同金额超过或等于</w:t>
            </w:r>
            <w:r>
              <w:rPr>
                <w:rFonts w:hint="eastAsia"/>
              </w:rPr>
              <w:t>50</w:t>
            </w:r>
            <w:r>
              <w:rPr>
                <w:rFonts w:hint="eastAsia"/>
              </w:rPr>
              <w:t>万得</w:t>
            </w:r>
            <w:r>
              <w:rPr>
                <w:rFonts w:hint="eastAsia"/>
              </w:rPr>
              <w:t>5</w:t>
            </w:r>
            <w:r>
              <w:rPr>
                <w:rFonts w:hint="eastAsia"/>
              </w:rPr>
              <w:t>分，低于</w:t>
            </w:r>
            <w:r>
              <w:rPr>
                <w:rFonts w:hint="eastAsia"/>
              </w:rPr>
              <w:t>50</w:t>
            </w:r>
            <w:r>
              <w:rPr>
                <w:rFonts w:hint="eastAsia"/>
              </w:rPr>
              <w:t>万且超过</w:t>
            </w:r>
            <w:r>
              <w:rPr>
                <w:rFonts w:hint="eastAsia"/>
              </w:rPr>
              <w:t>20</w:t>
            </w:r>
            <w:r>
              <w:rPr>
                <w:rFonts w:hint="eastAsia"/>
              </w:rPr>
              <w:t>万的得</w:t>
            </w:r>
            <w:r>
              <w:rPr>
                <w:rFonts w:hint="eastAsia"/>
              </w:rPr>
              <w:t>2</w:t>
            </w:r>
            <w:r>
              <w:rPr>
                <w:rFonts w:hint="eastAsia"/>
              </w:rPr>
              <w:t>分，低于</w:t>
            </w:r>
            <w:r>
              <w:rPr>
                <w:rFonts w:hint="eastAsia"/>
              </w:rPr>
              <w:t>20</w:t>
            </w:r>
            <w:r>
              <w:rPr>
                <w:rFonts w:hint="eastAsia"/>
              </w:rPr>
              <w:t>万且超过或等于</w:t>
            </w:r>
            <w:r>
              <w:rPr>
                <w:rFonts w:hint="eastAsia"/>
              </w:rPr>
              <w:t>10</w:t>
            </w:r>
            <w:r>
              <w:rPr>
                <w:rFonts w:hint="eastAsia"/>
              </w:rPr>
              <w:t>万的得</w:t>
            </w:r>
            <w:r>
              <w:rPr>
                <w:rFonts w:hint="eastAsia"/>
              </w:rPr>
              <w:t>1</w:t>
            </w:r>
            <w:r>
              <w:rPr>
                <w:rFonts w:hint="eastAsia"/>
              </w:rPr>
              <w:t>分，低于</w:t>
            </w:r>
            <w:r>
              <w:rPr>
                <w:rFonts w:hint="eastAsia"/>
              </w:rPr>
              <w:t>10</w:t>
            </w:r>
            <w:r>
              <w:rPr>
                <w:rFonts w:hint="eastAsia"/>
              </w:rPr>
              <w:t>万的不得分，根据提供证明可累计，本项最高分为</w:t>
            </w:r>
            <w:r>
              <w:rPr>
                <w:rFonts w:hint="eastAsia"/>
              </w:rPr>
              <w:t>5</w:t>
            </w:r>
            <w:r>
              <w:rPr>
                <w:rFonts w:hint="eastAsia"/>
              </w:rPr>
              <w:t>分。</w:t>
            </w:r>
          </w:p>
        </w:tc>
        <w:tc>
          <w:tcPr>
            <w:tcW w:w="1648" w:type="dxa"/>
            <w:vAlign w:val="center"/>
          </w:tcPr>
          <w:p w:rsidR="007E2B4C" w:rsidRDefault="00761481">
            <w:pPr>
              <w:pStyle w:val="a0"/>
              <w:spacing w:line="360" w:lineRule="auto"/>
              <w:jc w:val="center"/>
              <w:rPr>
                <w:rFonts w:ascii="宋体" w:eastAsia="宋体" w:hAnsi="宋体" w:cs="宋体"/>
                <w:kern w:val="0"/>
                <w:sz w:val="21"/>
                <w:szCs w:val="21"/>
                <w:lang w:val="en-US" w:bidi="ar-SA"/>
              </w:rPr>
            </w:pPr>
            <w:r>
              <w:rPr>
                <w:rFonts w:ascii="宋体" w:eastAsia="宋体" w:hAnsi="宋体" w:cs="宋体" w:hint="eastAsia"/>
                <w:kern w:val="0"/>
                <w:sz w:val="21"/>
                <w:szCs w:val="21"/>
                <w:lang w:val="en-US" w:bidi="ar-SA"/>
              </w:rPr>
              <w:t>0-5分</w:t>
            </w:r>
          </w:p>
        </w:tc>
      </w:tr>
    </w:tbl>
    <w:p w:rsidR="007E2B4C" w:rsidRDefault="007E2B4C">
      <w:pPr>
        <w:pStyle w:val="a0"/>
        <w:tabs>
          <w:tab w:val="left" w:pos="208"/>
        </w:tabs>
        <w:rPr>
          <w:rFonts w:ascii="宋体" w:eastAsia="宋体" w:hAnsi="宋体" w:cs="宋体"/>
          <w:b/>
          <w:bCs/>
          <w:sz w:val="21"/>
          <w:szCs w:val="21"/>
          <w:lang w:val="en-US"/>
        </w:rPr>
      </w:pPr>
    </w:p>
    <w:p w:rsidR="007E2B4C" w:rsidRDefault="00761481">
      <w:pPr>
        <w:pStyle w:val="1"/>
        <w:spacing w:line="240" w:lineRule="auto"/>
        <w:rPr>
          <w:sz w:val="21"/>
          <w:szCs w:val="21"/>
        </w:rPr>
      </w:pPr>
      <w:r>
        <w:rPr>
          <w:rFonts w:hint="eastAsia"/>
          <w:sz w:val="21"/>
          <w:szCs w:val="21"/>
        </w:rPr>
        <w:t>五、技术响应偏离表</w:t>
      </w:r>
    </w:p>
    <w:p w:rsidR="007E2B4C" w:rsidRDefault="007E2B4C"/>
    <w:p w:rsidR="007E2B4C" w:rsidRDefault="00761481">
      <w:pPr>
        <w:pStyle w:val="a0"/>
        <w:tabs>
          <w:tab w:val="left" w:pos="208"/>
        </w:tabs>
        <w:ind w:left="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sz w:val="21"/>
          <w:szCs w:val="21"/>
          <w:lang w:val="en-US"/>
        </w:rPr>
        <w:t>1.</w:t>
      </w:r>
      <w:r>
        <w:rPr>
          <w:rFonts w:asciiTheme="minorEastAsia" w:eastAsiaTheme="minorEastAsia" w:hAnsiTheme="minorEastAsia" w:cstheme="minorEastAsia" w:hint="eastAsia"/>
          <w:sz w:val="21"/>
          <w:szCs w:val="21"/>
          <w:lang w:val="en-US"/>
        </w:rPr>
        <w:t>普通商户后台系统技术偏离表</w:t>
      </w:r>
    </w:p>
    <w:p w:rsidR="007E2B4C" w:rsidRDefault="007E2B4C"/>
    <w:tbl>
      <w:tblPr>
        <w:tblW w:w="9575" w:type="dxa"/>
        <w:tblInd w:w="91" w:type="dxa"/>
        <w:tblLayout w:type="fixed"/>
        <w:tblLook w:val="04A0" w:firstRow="1" w:lastRow="0" w:firstColumn="1" w:lastColumn="0" w:noHBand="0" w:noVBand="1"/>
      </w:tblPr>
      <w:tblGrid>
        <w:gridCol w:w="1270"/>
        <w:gridCol w:w="3717"/>
        <w:gridCol w:w="772"/>
        <w:gridCol w:w="1690"/>
        <w:gridCol w:w="2126"/>
      </w:tblGrid>
      <w:tr w:rsidR="007E2B4C">
        <w:trPr>
          <w:trHeight w:val="704"/>
        </w:trPr>
        <w:tc>
          <w:tcPr>
            <w:tcW w:w="1271" w:type="dxa"/>
            <w:tcBorders>
              <w:top w:val="single" w:sz="4" w:space="0" w:color="000000"/>
              <w:left w:val="single" w:sz="4" w:space="0" w:color="000000"/>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需求条款</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技术服务要求内容                （详情以招标技术需求列表为准）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对应分值</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响应情况</w:t>
            </w: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偏离说明</w:t>
            </w:r>
          </w:p>
        </w:tc>
      </w:tr>
      <w:tr w:rsidR="007E2B4C">
        <w:trPr>
          <w:trHeight w:val="502"/>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系统管理</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商管平台对接</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定时器功能</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角色权限管理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82"/>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系统操作日志</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系统公告</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22"/>
        </w:trPr>
        <w:tc>
          <w:tcPr>
            <w:tcW w:w="1271" w:type="dxa"/>
            <w:vMerge w:val="restart"/>
            <w:tcBorders>
              <w:top w:val="single" w:sz="4" w:space="0" w:color="000000"/>
              <w:left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组织机构设置</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区域管理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87"/>
        </w:trPr>
        <w:tc>
          <w:tcPr>
            <w:tcW w:w="1271" w:type="dxa"/>
            <w:vMerge/>
            <w:tcBorders>
              <w:left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服务区基础设置</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87"/>
        </w:trPr>
        <w:tc>
          <w:tcPr>
            <w:tcW w:w="1271" w:type="dxa"/>
            <w:vMerge/>
            <w:tcBorders>
              <w:left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楼栋楼层管理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52"/>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基础管理</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基础属性配置</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商铺管理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9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商铺角色权限管理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会员类型对接</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会员拉新设置</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5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收银权限管理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业态管理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商品类管理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37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POS管理</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POS档案</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新品申请管理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POS调价管理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POS参数设置</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交班管理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现金缴款单</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现金稽查</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稽核任务</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销售数据调整</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5"/>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POS小票打印日志</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7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POS操作日志</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392"/>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POS版本管理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POS报修管理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55"/>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促销管理</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促销方案查询</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满减促销</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满折促销</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满赠促销</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37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会员折扣对接</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505"/>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业务报表</w:t>
            </w: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销售汇总表</w:t>
            </w:r>
          </w:p>
        </w:tc>
        <w:tc>
          <w:tcPr>
            <w:tcW w:w="767" w:type="dxa"/>
            <w:tcBorders>
              <w:top w:val="single" w:sz="4" w:space="0" w:color="000000"/>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商铺销售汇总表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商铺销售日报表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商铺POS单流水</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支付方式汇总查询</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商铺支付明细查询</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商铺收银员对账表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商品销售汇总表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商品销售明细表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商铺优惠统计</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会员联动</w:t>
            </w: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商户拉新任务完成表</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分析报表</w:t>
            </w: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商品销售排行</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销售排行</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销售同比环比分析</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会员消费占比分析</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000000"/>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自定义期间对比分析</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34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销售趋势分析</w:t>
            </w:r>
          </w:p>
        </w:tc>
        <w:tc>
          <w:tcPr>
            <w:tcW w:w="767"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1" w:type="dxa"/>
            <w:tcBorders>
              <w:top w:val="single" w:sz="4" w:space="0" w:color="auto"/>
              <w:left w:val="single" w:sz="4" w:space="0" w:color="auto"/>
              <w:bottom w:val="single" w:sz="4" w:space="0" w:color="000000"/>
              <w:right w:val="single" w:sz="4" w:space="0" w:color="auto"/>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auto"/>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销售坪效分析</w:t>
            </w:r>
          </w:p>
        </w:tc>
        <w:tc>
          <w:tcPr>
            <w:tcW w:w="772" w:type="dxa"/>
            <w:tcBorders>
              <w:top w:val="single" w:sz="4" w:space="0" w:color="000000"/>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86"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商铺销售分析</w:t>
            </w:r>
          </w:p>
        </w:tc>
        <w:tc>
          <w:tcPr>
            <w:tcW w:w="772"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86"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r>
      <w:tr w:rsidR="007E2B4C">
        <w:trPr>
          <w:trHeight w:val="39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集团报表</w:t>
            </w:r>
          </w:p>
        </w:tc>
        <w:tc>
          <w:tcPr>
            <w:tcW w:w="3719"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项目销售统计</w:t>
            </w:r>
          </w:p>
        </w:tc>
        <w:tc>
          <w:tcPr>
            <w:tcW w:w="772" w:type="dxa"/>
            <w:tcBorders>
              <w:top w:val="single" w:sz="4" w:space="0" w:color="000000"/>
              <w:left w:val="single" w:sz="4" w:space="0" w:color="000000"/>
              <w:bottom w:val="single" w:sz="4" w:space="0" w:color="auto"/>
              <w:right w:val="single" w:sz="4" w:space="0" w:color="auto"/>
            </w:tcBorders>
            <w:vAlign w:val="center"/>
          </w:tcPr>
          <w:p w:rsidR="007E2B4C" w:rsidRDefault="00761481">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86"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支付方式统计</w:t>
            </w:r>
          </w:p>
        </w:tc>
        <w:tc>
          <w:tcPr>
            <w:tcW w:w="772"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686"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项目销售同比环比分析</w:t>
            </w:r>
          </w:p>
        </w:tc>
        <w:tc>
          <w:tcPr>
            <w:tcW w:w="772"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686"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项目会员消费占比分析</w:t>
            </w:r>
          </w:p>
        </w:tc>
        <w:tc>
          <w:tcPr>
            <w:tcW w:w="772"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86"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83"/>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项目自定义期间对比分析</w:t>
            </w:r>
          </w:p>
        </w:tc>
        <w:tc>
          <w:tcPr>
            <w:tcW w:w="772" w:type="dxa"/>
            <w:tcBorders>
              <w:top w:val="single" w:sz="4" w:space="0" w:color="auto"/>
              <w:left w:val="single" w:sz="4" w:space="0" w:color="000000"/>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1686" w:type="dxa"/>
            <w:tcBorders>
              <w:top w:val="single" w:sz="4" w:space="0" w:color="auto"/>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auto"/>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bl>
    <w:p w:rsidR="007E2B4C" w:rsidRDefault="007E2B4C">
      <w:pPr>
        <w:pStyle w:val="a0"/>
        <w:tabs>
          <w:tab w:val="left" w:pos="208"/>
        </w:tabs>
        <w:rPr>
          <w:rFonts w:asciiTheme="minorEastAsia" w:eastAsiaTheme="minorEastAsia" w:hAnsiTheme="minorEastAsia" w:cstheme="minorEastAsia"/>
          <w:sz w:val="21"/>
          <w:szCs w:val="21"/>
          <w:lang w:val="en-US"/>
        </w:rPr>
      </w:pPr>
    </w:p>
    <w:p w:rsidR="007E2B4C" w:rsidRDefault="00761481">
      <w:pPr>
        <w:pStyle w:val="a0"/>
        <w:tabs>
          <w:tab w:val="left" w:pos="208"/>
        </w:tabs>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sz w:val="21"/>
          <w:szCs w:val="21"/>
          <w:lang w:val="en-US"/>
        </w:rPr>
        <w:t>2.</w:t>
      </w:r>
      <w:r>
        <w:rPr>
          <w:rFonts w:asciiTheme="minorEastAsia" w:eastAsiaTheme="minorEastAsia" w:hAnsiTheme="minorEastAsia" w:cstheme="minorEastAsia" w:hint="eastAsia"/>
          <w:sz w:val="21"/>
          <w:szCs w:val="21"/>
          <w:lang w:val="en-US"/>
        </w:rPr>
        <w:t>自营超市后台系统技术偏离表</w:t>
      </w:r>
    </w:p>
    <w:tbl>
      <w:tblPr>
        <w:tblW w:w="9575" w:type="dxa"/>
        <w:tblInd w:w="91" w:type="dxa"/>
        <w:tblLayout w:type="fixed"/>
        <w:tblLook w:val="04A0" w:firstRow="1" w:lastRow="0" w:firstColumn="1" w:lastColumn="0" w:noHBand="0" w:noVBand="1"/>
      </w:tblPr>
      <w:tblGrid>
        <w:gridCol w:w="1271"/>
        <w:gridCol w:w="3732"/>
        <w:gridCol w:w="746"/>
        <w:gridCol w:w="1707"/>
        <w:gridCol w:w="2119"/>
      </w:tblGrid>
      <w:tr w:rsidR="007E2B4C">
        <w:trPr>
          <w:trHeight w:val="704"/>
        </w:trPr>
        <w:tc>
          <w:tcPr>
            <w:tcW w:w="1271"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需求条款</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技术服务要求内容                （详情以招标技术需求列表为准）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对应分值</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响应情况</w:t>
            </w: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偏离说明</w:t>
            </w:r>
          </w:p>
        </w:tc>
      </w:tr>
      <w:tr w:rsidR="007E2B4C">
        <w:trPr>
          <w:trHeight w:val="540"/>
        </w:trPr>
        <w:tc>
          <w:tcPr>
            <w:tcW w:w="1269" w:type="dxa"/>
            <w:vMerge w:val="restart"/>
            <w:tcBorders>
              <w:top w:val="single" w:sz="4" w:space="0" w:color="000000"/>
              <w:left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基础信息</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商品基础信息</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供应商基础信息</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52"/>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批发客户信息</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52"/>
        </w:trPr>
        <w:tc>
          <w:tcPr>
            <w:tcW w:w="1269" w:type="dxa"/>
            <w:vMerge/>
            <w:tcBorders>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总部、门店仓库</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18"/>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销售管理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自动调价配置</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03"/>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商品调价管理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营业员管理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收银缴款对账管理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26"/>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业务报表查询</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val="restart"/>
            <w:tcBorders>
              <w:top w:val="single" w:sz="4" w:space="0" w:color="000000"/>
              <w:left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促销进价单</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shd w:val="clear" w:color="auto" w:fill="auto"/>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采购向导</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shd w:val="clear" w:color="auto" w:fill="auto"/>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auto"/>
              <w:right w:val="single" w:sz="4" w:space="0" w:color="000000"/>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采购订单</w:t>
            </w:r>
          </w:p>
        </w:tc>
        <w:tc>
          <w:tcPr>
            <w:tcW w:w="746" w:type="dxa"/>
            <w:tcBorders>
              <w:top w:val="single" w:sz="4" w:space="0" w:color="000000"/>
              <w:left w:val="single" w:sz="4" w:space="0" w:color="000000"/>
              <w:bottom w:val="single" w:sz="4" w:space="0" w:color="auto"/>
              <w:right w:val="single" w:sz="4" w:space="0" w:color="auto"/>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auto"/>
              <w:right w:val="single" w:sz="4" w:space="0" w:color="auto"/>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auto"/>
              <w:right w:val="single" w:sz="4" w:space="0" w:color="000000"/>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shd w:val="clear" w:color="auto" w:fill="auto"/>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auto"/>
              <w:left w:val="single" w:sz="4" w:space="0" w:color="000000"/>
              <w:bottom w:val="single" w:sz="4" w:space="0" w:color="auto"/>
              <w:right w:val="single" w:sz="4" w:space="0" w:color="000000"/>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直配订单</w:t>
            </w:r>
          </w:p>
        </w:tc>
        <w:tc>
          <w:tcPr>
            <w:tcW w:w="746" w:type="dxa"/>
            <w:tcBorders>
              <w:top w:val="single" w:sz="4" w:space="0" w:color="auto"/>
              <w:left w:val="single" w:sz="4" w:space="0" w:color="000000"/>
              <w:bottom w:val="single" w:sz="4" w:space="0" w:color="auto"/>
              <w:right w:val="single" w:sz="4" w:space="0" w:color="auto"/>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auto"/>
              <w:left w:val="single" w:sz="4" w:space="0" w:color="auto"/>
              <w:bottom w:val="single" w:sz="4" w:space="0" w:color="auto"/>
              <w:right w:val="single" w:sz="4" w:space="0" w:color="000000"/>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shd w:val="clear" w:color="auto" w:fill="auto"/>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auto"/>
              <w:left w:val="single" w:sz="4" w:space="0" w:color="000000"/>
              <w:bottom w:val="single" w:sz="4" w:space="0" w:color="000000"/>
              <w:right w:val="single" w:sz="4" w:space="0" w:color="000000"/>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采购订单状态跟踪</w:t>
            </w:r>
          </w:p>
        </w:tc>
        <w:tc>
          <w:tcPr>
            <w:tcW w:w="746" w:type="dxa"/>
            <w:tcBorders>
              <w:top w:val="single" w:sz="4" w:space="0" w:color="auto"/>
              <w:left w:val="single" w:sz="4" w:space="0" w:color="000000"/>
              <w:bottom w:val="single" w:sz="4" w:space="0" w:color="000000"/>
              <w:right w:val="single" w:sz="4" w:space="0" w:color="auto"/>
            </w:tcBorders>
            <w:shd w:val="clear" w:color="auto" w:fill="FFFFFF"/>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auto"/>
              <w:left w:val="single" w:sz="4" w:space="0" w:color="auto"/>
              <w:bottom w:val="single" w:sz="4" w:space="0" w:color="000000"/>
              <w:right w:val="single" w:sz="4" w:space="0" w:color="auto"/>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auto"/>
              <w:left w:val="single" w:sz="4" w:space="0" w:color="auto"/>
              <w:bottom w:val="single" w:sz="4" w:space="0" w:color="000000"/>
              <w:right w:val="single" w:sz="4" w:space="0" w:color="000000"/>
            </w:tcBorders>
            <w:shd w:val="clear" w:color="auto" w:fill="FFFFFF"/>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采购收货、退货</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采购类报表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供应商类报表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52"/>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配送管理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门店要货管理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27"/>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门店智能补货管理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81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总部分货、分拣向导</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总部配货向导</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配送报表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72"/>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批发管理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批发订单、销售管理，退货</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17"/>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批发销售报表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32"/>
        </w:trPr>
        <w:tc>
          <w:tcPr>
            <w:tcW w:w="1269" w:type="dxa"/>
            <w:vMerge w:val="restart"/>
            <w:tcBorders>
              <w:top w:val="single" w:sz="4" w:space="0" w:color="000000"/>
              <w:left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库存管理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库存调整管理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07"/>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库存报表</w:t>
            </w:r>
          </w:p>
        </w:tc>
        <w:tc>
          <w:tcPr>
            <w:tcW w:w="746" w:type="dxa"/>
            <w:tcBorders>
              <w:top w:val="single" w:sz="4" w:space="0" w:color="000000"/>
              <w:left w:val="single" w:sz="4" w:space="0" w:color="000000"/>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促销管理</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礼券管理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促销报表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810"/>
        </w:trPr>
        <w:tc>
          <w:tcPr>
            <w:tcW w:w="1269" w:type="dxa"/>
            <w:vMerge/>
            <w:tcBorders>
              <w:top w:val="single" w:sz="4" w:space="0" w:color="000000"/>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auto"/>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促销方案支持</w:t>
            </w:r>
          </w:p>
        </w:tc>
        <w:tc>
          <w:tcPr>
            <w:tcW w:w="746" w:type="dxa"/>
            <w:tcBorders>
              <w:top w:val="single" w:sz="4" w:space="0" w:color="000000"/>
              <w:left w:val="single" w:sz="4" w:space="0" w:color="000000"/>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财务管理</w:t>
            </w:r>
          </w:p>
        </w:tc>
        <w:tc>
          <w:tcPr>
            <w:tcW w:w="3732" w:type="dxa"/>
            <w:tcBorders>
              <w:top w:val="single" w:sz="4" w:space="0" w:color="auto"/>
              <w:left w:val="single" w:sz="4" w:space="0" w:color="auto"/>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合同管理</w:t>
            </w:r>
          </w:p>
        </w:tc>
        <w:tc>
          <w:tcPr>
            <w:tcW w:w="746" w:type="dxa"/>
            <w:tcBorders>
              <w:top w:val="single" w:sz="4" w:space="0" w:color="auto"/>
              <w:left w:val="single" w:sz="4" w:space="0" w:color="auto"/>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8"/>
        </w:trPr>
        <w:tc>
          <w:tcPr>
            <w:tcW w:w="1269" w:type="dxa"/>
            <w:vMerge/>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auto"/>
              <w:left w:val="single" w:sz="4" w:space="0" w:color="auto"/>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应付管理</w:t>
            </w:r>
          </w:p>
        </w:tc>
        <w:tc>
          <w:tcPr>
            <w:tcW w:w="746" w:type="dxa"/>
            <w:tcBorders>
              <w:top w:val="single" w:sz="4" w:space="0" w:color="auto"/>
              <w:left w:val="single" w:sz="4" w:space="0" w:color="auto"/>
              <w:bottom w:val="single" w:sz="4" w:space="0" w:color="auto"/>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top w:val="single" w:sz="4" w:space="0" w:color="auto"/>
              <w:left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auto"/>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应付报表</w:t>
            </w:r>
          </w:p>
        </w:tc>
        <w:tc>
          <w:tcPr>
            <w:tcW w:w="746" w:type="dxa"/>
            <w:tcBorders>
              <w:top w:val="single" w:sz="4" w:space="0" w:color="auto"/>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auto"/>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auto"/>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应收管理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结算相关</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val="restart"/>
            <w:tcBorders>
              <w:top w:val="single" w:sz="4" w:space="0" w:color="000000"/>
              <w:left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经营分析</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进销存月报表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目标分析报</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商品分析报表</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门店经营分析</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供应商经营分析</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bottom w:val="single" w:sz="4" w:space="0" w:color="auto"/>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其他分析</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val="restart"/>
            <w:tcBorders>
              <w:top w:val="single" w:sz="4" w:space="0" w:color="auto"/>
              <w:left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其他功能</w:t>
            </w: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会员管理</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07"/>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移动智能</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线上商城</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270"/>
        </w:trPr>
        <w:tc>
          <w:tcPr>
            <w:tcW w:w="1269" w:type="dxa"/>
            <w:vMerge/>
            <w:tcBorders>
              <w:left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新零售功能</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87"/>
        </w:trPr>
        <w:tc>
          <w:tcPr>
            <w:tcW w:w="1269" w:type="dxa"/>
            <w:vMerge/>
            <w:tcBorders>
              <w:left w:val="single" w:sz="4" w:space="0" w:color="000000"/>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c>
          <w:tcPr>
            <w:tcW w:w="3732"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w:t>
            </w:r>
            <w:r>
              <w:rPr>
                <w:rFonts w:asciiTheme="minorEastAsia" w:eastAsiaTheme="minorEastAsia" w:hAnsiTheme="minorEastAsia" w:cstheme="minorEastAsia" w:hint="eastAsia"/>
                <w:szCs w:val="21"/>
              </w:rPr>
              <w:t>接口打通</w:t>
            </w:r>
          </w:p>
        </w:tc>
        <w:tc>
          <w:tcPr>
            <w:tcW w:w="746"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w:t>
            </w:r>
          </w:p>
        </w:tc>
        <w:tc>
          <w:tcPr>
            <w:tcW w:w="1707"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19"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bl>
    <w:p w:rsidR="007E2B4C" w:rsidRDefault="007E2B4C">
      <w:pPr>
        <w:spacing w:line="360" w:lineRule="auto"/>
        <w:rPr>
          <w:rFonts w:asciiTheme="minorEastAsia" w:eastAsiaTheme="minorEastAsia" w:hAnsiTheme="minorEastAsia" w:cstheme="minorEastAsia"/>
          <w:szCs w:val="21"/>
        </w:rPr>
      </w:pPr>
    </w:p>
    <w:p w:rsidR="007E2B4C" w:rsidRDefault="00761481">
      <w:pPr>
        <w:pStyle w:val="a0"/>
        <w:tabs>
          <w:tab w:val="left" w:pos="208"/>
        </w:tabs>
        <w:ind w:left="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sz w:val="21"/>
          <w:szCs w:val="21"/>
          <w:lang w:val="en-US"/>
        </w:rPr>
        <w:t>3.</w:t>
      </w:r>
      <w:r>
        <w:rPr>
          <w:rFonts w:asciiTheme="minorEastAsia" w:eastAsiaTheme="minorEastAsia" w:hAnsiTheme="minorEastAsia" w:cstheme="minorEastAsia" w:hint="eastAsia"/>
          <w:sz w:val="21"/>
          <w:szCs w:val="21"/>
          <w:lang w:val="en-US"/>
        </w:rPr>
        <w:t>收银机技术偏离表</w:t>
      </w:r>
    </w:p>
    <w:p w:rsidR="007E2B4C" w:rsidRDefault="007E2B4C">
      <w:pPr>
        <w:rPr>
          <w:rFonts w:asciiTheme="minorEastAsia" w:eastAsiaTheme="minorEastAsia" w:hAnsiTheme="minorEastAsia" w:cstheme="minorEastAsia"/>
          <w:szCs w:val="21"/>
        </w:rPr>
      </w:pPr>
    </w:p>
    <w:tbl>
      <w:tblPr>
        <w:tblW w:w="9575" w:type="dxa"/>
        <w:tblInd w:w="91" w:type="dxa"/>
        <w:tblLayout w:type="fixed"/>
        <w:tblLook w:val="04A0" w:firstRow="1" w:lastRow="0" w:firstColumn="1" w:lastColumn="0" w:noHBand="0" w:noVBand="1"/>
      </w:tblPr>
      <w:tblGrid>
        <w:gridCol w:w="1271"/>
        <w:gridCol w:w="3719"/>
        <w:gridCol w:w="767"/>
        <w:gridCol w:w="1691"/>
        <w:gridCol w:w="2127"/>
      </w:tblGrid>
      <w:tr w:rsidR="007E2B4C">
        <w:trPr>
          <w:trHeight w:val="704"/>
        </w:trPr>
        <w:tc>
          <w:tcPr>
            <w:tcW w:w="1271" w:type="dxa"/>
            <w:tcBorders>
              <w:top w:val="single" w:sz="4" w:space="0" w:color="000000"/>
              <w:left w:val="single" w:sz="4" w:space="0" w:color="000000"/>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需求条款</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技术服务要求内容                （详情以招标技术需求列表为准）</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对应分值</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响应情况</w:t>
            </w: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61481">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偏离说明</w:t>
            </w:r>
          </w:p>
        </w:tc>
      </w:tr>
      <w:tr w:rsidR="007E2B4C">
        <w:trPr>
          <w:trHeight w:val="502"/>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收银机</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主机配置(CPU\内存\存储\TF扩展槽）</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接口配置（USB\Type-c\钱箱口\）</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内置打印机（80热敏/自动切刀）、蓝牙、WIFI、网卡</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82"/>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金属主机机身</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高清电容屏</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安卓机型IOT物联网管理平台</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02"/>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收银前端系统</w:t>
            </w: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与后台及上级管理系统打通</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540"/>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普通商户收银前端软件支持稽查</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普通商户收银前端软件支持支付异常、弱网异常查询模式</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普通商户收银前端软件具备商户赋能功能</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r w:rsidR="007E2B4C">
        <w:trPr>
          <w:trHeight w:val="467"/>
        </w:trPr>
        <w:tc>
          <w:tcPr>
            <w:tcW w:w="1271" w:type="dxa"/>
            <w:vMerge/>
            <w:tcBorders>
              <w:top w:val="single" w:sz="4" w:space="0" w:color="000000"/>
              <w:left w:val="single" w:sz="4" w:space="0" w:color="000000"/>
              <w:bottom w:val="single" w:sz="4" w:space="0" w:color="000000"/>
              <w:right w:val="single" w:sz="4" w:space="0" w:color="000000"/>
            </w:tcBorders>
            <w:vAlign w:val="center"/>
          </w:tcPr>
          <w:p w:rsidR="007E2B4C" w:rsidRDefault="007E2B4C">
            <w:pPr>
              <w:spacing w:line="360" w:lineRule="auto"/>
              <w:jc w:val="center"/>
              <w:rPr>
                <w:rFonts w:asciiTheme="minorEastAsia" w:eastAsiaTheme="minorEastAsia" w:hAnsiTheme="minorEastAsia" w:cstheme="minorEastAsia"/>
                <w:szCs w:val="21"/>
              </w:rPr>
            </w:pPr>
          </w:p>
        </w:tc>
        <w:tc>
          <w:tcPr>
            <w:tcW w:w="3719" w:type="dxa"/>
            <w:tcBorders>
              <w:top w:val="single" w:sz="4" w:space="0" w:color="000000"/>
              <w:left w:val="single" w:sz="4" w:space="0" w:color="000000"/>
              <w:bottom w:val="single" w:sz="4" w:space="0" w:color="000000"/>
              <w:right w:val="single" w:sz="4" w:space="0" w:color="000000"/>
            </w:tcBorders>
            <w:vAlign w:val="center"/>
          </w:tcPr>
          <w:p w:rsidR="007E2B4C" w:rsidRDefault="00761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自营超市系统支持门店供应链功能（采购、要货、盘点）</w:t>
            </w:r>
          </w:p>
        </w:tc>
        <w:tc>
          <w:tcPr>
            <w:tcW w:w="767" w:type="dxa"/>
            <w:tcBorders>
              <w:top w:val="single" w:sz="4" w:space="0" w:color="000000"/>
              <w:left w:val="single" w:sz="4" w:space="0" w:color="000000"/>
              <w:bottom w:val="single" w:sz="4" w:space="0" w:color="000000"/>
              <w:right w:val="single" w:sz="4" w:space="0" w:color="auto"/>
            </w:tcBorders>
            <w:vAlign w:val="center"/>
          </w:tcPr>
          <w:p w:rsidR="007E2B4C" w:rsidRDefault="0076148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91" w:type="dxa"/>
            <w:tcBorders>
              <w:top w:val="single" w:sz="4" w:space="0" w:color="000000"/>
              <w:left w:val="single" w:sz="4" w:space="0" w:color="auto"/>
              <w:bottom w:val="single" w:sz="4" w:space="0" w:color="000000"/>
              <w:right w:val="single" w:sz="4" w:space="0" w:color="auto"/>
            </w:tcBorders>
            <w:vAlign w:val="center"/>
          </w:tcPr>
          <w:p w:rsidR="007E2B4C" w:rsidRDefault="007E2B4C">
            <w:pPr>
              <w:spacing w:line="360" w:lineRule="auto"/>
              <w:rPr>
                <w:rFonts w:asciiTheme="minorEastAsia" w:eastAsiaTheme="minorEastAsia" w:hAnsiTheme="minorEastAsia" w:cstheme="minorEastAsia"/>
                <w:szCs w:val="21"/>
              </w:rPr>
            </w:pPr>
          </w:p>
        </w:tc>
        <w:tc>
          <w:tcPr>
            <w:tcW w:w="2127" w:type="dxa"/>
            <w:tcBorders>
              <w:top w:val="single" w:sz="4" w:space="0" w:color="000000"/>
              <w:left w:val="single" w:sz="4" w:space="0" w:color="auto"/>
              <w:bottom w:val="single" w:sz="4" w:space="0" w:color="000000"/>
              <w:right w:val="single" w:sz="4" w:space="0" w:color="000000"/>
            </w:tcBorders>
            <w:vAlign w:val="center"/>
          </w:tcPr>
          <w:p w:rsidR="007E2B4C" w:rsidRDefault="007E2B4C">
            <w:pPr>
              <w:spacing w:line="360" w:lineRule="auto"/>
              <w:rPr>
                <w:rFonts w:asciiTheme="minorEastAsia" w:eastAsiaTheme="minorEastAsia" w:hAnsiTheme="minorEastAsia" w:cstheme="minorEastAsia"/>
                <w:szCs w:val="21"/>
              </w:rPr>
            </w:pPr>
          </w:p>
        </w:tc>
      </w:tr>
    </w:tbl>
    <w:p w:rsidR="007E2B4C" w:rsidRDefault="007E2B4C"/>
    <w:p w:rsidR="007E2B4C" w:rsidRDefault="007E2B4C">
      <w:pPr>
        <w:pStyle w:val="a0"/>
        <w:tabs>
          <w:tab w:val="left" w:pos="208"/>
        </w:tabs>
        <w:rPr>
          <w:lang w:val="en-US"/>
        </w:rPr>
      </w:pPr>
    </w:p>
    <w:p w:rsidR="007E2B4C" w:rsidRDefault="00761481">
      <w:pPr>
        <w:spacing w:line="360" w:lineRule="exact"/>
        <w:rPr>
          <w:rFonts w:ascii="宋体" w:hAnsi="宋体" w:cs="宋体"/>
          <w:szCs w:val="21"/>
        </w:rPr>
      </w:pPr>
      <w:r>
        <w:rPr>
          <w:rFonts w:ascii="宋体" w:hAnsi="宋体" w:cs="宋体" w:hint="eastAsia"/>
          <w:szCs w:val="21"/>
        </w:rPr>
        <w:t>注：</w:t>
      </w:r>
    </w:p>
    <w:p w:rsidR="007E2B4C" w:rsidRDefault="00761481">
      <w:pPr>
        <w:numPr>
          <w:ilvl w:val="0"/>
          <w:numId w:val="5"/>
        </w:numPr>
        <w:spacing w:line="360" w:lineRule="auto"/>
        <w:rPr>
          <w:rFonts w:ascii="宋体" w:hAnsi="宋体" w:cs="宋体"/>
          <w:szCs w:val="21"/>
        </w:rPr>
      </w:pPr>
      <w:r>
        <w:rPr>
          <w:rFonts w:ascii="宋体" w:hAnsi="宋体" w:cs="宋体" w:hint="eastAsia"/>
          <w:szCs w:val="21"/>
        </w:rPr>
        <w:t>投标人须根据招标文件技术需求明细所列要求填写此表，作为投标文件重要的组成部分。</w:t>
      </w:r>
    </w:p>
    <w:p w:rsidR="007E2B4C" w:rsidRDefault="00761481">
      <w:pPr>
        <w:numPr>
          <w:ilvl w:val="0"/>
          <w:numId w:val="5"/>
        </w:numPr>
        <w:spacing w:line="360" w:lineRule="auto"/>
        <w:rPr>
          <w:rFonts w:ascii="宋体" w:hAnsi="宋体" w:cs="宋体"/>
          <w:b/>
          <w:bCs/>
          <w:szCs w:val="21"/>
        </w:rPr>
      </w:pPr>
      <w:r>
        <w:rPr>
          <w:rFonts w:ascii="宋体" w:hAnsi="宋体" w:cs="宋体" w:hint="eastAsia"/>
          <w:color w:val="FF0000"/>
          <w:sz w:val="24"/>
        </w:rPr>
        <w:t>请在“响应情况”一栏注明“完全响应”，在“差异说明”一栏填写“无差异”；如有优于采购需求条款的，则在“响应情况”详述，在“差异说明”注明“正偏离”；本项目不得以不满足采购需求的内容进行负偏离响应；</w:t>
      </w:r>
      <w:r>
        <w:rPr>
          <w:rFonts w:ascii="宋体" w:hAnsi="宋体" w:cs="宋体" w:hint="eastAsia"/>
          <w:szCs w:val="21"/>
        </w:rPr>
        <w:t>如投标人无任何偏离，也需在响应表中注明：“无偏离”并在投标文件中递交此表。</w:t>
      </w:r>
      <w:r>
        <w:rPr>
          <w:rFonts w:ascii="宋体" w:hAnsi="宋体" w:cs="宋体" w:hint="eastAsia"/>
          <w:b/>
          <w:bCs/>
          <w:szCs w:val="21"/>
        </w:rPr>
        <w:t>如投标人将此表空白，视为投标人无任何偏离。</w:t>
      </w:r>
    </w:p>
    <w:p w:rsidR="007E2B4C" w:rsidRDefault="007E2B4C"/>
    <w:p w:rsidR="007E2B4C" w:rsidRDefault="00761481">
      <w:pPr>
        <w:autoSpaceDE w:val="0"/>
        <w:spacing w:line="360" w:lineRule="auto"/>
        <w:ind w:right="2"/>
        <w:rPr>
          <w:rFonts w:ascii="宋体" w:hAnsi="宋体" w:cs="宋体"/>
          <w:szCs w:val="21"/>
        </w:rPr>
      </w:pPr>
      <w:r>
        <w:rPr>
          <w:rFonts w:ascii="宋体" w:hAnsi="宋体" w:cs="宋体" w:hint="eastAsia"/>
          <w:szCs w:val="21"/>
        </w:rPr>
        <w:t>投标人名称（公章）：</w:t>
      </w:r>
    </w:p>
    <w:p w:rsidR="007E2B4C" w:rsidRDefault="00761481">
      <w:pPr>
        <w:autoSpaceDE w:val="0"/>
        <w:spacing w:line="360" w:lineRule="auto"/>
        <w:rPr>
          <w:rFonts w:ascii="宋体" w:hAnsi="宋体" w:cs="宋体"/>
          <w:szCs w:val="21"/>
        </w:rPr>
      </w:pPr>
      <w:r>
        <w:rPr>
          <w:rFonts w:ascii="宋体" w:hAnsi="宋体" w:cs="宋体" w:hint="eastAsia"/>
          <w:szCs w:val="21"/>
        </w:rPr>
        <w:t>授权代理人（签字）：</w:t>
      </w:r>
    </w:p>
    <w:p w:rsidR="007E2B4C" w:rsidRDefault="00761481">
      <w:pPr>
        <w:autoSpaceDE w:val="0"/>
        <w:spacing w:before="100" w:beforeAutospacing="1" w:after="100" w:afterAutospacing="1" w:line="360" w:lineRule="auto"/>
        <w:ind w:left="420" w:hangingChars="200" w:hanging="420"/>
        <w:jc w:val="left"/>
        <w:rPr>
          <w:rFonts w:ascii="宋体" w:hAnsi="宋体" w:cs="宋体"/>
          <w:szCs w:val="21"/>
        </w:rPr>
      </w:pPr>
      <w:r>
        <w:rPr>
          <w:rFonts w:ascii="宋体" w:hAnsi="宋体" w:cs="宋体" w:hint="eastAsia"/>
          <w:szCs w:val="21"/>
        </w:rPr>
        <w:t>日期：</w:t>
      </w:r>
    </w:p>
    <w:p w:rsidR="007E2B4C" w:rsidRDefault="00761481">
      <w:pPr>
        <w:rPr>
          <w:b/>
          <w:szCs w:val="21"/>
        </w:rPr>
      </w:pPr>
      <w:r>
        <w:rPr>
          <w:rFonts w:hint="eastAsia"/>
          <w:b/>
          <w:szCs w:val="21"/>
        </w:rPr>
        <w:br w:type="page"/>
      </w:r>
    </w:p>
    <w:p w:rsidR="007E2B4C" w:rsidRDefault="00761481">
      <w:pPr>
        <w:pStyle w:val="1"/>
        <w:spacing w:line="240" w:lineRule="auto"/>
        <w:rPr>
          <w:sz w:val="21"/>
          <w:szCs w:val="21"/>
        </w:rPr>
      </w:pPr>
      <w:r>
        <w:rPr>
          <w:rFonts w:hint="eastAsia"/>
          <w:sz w:val="21"/>
          <w:szCs w:val="21"/>
        </w:rPr>
        <w:lastRenderedPageBreak/>
        <w:t>六</w:t>
      </w:r>
      <w:r>
        <w:rPr>
          <w:sz w:val="21"/>
          <w:szCs w:val="21"/>
        </w:rPr>
        <w:t>、</w:t>
      </w:r>
      <w:r>
        <w:rPr>
          <w:rFonts w:hint="eastAsia"/>
          <w:sz w:val="21"/>
          <w:szCs w:val="21"/>
        </w:rPr>
        <w:t>竞争性比选</w:t>
      </w:r>
      <w:r>
        <w:rPr>
          <w:sz w:val="21"/>
          <w:szCs w:val="21"/>
        </w:rPr>
        <w:t>须知</w:t>
      </w:r>
      <w:r>
        <w:rPr>
          <w:rFonts w:hint="eastAsia"/>
          <w:sz w:val="21"/>
          <w:szCs w:val="21"/>
        </w:rPr>
        <w:t>:</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一）凡有意参加竞标者，从挂网之日起至竞争性比选响应文件递交截止时间前在高速集团官网（http://www.cegc.com.cn/gw/index）、高速集团招投标平台（http://219.152.86.11:8088/pms/）上自行下载竞争性比选文件等全部内容。不管下载与否都视为潜在比选申请人全部知晓有关比选过程和全部内容。</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（二）竞争性比选报价文件提交截止时间（即开标时间）：2023年</w:t>
      </w:r>
      <w:r>
        <w:rPr>
          <w:rFonts w:ascii="宋体" w:hAnsi="宋体" w:cs="宋体"/>
          <w:szCs w:val="21"/>
        </w:rPr>
        <w:t>0</w:t>
      </w:r>
      <w:r w:rsidR="00FE6E51">
        <w:rPr>
          <w:rFonts w:ascii="宋体" w:hAnsi="宋体" w:cs="宋体" w:hint="eastAsia"/>
          <w:szCs w:val="21"/>
        </w:rPr>
        <w:t>8</w:t>
      </w:r>
      <w:r>
        <w:rPr>
          <w:rFonts w:ascii="宋体" w:hAnsi="宋体" w:cs="宋体" w:hint="eastAsia"/>
          <w:szCs w:val="21"/>
        </w:rPr>
        <w:t>月</w:t>
      </w:r>
      <w:r w:rsidR="00B450BE">
        <w:rPr>
          <w:rFonts w:ascii="宋体" w:hAnsi="宋体" w:cs="宋体" w:hint="eastAsia"/>
          <w:szCs w:val="21"/>
        </w:rPr>
        <w:t>1</w:t>
      </w:r>
      <w:r w:rsidR="00B450BE">
        <w:rPr>
          <w:rFonts w:ascii="宋体" w:hAnsi="宋体" w:cs="宋体"/>
          <w:szCs w:val="21"/>
        </w:rPr>
        <w:t>1</w:t>
      </w:r>
      <w:r>
        <w:rPr>
          <w:rFonts w:ascii="宋体" w:hAnsi="宋体" w:cs="宋体" w:hint="eastAsia"/>
          <w:szCs w:val="21"/>
        </w:rPr>
        <w:t>日</w:t>
      </w:r>
      <w:r>
        <w:rPr>
          <w:rFonts w:ascii="宋体" w:hAnsi="宋体" w:cs="宋体"/>
          <w:szCs w:val="21"/>
        </w:rPr>
        <w:t>1</w:t>
      </w:r>
      <w:r w:rsidR="00A75511">
        <w:rPr>
          <w:rFonts w:ascii="宋体" w:hAnsi="宋体" w:cs="宋体"/>
          <w:szCs w:val="21"/>
        </w:rPr>
        <w:t>5</w:t>
      </w:r>
      <w:r>
        <w:rPr>
          <w:rFonts w:ascii="宋体" w:hAnsi="宋体" w:cs="宋体" w:hint="eastAsia"/>
          <w:szCs w:val="21"/>
        </w:rPr>
        <w:t>时</w:t>
      </w:r>
      <w:r>
        <w:rPr>
          <w:rFonts w:ascii="宋体" w:hAnsi="宋体" w:cs="宋体"/>
          <w:szCs w:val="21"/>
        </w:rPr>
        <w:t>30</w:t>
      </w:r>
      <w:r>
        <w:rPr>
          <w:rFonts w:ascii="宋体" w:hAnsi="宋体" w:cs="宋体" w:hint="eastAsia"/>
          <w:szCs w:val="21"/>
        </w:rPr>
        <w:t>分（北京时间）。</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（三）竞争性比选地点：重庆市渝北区星光大道62号海王星科技大厦D区5楼。</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（四） 逾期送达的或者未送达指定地点的比选申请文件，比选人不予受理。</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（六）竞争性比选响应文件的份数及编制要求</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竞争性比选响应文件正本1份，副本</w:t>
      </w:r>
      <w:r>
        <w:rPr>
          <w:rFonts w:ascii="宋体" w:hAnsi="宋体" w:cs="宋体"/>
          <w:szCs w:val="21"/>
        </w:rPr>
        <w:t>2</w:t>
      </w:r>
      <w:r>
        <w:rPr>
          <w:rFonts w:ascii="宋体" w:hAnsi="宋体" w:cs="宋体" w:hint="eastAsia"/>
          <w:szCs w:val="21"/>
        </w:rPr>
        <w:t>份。竞争性比选响应文件按竞争性比选文件中规定格式排版，并应编制目录。</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（七）密封要求</w:t>
      </w:r>
    </w:p>
    <w:p w:rsidR="007E2B4C" w:rsidRDefault="00761481">
      <w:pPr>
        <w:spacing w:line="440" w:lineRule="exact"/>
        <w:ind w:firstLineChars="200" w:firstLine="420"/>
        <w:rPr>
          <w:rFonts w:ascii="宋体" w:hAnsi="宋体" w:cs="宋体"/>
          <w:szCs w:val="21"/>
        </w:rPr>
      </w:pPr>
      <w:r>
        <w:rPr>
          <w:rFonts w:ascii="宋体" w:hAnsi="宋体" w:cs="宋体" w:hint="eastAsia"/>
          <w:szCs w:val="21"/>
        </w:rPr>
        <w:t>将竞争性比选响应文件密封到一个封套中，再在封套上写明：</w:t>
      </w:r>
    </w:p>
    <w:p w:rsidR="007E2B4C" w:rsidRDefault="00761481">
      <w:pPr>
        <w:spacing w:line="440" w:lineRule="exact"/>
        <w:ind w:firstLineChars="200" w:firstLine="420"/>
        <w:jc w:val="center"/>
        <w:rPr>
          <w:rFonts w:ascii="宋体" w:hAnsi="宋体" w:cs="宋体"/>
          <w:szCs w:val="21"/>
          <w:u w:val="single"/>
        </w:rPr>
      </w:pPr>
      <w:r>
        <w:rPr>
          <w:rFonts w:ascii="宋体" w:hAnsi="宋体" w:cs="方正仿宋_GBK" w:hint="eastAsia"/>
          <w:bCs/>
          <w:szCs w:val="21"/>
          <w:u w:val="single"/>
        </w:rPr>
        <w:t>2023年服务区收银系统采购项目</w:t>
      </w:r>
      <w:r>
        <w:rPr>
          <w:rFonts w:ascii="宋体" w:hAnsi="宋体" w:cs="宋体" w:hint="eastAsia"/>
          <w:szCs w:val="21"/>
          <w:u w:val="single"/>
        </w:rPr>
        <w:t>竞争性比选申请文件</w:t>
      </w:r>
    </w:p>
    <w:p w:rsidR="007E2B4C" w:rsidRDefault="00761481">
      <w:pPr>
        <w:spacing w:line="440" w:lineRule="exact"/>
        <w:ind w:firstLineChars="200" w:firstLine="420"/>
        <w:jc w:val="center"/>
        <w:rPr>
          <w:rFonts w:ascii="宋体" w:hAnsi="宋体" w:cs="宋体"/>
          <w:szCs w:val="21"/>
          <w:u w:val="single"/>
        </w:rPr>
      </w:pPr>
      <w:r>
        <w:rPr>
          <w:rFonts w:ascii="宋体" w:hAnsi="宋体" w:cs="宋体" w:hint="eastAsia"/>
          <w:szCs w:val="21"/>
          <w:u w:val="single"/>
        </w:rPr>
        <w:t>在2023年</w:t>
      </w:r>
      <w:r w:rsidR="00FE6E51">
        <w:rPr>
          <w:rFonts w:ascii="宋体" w:hAnsi="宋体" w:cs="宋体"/>
          <w:szCs w:val="21"/>
          <w:u w:val="single"/>
        </w:rPr>
        <w:t>08</w:t>
      </w:r>
      <w:r>
        <w:rPr>
          <w:rFonts w:ascii="宋体" w:hAnsi="宋体" w:cs="宋体" w:hint="eastAsia"/>
          <w:szCs w:val="21"/>
          <w:u w:val="single"/>
        </w:rPr>
        <w:t>月</w:t>
      </w:r>
      <w:r w:rsidR="00B450BE">
        <w:rPr>
          <w:rFonts w:ascii="宋体" w:hAnsi="宋体" w:cs="宋体"/>
          <w:szCs w:val="21"/>
          <w:u w:val="single"/>
        </w:rPr>
        <w:t>11</w:t>
      </w:r>
      <w:bookmarkStart w:id="16" w:name="_GoBack"/>
      <w:bookmarkEnd w:id="16"/>
      <w:r>
        <w:rPr>
          <w:rFonts w:ascii="宋体" w:hAnsi="宋体" w:cs="宋体" w:hint="eastAsia"/>
          <w:szCs w:val="21"/>
          <w:u w:val="single"/>
        </w:rPr>
        <w:t>日</w:t>
      </w:r>
      <w:r>
        <w:rPr>
          <w:rFonts w:ascii="宋体" w:hAnsi="宋体" w:cs="宋体"/>
          <w:szCs w:val="21"/>
          <w:u w:val="single"/>
        </w:rPr>
        <w:t>1</w:t>
      </w:r>
      <w:r w:rsidR="00A75511">
        <w:rPr>
          <w:rFonts w:ascii="宋体" w:hAnsi="宋体" w:cs="宋体"/>
          <w:szCs w:val="21"/>
          <w:u w:val="single"/>
        </w:rPr>
        <w:t>5</w:t>
      </w:r>
      <w:r>
        <w:rPr>
          <w:rFonts w:ascii="宋体" w:hAnsi="宋体" w:cs="宋体" w:hint="eastAsia"/>
          <w:szCs w:val="21"/>
          <w:u w:val="single"/>
        </w:rPr>
        <w:t>时</w:t>
      </w:r>
      <w:r>
        <w:rPr>
          <w:rFonts w:ascii="宋体" w:hAnsi="宋体" w:cs="宋体"/>
          <w:szCs w:val="21"/>
          <w:u w:val="single"/>
        </w:rPr>
        <w:t>30</w:t>
      </w:r>
      <w:r>
        <w:rPr>
          <w:rFonts w:ascii="宋体" w:hAnsi="宋体" w:cs="宋体" w:hint="eastAsia"/>
          <w:szCs w:val="21"/>
          <w:u w:val="single"/>
        </w:rPr>
        <w:t>分前不得开启</w:t>
      </w:r>
    </w:p>
    <w:p w:rsidR="007E2B4C" w:rsidRDefault="00761481">
      <w:pPr>
        <w:spacing w:line="440" w:lineRule="exact"/>
        <w:ind w:firstLineChars="200" w:firstLine="420"/>
        <w:jc w:val="left"/>
        <w:rPr>
          <w:rFonts w:ascii="宋体" w:hAnsi="宋体" w:cs="宋体"/>
          <w:szCs w:val="21"/>
        </w:rPr>
      </w:pPr>
      <w:r>
        <w:rPr>
          <w:rFonts w:ascii="宋体" w:hAnsi="宋体" w:cs="宋体" w:hint="eastAsia"/>
          <w:szCs w:val="21"/>
        </w:rPr>
        <w:t>（八）联系方式</w:t>
      </w:r>
    </w:p>
    <w:p w:rsidR="007E2B4C" w:rsidRDefault="00761481">
      <w:pPr>
        <w:spacing w:line="440" w:lineRule="exact"/>
        <w:ind w:firstLineChars="200" w:firstLine="420"/>
        <w:jc w:val="left"/>
        <w:rPr>
          <w:rFonts w:ascii="宋体" w:hAnsi="宋体" w:cs="宋体"/>
          <w:szCs w:val="21"/>
        </w:rPr>
      </w:pPr>
      <w:r>
        <w:rPr>
          <w:rFonts w:ascii="宋体" w:hAnsi="宋体" w:cs="宋体" w:hint="eastAsia"/>
          <w:szCs w:val="21"/>
        </w:rPr>
        <w:t>询价人：高速管家（重庆）实业有限公司</w:t>
      </w:r>
    </w:p>
    <w:p w:rsidR="007E2B4C" w:rsidRDefault="00761481">
      <w:pPr>
        <w:spacing w:line="440" w:lineRule="exact"/>
        <w:ind w:firstLineChars="200" w:firstLine="420"/>
        <w:jc w:val="left"/>
        <w:rPr>
          <w:rFonts w:ascii="宋体" w:hAnsi="宋体" w:cs="宋体"/>
          <w:szCs w:val="21"/>
        </w:rPr>
      </w:pPr>
      <w:r>
        <w:rPr>
          <w:rFonts w:ascii="宋体" w:hAnsi="宋体" w:cs="宋体" w:hint="eastAsia"/>
          <w:szCs w:val="21"/>
        </w:rPr>
        <w:t>地  址：重庆市渝北区星光大道62号海王星科技大厦D区5楼</w:t>
      </w:r>
    </w:p>
    <w:p w:rsidR="007E2B4C" w:rsidRDefault="00761481">
      <w:pPr>
        <w:spacing w:line="440" w:lineRule="exact"/>
        <w:ind w:firstLineChars="200" w:firstLine="420"/>
        <w:jc w:val="left"/>
        <w:rPr>
          <w:rFonts w:ascii="宋体" w:hAnsi="宋体" w:cs="宋体"/>
          <w:szCs w:val="21"/>
        </w:rPr>
      </w:pPr>
      <w:r>
        <w:rPr>
          <w:rFonts w:ascii="宋体" w:hAnsi="宋体" w:cs="宋体" w:hint="eastAsia"/>
          <w:szCs w:val="21"/>
        </w:rPr>
        <w:t>联系人：</w:t>
      </w:r>
      <w:r w:rsidR="003C76D6">
        <w:rPr>
          <w:rFonts w:ascii="宋体" w:hAnsi="宋体" w:cs="宋体" w:hint="eastAsia"/>
          <w:szCs w:val="21"/>
        </w:rPr>
        <w:t>王老师</w:t>
      </w:r>
    </w:p>
    <w:p w:rsidR="007E2B4C" w:rsidRDefault="00761481">
      <w:pPr>
        <w:spacing w:line="440" w:lineRule="exact"/>
        <w:ind w:firstLineChars="200" w:firstLine="420"/>
        <w:jc w:val="left"/>
        <w:rPr>
          <w:rFonts w:ascii="宋体" w:hAnsi="宋体" w:cs="宋体"/>
          <w:szCs w:val="21"/>
        </w:rPr>
      </w:pPr>
      <w:r>
        <w:rPr>
          <w:rFonts w:ascii="宋体" w:hAnsi="宋体" w:cs="宋体" w:hint="eastAsia"/>
          <w:szCs w:val="21"/>
        </w:rPr>
        <w:t>电  话：</w:t>
      </w:r>
      <w:r w:rsidR="00FE6E51">
        <w:rPr>
          <w:rFonts w:ascii="宋体" w:hAnsi="宋体" w:cs="宋体" w:hint="eastAsia"/>
          <w:szCs w:val="21"/>
        </w:rPr>
        <w:t>18523996320</w:t>
      </w:r>
    </w:p>
    <w:p w:rsidR="007E2B4C" w:rsidRDefault="007E2B4C">
      <w:pPr>
        <w:pStyle w:val="10"/>
        <w:rPr>
          <w:rFonts w:ascii="宋体" w:hAnsi="宋体" w:cs="宋体"/>
          <w:color w:val="auto"/>
          <w:sz w:val="24"/>
          <w:szCs w:val="24"/>
        </w:rPr>
      </w:pPr>
    </w:p>
    <w:p w:rsidR="007E2B4C" w:rsidRDefault="00761481">
      <w:pPr>
        <w:widowControl/>
        <w:jc w:val="left"/>
        <w:rPr>
          <w:rFonts w:ascii="宋体" w:hAnsi="宋体" w:cs="宋体"/>
          <w:b/>
          <w:sz w:val="36"/>
        </w:rPr>
      </w:pPr>
      <w:r>
        <w:rPr>
          <w:rFonts w:ascii="宋体" w:hAnsi="宋体" w:cs="宋体"/>
          <w:b/>
          <w:sz w:val="36"/>
        </w:rPr>
        <w:br w:type="page"/>
      </w:r>
    </w:p>
    <w:p w:rsidR="007E2B4C" w:rsidRDefault="007E2B4C">
      <w:pPr>
        <w:jc w:val="center"/>
        <w:rPr>
          <w:rFonts w:ascii="宋体" w:hAnsi="宋体" w:cs="宋体"/>
          <w:b/>
          <w:sz w:val="36"/>
        </w:rPr>
      </w:pPr>
    </w:p>
    <w:p w:rsidR="007E2B4C" w:rsidRDefault="00761481">
      <w:pPr>
        <w:pStyle w:val="1"/>
        <w:jc w:val="center"/>
      </w:pPr>
      <w:r>
        <w:rPr>
          <w:rFonts w:hint="eastAsia"/>
        </w:rPr>
        <w:t>竞争性比选申请文件格式</w:t>
      </w:r>
    </w:p>
    <w:p w:rsidR="007E2B4C" w:rsidRDefault="007E2B4C">
      <w:pPr>
        <w:jc w:val="center"/>
        <w:rPr>
          <w:rFonts w:ascii="宋体" w:hAnsi="宋体" w:cs="宋体"/>
          <w:b/>
          <w:sz w:val="24"/>
        </w:rPr>
      </w:pPr>
    </w:p>
    <w:p w:rsidR="007E2B4C" w:rsidRDefault="00761481">
      <w:pPr>
        <w:jc w:val="center"/>
        <w:rPr>
          <w:rFonts w:ascii="宋体" w:hAnsi="宋体" w:cs="宋体"/>
          <w:b/>
          <w:sz w:val="24"/>
        </w:rPr>
      </w:pPr>
      <w:r>
        <w:rPr>
          <w:rFonts w:ascii="宋体" w:hAnsi="宋体" w:cs="宋体" w:hint="eastAsia"/>
          <w:b/>
          <w:sz w:val="24"/>
        </w:rPr>
        <w:t>（以下内容为示例）</w:t>
      </w:r>
    </w:p>
    <w:p w:rsidR="007E2B4C" w:rsidRDefault="007E2B4C">
      <w:pPr>
        <w:jc w:val="center"/>
        <w:rPr>
          <w:rFonts w:ascii="宋体" w:hAnsi="宋体" w:cs="宋体"/>
          <w:b/>
          <w:sz w:val="24"/>
        </w:rPr>
      </w:pPr>
    </w:p>
    <w:p w:rsidR="007E2B4C" w:rsidRDefault="007E2B4C">
      <w:pPr>
        <w:ind w:right="480" w:firstLineChars="946" w:firstLine="2849"/>
        <w:rPr>
          <w:rFonts w:ascii="宋体" w:hAnsi="宋体" w:cs="宋体"/>
          <w:b/>
          <w:sz w:val="30"/>
          <w:szCs w:val="30"/>
        </w:rPr>
      </w:pPr>
    </w:p>
    <w:p w:rsidR="007E2B4C" w:rsidRDefault="007E2B4C">
      <w:pPr>
        <w:ind w:right="480" w:firstLineChars="946" w:firstLine="2849"/>
        <w:rPr>
          <w:rFonts w:ascii="宋体" w:hAnsi="宋体" w:cs="宋体"/>
          <w:b/>
          <w:sz w:val="30"/>
          <w:szCs w:val="30"/>
        </w:rPr>
      </w:pPr>
    </w:p>
    <w:p w:rsidR="007E2B4C" w:rsidRDefault="007E2B4C">
      <w:pPr>
        <w:ind w:right="480" w:firstLineChars="946" w:firstLine="2849"/>
        <w:rPr>
          <w:rFonts w:ascii="宋体" w:hAnsi="宋体" w:cs="宋体"/>
          <w:b/>
          <w:sz w:val="30"/>
          <w:szCs w:val="30"/>
        </w:rPr>
      </w:pPr>
    </w:p>
    <w:p w:rsidR="007E2B4C" w:rsidRDefault="007E2B4C">
      <w:pPr>
        <w:ind w:right="480" w:firstLineChars="946" w:firstLine="2849"/>
        <w:rPr>
          <w:rFonts w:ascii="宋体" w:hAnsi="宋体" w:cs="宋体"/>
          <w:b/>
          <w:sz w:val="30"/>
          <w:szCs w:val="30"/>
        </w:rPr>
      </w:pPr>
    </w:p>
    <w:p w:rsidR="007E2B4C" w:rsidRDefault="007E2B4C">
      <w:pPr>
        <w:ind w:right="480" w:firstLineChars="946" w:firstLine="2849"/>
        <w:rPr>
          <w:rFonts w:ascii="宋体" w:hAnsi="宋体" w:cs="宋体"/>
          <w:b/>
          <w:sz w:val="30"/>
          <w:szCs w:val="30"/>
        </w:rPr>
        <w:sectPr w:rsidR="007E2B4C">
          <w:headerReference w:type="default" r:id="rId7"/>
          <w:pgSz w:w="11906" w:h="16838"/>
          <w:pgMar w:top="1418" w:right="1361" w:bottom="1418" w:left="1361" w:header="851" w:footer="992" w:gutter="0"/>
          <w:cols w:space="720"/>
          <w:docGrid w:type="lines" w:linePitch="312"/>
        </w:sectPr>
      </w:pPr>
    </w:p>
    <w:p w:rsidR="007E2B4C" w:rsidRDefault="00761481">
      <w:pPr>
        <w:jc w:val="right"/>
        <w:rPr>
          <w:rFonts w:ascii="宋体" w:hAnsi="宋体" w:cs="宋体"/>
          <w:b/>
          <w:sz w:val="32"/>
          <w:szCs w:val="36"/>
        </w:rPr>
      </w:pPr>
      <w:r>
        <w:rPr>
          <w:rFonts w:ascii="宋体" w:hAnsi="宋体" w:cs="宋体" w:hint="eastAsia"/>
          <w:b/>
          <w:sz w:val="32"/>
          <w:szCs w:val="36"/>
        </w:rPr>
        <w:lastRenderedPageBreak/>
        <w:t>（正本或副本）</w:t>
      </w:r>
    </w:p>
    <w:p w:rsidR="007E2B4C" w:rsidRDefault="007E2B4C">
      <w:pPr>
        <w:jc w:val="center"/>
        <w:rPr>
          <w:rFonts w:ascii="宋体" w:hAnsi="宋体" w:cs="宋体"/>
          <w:b/>
          <w:sz w:val="40"/>
          <w:szCs w:val="44"/>
          <w:u w:val="single"/>
        </w:rPr>
      </w:pPr>
    </w:p>
    <w:p w:rsidR="007E2B4C" w:rsidRDefault="00761481">
      <w:pPr>
        <w:tabs>
          <w:tab w:val="left" w:pos="6495"/>
        </w:tabs>
        <w:autoSpaceDE w:val="0"/>
        <w:autoSpaceDN w:val="0"/>
        <w:adjustRightInd w:val="0"/>
        <w:snapToGrid w:val="0"/>
        <w:spacing w:line="360" w:lineRule="auto"/>
        <w:jc w:val="left"/>
        <w:rPr>
          <w:rFonts w:ascii="宋体" w:hAnsi="宋体" w:cs="MingLiU"/>
          <w:b/>
          <w:kern w:val="0"/>
          <w:sz w:val="27"/>
          <w:szCs w:val="27"/>
        </w:rPr>
      </w:pPr>
      <w:r>
        <w:rPr>
          <w:rFonts w:ascii="宋体" w:hAnsi="宋体"/>
          <w:b/>
          <w:kern w:val="0"/>
          <w:sz w:val="27"/>
          <w:szCs w:val="27"/>
          <w:u w:val="single"/>
        </w:rPr>
        <w:tab/>
      </w:r>
      <w:r>
        <w:rPr>
          <w:rFonts w:ascii="宋体" w:hAnsi="宋体" w:cs="MingLiU" w:hint="eastAsia"/>
          <w:b/>
          <w:w w:val="99"/>
          <w:kern w:val="0"/>
          <w:sz w:val="27"/>
          <w:szCs w:val="27"/>
        </w:rPr>
        <w:t>（项目名称</w:t>
      </w:r>
      <w:r>
        <w:rPr>
          <w:rFonts w:ascii="宋体" w:hAnsi="宋体" w:cs="MingLiU" w:hint="eastAsia"/>
          <w:b/>
          <w:spacing w:val="1"/>
          <w:w w:val="99"/>
          <w:kern w:val="0"/>
          <w:sz w:val="27"/>
          <w:szCs w:val="27"/>
        </w:rPr>
        <w:t>）</w:t>
      </w: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E2B4C">
      <w:pPr>
        <w:tabs>
          <w:tab w:val="left" w:pos="3600"/>
          <w:tab w:val="left" w:pos="4480"/>
          <w:tab w:val="left" w:pos="5360"/>
        </w:tabs>
        <w:autoSpaceDE w:val="0"/>
        <w:autoSpaceDN w:val="0"/>
        <w:adjustRightInd w:val="0"/>
        <w:snapToGrid w:val="0"/>
        <w:spacing w:line="276" w:lineRule="auto"/>
        <w:jc w:val="left"/>
        <w:rPr>
          <w:rFonts w:ascii="宋体" w:hAnsi="宋体" w:cs="MingLiU"/>
          <w:kern w:val="0"/>
          <w:sz w:val="42"/>
          <w:szCs w:val="42"/>
        </w:rPr>
      </w:pPr>
    </w:p>
    <w:p w:rsidR="007E2B4C" w:rsidRDefault="00761481">
      <w:pPr>
        <w:pStyle w:val="2"/>
        <w:jc w:val="center"/>
        <w:rPr>
          <w:sz w:val="84"/>
          <w:szCs w:val="84"/>
        </w:rPr>
      </w:pPr>
      <w:r>
        <w:rPr>
          <w:rFonts w:hint="eastAsia"/>
          <w:sz w:val="84"/>
          <w:szCs w:val="84"/>
        </w:rPr>
        <w:t>比选申请文件</w:t>
      </w: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E2B4C">
      <w:pPr>
        <w:autoSpaceDE w:val="0"/>
        <w:autoSpaceDN w:val="0"/>
        <w:adjustRightInd w:val="0"/>
        <w:snapToGrid w:val="0"/>
        <w:spacing w:line="360" w:lineRule="auto"/>
        <w:jc w:val="left"/>
        <w:rPr>
          <w:rFonts w:ascii="宋体" w:hAnsi="宋体" w:cs="MingLiU"/>
          <w:b/>
          <w:kern w:val="0"/>
          <w:sz w:val="19"/>
          <w:szCs w:val="19"/>
        </w:rPr>
      </w:pPr>
    </w:p>
    <w:p w:rsidR="007E2B4C" w:rsidRDefault="00761481">
      <w:pPr>
        <w:tabs>
          <w:tab w:val="left" w:pos="6080"/>
          <w:tab w:val="left" w:pos="6640"/>
        </w:tabs>
        <w:autoSpaceDE w:val="0"/>
        <w:autoSpaceDN w:val="0"/>
        <w:adjustRightInd w:val="0"/>
        <w:snapToGrid w:val="0"/>
        <w:spacing w:line="360" w:lineRule="auto"/>
        <w:jc w:val="center"/>
        <w:rPr>
          <w:rFonts w:ascii="宋体" w:hAnsi="宋体"/>
          <w:b/>
          <w:w w:val="99"/>
          <w:kern w:val="0"/>
          <w:sz w:val="27"/>
          <w:szCs w:val="27"/>
        </w:rPr>
      </w:pPr>
      <w:r>
        <w:rPr>
          <w:rFonts w:ascii="宋体" w:hAnsi="宋体" w:cs="MingLiU" w:hint="eastAsia"/>
          <w:b/>
          <w:w w:val="99"/>
          <w:kern w:val="0"/>
          <w:sz w:val="27"/>
          <w:szCs w:val="27"/>
        </w:rPr>
        <w:t>比选申请人</w:t>
      </w:r>
      <w:r>
        <w:rPr>
          <w:rFonts w:ascii="宋体" w:hAnsi="宋体" w:cs="MingLiU" w:hint="eastAsia"/>
          <w:b/>
          <w:spacing w:val="1"/>
          <w:w w:val="99"/>
          <w:kern w:val="0"/>
          <w:sz w:val="27"/>
          <w:szCs w:val="27"/>
        </w:rPr>
        <w:t>：</w:t>
      </w:r>
      <w:r>
        <w:rPr>
          <w:rFonts w:ascii="宋体" w:hAnsi="宋体" w:cs="MingLiU" w:hint="eastAsia"/>
          <w:b/>
          <w:w w:val="198"/>
          <w:kern w:val="0"/>
          <w:sz w:val="27"/>
          <w:szCs w:val="27"/>
          <w:u w:val="single"/>
        </w:rPr>
        <w:t xml:space="preserve">　　　　 　</w:t>
      </w:r>
      <w:r>
        <w:rPr>
          <w:rFonts w:ascii="宋体" w:hAnsi="宋体" w:cs="MingLiU" w:hint="eastAsia"/>
          <w:b/>
          <w:w w:val="99"/>
          <w:kern w:val="0"/>
          <w:sz w:val="27"/>
          <w:szCs w:val="27"/>
        </w:rPr>
        <w:t>（盖单位公章）</w:t>
      </w:r>
    </w:p>
    <w:p w:rsidR="007E2B4C" w:rsidRDefault="00761481">
      <w:pPr>
        <w:tabs>
          <w:tab w:val="left" w:pos="6080"/>
          <w:tab w:val="left" w:pos="6640"/>
        </w:tabs>
        <w:autoSpaceDE w:val="0"/>
        <w:autoSpaceDN w:val="0"/>
        <w:adjustRightInd w:val="0"/>
        <w:snapToGrid w:val="0"/>
        <w:spacing w:line="360" w:lineRule="auto"/>
        <w:jc w:val="center"/>
        <w:rPr>
          <w:rFonts w:ascii="宋体" w:hAnsi="宋体" w:cs="MingLiU"/>
          <w:b/>
          <w:kern w:val="0"/>
          <w:sz w:val="27"/>
          <w:szCs w:val="27"/>
        </w:rPr>
      </w:pPr>
      <w:r>
        <w:rPr>
          <w:rFonts w:ascii="宋体" w:hAnsi="宋体" w:cs="MingLiU" w:hint="eastAsia"/>
          <w:b/>
          <w:w w:val="99"/>
          <w:kern w:val="0"/>
          <w:sz w:val="27"/>
          <w:szCs w:val="27"/>
        </w:rPr>
        <w:t>法定代表人或其委托代理人：</w:t>
      </w:r>
      <w:r>
        <w:rPr>
          <w:rFonts w:ascii="宋体" w:hAnsi="宋体" w:cs="MingLiU" w:hint="eastAsia"/>
          <w:b/>
          <w:w w:val="198"/>
          <w:kern w:val="0"/>
          <w:sz w:val="27"/>
          <w:szCs w:val="27"/>
          <w:u w:val="single"/>
        </w:rPr>
        <w:t xml:space="preserve">　　 　</w:t>
      </w:r>
      <w:r>
        <w:rPr>
          <w:rFonts w:ascii="宋体" w:hAnsi="宋体" w:cs="MingLiU" w:hint="eastAsia"/>
          <w:b/>
          <w:w w:val="99"/>
          <w:kern w:val="0"/>
          <w:sz w:val="27"/>
          <w:szCs w:val="27"/>
        </w:rPr>
        <w:t>（签字）</w:t>
      </w:r>
    </w:p>
    <w:p w:rsidR="007E2B4C" w:rsidRDefault="00761481">
      <w:pPr>
        <w:autoSpaceDE w:val="0"/>
        <w:autoSpaceDN w:val="0"/>
        <w:adjustRightInd w:val="0"/>
        <w:spacing w:before="74" w:line="360" w:lineRule="auto"/>
        <w:ind w:leftChars="57" w:left="120" w:right="-29" w:firstLineChars="1074" w:firstLine="2888"/>
        <w:jc w:val="left"/>
        <w:rPr>
          <w:rFonts w:ascii="宋体" w:hAnsi="宋体" w:cs="MingLiU"/>
          <w:b/>
          <w:w w:val="99"/>
          <w:kern w:val="0"/>
          <w:sz w:val="27"/>
          <w:szCs w:val="27"/>
          <w:u w:val="single"/>
        </w:rPr>
        <w:sectPr w:rsidR="007E2B4C">
          <w:footerReference w:type="default" r:id="rId8"/>
          <w:pgSz w:w="11906" w:h="16838"/>
          <w:pgMar w:top="1440" w:right="1416" w:bottom="1440" w:left="1797" w:header="993" w:footer="992" w:gutter="0"/>
          <w:cols w:space="720"/>
          <w:docGrid w:linePitch="312"/>
        </w:sectPr>
      </w:pPr>
      <w:r>
        <w:rPr>
          <w:rFonts w:ascii="宋体" w:hAnsi="宋体" w:cs="MingLiU" w:hint="eastAsia"/>
          <w:b/>
          <w:w w:val="99"/>
          <w:kern w:val="0"/>
          <w:sz w:val="27"/>
          <w:szCs w:val="27"/>
          <w:u w:val="single"/>
        </w:rPr>
        <w:t xml:space="preserve">     年   月   日</w:t>
      </w:r>
    </w:p>
    <w:p w:rsidR="007E2B4C" w:rsidRDefault="00761481">
      <w:pPr>
        <w:pStyle w:val="2"/>
        <w:jc w:val="center"/>
      </w:pPr>
      <w:r>
        <w:rPr>
          <w:rFonts w:hint="eastAsia"/>
        </w:rPr>
        <w:lastRenderedPageBreak/>
        <w:t>目</w:t>
      </w:r>
      <w:r>
        <w:rPr>
          <w:rFonts w:hint="eastAsia"/>
        </w:rPr>
        <w:t xml:space="preserve">  </w:t>
      </w:r>
      <w:r>
        <w:rPr>
          <w:rFonts w:hint="eastAsia"/>
        </w:rPr>
        <w:t>录</w:t>
      </w:r>
    </w:p>
    <w:p w:rsidR="007E2B4C" w:rsidRDefault="007E2B4C"/>
    <w:p w:rsidR="007E2B4C" w:rsidRDefault="00761481">
      <w:r>
        <w:rPr>
          <w:rFonts w:hint="eastAsia"/>
        </w:rPr>
        <w:t>一、报价文件</w:t>
      </w:r>
    </w:p>
    <w:p w:rsidR="007E2B4C" w:rsidRDefault="00761481">
      <w:r>
        <w:rPr>
          <w:rFonts w:hint="eastAsia"/>
        </w:rPr>
        <w:t>（一）报价函</w:t>
      </w:r>
    </w:p>
    <w:p w:rsidR="007E2B4C" w:rsidRDefault="00761481">
      <w:r>
        <w:rPr>
          <w:rFonts w:hint="eastAsia"/>
        </w:rPr>
        <w:t>二、服务文件</w:t>
      </w:r>
    </w:p>
    <w:p w:rsidR="007E2B4C" w:rsidRDefault="00761481">
      <w:r>
        <w:rPr>
          <w:rFonts w:hint="eastAsia"/>
        </w:rPr>
        <w:t>（一）服务要求响应（格式自定）</w:t>
      </w:r>
    </w:p>
    <w:p w:rsidR="007E2B4C" w:rsidRDefault="00761481">
      <w:r>
        <w:rPr>
          <w:rFonts w:hint="eastAsia"/>
        </w:rPr>
        <w:t>（二）服务方案（格式自定）</w:t>
      </w:r>
    </w:p>
    <w:p w:rsidR="007E2B4C" w:rsidRDefault="00761481">
      <w:r>
        <w:rPr>
          <w:rFonts w:hint="eastAsia"/>
        </w:rPr>
        <w:t>（三）评分表中相应证明材料及要求的其他内容</w:t>
      </w:r>
    </w:p>
    <w:p w:rsidR="007E2B4C" w:rsidRDefault="00761481">
      <w:r>
        <w:rPr>
          <w:rFonts w:hint="eastAsia"/>
        </w:rPr>
        <w:t>三、资格文件</w:t>
      </w:r>
    </w:p>
    <w:p w:rsidR="007E2B4C" w:rsidRDefault="00761481">
      <w:r>
        <w:rPr>
          <w:rFonts w:hint="eastAsia"/>
        </w:rPr>
        <w:t>（一）法定代表人身份证明或授权委托书</w:t>
      </w:r>
      <w:r>
        <w:rPr>
          <w:rFonts w:hint="eastAsia"/>
        </w:rPr>
        <w:t xml:space="preserve"> </w:t>
      </w:r>
    </w:p>
    <w:p w:rsidR="007E2B4C" w:rsidRDefault="00761481">
      <w:r>
        <w:rPr>
          <w:rFonts w:hint="eastAsia"/>
        </w:rPr>
        <w:t>（二）有效的营业执照复印件</w:t>
      </w:r>
    </w:p>
    <w:p w:rsidR="007E2B4C" w:rsidRDefault="00761481">
      <w:r>
        <w:rPr>
          <w:rFonts w:hint="eastAsia"/>
        </w:rPr>
        <w:t>（三）诚信声明</w:t>
      </w:r>
    </w:p>
    <w:p w:rsidR="007E2B4C" w:rsidRDefault="00761481">
      <w:r>
        <w:rPr>
          <w:rFonts w:hint="eastAsia"/>
        </w:rPr>
        <w:t>四、其他材料</w:t>
      </w:r>
    </w:p>
    <w:p w:rsidR="007E2B4C" w:rsidRDefault="007E2B4C">
      <w:pPr>
        <w:rPr>
          <w:rFonts w:ascii="宋体" w:hAnsi="宋体" w:cs="宋体"/>
          <w:b/>
          <w:sz w:val="24"/>
        </w:rPr>
      </w:pPr>
    </w:p>
    <w:p w:rsidR="007E2B4C" w:rsidRDefault="007E2B4C"/>
    <w:p w:rsidR="007E2B4C" w:rsidRDefault="007E2B4C"/>
    <w:p w:rsidR="007E2B4C" w:rsidRDefault="007E2B4C"/>
    <w:p w:rsidR="007E2B4C" w:rsidRDefault="007E2B4C"/>
    <w:p w:rsidR="007E2B4C" w:rsidRDefault="007E2B4C"/>
    <w:p w:rsidR="007E2B4C" w:rsidRDefault="007E2B4C">
      <w:bookmarkStart w:id="17" w:name="_Toc265510122"/>
    </w:p>
    <w:p w:rsidR="007E2B4C" w:rsidRDefault="007E2B4C"/>
    <w:p w:rsidR="007E2B4C" w:rsidRDefault="007E2B4C">
      <w:pPr>
        <w:pStyle w:val="10"/>
        <w:rPr>
          <w:color w:val="auto"/>
        </w:rPr>
      </w:pPr>
    </w:p>
    <w:p w:rsidR="007E2B4C" w:rsidRDefault="007E2B4C"/>
    <w:p w:rsidR="007E2B4C" w:rsidRDefault="00761481">
      <w:pPr>
        <w:rPr>
          <w:rFonts w:ascii="宋体" w:hAnsi="宋体" w:cs="宋体"/>
          <w:b/>
          <w:sz w:val="28"/>
          <w:szCs w:val="28"/>
        </w:rPr>
      </w:pPr>
      <w:r>
        <w:rPr>
          <w:rFonts w:ascii="宋体" w:hAnsi="宋体" w:cs="宋体" w:hint="eastAsia"/>
          <w:b/>
          <w:sz w:val="28"/>
          <w:szCs w:val="28"/>
        </w:rPr>
        <w:br w:type="page"/>
      </w:r>
    </w:p>
    <w:p w:rsidR="007E2B4C" w:rsidRDefault="00761481">
      <w:pPr>
        <w:tabs>
          <w:tab w:val="left" w:pos="900"/>
          <w:tab w:val="left" w:pos="1080"/>
        </w:tabs>
        <w:spacing w:line="300" w:lineRule="auto"/>
        <w:jc w:val="left"/>
        <w:outlineLvl w:val="0"/>
        <w:rPr>
          <w:rFonts w:ascii="宋体" w:hAnsi="宋体" w:cs="宋体"/>
          <w:b/>
          <w:sz w:val="28"/>
          <w:szCs w:val="28"/>
        </w:rPr>
      </w:pPr>
      <w:r>
        <w:rPr>
          <w:rFonts w:ascii="宋体" w:hAnsi="宋体" w:cs="宋体" w:hint="eastAsia"/>
          <w:b/>
          <w:sz w:val="28"/>
          <w:szCs w:val="28"/>
        </w:rPr>
        <w:lastRenderedPageBreak/>
        <w:t>一、</w:t>
      </w:r>
      <w:bookmarkEnd w:id="17"/>
      <w:r>
        <w:rPr>
          <w:rFonts w:ascii="宋体" w:hAnsi="宋体" w:cs="宋体" w:hint="eastAsia"/>
          <w:b/>
          <w:sz w:val="28"/>
          <w:szCs w:val="28"/>
        </w:rPr>
        <w:t>报价文件</w:t>
      </w:r>
    </w:p>
    <w:p w:rsidR="007E2B4C" w:rsidRDefault="0076148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t>（一）报价函</w:t>
      </w:r>
    </w:p>
    <w:p w:rsidR="007E2B4C" w:rsidRDefault="00761481">
      <w:pPr>
        <w:spacing w:line="440" w:lineRule="exact"/>
        <w:rPr>
          <w:rFonts w:ascii="宋体" w:hAnsi="宋体"/>
          <w:b/>
          <w:u w:val="single"/>
        </w:rPr>
      </w:pPr>
      <w:r>
        <w:rPr>
          <w:rFonts w:ascii="宋体" w:hAnsi="宋体" w:hint="eastAsia"/>
          <w:b/>
          <w:u w:val="single"/>
        </w:rPr>
        <w:t>致：高速管家（重庆）实业有限公司</w:t>
      </w:r>
    </w:p>
    <w:p w:rsidR="007E2B4C" w:rsidRDefault="007E2B4C">
      <w:pPr>
        <w:spacing w:line="276" w:lineRule="auto"/>
        <w:ind w:firstLineChars="200" w:firstLine="420"/>
      </w:pPr>
    </w:p>
    <w:p w:rsidR="007E2B4C" w:rsidRDefault="00761481">
      <w:pPr>
        <w:autoSpaceDE w:val="0"/>
        <w:autoSpaceDN w:val="0"/>
        <w:adjustRightInd w:val="0"/>
        <w:spacing w:line="360" w:lineRule="auto"/>
        <w:ind w:right="-20" w:firstLineChars="200" w:firstLine="420"/>
        <w:jc w:val="left"/>
        <w:rPr>
          <w:rFonts w:ascii="宋体" w:hAnsi="宋体" w:cs="宋体"/>
          <w:szCs w:val="21"/>
        </w:rPr>
      </w:pPr>
      <w:r>
        <w:rPr>
          <w:rFonts w:ascii="宋体" w:hAnsi="宋体" w:cs="宋体" w:hint="eastAsia"/>
          <w:szCs w:val="21"/>
        </w:rPr>
        <w:t>1.我方已仔细研究了</w:t>
      </w:r>
      <w:r>
        <w:rPr>
          <w:rFonts w:ascii="宋体" w:hAnsi="宋体" w:cs="宋体" w:hint="eastAsia"/>
          <w:bCs/>
          <w:szCs w:val="21"/>
          <w:u w:val="single"/>
        </w:rPr>
        <w:t xml:space="preserve">                     （项目名称）</w:t>
      </w:r>
      <w:r>
        <w:rPr>
          <w:rFonts w:ascii="宋体" w:hAnsi="宋体" w:cs="宋体" w:hint="eastAsia"/>
          <w:szCs w:val="21"/>
        </w:rPr>
        <w:t>竞争性比选响应文件的全部内容，经研究比选文件的内容、服务条款后，愿意以竞标总报价¥</w:t>
      </w:r>
      <w:r>
        <w:rPr>
          <w:rFonts w:ascii="宋体" w:hAnsi="宋体" w:cs="宋体" w:hint="eastAsia"/>
          <w:szCs w:val="21"/>
          <w:u w:val="single"/>
        </w:rPr>
        <w:t xml:space="preserve">      （元）</w:t>
      </w:r>
      <w:r>
        <w:rPr>
          <w:rFonts w:ascii="宋体" w:hAnsi="宋体" w:cs="宋体" w:hint="eastAsia"/>
          <w:szCs w:val="21"/>
        </w:rPr>
        <w:t>（大写： ），按合同约定完成工作。</w:t>
      </w:r>
    </w:p>
    <w:p w:rsidR="007E2B4C" w:rsidRDefault="00761481">
      <w:pPr>
        <w:spacing w:line="360" w:lineRule="auto"/>
        <w:ind w:firstLine="420"/>
        <w:jc w:val="left"/>
        <w:rPr>
          <w:rFonts w:ascii="宋体" w:hAnsi="宋体" w:cs="宋体"/>
          <w:szCs w:val="21"/>
        </w:rPr>
      </w:pPr>
      <w:r>
        <w:rPr>
          <w:rFonts w:ascii="宋体" w:hAnsi="宋体" w:cs="宋体" w:hint="eastAsia"/>
          <w:szCs w:val="21"/>
        </w:rPr>
        <w:t>2．我方承诺在投标有效期内不修改、撤销竞争性比选响应文件。</w:t>
      </w:r>
    </w:p>
    <w:p w:rsidR="007E2B4C" w:rsidRDefault="00761481">
      <w:pPr>
        <w:spacing w:line="360" w:lineRule="auto"/>
        <w:ind w:firstLine="420"/>
        <w:jc w:val="left"/>
        <w:rPr>
          <w:rFonts w:ascii="宋体" w:hAnsi="宋体" w:cs="宋体"/>
          <w:szCs w:val="21"/>
        </w:rPr>
      </w:pPr>
      <w:r>
        <w:rPr>
          <w:rFonts w:ascii="宋体" w:hAnsi="宋体" w:cs="宋体" w:hint="eastAsia"/>
          <w:szCs w:val="21"/>
        </w:rPr>
        <w:t>3．我方在此声明，所递交的竞争性比选响应文件及有关资料内容完整、真实和准确。</w:t>
      </w:r>
    </w:p>
    <w:p w:rsidR="007E2B4C" w:rsidRDefault="00761481">
      <w:pPr>
        <w:spacing w:line="360" w:lineRule="auto"/>
        <w:ind w:firstLine="420"/>
        <w:jc w:val="left"/>
        <w:rPr>
          <w:rFonts w:ascii="宋体" w:hAnsi="宋体" w:cs="宋体"/>
          <w:szCs w:val="21"/>
        </w:rPr>
      </w:pPr>
      <w:r>
        <w:rPr>
          <w:rFonts w:ascii="宋体" w:hAnsi="宋体" w:cs="宋体" w:hint="eastAsia"/>
          <w:szCs w:val="21"/>
        </w:rPr>
        <w:t>4．在合同协议书正式签署生效之前，本报价书连同你方的成交通知书将构成我们双方之间共同遵守的文件。对双方具有约束力。</w:t>
      </w:r>
    </w:p>
    <w:p w:rsidR="007E2B4C" w:rsidRDefault="00761481">
      <w:pPr>
        <w:spacing w:line="360" w:lineRule="auto"/>
        <w:ind w:firstLine="420"/>
        <w:jc w:val="left"/>
        <w:rPr>
          <w:rFonts w:ascii="宋体" w:hAnsi="宋体" w:cs="宋体"/>
          <w:kern w:val="0"/>
          <w:szCs w:val="21"/>
        </w:rPr>
      </w:pPr>
      <w:r>
        <w:rPr>
          <w:rFonts w:ascii="宋体" w:hAnsi="宋体" w:cs="宋体" w:hint="eastAsia"/>
          <w:szCs w:val="21"/>
        </w:rPr>
        <w:t>5．（其他补充说明）。</w:t>
      </w:r>
    </w:p>
    <w:p w:rsidR="007E2B4C" w:rsidRDefault="007E2B4C">
      <w:pPr>
        <w:spacing w:line="360" w:lineRule="auto"/>
        <w:ind w:firstLine="420"/>
        <w:jc w:val="left"/>
        <w:rPr>
          <w:rFonts w:ascii="宋体" w:hAnsi="宋体" w:cs="宋体"/>
          <w:kern w:val="0"/>
          <w:szCs w:val="21"/>
        </w:rPr>
      </w:pPr>
    </w:p>
    <w:p w:rsidR="007E2B4C" w:rsidRDefault="007E2B4C">
      <w:pPr>
        <w:spacing w:line="360" w:lineRule="auto"/>
        <w:ind w:firstLine="420"/>
        <w:jc w:val="left"/>
        <w:rPr>
          <w:rFonts w:ascii="宋体" w:hAnsi="宋体" w:cs="宋体"/>
          <w:kern w:val="0"/>
          <w:szCs w:val="21"/>
        </w:rPr>
      </w:pPr>
    </w:p>
    <w:p w:rsidR="007E2B4C" w:rsidRDefault="007E2B4C">
      <w:pPr>
        <w:spacing w:line="360" w:lineRule="auto"/>
        <w:ind w:firstLine="420"/>
        <w:jc w:val="left"/>
        <w:rPr>
          <w:rFonts w:ascii="宋体" w:hAnsi="宋体" w:cs="宋体"/>
          <w:kern w:val="0"/>
          <w:szCs w:val="21"/>
        </w:rPr>
      </w:pP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比选申请人：（盖单位章）</w:t>
      </w: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法定代表人或其委托代理人：（签字或盖章）</w:t>
      </w: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地址：</w:t>
      </w: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电话：</w:t>
      </w: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传真：</w:t>
      </w:r>
    </w:p>
    <w:p w:rsidR="007E2B4C" w:rsidRDefault="00761481">
      <w:pPr>
        <w:spacing w:line="360" w:lineRule="auto"/>
        <w:ind w:firstLineChars="1504" w:firstLine="3158"/>
        <w:rPr>
          <w:rFonts w:ascii="宋体" w:hAnsi="宋体" w:cs="宋体"/>
          <w:szCs w:val="21"/>
        </w:rPr>
      </w:pPr>
      <w:r>
        <w:rPr>
          <w:rFonts w:ascii="宋体" w:hAnsi="宋体" w:cs="宋体" w:hint="eastAsia"/>
          <w:szCs w:val="21"/>
        </w:rPr>
        <w:t>日期：      年    月   日</w:t>
      </w:r>
    </w:p>
    <w:p w:rsidR="007E2B4C" w:rsidRDefault="007E2B4C">
      <w:pPr>
        <w:spacing w:line="400" w:lineRule="atLeast"/>
        <w:jc w:val="center"/>
        <w:rPr>
          <w:rFonts w:ascii="宋体" w:hAnsi="宋体" w:cs="宋体"/>
          <w:b/>
          <w:sz w:val="28"/>
          <w:szCs w:val="28"/>
        </w:rPr>
      </w:pPr>
    </w:p>
    <w:p w:rsidR="007E2B4C" w:rsidRDefault="007E2B4C">
      <w:pPr>
        <w:spacing w:line="400" w:lineRule="atLeast"/>
        <w:jc w:val="center"/>
        <w:rPr>
          <w:rFonts w:ascii="宋体" w:hAnsi="宋体" w:cs="宋体"/>
          <w:b/>
          <w:sz w:val="28"/>
          <w:szCs w:val="28"/>
        </w:rPr>
        <w:sectPr w:rsidR="007E2B4C">
          <w:pgSz w:w="11906" w:h="16838"/>
          <w:pgMar w:top="1418" w:right="1725" w:bottom="1418" w:left="1781" w:header="851" w:footer="992" w:gutter="0"/>
          <w:cols w:space="720"/>
          <w:docGrid w:type="lines" w:linePitch="312"/>
        </w:sectPr>
      </w:pPr>
    </w:p>
    <w:p w:rsidR="007E2B4C" w:rsidRDefault="00761481">
      <w:pPr>
        <w:pStyle w:val="1"/>
        <w:spacing w:line="240" w:lineRule="auto"/>
        <w:rPr>
          <w:sz w:val="21"/>
          <w:szCs w:val="21"/>
        </w:rPr>
      </w:pPr>
      <w:r>
        <w:rPr>
          <w:rFonts w:hint="eastAsia"/>
          <w:sz w:val="21"/>
          <w:szCs w:val="21"/>
        </w:rPr>
        <w:lastRenderedPageBreak/>
        <w:t>（二）明细报价表</w:t>
      </w:r>
    </w:p>
    <w:p w:rsidR="007E2B4C" w:rsidRDefault="00761481">
      <w:pPr>
        <w:spacing w:line="360" w:lineRule="auto"/>
        <w:jc w:val="center"/>
        <w:rPr>
          <w:rFonts w:ascii="宋体" w:hAnsi="宋体" w:cs="宋体"/>
          <w:b/>
          <w:sz w:val="24"/>
        </w:rPr>
      </w:pPr>
      <w:r>
        <w:rPr>
          <w:rFonts w:ascii="宋体" w:hAnsi="宋体" w:cs="宋体" w:hint="eastAsia"/>
          <w:b/>
          <w:sz w:val="24"/>
        </w:rPr>
        <w:t>明细报价表</w:t>
      </w:r>
    </w:p>
    <w:p w:rsidR="007E2B4C" w:rsidRDefault="00761481">
      <w:pPr>
        <w:spacing w:line="360" w:lineRule="auto"/>
        <w:rPr>
          <w:rFonts w:ascii="宋体" w:hAnsi="宋体" w:cs="宋体"/>
          <w:sz w:val="24"/>
        </w:rPr>
      </w:pPr>
      <w:r>
        <w:rPr>
          <w:rFonts w:ascii="宋体" w:hAnsi="宋体" w:cs="宋体" w:hint="eastAsia"/>
          <w:sz w:val="24"/>
        </w:rPr>
        <w:t>项目名称：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7E2B4C">
        <w:trPr>
          <w:trHeight w:hRule="exact" w:val="570"/>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序号</w:t>
            </w:r>
          </w:p>
        </w:tc>
        <w:tc>
          <w:tcPr>
            <w:tcW w:w="1695"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名称</w:t>
            </w:r>
          </w:p>
        </w:tc>
        <w:tc>
          <w:tcPr>
            <w:tcW w:w="3404" w:type="dxa"/>
            <w:vAlign w:val="center"/>
          </w:tcPr>
          <w:p w:rsidR="007E2B4C" w:rsidRDefault="00761481">
            <w:pPr>
              <w:pStyle w:val="GB231222"/>
              <w:ind w:firstLineChars="0" w:firstLine="0"/>
              <w:jc w:val="center"/>
              <w:rPr>
                <w:rFonts w:ascii="宋体" w:eastAsia="宋体" w:hAnsi="宋体" w:cs="宋体"/>
              </w:rPr>
            </w:pPr>
            <w:r>
              <w:rPr>
                <w:rFonts w:ascii="宋体" w:eastAsia="宋体" w:hAnsi="宋体" w:cs="宋体" w:hint="eastAsia"/>
              </w:rPr>
              <w:t>相关信息</w:t>
            </w:r>
          </w:p>
        </w:tc>
        <w:tc>
          <w:tcPr>
            <w:tcW w:w="1344"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数量</w:t>
            </w:r>
          </w:p>
        </w:tc>
        <w:tc>
          <w:tcPr>
            <w:tcW w:w="1344"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单价</w:t>
            </w:r>
          </w:p>
        </w:tc>
        <w:tc>
          <w:tcPr>
            <w:tcW w:w="1344"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合计</w:t>
            </w: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1</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2</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3</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4</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5</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6</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7</w:t>
            </w:r>
          </w:p>
        </w:tc>
        <w:tc>
          <w:tcPr>
            <w:tcW w:w="1695" w:type="dxa"/>
            <w:vAlign w:val="center"/>
          </w:tcPr>
          <w:p w:rsidR="007E2B4C" w:rsidRDefault="007E2B4C">
            <w:pPr>
              <w:pStyle w:val="GB231222"/>
              <w:ind w:firstLineChars="0" w:firstLine="0"/>
              <w:rPr>
                <w:rFonts w:ascii="宋体" w:eastAsia="宋体" w:hAnsi="宋体" w:cs="宋体"/>
              </w:rPr>
            </w:pPr>
          </w:p>
        </w:tc>
        <w:tc>
          <w:tcPr>
            <w:tcW w:w="3404" w:type="dxa"/>
          </w:tcPr>
          <w:p w:rsidR="007E2B4C" w:rsidRDefault="007E2B4C">
            <w:pPr>
              <w:pStyle w:val="GB231222"/>
              <w:ind w:firstLineChars="0" w:firstLine="0"/>
              <w:rPr>
                <w:rFonts w:ascii="宋体" w:eastAsia="宋体" w:hAnsi="宋体" w:cs="宋体"/>
              </w:rPr>
            </w:pPr>
          </w:p>
        </w:tc>
        <w:tc>
          <w:tcPr>
            <w:tcW w:w="1344" w:type="dxa"/>
            <w:vAlign w:val="center"/>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c>
          <w:tcPr>
            <w:tcW w:w="1344" w:type="dxa"/>
          </w:tcPr>
          <w:p w:rsidR="007E2B4C" w:rsidRDefault="007E2B4C">
            <w:pPr>
              <w:pStyle w:val="GB231222"/>
              <w:ind w:firstLineChars="0" w:firstLine="0"/>
              <w:rPr>
                <w:rFonts w:ascii="宋体" w:eastAsia="宋体" w:hAnsi="宋体" w:cs="宋体"/>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8</w:t>
            </w:r>
          </w:p>
        </w:tc>
        <w:tc>
          <w:tcPr>
            <w:tcW w:w="1695" w:type="dxa"/>
            <w:vAlign w:val="center"/>
          </w:tcPr>
          <w:p w:rsidR="007E2B4C" w:rsidRDefault="007E2B4C">
            <w:pPr>
              <w:jc w:val="center"/>
              <w:rPr>
                <w:rFonts w:ascii="宋体" w:hAnsi="宋体" w:cs="宋体"/>
                <w:strike/>
                <w:color w:val="FF0000"/>
                <w:szCs w:val="21"/>
              </w:rPr>
            </w:pPr>
          </w:p>
        </w:tc>
        <w:tc>
          <w:tcPr>
            <w:tcW w:w="3404" w:type="dxa"/>
          </w:tcPr>
          <w:p w:rsidR="007E2B4C" w:rsidRDefault="007E2B4C">
            <w:pPr>
              <w:pStyle w:val="GB231222"/>
              <w:ind w:firstLineChars="0" w:firstLine="0"/>
              <w:rPr>
                <w:rFonts w:ascii="宋体" w:eastAsia="宋体" w:hAnsi="宋体" w:cs="宋体"/>
                <w:strike/>
                <w:color w:val="FF0000"/>
              </w:rPr>
            </w:pPr>
          </w:p>
        </w:tc>
        <w:tc>
          <w:tcPr>
            <w:tcW w:w="1344" w:type="dxa"/>
            <w:vAlign w:val="center"/>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9</w:t>
            </w:r>
          </w:p>
        </w:tc>
        <w:tc>
          <w:tcPr>
            <w:tcW w:w="1695" w:type="dxa"/>
            <w:vAlign w:val="center"/>
          </w:tcPr>
          <w:p w:rsidR="007E2B4C" w:rsidRDefault="007E2B4C">
            <w:pPr>
              <w:jc w:val="center"/>
              <w:rPr>
                <w:rFonts w:ascii="宋体" w:hAnsi="宋体" w:cs="宋体"/>
                <w:strike/>
                <w:color w:val="FF0000"/>
                <w:szCs w:val="21"/>
              </w:rPr>
            </w:pPr>
          </w:p>
        </w:tc>
        <w:tc>
          <w:tcPr>
            <w:tcW w:w="3404" w:type="dxa"/>
          </w:tcPr>
          <w:p w:rsidR="007E2B4C" w:rsidRDefault="007E2B4C">
            <w:pPr>
              <w:pStyle w:val="GB231222"/>
              <w:ind w:firstLineChars="0" w:firstLine="0"/>
              <w:rPr>
                <w:rFonts w:ascii="宋体" w:eastAsia="宋体" w:hAnsi="宋体" w:cs="宋体"/>
                <w:strike/>
                <w:color w:val="FF0000"/>
              </w:rPr>
            </w:pPr>
          </w:p>
        </w:tc>
        <w:tc>
          <w:tcPr>
            <w:tcW w:w="1344" w:type="dxa"/>
            <w:vAlign w:val="center"/>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r>
      <w:tr w:rsidR="007E2B4C">
        <w:trPr>
          <w:trHeight w:hRule="exact" w:val="387"/>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10</w:t>
            </w:r>
          </w:p>
        </w:tc>
        <w:tc>
          <w:tcPr>
            <w:tcW w:w="1695" w:type="dxa"/>
            <w:vAlign w:val="center"/>
          </w:tcPr>
          <w:p w:rsidR="007E2B4C" w:rsidRDefault="007E2B4C">
            <w:pPr>
              <w:jc w:val="center"/>
              <w:rPr>
                <w:rFonts w:ascii="宋体" w:hAnsi="宋体" w:cs="宋体"/>
                <w:strike/>
                <w:color w:val="FF0000"/>
                <w:szCs w:val="21"/>
              </w:rPr>
            </w:pPr>
          </w:p>
        </w:tc>
        <w:tc>
          <w:tcPr>
            <w:tcW w:w="3404" w:type="dxa"/>
          </w:tcPr>
          <w:p w:rsidR="007E2B4C" w:rsidRDefault="007E2B4C">
            <w:pPr>
              <w:pStyle w:val="GB231222"/>
              <w:ind w:firstLineChars="0" w:firstLine="0"/>
              <w:rPr>
                <w:rFonts w:ascii="宋体" w:eastAsia="宋体" w:hAnsi="宋体" w:cs="宋体"/>
                <w:strike/>
                <w:color w:val="FF0000"/>
              </w:rPr>
            </w:pPr>
          </w:p>
        </w:tc>
        <w:tc>
          <w:tcPr>
            <w:tcW w:w="1344" w:type="dxa"/>
            <w:vAlign w:val="center"/>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r>
      <w:tr w:rsidR="007E2B4C">
        <w:trPr>
          <w:trHeight w:hRule="exact" w:val="422"/>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11</w:t>
            </w:r>
          </w:p>
        </w:tc>
        <w:tc>
          <w:tcPr>
            <w:tcW w:w="1695" w:type="dxa"/>
            <w:vAlign w:val="center"/>
          </w:tcPr>
          <w:p w:rsidR="007E2B4C" w:rsidRDefault="007E2B4C">
            <w:pPr>
              <w:jc w:val="center"/>
              <w:rPr>
                <w:rFonts w:ascii="宋体" w:hAnsi="宋体" w:cs="宋体"/>
                <w:strike/>
                <w:color w:val="FF0000"/>
                <w:szCs w:val="21"/>
              </w:rPr>
            </w:pPr>
          </w:p>
        </w:tc>
        <w:tc>
          <w:tcPr>
            <w:tcW w:w="3404" w:type="dxa"/>
          </w:tcPr>
          <w:p w:rsidR="007E2B4C" w:rsidRDefault="007E2B4C">
            <w:pPr>
              <w:pStyle w:val="GB231222"/>
              <w:ind w:firstLineChars="0" w:firstLine="0"/>
              <w:rPr>
                <w:rFonts w:ascii="宋体" w:eastAsia="宋体" w:hAnsi="宋体" w:cs="宋体"/>
                <w:strike/>
                <w:color w:val="FF0000"/>
              </w:rPr>
            </w:pPr>
          </w:p>
        </w:tc>
        <w:tc>
          <w:tcPr>
            <w:tcW w:w="1344" w:type="dxa"/>
            <w:vAlign w:val="center"/>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c>
          <w:tcPr>
            <w:tcW w:w="1344" w:type="dxa"/>
          </w:tcPr>
          <w:p w:rsidR="007E2B4C" w:rsidRDefault="007E2B4C">
            <w:pPr>
              <w:pStyle w:val="GB231222"/>
              <w:ind w:firstLineChars="0" w:firstLine="0"/>
              <w:rPr>
                <w:rFonts w:ascii="宋体" w:eastAsia="宋体" w:hAnsi="宋体" w:cs="宋体"/>
                <w:strike/>
                <w:color w:val="FF0000"/>
              </w:rPr>
            </w:pPr>
          </w:p>
        </w:tc>
      </w:tr>
      <w:tr w:rsidR="007E2B4C">
        <w:trPr>
          <w:trHeight w:hRule="exact" w:val="1087"/>
          <w:jc w:val="center"/>
        </w:trPr>
        <w:tc>
          <w:tcPr>
            <w:tcW w:w="1022" w:type="dxa"/>
            <w:vAlign w:val="center"/>
          </w:tcPr>
          <w:p w:rsidR="007E2B4C" w:rsidRDefault="00761481">
            <w:pPr>
              <w:pStyle w:val="GB231222"/>
              <w:ind w:firstLineChars="0" w:firstLine="0"/>
              <w:rPr>
                <w:rFonts w:ascii="宋体" w:eastAsia="宋体" w:hAnsi="宋体" w:cs="宋体"/>
              </w:rPr>
            </w:pPr>
            <w:r>
              <w:rPr>
                <w:rFonts w:ascii="宋体" w:eastAsia="宋体" w:hAnsi="宋体" w:cs="宋体" w:hint="eastAsia"/>
              </w:rPr>
              <w:t>12</w:t>
            </w:r>
          </w:p>
        </w:tc>
        <w:tc>
          <w:tcPr>
            <w:tcW w:w="1695" w:type="dxa"/>
            <w:vAlign w:val="center"/>
          </w:tcPr>
          <w:p w:rsidR="007E2B4C" w:rsidRDefault="00761481">
            <w:pPr>
              <w:jc w:val="center"/>
              <w:rPr>
                <w:rFonts w:ascii="宋体" w:hAnsi="宋体" w:cs="宋体"/>
                <w:szCs w:val="21"/>
              </w:rPr>
            </w:pPr>
            <w:r>
              <w:rPr>
                <w:rFonts w:ascii="宋体" w:hAnsi="宋体" w:cs="宋体" w:hint="eastAsia"/>
                <w:szCs w:val="21"/>
              </w:rPr>
              <w:t>总计</w:t>
            </w:r>
          </w:p>
        </w:tc>
        <w:tc>
          <w:tcPr>
            <w:tcW w:w="7436" w:type="dxa"/>
            <w:gridSpan w:val="4"/>
          </w:tcPr>
          <w:p w:rsidR="007E2B4C" w:rsidRDefault="007E2B4C">
            <w:pPr>
              <w:widowControl/>
              <w:jc w:val="left"/>
              <w:rPr>
                <w:rFonts w:ascii="宋体" w:hAnsi="宋体" w:cs="宋体"/>
              </w:rPr>
            </w:pPr>
          </w:p>
          <w:p w:rsidR="007E2B4C" w:rsidRDefault="007E2B4C">
            <w:pPr>
              <w:pStyle w:val="GB231222"/>
              <w:ind w:firstLineChars="0" w:firstLine="0"/>
              <w:rPr>
                <w:rFonts w:ascii="宋体" w:eastAsia="宋体" w:hAnsi="宋体" w:cs="宋体"/>
                <w:b/>
                <w:bCs/>
              </w:rPr>
            </w:pPr>
          </w:p>
        </w:tc>
      </w:tr>
    </w:tbl>
    <w:p w:rsidR="007E2B4C" w:rsidRDefault="007E2B4C"/>
    <w:p w:rsidR="007E2B4C" w:rsidRDefault="007E2B4C">
      <w:pPr>
        <w:spacing w:line="400" w:lineRule="exact"/>
        <w:rPr>
          <w:rFonts w:ascii="方正仿宋_GBK" w:eastAsia="方正仿宋_GBK" w:hAnsi="宋体"/>
          <w:sz w:val="24"/>
        </w:rPr>
      </w:pPr>
    </w:p>
    <w:p w:rsidR="007E2B4C" w:rsidRDefault="007E2B4C">
      <w:pPr>
        <w:snapToGrid w:val="0"/>
        <w:spacing w:line="500" w:lineRule="exact"/>
        <w:ind w:firstLineChars="200" w:firstLine="480"/>
        <w:rPr>
          <w:rFonts w:ascii="宋体" w:hAnsi="宋体" w:cs="宋体"/>
          <w:sz w:val="24"/>
        </w:rPr>
      </w:pPr>
    </w:p>
    <w:p w:rsidR="007E2B4C" w:rsidRDefault="007E2B4C">
      <w:pPr>
        <w:snapToGrid w:val="0"/>
        <w:spacing w:line="500" w:lineRule="exact"/>
        <w:ind w:firstLineChars="200" w:firstLine="480"/>
        <w:rPr>
          <w:rFonts w:ascii="宋体" w:hAnsi="宋体" w:cs="宋体"/>
          <w:sz w:val="24"/>
        </w:rPr>
      </w:pPr>
    </w:p>
    <w:p w:rsidR="007E2B4C" w:rsidRDefault="00761481">
      <w:pPr>
        <w:snapToGrid w:val="0"/>
        <w:spacing w:line="500" w:lineRule="exact"/>
        <w:ind w:firstLineChars="200" w:firstLine="480"/>
        <w:rPr>
          <w:rFonts w:ascii="宋体" w:hAnsi="宋体" w:cs="宋体"/>
          <w:sz w:val="24"/>
        </w:rPr>
      </w:pPr>
      <w:r>
        <w:rPr>
          <w:rFonts w:ascii="宋体" w:hAnsi="宋体" w:cs="宋体" w:hint="eastAsia"/>
          <w:sz w:val="24"/>
        </w:rPr>
        <w:t>注：</w:t>
      </w:r>
    </w:p>
    <w:p w:rsidR="007E2B4C" w:rsidRDefault="00761481">
      <w:pPr>
        <w:snapToGrid w:val="0"/>
        <w:spacing w:line="500" w:lineRule="exact"/>
        <w:ind w:firstLineChars="200" w:firstLine="480"/>
        <w:rPr>
          <w:rFonts w:ascii="宋体" w:hAnsi="宋体" w:cs="宋体"/>
          <w:sz w:val="24"/>
        </w:rPr>
      </w:pPr>
      <w:r>
        <w:rPr>
          <w:rFonts w:ascii="宋体" w:hAnsi="宋体" w:cs="宋体" w:hint="eastAsia"/>
          <w:sz w:val="24"/>
        </w:rPr>
        <w:t>1.请投标人完整填写本表；</w:t>
      </w:r>
    </w:p>
    <w:p w:rsidR="007E2B4C" w:rsidRDefault="00761481">
      <w:pPr>
        <w:snapToGrid w:val="0"/>
        <w:spacing w:line="500" w:lineRule="exact"/>
        <w:ind w:firstLineChars="200" w:firstLine="480"/>
        <w:rPr>
          <w:rFonts w:ascii="宋体" w:hAnsi="宋体" w:cs="宋体"/>
          <w:sz w:val="24"/>
        </w:rPr>
      </w:pPr>
      <w:r>
        <w:rPr>
          <w:rFonts w:ascii="宋体" w:hAnsi="宋体" w:cs="宋体" w:hint="eastAsia"/>
          <w:sz w:val="24"/>
        </w:rPr>
        <w:t>2.该表可扩展，并逐页签字或盖章。</w:t>
      </w:r>
    </w:p>
    <w:p w:rsidR="007E2B4C" w:rsidRDefault="007E2B4C">
      <w:pPr>
        <w:snapToGrid w:val="0"/>
        <w:spacing w:line="380" w:lineRule="exact"/>
        <w:rPr>
          <w:rFonts w:ascii="宋体" w:hAnsi="宋体" w:cs="宋体"/>
          <w:sz w:val="24"/>
        </w:rPr>
      </w:pPr>
    </w:p>
    <w:p w:rsidR="007E2B4C" w:rsidRDefault="007E2B4C">
      <w:pPr>
        <w:snapToGrid w:val="0"/>
        <w:spacing w:line="380" w:lineRule="exact"/>
        <w:rPr>
          <w:rFonts w:ascii="宋体" w:hAnsi="宋体" w:cs="宋体"/>
          <w:sz w:val="24"/>
        </w:rPr>
      </w:pPr>
    </w:p>
    <w:p w:rsidR="007E2B4C" w:rsidRDefault="007E2B4C">
      <w:pPr>
        <w:pStyle w:val="10"/>
        <w:tabs>
          <w:tab w:val="clear" w:pos="8805"/>
          <w:tab w:val="right" w:leader="dot" w:pos="8303"/>
        </w:tabs>
        <w:spacing w:line="380" w:lineRule="exact"/>
        <w:rPr>
          <w:rFonts w:ascii="宋体" w:hAnsi="宋体" w:cs="宋体"/>
          <w:sz w:val="24"/>
          <w:szCs w:val="24"/>
        </w:rPr>
      </w:pPr>
    </w:p>
    <w:p w:rsidR="007E2B4C" w:rsidRDefault="00761481">
      <w:pPr>
        <w:spacing w:line="380" w:lineRule="exact"/>
        <w:rPr>
          <w:rFonts w:ascii="宋体" w:hAnsi="宋体" w:cs="宋体"/>
          <w:sz w:val="24"/>
        </w:rPr>
      </w:pPr>
      <w:r>
        <w:rPr>
          <w:rFonts w:ascii="宋体" w:hAnsi="宋体" w:cs="宋体" w:hint="eastAsia"/>
          <w:sz w:val="24"/>
        </w:rPr>
        <w:t xml:space="preserve">                                                    供应商名称（公章）：</w:t>
      </w:r>
    </w:p>
    <w:p w:rsidR="007E2B4C" w:rsidRDefault="00761481">
      <w:pPr>
        <w:spacing w:line="380" w:lineRule="exact"/>
        <w:ind w:right="480" w:firstLineChars="2700" w:firstLine="6480"/>
        <w:rPr>
          <w:rFonts w:ascii="宋体" w:hAnsi="宋体" w:cs="宋体"/>
        </w:rPr>
        <w:sectPr w:rsidR="007E2B4C">
          <w:pgSz w:w="11907" w:h="16840"/>
          <w:pgMar w:top="1134" w:right="1191" w:bottom="1134" w:left="1304" w:header="851" w:footer="992" w:gutter="0"/>
          <w:pgNumType w:fmt="numberInDash"/>
          <w:cols w:space="720"/>
        </w:sectPr>
      </w:pPr>
      <w:r>
        <w:rPr>
          <w:rFonts w:ascii="宋体" w:hAnsi="宋体" w:cs="宋体" w:hint="eastAsia"/>
          <w:sz w:val="24"/>
        </w:rPr>
        <w:t>年    月    日</w:t>
      </w:r>
    </w:p>
    <w:p w:rsidR="007E2B4C" w:rsidRDefault="00761481">
      <w:pPr>
        <w:pStyle w:val="1"/>
        <w:spacing w:line="240" w:lineRule="auto"/>
        <w:rPr>
          <w:sz w:val="21"/>
          <w:szCs w:val="21"/>
        </w:rPr>
      </w:pPr>
      <w:bookmarkStart w:id="18" w:name="_Toc487204798"/>
      <w:bookmarkStart w:id="19" w:name="_Toc2495"/>
      <w:bookmarkStart w:id="20" w:name="_Toc486585241"/>
      <w:bookmarkStart w:id="21" w:name="_Toc3192"/>
      <w:bookmarkStart w:id="22" w:name="_Toc4319"/>
      <w:bookmarkStart w:id="23" w:name="_Toc486608278"/>
      <w:r>
        <w:rPr>
          <w:rFonts w:hint="eastAsia"/>
          <w:sz w:val="21"/>
          <w:szCs w:val="21"/>
        </w:rPr>
        <w:lastRenderedPageBreak/>
        <w:t>三、服务部分</w:t>
      </w:r>
      <w:bookmarkEnd w:id="18"/>
      <w:bookmarkEnd w:id="19"/>
      <w:bookmarkEnd w:id="20"/>
      <w:bookmarkEnd w:id="21"/>
      <w:bookmarkEnd w:id="22"/>
      <w:bookmarkEnd w:id="23"/>
    </w:p>
    <w:p w:rsidR="007E2B4C" w:rsidRDefault="00761481">
      <w:pPr>
        <w:pStyle w:val="1"/>
        <w:rPr>
          <w:b w:val="0"/>
          <w:bCs/>
          <w:sz w:val="21"/>
          <w:szCs w:val="21"/>
        </w:rPr>
      </w:pPr>
      <w:r>
        <w:rPr>
          <w:rFonts w:hint="eastAsia"/>
          <w:b w:val="0"/>
          <w:bCs/>
          <w:sz w:val="21"/>
          <w:szCs w:val="21"/>
        </w:rPr>
        <w:t>（一）服务（技术）应答（格式自拟）</w:t>
      </w:r>
    </w:p>
    <w:p w:rsidR="007E2B4C" w:rsidRDefault="00761481">
      <w:r>
        <w:br w:type="page"/>
      </w:r>
    </w:p>
    <w:p w:rsidR="007E2B4C" w:rsidRDefault="00761481">
      <w:pPr>
        <w:pStyle w:val="1"/>
        <w:spacing w:line="360" w:lineRule="auto"/>
        <w:rPr>
          <w:b w:val="0"/>
          <w:bCs/>
          <w:sz w:val="21"/>
          <w:szCs w:val="21"/>
        </w:rPr>
      </w:pPr>
      <w:r>
        <w:rPr>
          <w:rFonts w:hint="eastAsia"/>
          <w:b w:val="0"/>
          <w:bCs/>
          <w:sz w:val="21"/>
          <w:szCs w:val="21"/>
        </w:rPr>
        <w:lastRenderedPageBreak/>
        <w:t>（二）技术响应偏离表</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E2B4C">
        <w:trPr>
          <w:trHeight w:val="515"/>
          <w:jc w:val="center"/>
        </w:trPr>
        <w:tc>
          <w:tcPr>
            <w:tcW w:w="1138" w:type="dxa"/>
            <w:vAlign w:val="center"/>
          </w:tcPr>
          <w:p w:rsidR="007E2B4C" w:rsidRDefault="00761481">
            <w:pPr>
              <w:tabs>
                <w:tab w:val="left" w:pos="6300"/>
              </w:tabs>
              <w:snapToGrid w:val="0"/>
              <w:spacing w:line="500" w:lineRule="exact"/>
              <w:rPr>
                <w:rFonts w:ascii="宋体" w:hAnsi="宋体" w:cs="宋体"/>
                <w:sz w:val="24"/>
              </w:rPr>
            </w:pPr>
            <w:r>
              <w:rPr>
                <w:rFonts w:ascii="宋体" w:hAnsi="宋体" w:cs="宋体" w:hint="eastAsia"/>
                <w:sz w:val="24"/>
              </w:rPr>
              <w:t>序号</w:t>
            </w:r>
          </w:p>
        </w:tc>
        <w:tc>
          <w:tcPr>
            <w:tcW w:w="2658" w:type="dxa"/>
            <w:vAlign w:val="center"/>
          </w:tcPr>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采购需求</w:t>
            </w:r>
          </w:p>
        </w:tc>
        <w:tc>
          <w:tcPr>
            <w:tcW w:w="2759" w:type="dxa"/>
            <w:vAlign w:val="center"/>
          </w:tcPr>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响应情况</w:t>
            </w:r>
          </w:p>
        </w:tc>
        <w:tc>
          <w:tcPr>
            <w:tcW w:w="2067" w:type="dxa"/>
            <w:vAlign w:val="center"/>
          </w:tcPr>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差异说明</w:t>
            </w: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61481">
            <w:pPr>
              <w:rPr>
                <w:rFonts w:ascii="宋体" w:hAnsi="宋体" w:cs="宋体"/>
              </w:rPr>
            </w:pPr>
            <w:bookmarkStart w:id="24" w:name="_Toc8080"/>
            <w:bookmarkStart w:id="25" w:name="_Toc30143"/>
            <w:r>
              <w:rPr>
                <w:rFonts w:ascii="宋体" w:hAnsi="宋体" w:cs="宋体" w:hint="eastAsia"/>
                <w:sz w:val="24"/>
              </w:rPr>
              <w:t>提醒：请注明技术参数或具体内容</w:t>
            </w:r>
            <w:bookmarkEnd w:id="24"/>
            <w:bookmarkEnd w:id="25"/>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r w:rsidR="007E2B4C">
        <w:trPr>
          <w:trHeight w:val="599"/>
          <w:jc w:val="center"/>
        </w:trPr>
        <w:tc>
          <w:tcPr>
            <w:tcW w:w="113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658"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759"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c>
          <w:tcPr>
            <w:tcW w:w="2067" w:type="dxa"/>
            <w:vAlign w:val="center"/>
          </w:tcPr>
          <w:p w:rsidR="007E2B4C" w:rsidRDefault="007E2B4C">
            <w:pPr>
              <w:tabs>
                <w:tab w:val="left" w:pos="6300"/>
              </w:tabs>
              <w:snapToGrid w:val="0"/>
              <w:spacing w:line="500" w:lineRule="exact"/>
              <w:jc w:val="center"/>
              <w:outlineLvl w:val="0"/>
              <w:rPr>
                <w:rFonts w:ascii="宋体" w:hAnsi="宋体" w:cs="宋体"/>
                <w:szCs w:val="21"/>
              </w:rPr>
            </w:pPr>
          </w:p>
        </w:tc>
      </w:tr>
    </w:tbl>
    <w:p w:rsidR="007E2B4C" w:rsidRDefault="007E2B4C">
      <w:pPr>
        <w:spacing w:line="500" w:lineRule="exact"/>
        <w:ind w:firstLineChars="250" w:firstLine="600"/>
        <w:rPr>
          <w:rFonts w:ascii="宋体" w:hAnsi="宋体" w:cs="宋体"/>
          <w:sz w:val="24"/>
        </w:rPr>
      </w:pPr>
    </w:p>
    <w:p w:rsidR="007E2B4C" w:rsidRDefault="00761481">
      <w:pPr>
        <w:spacing w:line="500" w:lineRule="exact"/>
        <w:ind w:firstLineChars="350" w:firstLine="840"/>
        <w:rPr>
          <w:rFonts w:ascii="宋体" w:hAnsi="宋体" w:cs="宋体"/>
          <w:sz w:val="24"/>
        </w:rPr>
      </w:pPr>
      <w:r>
        <w:rPr>
          <w:rFonts w:ascii="宋体" w:hAnsi="宋体" w:cs="宋体" w:hint="eastAsia"/>
          <w:sz w:val="24"/>
        </w:rPr>
        <w:t>供应商：                   法定代表人（或法定代表人授权代表）或自然人：</w:t>
      </w:r>
    </w:p>
    <w:p w:rsidR="007E2B4C" w:rsidRDefault="007E2B4C">
      <w:pPr>
        <w:spacing w:line="500" w:lineRule="exact"/>
        <w:rPr>
          <w:rFonts w:ascii="宋体" w:hAnsi="宋体" w:cs="宋体"/>
          <w:sz w:val="24"/>
        </w:rPr>
      </w:pPr>
    </w:p>
    <w:p w:rsidR="007E2B4C" w:rsidRDefault="00761481">
      <w:pPr>
        <w:spacing w:line="500" w:lineRule="exact"/>
        <w:ind w:firstLineChars="300" w:firstLine="720"/>
        <w:rPr>
          <w:rFonts w:ascii="宋体" w:hAnsi="宋体" w:cs="宋体"/>
          <w:sz w:val="24"/>
        </w:rPr>
      </w:pPr>
      <w:r>
        <w:rPr>
          <w:rFonts w:ascii="宋体" w:hAnsi="宋体" w:cs="宋体" w:hint="eastAsia"/>
          <w:sz w:val="24"/>
        </w:rPr>
        <w:t>（供应商公章）                               （签字或盖章）</w:t>
      </w:r>
    </w:p>
    <w:p w:rsidR="007E2B4C" w:rsidRDefault="00761481">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注：</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本表即为对本项目“竞争性比选文件五、技术响应偏离表”中所列条款进行比较和响应；完全响应的，请在“响应情况”一栏注明“完全响应”，在“差异说明”一栏填写“无差异”；如有优于采购需求条款的，则在“响应情况”详述，在“差异说明”注明“正偏离”；本项目不得以不满足采购需求的内容进行负偏离响应；</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2.本表可扩展；</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3.可附相关技术（质量）支撑材料。（格式自定）</w:t>
      </w:r>
    </w:p>
    <w:p w:rsidR="007E2B4C" w:rsidRDefault="00761481">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4.投标应答栏中应当注明技术参数或具体内容。</w:t>
      </w:r>
    </w:p>
    <w:p w:rsidR="007E2B4C" w:rsidRDefault="007E2B4C"/>
    <w:p w:rsidR="007E2B4C" w:rsidRDefault="007E2B4C">
      <w:pPr>
        <w:pStyle w:val="a0"/>
      </w:pPr>
    </w:p>
    <w:p w:rsidR="007E2B4C" w:rsidRDefault="00761481">
      <w:pPr>
        <w:widowControl/>
        <w:jc w:val="left"/>
      </w:pPr>
      <w:r>
        <w:br w:type="page"/>
      </w:r>
    </w:p>
    <w:p w:rsidR="007E2B4C" w:rsidRDefault="00761481">
      <w:pPr>
        <w:tabs>
          <w:tab w:val="left" w:pos="900"/>
          <w:tab w:val="left" w:pos="1080"/>
        </w:tabs>
        <w:spacing w:line="300" w:lineRule="auto"/>
        <w:jc w:val="left"/>
        <w:outlineLvl w:val="0"/>
        <w:rPr>
          <w:rFonts w:ascii="宋体" w:hAnsi="宋体" w:cs="宋体"/>
          <w:bCs/>
          <w:szCs w:val="21"/>
        </w:rPr>
      </w:pPr>
      <w:r>
        <w:rPr>
          <w:rFonts w:ascii="宋体" w:hAnsi="宋体" w:cs="宋体" w:hint="eastAsia"/>
          <w:bCs/>
          <w:szCs w:val="21"/>
        </w:rPr>
        <w:lastRenderedPageBreak/>
        <w:t>（三）评分表中相应证明材料及要求的其他内容</w:t>
      </w:r>
    </w:p>
    <w:p w:rsidR="007E2B4C" w:rsidRDefault="007E2B4C">
      <w:pPr>
        <w:pStyle w:val="a0"/>
      </w:pPr>
    </w:p>
    <w:p w:rsidR="007E2B4C" w:rsidRDefault="007E2B4C">
      <w:pPr>
        <w:pStyle w:val="a0"/>
      </w:pPr>
    </w:p>
    <w:p w:rsidR="007E2B4C" w:rsidRDefault="007E2B4C">
      <w:pPr>
        <w:pStyle w:val="a0"/>
      </w:pPr>
    </w:p>
    <w:p w:rsidR="007E2B4C" w:rsidRDefault="007E2B4C">
      <w:pPr>
        <w:pStyle w:val="a0"/>
      </w:pPr>
    </w:p>
    <w:p w:rsidR="007E2B4C" w:rsidRDefault="007E2B4C">
      <w:pPr>
        <w:pStyle w:val="a0"/>
      </w:pPr>
    </w:p>
    <w:p w:rsidR="007E2B4C" w:rsidRDefault="00761481">
      <w:pPr>
        <w:widowControl/>
        <w:jc w:val="left"/>
      </w:pPr>
      <w:r>
        <w:br w:type="page"/>
      </w:r>
    </w:p>
    <w:p w:rsidR="007E2B4C" w:rsidRDefault="0076148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三、资格文件</w:t>
      </w:r>
    </w:p>
    <w:p w:rsidR="007E2B4C" w:rsidRDefault="007E2B4C">
      <w:pPr>
        <w:pStyle w:val="a0"/>
      </w:pPr>
    </w:p>
    <w:p w:rsidR="007E2B4C" w:rsidRDefault="0076148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t>（一）法定代表人身份证明及授权委托书</w:t>
      </w:r>
    </w:p>
    <w:p w:rsidR="007E2B4C" w:rsidRDefault="007E2B4C">
      <w:pPr>
        <w:spacing w:line="440" w:lineRule="exact"/>
        <w:rPr>
          <w:rFonts w:ascii="宋体" w:hAnsi="宋体" w:cs="宋体"/>
          <w:sz w:val="20"/>
        </w:rPr>
      </w:pPr>
    </w:p>
    <w:p w:rsidR="007E2B4C" w:rsidRDefault="00761481">
      <w:pPr>
        <w:topLinePunct/>
        <w:spacing w:line="440" w:lineRule="exact"/>
        <w:ind w:firstLineChars="200" w:firstLine="422"/>
        <w:jc w:val="center"/>
        <w:outlineLvl w:val="2"/>
        <w:rPr>
          <w:b/>
          <w:szCs w:val="21"/>
        </w:rPr>
      </w:pPr>
      <w:bookmarkStart w:id="26" w:name="_Toc262547328"/>
      <w:r>
        <w:rPr>
          <w:rFonts w:hint="eastAsia"/>
          <w:b/>
          <w:szCs w:val="21"/>
        </w:rPr>
        <w:t>1</w:t>
      </w:r>
      <w:r>
        <w:rPr>
          <w:b/>
          <w:szCs w:val="21"/>
        </w:rPr>
        <w:t>.</w:t>
      </w:r>
      <w:r>
        <w:rPr>
          <w:rFonts w:hint="eastAsia"/>
          <w:b/>
          <w:szCs w:val="21"/>
        </w:rPr>
        <w:t>法定代表人身份证明</w:t>
      </w:r>
      <w:bookmarkEnd w:id="26"/>
    </w:p>
    <w:p w:rsidR="007E2B4C" w:rsidRDefault="00761481">
      <w:pPr>
        <w:adjustRightInd w:val="0"/>
        <w:snapToGrid w:val="0"/>
        <w:spacing w:line="360" w:lineRule="auto"/>
        <w:ind w:firstLineChars="186" w:firstLine="391"/>
        <w:rPr>
          <w:rFonts w:ascii="宋体" w:hAnsi="宋体"/>
          <w:szCs w:val="21"/>
        </w:rPr>
      </w:pPr>
      <w:bookmarkStart w:id="27" w:name="_Toc262547329"/>
      <w:r>
        <w:rPr>
          <w:rFonts w:ascii="宋体" w:hAnsi="宋体" w:hint="eastAsia"/>
          <w:szCs w:val="21"/>
        </w:rPr>
        <w:t>比选申请人名称：</w:t>
      </w:r>
      <w:r>
        <w:rPr>
          <w:rFonts w:ascii="宋体" w:hAnsi="宋体" w:hint="eastAsia"/>
          <w:szCs w:val="21"/>
          <w:u w:val="single"/>
        </w:rPr>
        <w:tab/>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单位性质：</w:t>
      </w:r>
      <w:r>
        <w:rPr>
          <w:rFonts w:ascii="宋体" w:hAnsi="宋体" w:hint="eastAsia"/>
          <w:szCs w:val="21"/>
          <w:u w:val="single"/>
        </w:rPr>
        <w:tab/>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地址：</w:t>
      </w:r>
      <w:r>
        <w:rPr>
          <w:rFonts w:ascii="宋体" w:hAnsi="宋体" w:hint="eastAsia"/>
          <w:szCs w:val="21"/>
          <w:u w:val="single"/>
        </w:rPr>
        <w:tab/>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成立时间：</w:t>
      </w:r>
      <w:r>
        <w:rPr>
          <w:rFonts w:ascii="宋体" w:hAnsi="宋体" w:hint="eastAsia"/>
          <w:szCs w:val="21"/>
          <w:u w:val="single"/>
        </w:rPr>
        <w:tab/>
      </w:r>
      <w:r>
        <w:rPr>
          <w:rFonts w:ascii="宋体" w:hAnsi="宋体" w:hint="eastAsia"/>
          <w:spacing w:val="-1"/>
          <w:szCs w:val="21"/>
        </w:rPr>
        <w:t>年</w:t>
      </w:r>
      <w:r>
        <w:rPr>
          <w:rFonts w:ascii="宋体" w:hAnsi="宋体" w:hint="eastAsia"/>
          <w:szCs w:val="21"/>
          <w:u w:val="single"/>
        </w:rPr>
        <w:tab/>
      </w:r>
      <w:r>
        <w:rPr>
          <w:rFonts w:ascii="宋体" w:hAnsi="宋体" w:hint="eastAsia"/>
          <w:spacing w:val="-1"/>
          <w:szCs w:val="21"/>
        </w:rPr>
        <w:t>月</w:t>
      </w:r>
      <w:r>
        <w:rPr>
          <w:rFonts w:ascii="宋体" w:hAnsi="宋体" w:hint="eastAsia"/>
          <w:szCs w:val="21"/>
        </w:rPr>
        <w:t>日</w:t>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经营期限：</w:t>
      </w:r>
      <w:r>
        <w:rPr>
          <w:rFonts w:ascii="宋体" w:hAnsi="宋体" w:hint="eastAsia"/>
          <w:szCs w:val="21"/>
          <w:u w:val="single"/>
        </w:rPr>
        <w:tab/>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姓名：</w:t>
      </w:r>
      <w:r>
        <w:rPr>
          <w:rFonts w:ascii="宋体" w:hAnsi="宋体" w:hint="eastAsia"/>
          <w:szCs w:val="21"/>
          <w:u w:val="single"/>
        </w:rPr>
        <w:tab/>
      </w:r>
      <w:r>
        <w:rPr>
          <w:rFonts w:ascii="宋体" w:hAnsi="宋体" w:hint="eastAsia"/>
          <w:szCs w:val="21"/>
        </w:rPr>
        <w:t xml:space="preserve"> 性别</w:t>
      </w:r>
      <w:r>
        <w:rPr>
          <w:rFonts w:ascii="宋体" w:hAnsi="宋体" w:hint="eastAsia"/>
          <w:spacing w:val="-1"/>
          <w:szCs w:val="21"/>
        </w:rPr>
        <w:t>：</w:t>
      </w:r>
      <w:r>
        <w:rPr>
          <w:rFonts w:ascii="宋体" w:hAnsi="宋体" w:hint="eastAsia"/>
          <w:szCs w:val="21"/>
          <w:u w:val="single"/>
        </w:rPr>
        <w:tab/>
      </w:r>
      <w:r>
        <w:rPr>
          <w:rFonts w:ascii="宋体" w:hAnsi="宋体" w:hint="eastAsia"/>
          <w:spacing w:val="-1"/>
          <w:szCs w:val="21"/>
        </w:rPr>
        <w:t>年</w:t>
      </w:r>
      <w:r>
        <w:rPr>
          <w:rFonts w:ascii="宋体" w:hAnsi="宋体" w:hint="eastAsia"/>
          <w:szCs w:val="21"/>
        </w:rPr>
        <w:t>龄：</w:t>
      </w:r>
      <w:r>
        <w:rPr>
          <w:rFonts w:ascii="宋体" w:hAnsi="宋体" w:hint="eastAsia"/>
          <w:szCs w:val="21"/>
          <w:u w:val="single"/>
        </w:rPr>
        <w:tab/>
      </w:r>
      <w:r>
        <w:rPr>
          <w:rFonts w:ascii="宋体" w:hAnsi="宋体" w:hint="eastAsia"/>
          <w:szCs w:val="21"/>
        </w:rPr>
        <w:t>职务：</w:t>
      </w:r>
      <w:r>
        <w:rPr>
          <w:rFonts w:ascii="宋体" w:hAnsi="宋体" w:hint="eastAsia"/>
          <w:szCs w:val="21"/>
          <w:u w:val="single"/>
        </w:rPr>
        <w:tab/>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186" w:firstLine="391"/>
        <w:rPr>
          <w:rFonts w:ascii="宋体" w:hAnsi="宋体"/>
          <w:szCs w:val="21"/>
        </w:rPr>
      </w:pPr>
      <w:r>
        <w:rPr>
          <w:rFonts w:ascii="宋体" w:hAnsi="宋体" w:hint="eastAsia"/>
          <w:szCs w:val="21"/>
        </w:rPr>
        <w:t>系</w:t>
      </w:r>
      <w:r>
        <w:rPr>
          <w:rFonts w:ascii="宋体" w:hAnsi="宋体" w:hint="eastAsia"/>
          <w:szCs w:val="21"/>
          <w:u w:val="single"/>
        </w:rPr>
        <w:tab/>
      </w:r>
      <w:r>
        <w:rPr>
          <w:rFonts w:ascii="宋体" w:hAnsi="宋体" w:hint="eastAsia"/>
          <w:szCs w:val="21"/>
        </w:rPr>
        <w:t xml:space="preserve"> （比选申请人名称）的法定代表人。</w:t>
      </w:r>
    </w:p>
    <w:p w:rsidR="007E2B4C" w:rsidRDefault="007E2B4C">
      <w:pPr>
        <w:adjustRightInd w:val="0"/>
        <w:snapToGrid w:val="0"/>
        <w:spacing w:line="360" w:lineRule="auto"/>
        <w:ind w:firstLineChars="186" w:firstLine="391"/>
        <w:rPr>
          <w:rFonts w:ascii="宋体" w:hAnsi="宋体"/>
          <w:szCs w:val="21"/>
        </w:rPr>
      </w:pPr>
    </w:p>
    <w:p w:rsidR="007E2B4C" w:rsidRDefault="00761481">
      <w:pPr>
        <w:adjustRightInd w:val="0"/>
        <w:snapToGrid w:val="0"/>
        <w:spacing w:line="360" w:lineRule="auto"/>
        <w:ind w:firstLineChars="386" w:firstLine="811"/>
        <w:rPr>
          <w:rFonts w:ascii="宋体" w:hAnsi="宋体"/>
          <w:szCs w:val="21"/>
        </w:rPr>
      </w:pPr>
      <w:r>
        <w:rPr>
          <w:rFonts w:ascii="宋体" w:hAnsi="宋体" w:hint="eastAsia"/>
          <w:szCs w:val="21"/>
        </w:rPr>
        <w:t>特此证明。</w:t>
      </w:r>
    </w:p>
    <w:p w:rsidR="007E2B4C" w:rsidRDefault="00761481">
      <w:pPr>
        <w:wordWrap w:val="0"/>
        <w:adjustRightInd w:val="0"/>
        <w:snapToGrid w:val="0"/>
        <w:spacing w:line="360" w:lineRule="auto"/>
        <w:ind w:firstLine="2100"/>
        <w:jc w:val="right"/>
        <w:rPr>
          <w:rFonts w:ascii="宋体" w:hAnsi="宋体"/>
          <w:szCs w:val="21"/>
        </w:rPr>
      </w:pPr>
      <w:r>
        <w:rPr>
          <w:rFonts w:ascii="宋体" w:hAnsi="宋体" w:hint="eastAsia"/>
          <w:szCs w:val="21"/>
        </w:rPr>
        <w:t>比选申请</w:t>
      </w:r>
      <w:r>
        <w:rPr>
          <w:rFonts w:ascii="宋体" w:hAnsi="宋体" w:hint="eastAsia"/>
          <w:spacing w:val="-1"/>
          <w:szCs w:val="21"/>
        </w:rPr>
        <w:t>人</w:t>
      </w:r>
      <w:r>
        <w:rPr>
          <w:rFonts w:ascii="宋体" w:hAnsi="宋体" w:hint="eastAsia"/>
          <w:szCs w:val="21"/>
        </w:rPr>
        <w:t>：</w:t>
      </w:r>
      <w:r>
        <w:rPr>
          <w:rFonts w:ascii="宋体" w:hAnsi="宋体" w:hint="eastAsia"/>
          <w:szCs w:val="21"/>
          <w:u w:val="single"/>
        </w:rPr>
        <w:tab/>
      </w:r>
      <w:r>
        <w:rPr>
          <w:rFonts w:ascii="宋体" w:hAnsi="宋体" w:hint="eastAsia"/>
          <w:spacing w:val="-1"/>
          <w:szCs w:val="21"/>
        </w:rPr>
        <w:t>（</w:t>
      </w:r>
      <w:r>
        <w:rPr>
          <w:rFonts w:ascii="宋体" w:hAnsi="宋体" w:hint="eastAsia"/>
          <w:szCs w:val="21"/>
        </w:rPr>
        <w:t>盖单位章）</w:t>
      </w:r>
    </w:p>
    <w:p w:rsidR="007E2B4C" w:rsidRDefault="00761481">
      <w:pPr>
        <w:adjustRightInd w:val="0"/>
        <w:snapToGrid w:val="0"/>
        <w:spacing w:line="360" w:lineRule="auto"/>
        <w:ind w:firstLine="3780"/>
        <w:jc w:val="right"/>
        <w:rPr>
          <w:rFonts w:ascii="宋体" w:hAnsi="宋体"/>
          <w:szCs w:val="21"/>
        </w:rPr>
      </w:pPr>
      <w:r>
        <w:rPr>
          <w:rFonts w:ascii="宋体" w:hAnsi="宋体" w:hint="eastAsia"/>
          <w:szCs w:val="21"/>
          <w:u w:val="single"/>
        </w:rPr>
        <w:tab/>
      </w:r>
      <w:r>
        <w:rPr>
          <w:rFonts w:ascii="宋体" w:hAnsi="宋体" w:hint="eastAsia"/>
          <w:spacing w:val="-1"/>
          <w:szCs w:val="21"/>
        </w:rPr>
        <w:t>年</w:t>
      </w:r>
      <w:r>
        <w:rPr>
          <w:rFonts w:ascii="宋体" w:hAnsi="宋体" w:hint="eastAsia"/>
          <w:szCs w:val="21"/>
        </w:rPr>
        <w:t>月日</w:t>
      </w:r>
    </w:p>
    <w:p w:rsidR="007E2B4C" w:rsidRDefault="00761481">
      <w:pPr>
        <w:tabs>
          <w:tab w:val="left" w:pos="142"/>
        </w:tabs>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color w:val="000000" w:themeColor="text1"/>
          <w:szCs w:val="21"/>
        </w:rPr>
        <w:t>法定代表人身份证复印件（正反两面均复印）（骑缝处加盖公章）</w:t>
      </w:r>
    </w:p>
    <w:tbl>
      <w:tblPr>
        <w:tblW w:w="9086" w:type="dxa"/>
        <w:jc w:val="center"/>
        <w:tblLayout w:type="fixed"/>
        <w:tblLook w:val="04A0" w:firstRow="1" w:lastRow="0" w:firstColumn="1" w:lastColumn="0" w:noHBand="0" w:noVBand="1"/>
      </w:tblPr>
      <w:tblGrid>
        <w:gridCol w:w="9086"/>
      </w:tblGrid>
      <w:tr w:rsidR="007E2B4C">
        <w:trPr>
          <w:trHeight w:val="2426"/>
          <w:jc w:val="center"/>
        </w:trPr>
        <w:tc>
          <w:tcPr>
            <w:tcW w:w="9086" w:type="dxa"/>
            <w:tcBorders>
              <w:top w:val="dotDotDash" w:sz="4" w:space="0" w:color="auto"/>
              <w:left w:val="dotDotDash" w:sz="4" w:space="0" w:color="auto"/>
              <w:bottom w:val="dotDotDash" w:sz="4" w:space="0" w:color="auto"/>
              <w:right w:val="dotDotDash" w:sz="4" w:space="0" w:color="auto"/>
            </w:tcBorders>
            <w:noWrap/>
          </w:tcPr>
          <w:p w:rsidR="007E2B4C" w:rsidRDefault="00761481">
            <w:pPr>
              <w:spacing w:line="520" w:lineRule="atLeast"/>
              <w:ind w:firstLineChars="200" w:firstLine="420"/>
              <w:jc w:val="center"/>
              <w:rPr>
                <w:rFonts w:ascii="宋体" w:hAnsi="宋体"/>
                <w:szCs w:val="21"/>
              </w:rPr>
            </w:pPr>
            <w:r>
              <w:rPr>
                <w:rFonts w:ascii="宋体" w:hAnsi="宋体" w:hint="eastAsia"/>
                <w:szCs w:val="21"/>
              </w:rPr>
              <w:t>法定代表人身份证复印件</w:t>
            </w:r>
          </w:p>
          <w:p w:rsidR="007E2B4C" w:rsidRDefault="00761481">
            <w:pPr>
              <w:jc w:val="center"/>
              <w:rPr>
                <w:rFonts w:ascii="宋体" w:hAnsi="宋体"/>
                <w:szCs w:val="21"/>
              </w:rPr>
            </w:pPr>
            <w:r>
              <w:rPr>
                <w:rFonts w:ascii="宋体" w:hAnsi="宋体" w:hint="eastAsia"/>
                <w:szCs w:val="21"/>
              </w:rPr>
              <w:t>（双面）</w:t>
            </w:r>
          </w:p>
        </w:tc>
      </w:tr>
    </w:tbl>
    <w:p w:rsidR="007E2B4C" w:rsidRDefault="007E2B4C">
      <w:pPr>
        <w:adjustRightInd w:val="0"/>
        <w:snapToGrid w:val="0"/>
        <w:spacing w:beforeLines="50" w:before="156" w:line="300" w:lineRule="auto"/>
        <w:rPr>
          <w:rFonts w:ascii="宋体" w:hAnsi="宋体"/>
          <w:szCs w:val="21"/>
        </w:rPr>
      </w:pPr>
    </w:p>
    <w:p w:rsidR="007E2B4C" w:rsidRDefault="00761481">
      <w:pPr>
        <w:adjustRightInd w:val="0"/>
        <w:snapToGrid w:val="0"/>
        <w:spacing w:beforeLines="50" w:before="156" w:line="300" w:lineRule="auto"/>
        <w:rPr>
          <w:rFonts w:ascii="宋体" w:hAnsi="宋体"/>
          <w:szCs w:val="21"/>
        </w:rPr>
      </w:pPr>
      <w:r>
        <w:rPr>
          <w:rFonts w:ascii="宋体" w:hAnsi="宋体" w:hint="eastAsia"/>
          <w:szCs w:val="21"/>
        </w:rPr>
        <w:t>注：法定代表人身份证明需按上述格式填写完整，不可缺少内容。在此基础上增加内容的不影响其有效性。</w:t>
      </w:r>
    </w:p>
    <w:p w:rsidR="007E2B4C" w:rsidRDefault="00761481">
      <w:pPr>
        <w:topLinePunct/>
        <w:spacing w:line="440" w:lineRule="exact"/>
        <w:jc w:val="center"/>
        <w:outlineLvl w:val="2"/>
        <w:rPr>
          <w:rFonts w:ascii="宋体" w:hAnsi="宋体" w:cs="宋体"/>
          <w:b/>
          <w:szCs w:val="21"/>
        </w:rPr>
      </w:pPr>
      <w:r>
        <w:rPr>
          <w:rFonts w:ascii="宋体" w:hAnsi="宋体" w:cs="宋体" w:hint="eastAsia"/>
          <w:b/>
          <w:szCs w:val="21"/>
        </w:rPr>
        <w:lastRenderedPageBreak/>
        <w:t>2</w:t>
      </w:r>
      <w:r>
        <w:rPr>
          <w:rFonts w:ascii="宋体" w:hAnsi="宋体" w:cs="宋体"/>
          <w:b/>
          <w:szCs w:val="21"/>
        </w:rPr>
        <w:t>.</w:t>
      </w:r>
      <w:r>
        <w:rPr>
          <w:rFonts w:ascii="宋体" w:hAnsi="宋体" w:cs="宋体" w:hint="eastAsia"/>
          <w:b/>
          <w:szCs w:val="21"/>
        </w:rPr>
        <w:t>授权委托书</w:t>
      </w:r>
      <w:bookmarkEnd w:id="27"/>
    </w:p>
    <w:p w:rsidR="007E2B4C" w:rsidRDefault="007E2B4C">
      <w:pPr>
        <w:autoSpaceDE w:val="0"/>
        <w:autoSpaceDN w:val="0"/>
        <w:adjustRightInd w:val="0"/>
        <w:snapToGrid w:val="0"/>
        <w:spacing w:line="360" w:lineRule="auto"/>
        <w:jc w:val="left"/>
        <w:rPr>
          <w:rFonts w:ascii="宋体" w:hAnsi="宋体" w:cs="宋体"/>
          <w:kern w:val="0"/>
          <w:sz w:val="12"/>
          <w:szCs w:val="12"/>
        </w:rPr>
      </w:pPr>
    </w:p>
    <w:p w:rsidR="007E2B4C" w:rsidRDefault="007E2B4C">
      <w:pPr>
        <w:autoSpaceDE w:val="0"/>
        <w:autoSpaceDN w:val="0"/>
        <w:adjustRightInd w:val="0"/>
        <w:snapToGrid w:val="0"/>
        <w:spacing w:line="360" w:lineRule="auto"/>
        <w:jc w:val="left"/>
        <w:rPr>
          <w:rFonts w:ascii="宋体" w:hAnsi="宋体" w:cs="宋体"/>
          <w:kern w:val="0"/>
          <w:sz w:val="20"/>
        </w:rPr>
      </w:pPr>
    </w:p>
    <w:p w:rsidR="007E2B4C" w:rsidRDefault="00761481">
      <w:pPr>
        <w:adjustRightInd w:val="0"/>
        <w:snapToGrid w:val="0"/>
        <w:spacing w:line="360" w:lineRule="auto"/>
        <w:ind w:firstLine="420"/>
        <w:rPr>
          <w:rFonts w:ascii="宋体" w:hAnsi="宋体"/>
          <w:szCs w:val="21"/>
        </w:rPr>
      </w:pPr>
      <w:r>
        <w:rPr>
          <w:rFonts w:ascii="宋体" w:hAnsi="宋体" w:hint="eastAsia"/>
          <w:szCs w:val="21"/>
        </w:rPr>
        <w:t>本人</w:t>
      </w:r>
      <w:r>
        <w:rPr>
          <w:rFonts w:ascii="宋体" w:hAnsi="宋体" w:hint="eastAsia"/>
          <w:szCs w:val="21"/>
          <w:u w:val="single"/>
        </w:rPr>
        <w:tab/>
      </w:r>
      <w:r>
        <w:rPr>
          <w:rFonts w:ascii="宋体" w:hAnsi="宋体" w:hint="eastAsia"/>
          <w:szCs w:val="21"/>
        </w:rPr>
        <w:t>（姓名）系</w:t>
      </w:r>
      <w:r>
        <w:rPr>
          <w:rFonts w:ascii="宋体" w:hAnsi="宋体" w:hint="eastAsia"/>
          <w:szCs w:val="21"/>
          <w:u w:val="single"/>
        </w:rPr>
        <w:tab/>
        <w:t xml:space="preserve">       </w:t>
      </w:r>
      <w:r>
        <w:rPr>
          <w:rFonts w:ascii="宋体" w:hAnsi="宋体" w:hint="eastAsia"/>
          <w:szCs w:val="21"/>
        </w:rPr>
        <w:t>（</w:t>
      </w:r>
      <w:r>
        <w:rPr>
          <w:rFonts w:ascii="宋体" w:hAnsi="宋体" w:hint="eastAsia"/>
          <w:spacing w:val="-1"/>
          <w:szCs w:val="21"/>
        </w:rPr>
        <w:t>比选申请</w:t>
      </w:r>
      <w:r>
        <w:rPr>
          <w:rFonts w:ascii="宋体" w:hAnsi="宋体" w:hint="eastAsia"/>
          <w:szCs w:val="21"/>
        </w:rPr>
        <w:t>人名称</w:t>
      </w:r>
      <w:r>
        <w:rPr>
          <w:rFonts w:ascii="宋体" w:hAnsi="宋体" w:hint="eastAsia"/>
          <w:spacing w:val="1"/>
          <w:szCs w:val="21"/>
        </w:rPr>
        <w:t>）</w:t>
      </w:r>
      <w:r>
        <w:rPr>
          <w:rFonts w:ascii="宋体" w:hAnsi="宋体" w:hint="eastAsia"/>
          <w:szCs w:val="21"/>
        </w:rPr>
        <w:t>的法定代</w:t>
      </w:r>
      <w:r>
        <w:rPr>
          <w:rFonts w:ascii="宋体" w:hAnsi="宋体" w:hint="eastAsia"/>
          <w:spacing w:val="1"/>
          <w:szCs w:val="21"/>
        </w:rPr>
        <w:t>表</w:t>
      </w:r>
      <w:r>
        <w:rPr>
          <w:rFonts w:ascii="宋体" w:hAnsi="宋体" w:hint="eastAsia"/>
          <w:szCs w:val="21"/>
        </w:rPr>
        <w:t>人，现委托</w:t>
      </w:r>
      <w:r>
        <w:rPr>
          <w:rFonts w:ascii="宋体" w:hAnsi="宋体" w:hint="eastAsia"/>
          <w:szCs w:val="21"/>
          <w:u w:val="single"/>
        </w:rPr>
        <w:tab/>
        <w:t xml:space="preserve">      </w:t>
      </w:r>
      <w:r>
        <w:rPr>
          <w:rFonts w:ascii="宋体" w:hAnsi="宋体" w:hint="eastAsia"/>
          <w:szCs w:val="21"/>
        </w:rPr>
        <w:t>（姓名）为我方代理人。代理人根据授权，以我方名义签署、澄清、说明、补正、递交、撤回、 修改</w:t>
      </w:r>
      <w:r>
        <w:rPr>
          <w:rFonts w:ascii="宋体" w:hAnsi="宋体" w:hint="eastAsia"/>
          <w:szCs w:val="21"/>
          <w:u w:val="single"/>
        </w:rPr>
        <w:tab/>
        <w:t xml:space="preserve">       </w:t>
      </w:r>
      <w:r>
        <w:rPr>
          <w:rFonts w:ascii="宋体" w:hAnsi="宋体" w:hint="eastAsia"/>
          <w:szCs w:val="21"/>
        </w:rPr>
        <w:t>（项</w:t>
      </w:r>
      <w:r>
        <w:rPr>
          <w:rFonts w:ascii="宋体" w:hAnsi="宋体" w:hint="eastAsia"/>
          <w:spacing w:val="-1"/>
          <w:szCs w:val="21"/>
        </w:rPr>
        <w:t>目</w:t>
      </w:r>
      <w:r>
        <w:rPr>
          <w:rFonts w:ascii="宋体" w:hAnsi="宋体" w:hint="eastAsia"/>
          <w:szCs w:val="21"/>
        </w:rPr>
        <w:t>名称）比选申请文件、签订合同和处理有关事宜， 其法律后果由我方承担。</w:t>
      </w:r>
    </w:p>
    <w:p w:rsidR="007E2B4C" w:rsidRDefault="00761481">
      <w:pPr>
        <w:adjustRightInd w:val="0"/>
        <w:snapToGrid w:val="0"/>
        <w:spacing w:line="360" w:lineRule="auto"/>
        <w:ind w:firstLine="420"/>
        <w:rPr>
          <w:rFonts w:ascii="宋体" w:hAnsi="宋体"/>
          <w:szCs w:val="21"/>
        </w:rPr>
      </w:pPr>
      <w:r>
        <w:rPr>
          <w:rFonts w:ascii="宋体" w:hAnsi="宋体" w:hint="eastAsia"/>
          <w:szCs w:val="21"/>
        </w:rPr>
        <w:t>委托</w:t>
      </w:r>
      <w:r>
        <w:rPr>
          <w:rFonts w:ascii="宋体" w:hAnsi="宋体" w:hint="eastAsia"/>
          <w:spacing w:val="-1"/>
          <w:szCs w:val="21"/>
        </w:rPr>
        <w:t>期</w:t>
      </w:r>
      <w:r>
        <w:rPr>
          <w:rFonts w:ascii="宋体" w:hAnsi="宋体" w:hint="eastAsia"/>
          <w:szCs w:val="21"/>
        </w:rPr>
        <w:t>限：</w:t>
      </w:r>
      <w:r>
        <w:rPr>
          <w:rFonts w:ascii="宋体" w:hAnsi="宋体" w:hint="eastAsia"/>
          <w:szCs w:val="21"/>
          <w:u w:val="single"/>
        </w:rPr>
        <w:tab/>
        <w:t xml:space="preserve">  </w:t>
      </w:r>
      <w:r>
        <w:rPr>
          <w:rFonts w:ascii="宋体" w:hAnsi="宋体" w:hint="eastAsia"/>
          <w:szCs w:val="21"/>
        </w:rPr>
        <w:t xml:space="preserve">。 </w:t>
      </w:r>
    </w:p>
    <w:p w:rsidR="007E2B4C" w:rsidRDefault="00761481">
      <w:pPr>
        <w:adjustRightInd w:val="0"/>
        <w:snapToGrid w:val="0"/>
        <w:spacing w:line="360" w:lineRule="auto"/>
        <w:ind w:firstLine="420"/>
        <w:rPr>
          <w:rFonts w:ascii="宋体" w:hAnsi="宋体"/>
          <w:szCs w:val="21"/>
        </w:rPr>
      </w:pPr>
      <w:r>
        <w:rPr>
          <w:rFonts w:ascii="宋体" w:hAnsi="宋体" w:hint="eastAsia"/>
          <w:szCs w:val="21"/>
        </w:rPr>
        <w:t>代理人无转委托权。</w:t>
      </w:r>
    </w:p>
    <w:p w:rsidR="007E2B4C" w:rsidRDefault="007E2B4C">
      <w:pPr>
        <w:adjustRightInd w:val="0"/>
        <w:snapToGrid w:val="0"/>
        <w:spacing w:line="360" w:lineRule="auto"/>
        <w:ind w:firstLine="420"/>
        <w:rPr>
          <w:rFonts w:ascii="宋体" w:hAnsi="宋体"/>
          <w:szCs w:val="21"/>
        </w:rPr>
      </w:pPr>
    </w:p>
    <w:p w:rsidR="007E2B4C" w:rsidRDefault="007E2B4C">
      <w:pPr>
        <w:adjustRightInd w:val="0"/>
        <w:snapToGrid w:val="0"/>
        <w:spacing w:line="360" w:lineRule="auto"/>
        <w:rPr>
          <w:rFonts w:ascii="宋体" w:hAnsi="宋体"/>
          <w:szCs w:val="21"/>
        </w:rPr>
      </w:pPr>
    </w:p>
    <w:p w:rsidR="007E2B4C" w:rsidRDefault="007E2B4C">
      <w:pPr>
        <w:adjustRightInd w:val="0"/>
        <w:snapToGrid w:val="0"/>
        <w:spacing w:line="360" w:lineRule="auto"/>
        <w:rPr>
          <w:rFonts w:ascii="宋体" w:hAnsi="宋体"/>
          <w:szCs w:val="21"/>
        </w:rPr>
      </w:pPr>
    </w:p>
    <w:p w:rsidR="007E2B4C" w:rsidRDefault="00761481">
      <w:pPr>
        <w:adjustRightInd w:val="0"/>
        <w:snapToGrid w:val="0"/>
        <w:spacing w:line="360" w:lineRule="auto"/>
        <w:ind w:firstLine="1694"/>
        <w:rPr>
          <w:rFonts w:ascii="宋体" w:hAnsi="宋体"/>
          <w:szCs w:val="21"/>
        </w:rPr>
      </w:pPr>
      <w:r>
        <w:rPr>
          <w:rFonts w:ascii="宋体" w:hAnsi="宋体" w:hint="eastAsia"/>
          <w:szCs w:val="21"/>
        </w:rPr>
        <w:t>比选申请人：</w:t>
      </w:r>
      <w:r>
        <w:rPr>
          <w:rFonts w:ascii="宋体" w:hAnsi="宋体" w:hint="eastAsia"/>
          <w:szCs w:val="21"/>
          <w:u w:val="single"/>
        </w:rPr>
        <w:tab/>
      </w:r>
      <w:r>
        <w:rPr>
          <w:rFonts w:ascii="宋体" w:hAnsi="宋体" w:hint="eastAsia"/>
          <w:szCs w:val="21"/>
        </w:rPr>
        <w:t>（</w:t>
      </w:r>
      <w:r>
        <w:rPr>
          <w:rFonts w:ascii="宋体" w:hAnsi="宋体" w:hint="eastAsia"/>
          <w:spacing w:val="-1"/>
          <w:szCs w:val="21"/>
        </w:rPr>
        <w:t>盖</w:t>
      </w:r>
      <w:r>
        <w:rPr>
          <w:rFonts w:ascii="宋体" w:hAnsi="宋体" w:hint="eastAsia"/>
          <w:szCs w:val="21"/>
        </w:rPr>
        <w:t xml:space="preserve">单位章） </w:t>
      </w:r>
    </w:p>
    <w:p w:rsidR="007E2B4C" w:rsidRDefault="00761481">
      <w:pPr>
        <w:adjustRightInd w:val="0"/>
        <w:snapToGrid w:val="0"/>
        <w:spacing w:line="360" w:lineRule="auto"/>
        <w:ind w:firstLine="1680"/>
        <w:rPr>
          <w:rFonts w:ascii="宋体" w:hAnsi="宋体"/>
          <w:szCs w:val="21"/>
        </w:rPr>
      </w:pPr>
      <w:r>
        <w:rPr>
          <w:rFonts w:ascii="宋体" w:hAnsi="宋体" w:hint="eastAsia"/>
          <w:szCs w:val="21"/>
        </w:rPr>
        <w:t>法定代表人：</w:t>
      </w:r>
      <w:r>
        <w:rPr>
          <w:rFonts w:ascii="宋体" w:hAnsi="宋体" w:hint="eastAsia"/>
          <w:szCs w:val="21"/>
          <w:u w:val="single"/>
        </w:rPr>
        <w:tab/>
      </w:r>
      <w:r>
        <w:rPr>
          <w:rFonts w:ascii="宋体" w:hAnsi="宋体" w:hint="eastAsia"/>
          <w:szCs w:val="21"/>
          <w:u w:val="single"/>
        </w:rPr>
        <w:tab/>
      </w:r>
      <w:r>
        <w:rPr>
          <w:rFonts w:ascii="宋体" w:hAnsi="宋体" w:hint="eastAsia"/>
          <w:szCs w:val="21"/>
        </w:rPr>
        <w:t>（签字）</w:t>
      </w:r>
    </w:p>
    <w:p w:rsidR="007E2B4C" w:rsidRDefault="00761481">
      <w:pPr>
        <w:adjustRightInd w:val="0"/>
        <w:snapToGrid w:val="0"/>
        <w:spacing w:line="360" w:lineRule="auto"/>
        <w:ind w:firstLine="1680"/>
        <w:rPr>
          <w:rFonts w:ascii="宋体" w:hAnsi="宋体"/>
          <w:szCs w:val="21"/>
        </w:rPr>
      </w:pPr>
      <w:r>
        <w:rPr>
          <w:rFonts w:ascii="宋体" w:hAnsi="宋体" w:hint="eastAsia"/>
          <w:szCs w:val="21"/>
        </w:rPr>
        <w:t>身份证号码：</w:t>
      </w:r>
      <w:r>
        <w:rPr>
          <w:rFonts w:ascii="宋体" w:hAnsi="宋体" w:hint="eastAsia"/>
          <w:szCs w:val="21"/>
          <w:u w:val="single"/>
        </w:rPr>
        <w:tab/>
      </w:r>
    </w:p>
    <w:p w:rsidR="007E2B4C" w:rsidRDefault="00761481">
      <w:pPr>
        <w:adjustRightInd w:val="0"/>
        <w:snapToGrid w:val="0"/>
        <w:spacing w:line="360" w:lineRule="auto"/>
        <w:ind w:firstLine="1680"/>
        <w:rPr>
          <w:rFonts w:ascii="宋体" w:hAnsi="宋体"/>
          <w:szCs w:val="21"/>
        </w:rPr>
      </w:pPr>
      <w:r>
        <w:rPr>
          <w:rFonts w:ascii="宋体" w:hAnsi="宋体" w:hint="eastAsia"/>
          <w:szCs w:val="21"/>
        </w:rPr>
        <w:t>委托代理人：</w:t>
      </w:r>
      <w:r>
        <w:rPr>
          <w:rFonts w:ascii="宋体" w:hAnsi="宋体" w:hint="eastAsia"/>
          <w:szCs w:val="21"/>
          <w:u w:val="single"/>
        </w:rPr>
        <w:tab/>
      </w:r>
      <w:r>
        <w:rPr>
          <w:rFonts w:ascii="宋体" w:hAnsi="宋体" w:hint="eastAsia"/>
          <w:szCs w:val="21"/>
        </w:rPr>
        <w:t>（签</w:t>
      </w:r>
      <w:r>
        <w:rPr>
          <w:rFonts w:ascii="宋体" w:hAnsi="宋体" w:hint="eastAsia"/>
          <w:spacing w:val="-1"/>
          <w:szCs w:val="21"/>
        </w:rPr>
        <w:t>字</w:t>
      </w:r>
      <w:r>
        <w:rPr>
          <w:rFonts w:ascii="宋体" w:hAnsi="宋体" w:hint="eastAsia"/>
          <w:szCs w:val="21"/>
        </w:rPr>
        <w:t>）</w:t>
      </w:r>
    </w:p>
    <w:p w:rsidR="007E2B4C" w:rsidRDefault="00761481">
      <w:pPr>
        <w:adjustRightInd w:val="0"/>
        <w:snapToGrid w:val="0"/>
        <w:spacing w:line="360" w:lineRule="auto"/>
        <w:ind w:firstLine="1680"/>
        <w:rPr>
          <w:rFonts w:ascii="宋体" w:hAnsi="宋体"/>
          <w:szCs w:val="21"/>
        </w:rPr>
      </w:pPr>
      <w:r>
        <w:rPr>
          <w:rFonts w:ascii="宋体" w:hAnsi="宋体" w:hint="eastAsia"/>
          <w:szCs w:val="21"/>
        </w:rPr>
        <w:t>身份证号码：</w:t>
      </w:r>
      <w:r>
        <w:rPr>
          <w:rFonts w:ascii="宋体" w:hAnsi="宋体" w:hint="eastAsia"/>
          <w:szCs w:val="21"/>
          <w:u w:val="single"/>
        </w:rPr>
        <w:tab/>
      </w:r>
    </w:p>
    <w:p w:rsidR="007E2B4C" w:rsidRDefault="007E2B4C">
      <w:pPr>
        <w:adjustRightInd w:val="0"/>
        <w:snapToGrid w:val="0"/>
        <w:spacing w:line="360" w:lineRule="auto"/>
        <w:rPr>
          <w:rFonts w:ascii="宋体" w:hAnsi="宋体"/>
          <w:szCs w:val="21"/>
        </w:rPr>
      </w:pPr>
    </w:p>
    <w:p w:rsidR="007E2B4C" w:rsidRDefault="007E2B4C">
      <w:pPr>
        <w:adjustRightInd w:val="0"/>
        <w:snapToGrid w:val="0"/>
        <w:spacing w:line="360" w:lineRule="auto"/>
        <w:rPr>
          <w:rFonts w:ascii="宋体" w:hAnsi="宋体"/>
          <w:szCs w:val="21"/>
        </w:rPr>
      </w:pPr>
    </w:p>
    <w:p w:rsidR="007E2B4C" w:rsidRDefault="00761481">
      <w:pPr>
        <w:adjustRightInd w:val="0"/>
        <w:snapToGrid w:val="0"/>
        <w:spacing w:line="360" w:lineRule="auto"/>
        <w:ind w:firstLine="3780"/>
        <w:rPr>
          <w:rFonts w:ascii="宋体" w:hAnsi="宋体"/>
          <w:szCs w:val="21"/>
        </w:rPr>
      </w:pPr>
      <w:r>
        <w:rPr>
          <w:rFonts w:ascii="宋体" w:hAnsi="宋体" w:hint="eastAsia"/>
          <w:szCs w:val="21"/>
          <w:u w:val="single"/>
        </w:rPr>
        <w:tab/>
      </w:r>
      <w:r>
        <w:rPr>
          <w:rFonts w:ascii="宋体" w:hAnsi="宋体" w:hint="eastAsia"/>
          <w:szCs w:val="21"/>
        </w:rPr>
        <w:t>年</w:t>
      </w:r>
      <w:r>
        <w:rPr>
          <w:rFonts w:ascii="宋体" w:hAnsi="宋体" w:hint="eastAsia"/>
          <w:szCs w:val="21"/>
          <w:u w:val="single"/>
        </w:rPr>
        <w:tab/>
      </w:r>
      <w:r>
        <w:rPr>
          <w:rFonts w:ascii="宋体" w:hAnsi="宋体" w:hint="eastAsia"/>
          <w:szCs w:val="21"/>
        </w:rPr>
        <w:t>月</w:t>
      </w:r>
      <w:r>
        <w:rPr>
          <w:rFonts w:ascii="宋体" w:hAnsi="宋体" w:hint="eastAsia"/>
          <w:szCs w:val="21"/>
          <w:u w:val="single"/>
        </w:rPr>
        <w:tab/>
      </w:r>
      <w:r>
        <w:rPr>
          <w:rFonts w:ascii="宋体" w:hAnsi="宋体" w:hint="eastAsia"/>
          <w:szCs w:val="21"/>
        </w:rPr>
        <w:t>日</w:t>
      </w:r>
    </w:p>
    <w:p w:rsidR="007E2B4C" w:rsidRDefault="00761481">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7E2B4C">
        <w:trPr>
          <w:trHeight w:val="2542"/>
        </w:trPr>
        <w:tc>
          <w:tcPr>
            <w:tcW w:w="5146" w:type="dxa"/>
            <w:vAlign w:val="center"/>
          </w:tcPr>
          <w:p w:rsidR="007E2B4C" w:rsidRDefault="007E2B4C">
            <w:pPr>
              <w:jc w:val="center"/>
              <w:rPr>
                <w:rFonts w:ascii="方正仿宋_GBK" w:eastAsia="方正仿宋_GBK" w:hAnsi="方正仿宋_GBK" w:cs="方正仿宋_GBK"/>
                <w:color w:val="000000" w:themeColor="text1"/>
                <w:sz w:val="28"/>
                <w:szCs w:val="28"/>
              </w:rPr>
            </w:pPr>
          </w:p>
        </w:tc>
        <w:tc>
          <w:tcPr>
            <w:tcW w:w="5203" w:type="dxa"/>
            <w:vAlign w:val="center"/>
          </w:tcPr>
          <w:p w:rsidR="007E2B4C" w:rsidRDefault="007E2B4C">
            <w:pPr>
              <w:jc w:val="center"/>
              <w:rPr>
                <w:rFonts w:ascii="方正仿宋_GBK" w:eastAsia="方正仿宋_GBK" w:hAnsi="方正仿宋_GBK" w:cs="方正仿宋_GBK"/>
                <w:color w:val="000000" w:themeColor="text1"/>
                <w:sz w:val="28"/>
                <w:szCs w:val="28"/>
              </w:rPr>
            </w:pPr>
          </w:p>
        </w:tc>
      </w:tr>
    </w:tbl>
    <w:p w:rsidR="007E2B4C" w:rsidRDefault="007E2B4C">
      <w:pPr>
        <w:adjustRightInd w:val="0"/>
        <w:snapToGrid w:val="0"/>
        <w:spacing w:line="360" w:lineRule="auto"/>
        <w:rPr>
          <w:rFonts w:ascii="宋体" w:hAnsi="宋体"/>
          <w:szCs w:val="21"/>
        </w:rPr>
      </w:pPr>
    </w:p>
    <w:p w:rsidR="007E2B4C" w:rsidRDefault="007E2B4C">
      <w:pPr>
        <w:adjustRightInd w:val="0"/>
        <w:snapToGrid w:val="0"/>
        <w:spacing w:line="360" w:lineRule="auto"/>
        <w:rPr>
          <w:rFonts w:ascii="宋体" w:hAnsi="宋体"/>
          <w:szCs w:val="21"/>
        </w:rPr>
      </w:pPr>
    </w:p>
    <w:p w:rsidR="007E2B4C" w:rsidRDefault="00761481">
      <w:pPr>
        <w:adjustRightInd w:val="0"/>
        <w:snapToGrid w:val="0"/>
        <w:spacing w:line="360" w:lineRule="auto"/>
        <w:rPr>
          <w:rFonts w:ascii="宋体" w:hAnsi="宋体"/>
          <w:szCs w:val="21"/>
        </w:rPr>
      </w:pPr>
      <w:r>
        <w:rPr>
          <w:rFonts w:ascii="宋体" w:hAnsi="宋体" w:hint="eastAsia"/>
          <w:noProof/>
          <w:szCs w:val="21"/>
        </w:rPr>
        <w:drawing>
          <wp:inline distT="0" distB="0" distL="114300" distR="114300">
            <wp:extent cx="2876550" cy="9525"/>
            <wp:effectExtent l="0" t="0" r="0" b="0"/>
            <wp:docPr id="3" name="图片 3"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7F82"/>
                    <pic:cNvPicPr>
                      <a:picLocks noChangeAspect="1"/>
                    </pic:cNvPicPr>
                  </pic:nvPicPr>
                  <pic:blipFill>
                    <a:blip r:embed="rId9"/>
                    <a:stretch>
                      <a:fillRect/>
                    </a:stretch>
                  </pic:blipFill>
                  <pic:spPr>
                    <a:xfrm>
                      <a:off x="0" y="0"/>
                      <a:ext cx="2876550" cy="9525"/>
                    </a:xfrm>
                    <a:prstGeom prst="rect">
                      <a:avLst/>
                    </a:prstGeom>
                    <a:noFill/>
                    <a:ln>
                      <a:noFill/>
                    </a:ln>
                  </pic:spPr>
                </pic:pic>
              </a:graphicData>
            </a:graphic>
          </wp:inline>
        </w:drawing>
      </w:r>
    </w:p>
    <w:p w:rsidR="007E2B4C" w:rsidRDefault="00761481">
      <w:pPr>
        <w:adjustRightInd w:val="0"/>
        <w:spacing w:line="300" w:lineRule="exact"/>
        <w:ind w:left="735" w:right="11" w:hangingChars="350" w:hanging="735"/>
        <w:rPr>
          <w:rFonts w:ascii="宋体" w:hAnsi="宋体"/>
          <w:szCs w:val="21"/>
        </w:rPr>
      </w:pPr>
      <w:r>
        <w:rPr>
          <w:rFonts w:ascii="宋体" w:hAnsi="宋体" w:hint="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rsidR="007E2B4C" w:rsidRDefault="00761481">
      <w:pPr>
        <w:widowControl/>
        <w:jc w:val="left"/>
      </w:pPr>
      <w:r>
        <w:br w:type="page"/>
      </w:r>
    </w:p>
    <w:p w:rsidR="007E2B4C" w:rsidRDefault="0076148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（二）有效的营业执照复印件</w:t>
      </w:r>
    </w:p>
    <w:p w:rsidR="007E2B4C" w:rsidRDefault="007E2B4C">
      <w:pPr>
        <w:pStyle w:val="a0"/>
      </w:pPr>
    </w:p>
    <w:p w:rsidR="007E2B4C" w:rsidRDefault="00761481">
      <w:pPr>
        <w:widowControl/>
        <w:jc w:val="left"/>
      </w:pPr>
      <w:r>
        <w:br w:type="page"/>
      </w:r>
    </w:p>
    <w:p w:rsidR="007E2B4C" w:rsidRDefault="0076148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（三）诚信声明</w:t>
      </w:r>
    </w:p>
    <w:p w:rsidR="007E2B4C" w:rsidRDefault="007E2B4C">
      <w:pPr>
        <w:pStyle w:val="a0"/>
      </w:pPr>
    </w:p>
    <w:p w:rsidR="007E2B4C" w:rsidRDefault="00761481">
      <w:pPr>
        <w:tabs>
          <w:tab w:val="left" w:pos="6300"/>
        </w:tabs>
        <w:snapToGrid w:val="0"/>
        <w:spacing w:line="500" w:lineRule="exact"/>
        <w:rPr>
          <w:rFonts w:ascii="宋体" w:hAnsi="宋体" w:cs="MingLiU"/>
          <w:szCs w:val="21"/>
        </w:rPr>
      </w:pPr>
      <w:r>
        <w:rPr>
          <w:rFonts w:ascii="宋体" w:hAnsi="宋体" w:cs="MingLiU" w:hint="eastAsia"/>
          <w:szCs w:val="21"/>
        </w:rPr>
        <w:t xml:space="preserve">高速管家（重庆）实业有限公司：                               </w:t>
      </w:r>
    </w:p>
    <w:p w:rsidR="007E2B4C" w:rsidRDefault="00761481">
      <w:pPr>
        <w:tabs>
          <w:tab w:val="left" w:pos="6300"/>
        </w:tabs>
        <w:snapToGrid w:val="0"/>
        <w:spacing w:line="500" w:lineRule="exact"/>
        <w:ind w:firstLineChars="200" w:firstLine="420"/>
        <w:rPr>
          <w:rFonts w:ascii="宋体" w:hAnsi="宋体"/>
          <w:bCs/>
          <w:szCs w:val="21"/>
        </w:rPr>
      </w:pPr>
      <w:r>
        <w:rPr>
          <w:rFonts w:ascii="宋体" w:hAnsi="宋体" w:hint="eastAsia"/>
          <w:bCs/>
          <w:szCs w:val="21"/>
          <w:u w:val="single"/>
        </w:rPr>
        <w:t xml:space="preserve">                 （</w:t>
      </w:r>
      <w:r>
        <w:rPr>
          <w:rFonts w:ascii="宋体" w:hAnsi="宋体" w:cs="宋体" w:hint="eastAsia"/>
          <w:szCs w:val="21"/>
        </w:rPr>
        <w:t>比选申请人</w:t>
      </w:r>
      <w:r>
        <w:rPr>
          <w:rFonts w:ascii="宋体" w:hAnsi="宋体" w:hint="eastAsia"/>
          <w:bCs/>
          <w:szCs w:val="21"/>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E2B4C" w:rsidRDefault="00761481">
      <w:pPr>
        <w:tabs>
          <w:tab w:val="left" w:pos="6300"/>
        </w:tabs>
        <w:snapToGrid w:val="0"/>
        <w:spacing w:line="500" w:lineRule="exact"/>
        <w:ind w:firstLineChars="200" w:firstLine="420"/>
        <w:rPr>
          <w:rFonts w:ascii="宋体" w:hAnsi="宋体"/>
          <w:bCs/>
          <w:szCs w:val="21"/>
        </w:rPr>
      </w:pPr>
      <w:r>
        <w:rPr>
          <w:rFonts w:ascii="宋体" w:hAnsi="宋体" w:hint="eastAsia"/>
          <w:bCs/>
          <w:szCs w:val="21"/>
        </w:rPr>
        <w:t>特此声明。</w:t>
      </w:r>
    </w:p>
    <w:p w:rsidR="007E2B4C" w:rsidRDefault="007E2B4C">
      <w:pPr>
        <w:tabs>
          <w:tab w:val="left" w:pos="6300"/>
        </w:tabs>
        <w:snapToGrid w:val="0"/>
        <w:spacing w:line="360" w:lineRule="auto"/>
        <w:ind w:firstLine="570"/>
        <w:rPr>
          <w:rFonts w:ascii="宋体" w:hAnsi="宋体"/>
          <w:bCs/>
          <w:szCs w:val="21"/>
        </w:rPr>
      </w:pPr>
    </w:p>
    <w:p w:rsidR="007E2B4C" w:rsidRDefault="00761481">
      <w:pPr>
        <w:spacing w:line="360" w:lineRule="auto"/>
        <w:jc w:val="right"/>
        <w:rPr>
          <w:rFonts w:ascii="宋体" w:hAnsi="宋体"/>
          <w:sz w:val="22"/>
        </w:rPr>
      </w:pPr>
      <w:r>
        <w:rPr>
          <w:rFonts w:ascii="宋体" w:hAnsi="宋体" w:cs="宋体" w:hint="eastAsia"/>
          <w:szCs w:val="21"/>
        </w:rPr>
        <w:t>比选申请人</w:t>
      </w:r>
      <w:r>
        <w:rPr>
          <w:rFonts w:ascii="宋体" w:hAnsi="宋体" w:hint="eastAsia"/>
          <w:sz w:val="22"/>
        </w:rPr>
        <w:t>：</w:t>
      </w:r>
      <w:r>
        <w:rPr>
          <w:rFonts w:ascii="宋体" w:hAnsi="宋体" w:hint="eastAsia"/>
          <w:szCs w:val="21"/>
        </w:rPr>
        <w:t>（</w:t>
      </w:r>
      <w:r>
        <w:rPr>
          <w:rFonts w:ascii="宋体" w:hAnsi="宋体" w:hint="eastAsia"/>
          <w:spacing w:val="-1"/>
          <w:szCs w:val="21"/>
        </w:rPr>
        <w:t>盖</w:t>
      </w:r>
      <w:r>
        <w:rPr>
          <w:rFonts w:ascii="宋体" w:hAnsi="宋体" w:hint="eastAsia"/>
          <w:szCs w:val="21"/>
        </w:rPr>
        <w:t>单位章）</w:t>
      </w:r>
    </w:p>
    <w:p w:rsidR="007E2B4C" w:rsidRDefault="00761481">
      <w:pPr>
        <w:pStyle w:val="Default"/>
        <w:jc w:val="right"/>
        <w:rPr>
          <w:rFonts w:hint="default"/>
          <w:color w:val="auto"/>
        </w:rPr>
        <w:sectPr w:rsidR="007E2B4C">
          <w:pgSz w:w="11906" w:h="16838"/>
          <w:pgMar w:top="1418" w:right="991" w:bottom="1418" w:left="1361" w:header="851" w:footer="992" w:gutter="0"/>
          <w:cols w:space="720"/>
          <w:docGrid w:type="lines" w:linePitch="312"/>
        </w:sectPr>
      </w:pPr>
      <w:r>
        <w:rPr>
          <w:rFonts w:ascii="宋体" w:hAnsi="宋体"/>
          <w:bCs/>
          <w:color w:val="auto"/>
          <w:kern w:val="2"/>
          <w:sz w:val="21"/>
          <w:szCs w:val="21"/>
        </w:rPr>
        <w:t xml:space="preserve">                   </w:t>
      </w:r>
      <w:r>
        <w:rPr>
          <w:rFonts w:ascii="宋体" w:hAnsi="宋体"/>
          <w:bCs/>
          <w:color w:val="auto"/>
          <w:kern w:val="2"/>
          <w:sz w:val="21"/>
          <w:szCs w:val="21"/>
        </w:rPr>
        <w:t>年</w:t>
      </w:r>
      <w:r>
        <w:rPr>
          <w:rFonts w:ascii="宋体" w:hAnsi="宋体"/>
          <w:bCs/>
          <w:color w:val="auto"/>
          <w:kern w:val="2"/>
          <w:sz w:val="21"/>
          <w:szCs w:val="21"/>
        </w:rPr>
        <w:t xml:space="preserve">       </w:t>
      </w:r>
      <w:r>
        <w:rPr>
          <w:rFonts w:ascii="宋体" w:hAnsi="宋体"/>
          <w:bCs/>
          <w:color w:val="auto"/>
          <w:kern w:val="2"/>
          <w:sz w:val="21"/>
          <w:szCs w:val="21"/>
        </w:rPr>
        <w:t>月</w:t>
      </w:r>
      <w:r>
        <w:rPr>
          <w:rFonts w:ascii="宋体" w:hAnsi="宋体"/>
          <w:bCs/>
          <w:color w:val="auto"/>
          <w:kern w:val="2"/>
          <w:sz w:val="21"/>
          <w:szCs w:val="21"/>
        </w:rPr>
        <w:t xml:space="preserve">       </w:t>
      </w:r>
      <w:r>
        <w:rPr>
          <w:rFonts w:ascii="宋体" w:hAnsi="宋体"/>
          <w:bCs/>
          <w:color w:val="auto"/>
          <w:kern w:val="2"/>
          <w:sz w:val="21"/>
          <w:szCs w:val="21"/>
        </w:rPr>
        <w:t>日</w:t>
      </w:r>
      <w:r>
        <w:rPr>
          <w:rFonts w:ascii="宋体" w:hAnsi="宋体"/>
          <w:bCs/>
          <w:color w:val="auto"/>
          <w:kern w:val="2"/>
          <w:sz w:val="21"/>
          <w:szCs w:val="21"/>
        </w:rPr>
        <w:t xml:space="preserve">   </w:t>
      </w:r>
    </w:p>
    <w:p w:rsidR="007E2B4C" w:rsidRDefault="00761481">
      <w:pPr>
        <w:tabs>
          <w:tab w:val="left" w:pos="900"/>
          <w:tab w:val="left" w:pos="1080"/>
        </w:tabs>
        <w:spacing w:line="360" w:lineRule="auto"/>
        <w:jc w:val="center"/>
        <w:outlineLvl w:val="0"/>
        <w:rPr>
          <w:b/>
          <w:bCs/>
          <w:sz w:val="28"/>
          <w:szCs w:val="28"/>
        </w:rPr>
      </w:pPr>
      <w:r>
        <w:rPr>
          <w:rFonts w:hint="eastAsia"/>
          <w:b/>
          <w:bCs/>
          <w:sz w:val="28"/>
          <w:szCs w:val="28"/>
        </w:rPr>
        <w:lastRenderedPageBreak/>
        <w:t>四、其他材料</w:t>
      </w:r>
    </w:p>
    <w:p w:rsidR="007E2B4C" w:rsidRDefault="00761481">
      <w:pPr>
        <w:pStyle w:val="10"/>
        <w:rPr>
          <w:color w:val="auto"/>
        </w:rPr>
      </w:pPr>
      <w:r>
        <w:rPr>
          <w:rFonts w:hint="eastAsia"/>
          <w:color w:val="auto"/>
        </w:rPr>
        <w:t>由比选申请人自行提供，格式自拟。</w:t>
      </w:r>
    </w:p>
    <w:p w:rsidR="007E2B4C" w:rsidRDefault="007E2B4C">
      <w:pPr>
        <w:rPr>
          <w:rFonts w:ascii="宋体" w:hAnsi="宋体"/>
          <w:b/>
          <w:sz w:val="36"/>
        </w:rPr>
      </w:pPr>
    </w:p>
    <w:p w:rsidR="007E2B4C" w:rsidRDefault="007E2B4C">
      <w:pPr>
        <w:pStyle w:val="a0"/>
        <w:rPr>
          <w:rFonts w:ascii="宋体" w:hAnsi="宋体"/>
          <w:b/>
          <w:sz w:val="36"/>
        </w:rPr>
      </w:pPr>
    </w:p>
    <w:p w:rsidR="007E2B4C" w:rsidRDefault="007E2B4C">
      <w:pPr>
        <w:rPr>
          <w:rFonts w:ascii="宋体" w:hAnsi="宋体"/>
          <w:b/>
          <w:sz w:val="36"/>
        </w:rPr>
      </w:pPr>
    </w:p>
    <w:p w:rsidR="007E2B4C" w:rsidRDefault="007E2B4C">
      <w:pPr>
        <w:pStyle w:val="a0"/>
        <w:rPr>
          <w:rFonts w:ascii="宋体" w:hAnsi="宋体"/>
          <w:b/>
          <w:sz w:val="36"/>
        </w:rPr>
      </w:pPr>
    </w:p>
    <w:p w:rsidR="007E2B4C" w:rsidRDefault="007E2B4C">
      <w:pPr>
        <w:rPr>
          <w:rFonts w:ascii="宋体" w:hAnsi="宋体"/>
          <w:b/>
          <w:sz w:val="36"/>
        </w:rPr>
      </w:pPr>
    </w:p>
    <w:p w:rsidR="007E2B4C" w:rsidRDefault="00761481">
      <w:pPr>
        <w:pStyle w:val="a0"/>
        <w:jc w:val="center"/>
      </w:pPr>
      <w:r>
        <w:rPr>
          <w:rFonts w:ascii="宋体" w:hAnsi="宋体" w:hint="eastAsia"/>
          <w:b/>
          <w:sz w:val="36"/>
        </w:rPr>
        <w:t>（</w:t>
      </w:r>
      <w:r>
        <w:rPr>
          <w:rFonts w:ascii="宋体" w:hAnsi="宋体" w:hint="eastAsia"/>
          <w:b/>
          <w:sz w:val="36"/>
          <w:lang w:val="en-US"/>
        </w:rPr>
        <w:t>结束</w:t>
      </w:r>
      <w:r>
        <w:rPr>
          <w:rFonts w:ascii="宋体" w:hAnsi="宋体" w:hint="eastAsia"/>
          <w:b/>
          <w:sz w:val="36"/>
        </w:rPr>
        <w:t>）</w:t>
      </w:r>
    </w:p>
    <w:p w:rsidR="007E2B4C" w:rsidRDefault="007E2B4C"/>
    <w:p w:rsidR="007E2B4C" w:rsidRDefault="007E2B4C">
      <w:pPr>
        <w:spacing w:line="360" w:lineRule="auto"/>
        <w:rPr>
          <w:rFonts w:ascii="方正仿宋_GBK" w:eastAsia="方正仿宋_GBK" w:hAnsi="方正仿宋_GBK" w:cs="方正仿宋_GBK"/>
          <w:sz w:val="32"/>
          <w:szCs w:val="32"/>
        </w:rPr>
      </w:pPr>
    </w:p>
    <w:p w:rsidR="007E2B4C" w:rsidRDefault="007E2B4C">
      <w:pPr>
        <w:pStyle w:val="10"/>
        <w:rPr>
          <w:color w:val="auto"/>
        </w:rPr>
      </w:pPr>
    </w:p>
    <w:p w:rsidR="007E2B4C" w:rsidRDefault="007E2B4C"/>
    <w:p w:rsidR="007E2B4C" w:rsidRDefault="007E2B4C">
      <w:pPr>
        <w:ind w:left="1807" w:hangingChars="500" w:hanging="1807"/>
        <w:jc w:val="left"/>
        <w:rPr>
          <w:rFonts w:ascii="宋体" w:hAnsi="宋体" w:cs="宋体"/>
          <w:b/>
          <w:sz w:val="36"/>
          <w:szCs w:val="36"/>
        </w:rPr>
      </w:pPr>
    </w:p>
    <w:p w:rsidR="007E2B4C" w:rsidRDefault="007E2B4C">
      <w:pPr>
        <w:pStyle w:val="10"/>
        <w:rPr>
          <w:color w:val="auto"/>
        </w:rPr>
      </w:pPr>
    </w:p>
    <w:p w:rsidR="007E2B4C" w:rsidRDefault="007E2B4C"/>
    <w:sectPr w:rsidR="007E2B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81A" w:rsidRDefault="0038381A">
      <w:r>
        <w:separator/>
      </w:r>
    </w:p>
  </w:endnote>
  <w:endnote w:type="continuationSeparator" w:id="0">
    <w:p w:rsidR="0038381A" w:rsidRDefault="0038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_GBK">
    <w:charset w:val="86"/>
    <w:family w:val="script"/>
    <w:pitch w:val="default"/>
    <w:sig w:usb0="00000001" w:usb1="080E0000" w:usb2="00000000" w:usb3="00000000" w:csb0="00040000" w:csb1="00000000"/>
  </w:font>
  <w:font w:name="方正仿宋_GB2312">
    <w:altName w:val="Arial Unicode MS"/>
    <w:charset w:val="86"/>
    <w:family w:val="auto"/>
    <w:pitch w:val="default"/>
    <w:sig w:usb0="00000000" w:usb1="00000000" w:usb2="00000012"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4C" w:rsidRDefault="007E2B4C">
    <w:pPr>
      <w:pStyle w:val="a8"/>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81A" w:rsidRDefault="0038381A">
      <w:r>
        <w:separator/>
      </w:r>
    </w:p>
  </w:footnote>
  <w:footnote w:type="continuationSeparator" w:id="0">
    <w:p w:rsidR="0038381A" w:rsidRDefault="0038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4C" w:rsidRDefault="007E2B4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9153D"/>
    <w:multiLevelType w:val="singleLevel"/>
    <w:tmpl w:val="ED29153D"/>
    <w:lvl w:ilvl="0">
      <w:start w:val="1"/>
      <w:numFmt w:val="decimal"/>
      <w:suff w:val="nothing"/>
      <w:lvlText w:val="%1、"/>
      <w:lvlJc w:val="left"/>
    </w:lvl>
  </w:abstractNum>
  <w:abstractNum w:abstractNumId="1" w15:restartNumberingAfterBreak="0">
    <w:nsid w:val="1B52B921"/>
    <w:multiLevelType w:val="singleLevel"/>
    <w:tmpl w:val="1B52B921"/>
    <w:lvl w:ilvl="0">
      <w:start w:val="1"/>
      <w:numFmt w:val="decimal"/>
      <w:suff w:val="nothing"/>
      <w:lvlText w:val="%1、"/>
      <w:lvlJc w:val="left"/>
    </w:lvl>
  </w:abstractNum>
  <w:abstractNum w:abstractNumId="2" w15:restartNumberingAfterBreak="0">
    <w:nsid w:val="2E482E59"/>
    <w:multiLevelType w:val="multilevel"/>
    <w:tmpl w:val="2E482E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A5D7EB"/>
    <w:multiLevelType w:val="singleLevel"/>
    <w:tmpl w:val="2EA5D7EB"/>
    <w:lvl w:ilvl="0">
      <w:start w:val="1"/>
      <w:numFmt w:val="decimal"/>
      <w:suff w:val="nothing"/>
      <w:lvlText w:val="%1、"/>
      <w:lvlJc w:val="left"/>
    </w:lvl>
  </w:abstractNum>
  <w:abstractNum w:abstractNumId="4" w15:restartNumberingAfterBreak="0">
    <w:nsid w:val="349B6691"/>
    <w:multiLevelType w:val="multilevel"/>
    <w:tmpl w:val="349B669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274"/>
    <w:rsid w:val="00031DA6"/>
    <w:rsid w:val="00271760"/>
    <w:rsid w:val="00304A37"/>
    <w:rsid w:val="003361A4"/>
    <w:rsid w:val="0038381A"/>
    <w:rsid w:val="003A1400"/>
    <w:rsid w:val="003B3FF1"/>
    <w:rsid w:val="003C76D6"/>
    <w:rsid w:val="003D129F"/>
    <w:rsid w:val="005A2274"/>
    <w:rsid w:val="00761481"/>
    <w:rsid w:val="007763A8"/>
    <w:rsid w:val="007E2B4C"/>
    <w:rsid w:val="007F54E1"/>
    <w:rsid w:val="008B6DD3"/>
    <w:rsid w:val="00941416"/>
    <w:rsid w:val="00975998"/>
    <w:rsid w:val="00A74960"/>
    <w:rsid w:val="00A75511"/>
    <w:rsid w:val="00A85F56"/>
    <w:rsid w:val="00B450BE"/>
    <w:rsid w:val="00B82690"/>
    <w:rsid w:val="00CA6A5B"/>
    <w:rsid w:val="00D11FCF"/>
    <w:rsid w:val="00D50051"/>
    <w:rsid w:val="00F044F3"/>
    <w:rsid w:val="00F973B4"/>
    <w:rsid w:val="00FE6E51"/>
    <w:rsid w:val="0253288D"/>
    <w:rsid w:val="04A45E19"/>
    <w:rsid w:val="06353216"/>
    <w:rsid w:val="06DD10DF"/>
    <w:rsid w:val="07282C7E"/>
    <w:rsid w:val="0DFE35DB"/>
    <w:rsid w:val="0EC34F75"/>
    <w:rsid w:val="102740EF"/>
    <w:rsid w:val="111700D2"/>
    <w:rsid w:val="115F06D1"/>
    <w:rsid w:val="146F4594"/>
    <w:rsid w:val="15960AEB"/>
    <w:rsid w:val="16D87C10"/>
    <w:rsid w:val="180F0F75"/>
    <w:rsid w:val="1BBB37A8"/>
    <w:rsid w:val="1BF12377"/>
    <w:rsid w:val="1C627AD8"/>
    <w:rsid w:val="1D553FAD"/>
    <w:rsid w:val="257B5663"/>
    <w:rsid w:val="27C1393D"/>
    <w:rsid w:val="28032F0B"/>
    <w:rsid w:val="28D347B5"/>
    <w:rsid w:val="2C1724E2"/>
    <w:rsid w:val="2DB0085C"/>
    <w:rsid w:val="2FBB153B"/>
    <w:rsid w:val="2FD8768A"/>
    <w:rsid w:val="2FED6EB0"/>
    <w:rsid w:val="32AB3562"/>
    <w:rsid w:val="338F274A"/>
    <w:rsid w:val="348C3436"/>
    <w:rsid w:val="35897F2E"/>
    <w:rsid w:val="3DF246FE"/>
    <w:rsid w:val="3E0D0E3B"/>
    <w:rsid w:val="460A3E6F"/>
    <w:rsid w:val="46597EA5"/>
    <w:rsid w:val="4ADB2DDC"/>
    <w:rsid w:val="4AEF5670"/>
    <w:rsid w:val="4CB148FB"/>
    <w:rsid w:val="4D374B67"/>
    <w:rsid w:val="4F3533FC"/>
    <w:rsid w:val="515B6C87"/>
    <w:rsid w:val="51A74466"/>
    <w:rsid w:val="54264683"/>
    <w:rsid w:val="546D6EE8"/>
    <w:rsid w:val="552F624E"/>
    <w:rsid w:val="55663A9F"/>
    <w:rsid w:val="580802D5"/>
    <w:rsid w:val="595F4670"/>
    <w:rsid w:val="61BD3DC1"/>
    <w:rsid w:val="65CD6D26"/>
    <w:rsid w:val="670A0B8F"/>
    <w:rsid w:val="6BEE645B"/>
    <w:rsid w:val="74394C8F"/>
    <w:rsid w:val="76257E7B"/>
    <w:rsid w:val="763246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24409"/>
  <w15:docId w15:val="{621B3662-F344-4780-BB11-EAE9717B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keepLines/>
      <w:spacing w:before="260" w:after="260"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ind w:left="115"/>
    </w:pPr>
    <w:rPr>
      <w:rFonts w:ascii="方正仿宋_GBK" w:eastAsia="方正仿宋_GBK" w:hAnsi="方正仿宋_GBK" w:cs="方正仿宋_GBK"/>
      <w:sz w:val="30"/>
      <w:szCs w:val="30"/>
      <w:lang w:val="zh-CN" w:bidi="zh-CN"/>
    </w:rPr>
  </w:style>
  <w:style w:type="paragraph" w:styleId="a4">
    <w:name w:val="Body Text Indent"/>
    <w:basedOn w:val="a"/>
    <w:next w:val="a5"/>
    <w:qFormat/>
    <w:pPr>
      <w:ind w:leftChars="134" w:left="281"/>
    </w:pPr>
    <w:rPr>
      <w:sz w:val="28"/>
    </w:rPr>
  </w:style>
  <w:style w:type="paragraph" w:styleId="a5">
    <w:name w:val="envelope return"/>
    <w:basedOn w:val="a"/>
    <w:qFormat/>
    <w:pPr>
      <w:snapToGrid w:val="0"/>
    </w:pPr>
    <w:rPr>
      <w:rFonts w:ascii="Arial" w:hAnsi="Arial"/>
    </w:rPr>
  </w:style>
  <w:style w:type="paragraph" w:styleId="a6">
    <w:name w:val="Balloon Text"/>
    <w:basedOn w:val="a"/>
    <w:link w:val="a7"/>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tabs>
        <w:tab w:val="right" w:leader="dot" w:pos="8805"/>
      </w:tabs>
      <w:spacing w:line="440" w:lineRule="exact"/>
      <w:jc w:val="center"/>
    </w:pPr>
    <w:rPr>
      <w:rFonts w:ascii="Times New Roman" w:hAnsi="Times New Roman"/>
      <w:color w:val="000000"/>
      <w:sz w:val="20"/>
      <w:szCs w:val="20"/>
    </w:rPr>
  </w:style>
  <w:style w:type="paragraph" w:styleId="20">
    <w:name w:val="Body Text First Indent 2"/>
    <w:basedOn w:val="a4"/>
    <w:qFormat/>
    <w:pPr>
      <w:tabs>
        <w:tab w:val="left" w:pos="8640"/>
      </w:tabs>
      <w:spacing w:after="120"/>
      <w:ind w:leftChars="200" w:left="420" w:firstLineChars="200" w:firstLine="420"/>
    </w:pPr>
  </w:style>
  <w:style w:type="paragraph" w:customStyle="1" w:styleId="Default">
    <w:name w:val="Default"/>
    <w:next w:val="a"/>
    <w:unhideWhenUsed/>
    <w:qFormat/>
    <w:pPr>
      <w:widowControl w:val="0"/>
      <w:autoSpaceDE w:val="0"/>
      <w:autoSpaceDN w:val="0"/>
      <w:adjustRightInd w:val="0"/>
    </w:pPr>
    <w:rPr>
      <w:rFonts w:ascii="方正黑体_GBK" w:eastAsia="方正黑体_GBK" w:hAnsi="方正黑体_GBK" w:cs="Times New Roman" w:hint="eastAsia"/>
      <w:color w:val="000000"/>
      <w:sz w:val="24"/>
      <w:szCs w:val="22"/>
    </w:rPr>
  </w:style>
  <w:style w:type="character" w:customStyle="1" w:styleId="a7">
    <w:name w:val="批注框文本 字符"/>
    <w:basedOn w:val="a1"/>
    <w:link w:val="a6"/>
    <w:qFormat/>
    <w:rPr>
      <w:rFonts w:ascii="Calibri" w:eastAsia="宋体" w:hAnsi="Calibri" w:cs="Times New Roman"/>
      <w:kern w:val="2"/>
      <w:sz w:val="18"/>
      <w:szCs w:val="18"/>
    </w:rPr>
  </w:style>
  <w:style w:type="paragraph" w:customStyle="1" w:styleId="GB231222">
    <w:name w:val="样式 (中文) 仿宋_GB2312 小四 行距: 固定值 22 磅"/>
    <w:basedOn w:val="a"/>
    <w:qFormat/>
    <w:pPr>
      <w:spacing w:line="400" w:lineRule="exact"/>
      <w:ind w:firstLineChars="150" w:firstLine="150"/>
    </w:pPr>
    <w:rPr>
      <w:rFonts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1916</Words>
  <Characters>10923</Characters>
  <Application>Microsoft Office Word</Application>
  <DocSecurity>0</DocSecurity>
  <Lines>91</Lines>
  <Paragraphs>25</Paragraphs>
  <ScaleCrop>false</ScaleCrop>
  <Company>Microsoft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罗成林</cp:lastModifiedBy>
  <cp:revision>26</cp:revision>
  <dcterms:created xsi:type="dcterms:W3CDTF">2023-01-06T01:43:00Z</dcterms:created>
  <dcterms:modified xsi:type="dcterms:W3CDTF">2023-07-28T03:31:00Z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3E0F6421D78F4C2B80A0A9967237E927</vt:lpwstr>
  </property>
</Properties>
</file>