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281" w:firstLineChars="100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666666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666666"/>
          <w:spacing w:val="0"/>
          <w:sz w:val="28"/>
          <w:szCs w:val="28"/>
          <w:shd w:val="clear" w:color="auto" w:fill="FFFFFF"/>
          <w:lang w:val="en-US" w:eastAsia="zh-CN"/>
        </w:rPr>
        <w:t>涪江干流梯级渠化双江航电枢纽工程右岸部分场地景观绿化设计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leftChars="0" w:right="0" w:rightChars="0" w:firstLine="3092" w:firstLineChars="110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666666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caps w:val="0"/>
          <w:color w:val="666666"/>
          <w:spacing w:val="0"/>
          <w:sz w:val="28"/>
          <w:szCs w:val="28"/>
          <w:shd w:val="clear" w:color="auto" w:fill="FFFFFF"/>
          <w:lang w:val="en-US" w:eastAsia="zh-CN"/>
        </w:rPr>
        <w:t xml:space="preserve"> 询价结果公示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</w:rPr>
        <w:t>项目名称：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  <w:lang w:val="en-US" w:eastAsia="zh-CN"/>
        </w:rPr>
        <w:t>涪江干流梯级渠化双江航电枢纽工程右岸部分场地景观绿化设计</w:t>
      </w:r>
      <w:r>
        <w:rPr>
          <w:rFonts w:hint="eastAsia" w:ascii="宋体" w:hAnsi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  <w:lang w:val="en-US" w:eastAsia="zh-CN"/>
        </w:rPr>
        <w:t>项目</w:t>
      </w:r>
    </w:p>
    <w:p>
      <w:pPr>
        <w:pStyle w:val="7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  <w:lang w:val="en-US" w:eastAsia="zh-CN"/>
        </w:rPr>
        <w:t xml:space="preserve">二、项目概况： 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  <w:lang w:val="en-US" w:eastAsia="zh-CN"/>
        </w:rPr>
        <w:t>双江航电枢纽工程位于重庆市潼南区双江镇，为市级重点项目，于2022年10月开工。双江航电枢纽工程水库正常蓄水位249.00m，相应库容4868万m3，总库容1.61亿m3。通航建筑物建设按内河Ⅳ级（500吨级），可通行1000吨船舶标准建设，航道等级为IV级；电站装机容量48.00MW。枢纽沿坝轴线全长514.60m、坝顶高程259.90m。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</w:rPr>
        <w:t>比选方式：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  <w:lang w:val="en-US" w:eastAsia="zh-CN"/>
        </w:rPr>
        <w:t>公开询价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18"/>
          <w:szCs w:val="1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</w:rPr>
        <w:t>四：评比方式：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  <w:lang w:val="en-US" w:eastAsia="zh-CN"/>
        </w:rPr>
        <w:t xml:space="preserve">经评审的最低价法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</w:rPr>
        <w:t>五、比选情况：</w:t>
      </w:r>
    </w:p>
    <w:tbl>
      <w:tblPr>
        <w:tblStyle w:val="8"/>
        <w:tblpPr w:leftFromText="180" w:rightFromText="180" w:vertAnchor="text" w:horzAnchor="page" w:tblpXSpec="center" w:tblpY="454"/>
        <w:tblOverlap w:val="never"/>
        <w:tblW w:w="9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3312"/>
        <w:gridCol w:w="1064"/>
        <w:gridCol w:w="763"/>
        <w:gridCol w:w="767"/>
        <w:gridCol w:w="1711"/>
        <w:gridCol w:w="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33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报价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单位名称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密封情况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资质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业绩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报价（万元）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3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/>
                <w:sz w:val="24"/>
                <w:szCs w:val="24"/>
                <w:lang w:val="en-US" w:eastAsia="zh-CN"/>
              </w:rPr>
              <w:t>重庆道合园林景观规划设计有限公司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密封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13.9800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3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/>
                <w:sz w:val="24"/>
                <w:szCs w:val="24"/>
                <w:lang w:val="en-US" w:eastAsia="zh-CN"/>
              </w:rPr>
              <w:t>重庆市风景园林规划研究院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密封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14.0000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exac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3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/>
                <w:sz w:val="24"/>
                <w:szCs w:val="24"/>
                <w:lang w:val="en-US" w:eastAsia="zh-CN"/>
              </w:rPr>
              <w:t>重庆浩丰规划设计集团股份有限公司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密封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符合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14.1000</w:t>
            </w:r>
          </w:p>
        </w:tc>
        <w:tc>
          <w:tcPr>
            <w:tcW w:w="7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</w:rPr>
      </w:pPr>
    </w:p>
    <w:p>
      <w:pPr>
        <w:widowControl/>
        <w:adjustRightInd w:val="0"/>
        <w:snapToGrid w:val="0"/>
        <w:spacing w:line="400" w:lineRule="exact"/>
        <w:rPr>
          <w:rFonts w:hint="eastAsia" w:ascii="宋体" w:hAnsi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</w:rPr>
        <w:t>中标候选人第一名：</w:t>
      </w:r>
      <w:r>
        <w:rPr>
          <w:rFonts w:hint="default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  <w:lang w:val="en-US" w:eastAsia="zh-CN"/>
        </w:rPr>
        <w:t>重庆道合园林景观规划设计有限公司</w:t>
      </w:r>
      <w:r>
        <w:rPr>
          <w:rFonts w:hint="eastAsia" w:ascii="宋体" w:hAnsi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  <w:lang w:val="en-US" w:eastAsia="zh-CN"/>
        </w:rPr>
        <w:t>，报价：13.9800万元。</w:t>
      </w:r>
      <w:r>
        <w:rPr>
          <w:rFonts w:hint="default" w:ascii="΢���ź�" w:hAnsi="΢���ź�" w:eastAsia="΢���ź�" w:cs="΢���ź�"/>
          <w:i w:val="0"/>
          <w:caps w:val="0"/>
          <w:color w:val="666666"/>
          <w:spacing w:val="0"/>
          <w:sz w:val="18"/>
          <w:szCs w:val="1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</w:rPr>
        <w:t>六、公示结束时间：</w:t>
      </w:r>
      <w:r>
        <w:rPr>
          <w:rFonts w:hint="eastAsia" w:ascii="宋体" w:hAnsi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  <w:lang w:val="en-US" w:eastAsia="zh-CN"/>
        </w:rPr>
        <w:t>挂网后三个工作日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</w:rPr>
        <w:t>。</w:t>
      </w:r>
      <w:r>
        <w:rPr>
          <w:rFonts w:hint="default" w:ascii="΢���ź�" w:hAnsi="΢���ź�" w:eastAsia="΢���ź�" w:cs="΢���ź�"/>
          <w:i w:val="0"/>
          <w:caps w:val="0"/>
          <w:color w:val="666666"/>
          <w:spacing w:val="0"/>
          <w:sz w:val="18"/>
          <w:szCs w:val="1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</w:rPr>
        <w:t>七、提出异议的渠道和方式</w:t>
      </w:r>
      <w:r>
        <w:rPr>
          <w:rFonts w:hint="default" w:ascii="΢���ź�" w:hAnsi="΢���ź�" w:eastAsia="΢���ź�" w:cs="΢���ź�"/>
          <w:i w:val="0"/>
          <w:caps w:val="0"/>
          <w:color w:val="666666"/>
          <w:spacing w:val="0"/>
          <w:sz w:val="18"/>
          <w:szCs w:val="18"/>
          <w:shd w:val="clear" w:color="auto" w:fill="FFFFFF"/>
        </w:rPr>
        <w:br w:type="textWrapping"/>
      </w:r>
      <w:r>
        <w:rPr>
          <w:rFonts w:hint="eastAsia" w:ascii="宋体" w:hAnsi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  <w:lang w:val="en-US" w:eastAsia="zh-CN"/>
        </w:rPr>
        <w:t>重庆双江航运发展有限公司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</w:rPr>
        <w:t>，联系电话：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  <w:lang w:val="en-US" w:eastAsia="zh-CN"/>
        </w:rPr>
        <w:t>023-87285692</w:t>
      </w:r>
      <w:r>
        <w:rPr>
          <w:rFonts w:hint="default" w:ascii="΢���ź�" w:hAnsi="΢���ź�" w:eastAsia="΢���ź�" w:cs="΢���ź�"/>
          <w:i w:val="0"/>
          <w:caps w:val="0"/>
          <w:color w:val="666666"/>
          <w:spacing w:val="0"/>
          <w:sz w:val="18"/>
          <w:szCs w:val="1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</w:rPr>
        <w:t>八、监督部门</w:t>
      </w:r>
      <w:r>
        <w:rPr>
          <w:rFonts w:hint="default" w:ascii="΢���ź�" w:hAnsi="΢���ź�" w:eastAsia="΢���ź�" w:cs="΢���ź�"/>
          <w:i w:val="0"/>
          <w:caps w:val="0"/>
          <w:color w:val="666666"/>
          <w:spacing w:val="0"/>
          <w:sz w:val="18"/>
          <w:szCs w:val="18"/>
          <w:shd w:val="clear" w:color="auto" w:fill="FFFFFF"/>
        </w:rPr>
        <w:br w:type="textWrapping"/>
      </w:r>
      <w:r>
        <w:rPr>
          <w:rFonts w:hint="eastAsia" w:ascii="宋体" w:hAnsi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  <w:lang w:val="en-US" w:eastAsia="zh-CN"/>
        </w:rPr>
        <w:t xml:space="preserve">重庆双江航运发展有限公司纪检监督员 严海  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</w:rPr>
        <w:t>九、联系方式</w:t>
      </w:r>
      <w:r>
        <w:rPr>
          <w:rFonts w:hint="default" w:ascii="΢���ź�" w:hAnsi="΢���ź�" w:eastAsia="΢���ź�" w:cs="΢���ź�"/>
          <w:i w:val="0"/>
          <w:caps w:val="0"/>
          <w:color w:val="666666"/>
          <w:spacing w:val="0"/>
          <w:sz w:val="18"/>
          <w:szCs w:val="1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</w:rPr>
        <w:t>招 标 人：</w:t>
      </w:r>
      <w:r>
        <w:rPr>
          <w:rFonts w:hint="eastAsia" w:ascii="宋体" w:hAnsi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  <w:lang w:val="en-US" w:eastAsia="zh-CN"/>
        </w:rPr>
        <w:t>重庆双江航运发展有限公司</w:t>
      </w:r>
      <w:r>
        <w:rPr>
          <w:rFonts w:hint="default" w:ascii="΢���ź�" w:hAnsi="΢���ź�" w:eastAsia="΢���ź�" w:cs="΢���ź�"/>
          <w:i w:val="0"/>
          <w:caps w:val="0"/>
          <w:color w:val="666666"/>
          <w:spacing w:val="0"/>
          <w:sz w:val="18"/>
          <w:szCs w:val="1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</w:rPr>
        <w:t>地 址：</w:t>
      </w:r>
      <w:r>
        <w:rPr>
          <w:rFonts w:hint="eastAsia" w:ascii="宋体" w:hAnsi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  <w:lang w:val="en-US" w:eastAsia="zh-CN"/>
        </w:rPr>
        <w:t>重庆市潼南区桂林街道春阳街460号</w:t>
      </w:r>
      <w:r>
        <w:rPr>
          <w:rFonts w:hint="default" w:ascii="΢���ź�" w:hAnsi="΢���ź�" w:eastAsia="΢���ź�" w:cs="΢���ź�"/>
          <w:i w:val="0"/>
          <w:caps w:val="0"/>
          <w:color w:val="666666"/>
          <w:spacing w:val="0"/>
          <w:sz w:val="18"/>
          <w:szCs w:val="1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</w:rPr>
        <w:t>联 系 人：</w:t>
      </w:r>
      <w:r>
        <w:rPr>
          <w:rFonts w:hint="eastAsia" w:ascii="宋体" w:hAnsi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  <w:lang w:val="en-US" w:eastAsia="zh-CN"/>
        </w:rPr>
        <w:t>单女士</w:t>
      </w:r>
      <w:r>
        <w:rPr>
          <w:rFonts w:hint="default" w:ascii="΢���ź�" w:hAnsi="΢���ź�" w:eastAsia="΢���ź�" w:cs="΢���ź�"/>
          <w:i w:val="0"/>
          <w:caps w:val="0"/>
          <w:color w:val="666666"/>
          <w:spacing w:val="0"/>
          <w:sz w:val="18"/>
          <w:szCs w:val="1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</w:rPr>
        <w:t>电 话：</w:t>
      </w:r>
      <w:r>
        <w:rPr>
          <w:rFonts w:hint="eastAsia" w:ascii="宋体" w:hAnsi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  <w:lang w:val="en-US" w:eastAsia="zh-CN"/>
        </w:rPr>
        <w:t>023-87288000</w:t>
      </w:r>
      <w:r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  <w:shd w:val="clear" w:color="auto" w:fill="FFFFFF"/>
        </w:rPr>
        <w:t> 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΢���ź�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4F4889"/>
    <w:multiLevelType w:val="singleLevel"/>
    <w:tmpl w:val="D44F48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F60FFF3"/>
    <w:multiLevelType w:val="singleLevel"/>
    <w:tmpl w:val="EF60FFF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33E45"/>
    <w:rsid w:val="13D879D2"/>
    <w:rsid w:val="14316CAE"/>
    <w:rsid w:val="17D900A3"/>
    <w:rsid w:val="1B2F7501"/>
    <w:rsid w:val="1B7A71CD"/>
    <w:rsid w:val="250A381A"/>
    <w:rsid w:val="26C713AC"/>
    <w:rsid w:val="2A914C65"/>
    <w:rsid w:val="2B22524F"/>
    <w:rsid w:val="2CC203FD"/>
    <w:rsid w:val="2D3F104B"/>
    <w:rsid w:val="2E1C7E18"/>
    <w:rsid w:val="32B62041"/>
    <w:rsid w:val="32D158A1"/>
    <w:rsid w:val="39E42709"/>
    <w:rsid w:val="3D1A5C3B"/>
    <w:rsid w:val="3DFE15C4"/>
    <w:rsid w:val="3EB3688A"/>
    <w:rsid w:val="41DD5D1C"/>
    <w:rsid w:val="464858DB"/>
    <w:rsid w:val="47A73F9F"/>
    <w:rsid w:val="4B152AE2"/>
    <w:rsid w:val="4C363C7F"/>
    <w:rsid w:val="4F234D65"/>
    <w:rsid w:val="527079D0"/>
    <w:rsid w:val="528C7C0B"/>
    <w:rsid w:val="52CA0BC8"/>
    <w:rsid w:val="55AC5EE5"/>
    <w:rsid w:val="56007CCC"/>
    <w:rsid w:val="59FD5EB2"/>
    <w:rsid w:val="695A4266"/>
    <w:rsid w:val="6BF72930"/>
    <w:rsid w:val="6E8B036B"/>
    <w:rsid w:val="6F0940B5"/>
    <w:rsid w:val="700A7583"/>
    <w:rsid w:val="74125CEB"/>
    <w:rsid w:val="75817ED5"/>
    <w:rsid w:val="75A36E40"/>
    <w:rsid w:val="76CE50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spacing w:line="331" w:lineRule="exact"/>
      <w:ind w:left="513" w:right="113"/>
      <w:outlineLvl w:val="3"/>
    </w:pPr>
    <w:rPr>
      <w:rFonts w:ascii="Times New Roman" w:hAnsi="Times New Roman" w:eastAsia="Times New Roman" w:cs="Times New Roman"/>
      <w:b/>
      <w:bCs/>
      <w:sz w:val="21"/>
      <w:szCs w:val="21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  <w:jc w:val="both"/>
    </w:pPr>
    <w:rPr>
      <w:rFonts w:ascii="Calibri" w:hAnsi="Calibri" w:cs="Times New Roman"/>
      <w:kern w:val="2"/>
      <w:sz w:val="21"/>
      <w:szCs w:val="24"/>
      <w:lang w:eastAsia="zh-CN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Sally</cp:lastModifiedBy>
  <cp:lastPrinted>2023-06-02T04:44:00Z</cp:lastPrinted>
  <dcterms:modified xsi:type="dcterms:W3CDTF">2023-07-04T02:02:23Z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E904A85B34DD4985BFE11D88D43C5475</vt:lpwstr>
  </property>
</Properties>
</file>