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kern w:val="0"/>
          <w:szCs w:val="20"/>
        </w:rPr>
      </w:pPr>
    </w:p>
    <w:p>
      <w:pPr>
        <w:spacing w:line="360" w:lineRule="auto"/>
        <w:ind w:left="100"/>
        <w:jc w:val="center"/>
        <w:rPr>
          <w:rFonts w:ascii="宋体" w:hAnsi="宋体" w:cs="宋体"/>
          <w:b/>
          <w:kern w:val="1"/>
          <w:sz w:val="30"/>
          <w:szCs w:val="30"/>
        </w:rPr>
      </w:pPr>
      <w:r>
        <w:rPr>
          <w:rFonts w:hint="eastAsia" w:ascii="宋体" w:hAnsi="宋体" w:cs="宋体"/>
          <w:b/>
          <w:kern w:val="1"/>
          <w:sz w:val="30"/>
          <w:szCs w:val="30"/>
        </w:rPr>
        <w:t>项目名称：璧山区交调站建设设备采购项目</w:t>
      </w: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jc w:val="center"/>
        <w:rPr>
          <w:rFonts w:ascii="宋体" w:hAnsi="宋体" w:cs="宋体"/>
          <w:b/>
          <w:spacing w:val="20"/>
          <w:kern w:val="0"/>
          <w:sz w:val="84"/>
          <w:szCs w:val="84"/>
        </w:rPr>
      </w:pPr>
      <w:r>
        <w:rPr>
          <w:rFonts w:hint="eastAsia" w:ascii="宋体" w:hAnsi="宋体" w:cs="宋体"/>
          <w:b/>
          <w:spacing w:val="20"/>
          <w:kern w:val="0"/>
          <w:sz w:val="84"/>
          <w:szCs w:val="84"/>
        </w:rPr>
        <w:t>竞争性比选文件</w:t>
      </w: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rPr>
          <w:rFonts w:ascii="宋体" w:hAnsi="宋体" w:cs="宋体"/>
          <w:b/>
          <w:kern w:val="0"/>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firstLine="2409" w:firstLineChars="800"/>
        <w:rPr>
          <w:rFonts w:ascii="宋体" w:hAnsi="宋体" w:cs="宋体"/>
          <w:b/>
          <w:kern w:val="1"/>
          <w:sz w:val="30"/>
          <w:szCs w:val="30"/>
        </w:rPr>
      </w:pPr>
      <w:r>
        <w:rPr>
          <w:rFonts w:hint="eastAsia" w:ascii="宋体" w:hAnsi="宋体" w:cs="宋体"/>
          <w:b/>
          <w:kern w:val="1"/>
          <w:sz w:val="30"/>
          <w:szCs w:val="30"/>
        </w:rPr>
        <w:t>重庆鹏途企业管理咨询有限公司</w:t>
      </w:r>
    </w:p>
    <w:p>
      <w:pPr>
        <w:spacing w:line="360" w:lineRule="auto"/>
        <w:ind w:left="100"/>
        <w:jc w:val="center"/>
        <w:rPr>
          <w:rFonts w:ascii="宋体" w:hAnsi="宋体" w:cs="宋体"/>
          <w:b/>
          <w:kern w:val="1"/>
          <w:sz w:val="30"/>
          <w:szCs w:val="30"/>
        </w:rPr>
      </w:pPr>
      <w:r>
        <w:rPr>
          <w:rFonts w:ascii="宋体" w:hAnsi="宋体" w:cs="宋体"/>
          <w:b/>
          <w:kern w:val="1"/>
          <w:sz w:val="30"/>
          <w:szCs w:val="30"/>
        </w:rPr>
        <w:t>202</w:t>
      </w:r>
      <w:r>
        <w:rPr>
          <w:rFonts w:hint="eastAsia" w:ascii="宋体" w:hAnsi="宋体" w:cs="宋体"/>
          <w:b/>
          <w:kern w:val="1"/>
          <w:sz w:val="30"/>
          <w:szCs w:val="30"/>
        </w:rPr>
        <w:t>3</w:t>
      </w:r>
      <w:r>
        <w:rPr>
          <w:rFonts w:ascii="宋体" w:hAnsi="宋体" w:cs="宋体"/>
          <w:b/>
          <w:kern w:val="1"/>
          <w:sz w:val="30"/>
          <w:szCs w:val="30"/>
        </w:rPr>
        <w:t>年</w:t>
      </w:r>
      <w:r>
        <w:rPr>
          <w:rFonts w:hint="eastAsia" w:ascii="宋体" w:hAnsi="宋体" w:cs="宋体"/>
          <w:b/>
          <w:kern w:val="1"/>
          <w:sz w:val="30"/>
          <w:szCs w:val="30"/>
          <w:lang w:val="en-US" w:eastAsia="zh-CN"/>
        </w:rPr>
        <w:t>7</w:t>
      </w:r>
      <w:r>
        <w:rPr>
          <w:rFonts w:ascii="宋体" w:hAnsi="宋体" w:cs="宋体"/>
          <w:b/>
          <w:kern w:val="1"/>
          <w:sz w:val="30"/>
          <w:szCs w:val="30"/>
        </w:rPr>
        <w:t>月</w:t>
      </w:r>
    </w:p>
    <w:p>
      <w:pPr>
        <w:spacing w:line="360" w:lineRule="auto"/>
        <w:ind w:left="100"/>
        <w:jc w:val="center"/>
        <w:rPr>
          <w:rFonts w:ascii="宋体" w:hAnsi="宋体" w:cs="宋体"/>
          <w:b/>
          <w:kern w:val="1"/>
          <w:sz w:val="30"/>
          <w:szCs w:val="30"/>
        </w:rPr>
      </w:pPr>
      <w:r>
        <w:rPr>
          <w:rFonts w:ascii="宋体" w:hAnsi="宋体" w:cs="宋体"/>
          <w:b/>
          <w:kern w:val="1"/>
          <w:sz w:val="30"/>
          <w:szCs w:val="30"/>
        </w:rPr>
        <w:br w:type="page"/>
      </w:r>
      <w:r>
        <w:rPr>
          <w:rFonts w:hint="eastAsia" w:ascii="宋体" w:hAnsi="宋体" w:cs="宋体"/>
          <w:b/>
          <w:kern w:val="1"/>
          <w:sz w:val="30"/>
          <w:szCs w:val="30"/>
        </w:rPr>
        <w:t>璧山区交调站建设设备采购项目</w:t>
      </w:r>
    </w:p>
    <w:p>
      <w:pPr>
        <w:spacing w:line="360" w:lineRule="auto"/>
        <w:ind w:left="100"/>
        <w:jc w:val="center"/>
        <w:rPr>
          <w:rFonts w:ascii="宋体" w:hAnsi="宋体"/>
          <w:b/>
          <w:kern w:val="1"/>
          <w:sz w:val="36"/>
          <w:szCs w:val="30"/>
          <w:shd w:val="clear" w:color="auto" w:fill="FFFFFF"/>
        </w:rPr>
      </w:pPr>
      <w:r>
        <w:rPr>
          <w:rFonts w:hint="eastAsia" w:ascii="宋体" w:hAnsi="宋体" w:cs="宋体"/>
          <w:b/>
          <w:kern w:val="1"/>
          <w:sz w:val="30"/>
          <w:szCs w:val="30"/>
        </w:rPr>
        <w:t>竞争性比选公告</w:t>
      </w:r>
    </w:p>
    <w:p>
      <w:pPr>
        <w:spacing w:line="360" w:lineRule="auto"/>
        <w:ind w:left="100" w:firstLine="420" w:firstLineChars="200"/>
        <w:rPr>
          <w:rFonts w:ascii="宋体" w:hAnsi="宋体" w:cs="宋体"/>
          <w:bCs/>
          <w:kern w:val="1"/>
          <w:szCs w:val="21"/>
        </w:rPr>
      </w:pPr>
      <w:r>
        <w:rPr>
          <w:rFonts w:hint="eastAsia" w:ascii="宋体" w:hAnsi="宋体" w:cs="宋体"/>
          <w:bCs/>
          <w:kern w:val="1"/>
          <w:szCs w:val="21"/>
        </w:rPr>
        <w:t>本次系对璧山区交调站建设设备采购项目，建设资金来自：业主自筹，项目出资比例为100%，比选人为重庆鹏途企业管理咨询有限公司。竞争性比选由比选人自行组织。根据国家相关法律法规相关规定，本项目计划以竞争性比选方式确定服务合作单位，具体情况如下：</w:t>
      </w:r>
    </w:p>
    <w:p>
      <w:pPr>
        <w:spacing w:line="360" w:lineRule="auto"/>
        <w:ind w:firstLine="422" w:firstLineChars="200"/>
        <w:rPr>
          <w:rFonts w:ascii="宋体" w:hAnsi="宋体" w:cs="仿宋"/>
          <w:kern w:val="0"/>
          <w:szCs w:val="21"/>
          <w:shd w:val="clear" w:color="auto" w:fill="FFFFFF"/>
        </w:rPr>
      </w:pPr>
      <w:bookmarkStart w:id="0" w:name="_Toc234832846"/>
      <w:bookmarkEnd w:id="0"/>
      <w:bookmarkStart w:id="1" w:name="_Toc509841259"/>
      <w:bookmarkEnd w:id="1"/>
      <w:bookmarkStart w:id="2" w:name="_Toc11247373"/>
      <w:bookmarkEnd w:id="2"/>
      <w:r>
        <w:rPr>
          <w:rFonts w:hint="eastAsia" w:ascii="宋体" w:hAnsi="宋体" w:cs="仿宋"/>
          <w:b/>
          <w:bCs/>
          <w:kern w:val="0"/>
          <w:szCs w:val="21"/>
          <w:shd w:val="clear" w:color="auto" w:fill="FFFFFF"/>
        </w:rPr>
        <w:t>一、项目基本</w:t>
      </w:r>
      <w:r>
        <w:rPr>
          <w:rFonts w:ascii="宋体" w:hAnsi="宋体" w:cs="仿宋"/>
          <w:b/>
          <w:bCs/>
          <w:kern w:val="0"/>
          <w:szCs w:val="21"/>
          <w:shd w:val="clear" w:color="auto" w:fill="FFFFFF"/>
        </w:rPr>
        <w:t>情况</w:t>
      </w:r>
      <w:r>
        <w:rPr>
          <w:rFonts w:hint="eastAsia" w:ascii="宋体" w:hAnsi="宋体" w:cs="仿宋"/>
          <w:b/>
          <w:bCs/>
          <w:kern w:val="0"/>
          <w:szCs w:val="21"/>
          <w:shd w:val="clear" w:color="auto" w:fill="FFFFFF"/>
        </w:rPr>
        <w:t>：</w:t>
      </w:r>
    </w:p>
    <w:p>
      <w:pPr>
        <w:tabs>
          <w:tab w:val="left" w:pos="636"/>
        </w:tabs>
        <w:jc w:val="left"/>
        <w:rPr>
          <w:rFonts w:ascii="方正仿宋_GBK" w:hAnsi="Times New Roman" w:eastAsia="方正仿宋_GBK"/>
          <w:kern w:val="0"/>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3065"/>
        <w:gridCol w:w="1754"/>
        <w:gridCol w:w="1290"/>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10"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1"/>
                <w:szCs w:val="21"/>
              </w:rPr>
            </w:pPr>
            <w:r>
              <w:rPr>
                <w:rFonts w:hint="eastAsia" w:ascii="宋体" w:hAnsi="宋体" w:cs="宋体"/>
                <w:b/>
                <w:bCs/>
                <w:kern w:val="1"/>
                <w:szCs w:val="21"/>
              </w:rPr>
              <w:t>分包</w:t>
            </w:r>
          </w:p>
          <w:p>
            <w:pPr>
              <w:widowControl/>
              <w:jc w:val="center"/>
              <w:rPr>
                <w:rFonts w:ascii="宋体" w:hAnsi="宋体" w:cs="宋体"/>
                <w:b/>
                <w:bCs/>
                <w:kern w:val="1"/>
                <w:szCs w:val="21"/>
              </w:rPr>
            </w:pPr>
            <w:r>
              <w:rPr>
                <w:rFonts w:hint="eastAsia" w:ascii="宋体" w:hAnsi="宋体" w:cs="宋体"/>
                <w:b/>
                <w:bCs/>
                <w:kern w:val="1"/>
                <w:szCs w:val="21"/>
              </w:rPr>
              <w:t>号</w:t>
            </w:r>
          </w:p>
        </w:tc>
        <w:tc>
          <w:tcPr>
            <w:tcW w:w="3065"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1"/>
                <w:szCs w:val="21"/>
              </w:rPr>
            </w:pPr>
            <w:r>
              <w:rPr>
                <w:rFonts w:hint="eastAsia" w:ascii="宋体" w:hAnsi="宋体" w:cs="宋体"/>
                <w:b/>
                <w:bCs/>
                <w:kern w:val="1"/>
                <w:szCs w:val="21"/>
              </w:rPr>
              <w:t>项目名称</w:t>
            </w:r>
          </w:p>
        </w:tc>
        <w:tc>
          <w:tcPr>
            <w:tcW w:w="1754"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1"/>
                <w:szCs w:val="21"/>
              </w:rPr>
            </w:pPr>
            <w:r>
              <w:rPr>
                <w:rFonts w:hint="eastAsia" w:ascii="宋体" w:hAnsi="宋体" w:cs="宋体"/>
                <w:b/>
                <w:bCs/>
                <w:kern w:val="1"/>
                <w:szCs w:val="21"/>
              </w:rPr>
              <w:t>采购预算</w:t>
            </w:r>
          </w:p>
          <w:p>
            <w:pPr>
              <w:jc w:val="center"/>
              <w:rPr>
                <w:rFonts w:ascii="宋体" w:hAnsi="宋体" w:cs="宋体"/>
                <w:b/>
                <w:bCs/>
                <w:kern w:val="1"/>
                <w:szCs w:val="21"/>
              </w:rPr>
            </w:pPr>
            <w:r>
              <w:rPr>
                <w:rFonts w:hint="eastAsia" w:ascii="宋体" w:hAnsi="宋体" w:cs="宋体"/>
                <w:b/>
                <w:bCs/>
                <w:kern w:val="1"/>
                <w:szCs w:val="21"/>
              </w:rPr>
              <w:t>（元）</w:t>
            </w:r>
          </w:p>
        </w:tc>
        <w:tc>
          <w:tcPr>
            <w:tcW w:w="1290" w:type="dxa"/>
            <w:tcBorders>
              <w:top w:val="single" w:color="auto" w:sz="4" w:space="0"/>
              <w:left w:val="single" w:color="auto" w:sz="4" w:space="0"/>
              <w:right w:val="single" w:color="auto" w:sz="4" w:space="0"/>
            </w:tcBorders>
            <w:vAlign w:val="center"/>
          </w:tcPr>
          <w:p>
            <w:pPr>
              <w:jc w:val="center"/>
              <w:rPr>
                <w:rFonts w:ascii="宋体" w:hAnsi="宋体" w:cs="宋体"/>
                <w:b/>
                <w:bCs/>
                <w:kern w:val="1"/>
                <w:szCs w:val="21"/>
              </w:rPr>
            </w:pPr>
            <w:r>
              <w:rPr>
                <w:rFonts w:hint="eastAsia" w:ascii="宋体" w:hAnsi="宋体" w:cs="宋体"/>
                <w:b/>
                <w:bCs/>
                <w:kern w:val="1"/>
                <w:szCs w:val="21"/>
              </w:rPr>
              <w:t>成交供应商数量（名）</w:t>
            </w:r>
          </w:p>
        </w:tc>
        <w:tc>
          <w:tcPr>
            <w:tcW w:w="895" w:type="dxa"/>
            <w:tcBorders>
              <w:top w:val="single" w:color="auto" w:sz="4" w:space="0"/>
              <w:left w:val="single" w:color="auto" w:sz="4" w:space="0"/>
              <w:right w:val="single" w:color="auto" w:sz="4" w:space="0"/>
            </w:tcBorders>
            <w:vAlign w:val="center"/>
          </w:tcPr>
          <w:p>
            <w:pPr>
              <w:jc w:val="center"/>
              <w:rPr>
                <w:rFonts w:ascii="宋体" w:hAnsi="宋体" w:cs="宋体"/>
                <w:b/>
                <w:bCs/>
                <w:kern w:val="1"/>
                <w:szCs w:val="21"/>
              </w:rPr>
            </w:pPr>
            <w:r>
              <w:rPr>
                <w:rFonts w:hint="eastAsia" w:ascii="宋体" w:hAnsi="宋体" w:cs="宋体"/>
                <w:b/>
                <w:bCs/>
                <w:kern w:val="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10" w:type="dxa"/>
            <w:tcBorders>
              <w:top w:val="single" w:color="auto" w:sz="4" w:space="0"/>
              <w:left w:val="single" w:color="auto" w:sz="4" w:space="0"/>
              <w:right w:val="single" w:color="auto" w:sz="4" w:space="0"/>
            </w:tcBorders>
            <w:vAlign w:val="center"/>
          </w:tcPr>
          <w:p>
            <w:pPr>
              <w:widowControl/>
              <w:jc w:val="center"/>
              <w:rPr>
                <w:rFonts w:ascii="宋体" w:hAnsi="宋体" w:cs="宋体"/>
                <w:bCs/>
                <w:kern w:val="1"/>
                <w:szCs w:val="21"/>
              </w:rPr>
            </w:pPr>
            <w:r>
              <w:rPr>
                <w:rFonts w:hint="eastAsia" w:ascii="宋体" w:hAnsi="宋体" w:cs="宋体"/>
                <w:bCs/>
                <w:kern w:val="1"/>
                <w:szCs w:val="21"/>
              </w:rPr>
              <w:t>1</w:t>
            </w:r>
          </w:p>
        </w:tc>
        <w:tc>
          <w:tcPr>
            <w:tcW w:w="3065" w:type="dxa"/>
            <w:tcBorders>
              <w:top w:val="single" w:color="auto" w:sz="4" w:space="0"/>
              <w:left w:val="single" w:color="auto" w:sz="4" w:space="0"/>
              <w:right w:val="single" w:color="auto" w:sz="4" w:space="0"/>
            </w:tcBorders>
            <w:vAlign w:val="center"/>
          </w:tcPr>
          <w:p>
            <w:pPr>
              <w:widowControl/>
              <w:jc w:val="center"/>
              <w:rPr>
                <w:rFonts w:ascii="宋体" w:hAnsi="宋体" w:cs="宋体"/>
                <w:bCs/>
                <w:kern w:val="1"/>
                <w:szCs w:val="21"/>
              </w:rPr>
            </w:pPr>
            <w:r>
              <w:rPr>
                <w:rFonts w:hint="eastAsia" w:ascii="宋体" w:hAnsi="宋体" w:cs="宋体"/>
                <w:bCs/>
                <w:kern w:val="1"/>
                <w:szCs w:val="21"/>
              </w:rPr>
              <w:t>璧山区交调站建设设备采购项目</w:t>
            </w:r>
          </w:p>
        </w:tc>
        <w:tc>
          <w:tcPr>
            <w:tcW w:w="1754" w:type="dxa"/>
            <w:tcBorders>
              <w:top w:val="single" w:color="auto" w:sz="4" w:space="0"/>
              <w:left w:val="single" w:color="auto" w:sz="4" w:space="0"/>
              <w:right w:val="single" w:color="auto" w:sz="4" w:space="0"/>
            </w:tcBorders>
            <w:vAlign w:val="center"/>
          </w:tcPr>
          <w:p>
            <w:pPr>
              <w:widowControl/>
              <w:jc w:val="center"/>
              <w:rPr>
                <w:rFonts w:ascii="宋体" w:hAnsi="宋体" w:cs="宋体"/>
                <w:bCs/>
                <w:kern w:val="1"/>
                <w:szCs w:val="21"/>
              </w:rPr>
            </w:pPr>
            <w:r>
              <w:rPr>
                <w:rFonts w:hint="eastAsia" w:ascii="宋体" w:hAnsi="宋体" w:cs="宋体"/>
                <w:bCs/>
                <w:kern w:val="1"/>
                <w:szCs w:val="21"/>
              </w:rPr>
              <w:t>98500.00</w:t>
            </w:r>
          </w:p>
        </w:tc>
        <w:tc>
          <w:tcPr>
            <w:tcW w:w="1290" w:type="dxa"/>
            <w:tcBorders>
              <w:top w:val="single" w:color="auto" w:sz="4" w:space="0"/>
              <w:left w:val="single" w:color="auto" w:sz="4" w:space="0"/>
              <w:right w:val="single" w:color="auto" w:sz="4" w:space="0"/>
            </w:tcBorders>
            <w:vAlign w:val="center"/>
          </w:tcPr>
          <w:p>
            <w:pPr>
              <w:widowControl/>
              <w:jc w:val="center"/>
              <w:rPr>
                <w:rFonts w:ascii="宋体" w:hAnsi="宋体" w:cs="宋体"/>
                <w:bCs/>
                <w:kern w:val="1"/>
                <w:szCs w:val="21"/>
              </w:rPr>
            </w:pPr>
            <w:r>
              <w:rPr>
                <w:rFonts w:hint="eastAsia" w:ascii="宋体" w:hAnsi="宋体" w:cs="宋体"/>
                <w:bCs/>
                <w:kern w:val="1"/>
                <w:szCs w:val="21"/>
              </w:rPr>
              <w:t>1</w:t>
            </w:r>
          </w:p>
        </w:tc>
        <w:tc>
          <w:tcPr>
            <w:tcW w:w="895" w:type="dxa"/>
            <w:tcBorders>
              <w:top w:val="single" w:color="auto" w:sz="4" w:space="0"/>
              <w:left w:val="single" w:color="auto" w:sz="4" w:space="0"/>
              <w:right w:val="single" w:color="auto" w:sz="4" w:space="0"/>
            </w:tcBorders>
            <w:vAlign w:val="center"/>
          </w:tcPr>
          <w:p>
            <w:pPr>
              <w:jc w:val="center"/>
              <w:rPr>
                <w:rFonts w:ascii="宋体" w:hAnsi="宋体" w:cs="宋体"/>
                <w:bCs/>
                <w:kern w:val="1"/>
                <w:szCs w:val="21"/>
              </w:rPr>
            </w:pPr>
          </w:p>
        </w:tc>
      </w:tr>
    </w:tbl>
    <w:p>
      <w:pPr>
        <w:adjustRightInd w:val="0"/>
        <w:snapToGrid w:val="0"/>
        <w:spacing w:line="360" w:lineRule="auto"/>
        <w:jc w:val="left"/>
        <w:rPr>
          <w:rFonts w:ascii="方正仿宋_GBK" w:hAnsi="黑体" w:eastAsia="方正仿宋_GBK" w:cs="黑体"/>
          <w:kern w:val="0"/>
          <w:sz w:val="28"/>
          <w:szCs w:val="28"/>
        </w:rPr>
      </w:pPr>
    </w:p>
    <w:p>
      <w:pPr>
        <w:spacing w:line="360" w:lineRule="auto"/>
        <w:ind w:firstLine="422" w:firstLineChars="200"/>
        <w:rPr>
          <w:rFonts w:ascii="宋体" w:hAnsi="宋体" w:cs="仿宋"/>
          <w:b/>
          <w:bCs/>
          <w:kern w:val="0"/>
          <w:szCs w:val="21"/>
          <w:shd w:val="clear" w:color="auto" w:fill="FFFFFF"/>
        </w:rPr>
      </w:pPr>
      <w:r>
        <w:rPr>
          <w:rFonts w:hint="eastAsia" w:ascii="宋体" w:hAnsi="宋体" w:cs="仿宋"/>
          <w:b/>
          <w:bCs/>
          <w:kern w:val="0"/>
          <w:szCs w:val="21"/>
          <w:shd w:val="clear" w:color="auto" w:fill="FFFFFF"/>
        </w:rPr>
        <w:t>二、比选工作内容：</w:t>
      </w:r>
    </w:p>
    <w:p>
      <w:pPr>
        <w:spacing w:line="360" w:lineRule="auto"/>
        <w:ind w:firstLine="412" w:firstLineChars="200"/>
        <w:rPr>
          <w:rFonts w:ascii="宋体" w:hAnsi="宋体" w:cs="方正仿宋_GBK"/>
          <w:spacing w:val="-2"/>
          <w:szCs w:val="21"/>
        </w:rPr>
      </w:pPr>
      <w:r>
        <w:rPr>
          <w:rFonts w:hint="eastAsia" w:ascii="宋体" w:hAnsi="宋体" w:cs="方正仿宋_GBK"/>
          <w:spacing w:val="-2"/>
          <w:szCs w:val="21"/>
        </w:rPr>
        <w:t>2.1采购设备</w:t>
      </w:r>
    </w:p>
    <w:tbl>
      <w:tblPr>
        <w:tblStyle w:val="7"/>
        <w:tblW w:w="5000" w:type="pct"/>
        <w:tblInd w:w="0" w:type="dxa"/>
        <w:tblLayout w:type="autofit"/>
        <w:tblCellMar>
          <w:top w:w="0" w:type="dxa"/>
          <w:left w:w="108" w:type="dxa"/>
          <w:bottom w:w="0" w:type="dxa"/>
          <w:right w:w="108" w:type="dxa"/>
        </w:tblCellMar>
      </w:tblPr>
      <w:tblGrid>
        <w:gridCol w:w="1704"/>
        <w:gridCol w:w="1704"/>
        <w:gridCol w:w="1704"/>
        <w:gridCol w:w="1705"/>
        <w:gridCol w:w="1705"/>
      </w:tblGrid>
      <w:tr>
        <w:tblPrEx>
          <w:tblCellMar>
            <w:top w:w="0" w:type="dxa"/>
            <w:left w:w="108" w:type="dxa"/>
            <w:bottom w:w="0" w:type="dxa"/>
            <w:right w:w="108" w:type="dxa"/>
          </w:tblCellMar>
        </w:tblPrEx>
        <w:trPr>
          <w:trHeight w:val="537" w:hRule="atLeast"/>
        </w:trPr>
        <w:tc>
          <w:tcPr>
            <w:tcW w:w="10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color w:val="000000"/>
                <w:kern w:val="0"/>
                <w:szCs w:val="22"/>
              </w:rPr>
            </w:pPr>
            <w:r>
              <w:rPr>
                <w:rFonts w:hint="eastAsia" w:ascii="宋体" w:hAnsi="宋体" w:cs="宋体"/>
                <w:b/>
                <w:color w:val="000000"/>
                <w:kern w:val="0"/>
                <w:szCs w:val="22"/>
              </w:rPr>
              <w:t>序号</w:t>
            </w:r>
          </w:p>
        </w:tc>
        <w:tc>
          <w:tcPr>
            <w:tcW w:w="1000"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Cs w:val="22"/>
              </w:rPr>
            </w:pPr>
            <w:r>
              <w:rPr>
                <w:rFonts w:hint="eastAsia" w:ascii="宋体" w:hAnsi="宋体" w:cs="宋体"/>
                <w:b/>
                <w:color w:val="000000"/>
                <w:kern w:val="0"/>
                <w:szCs w:val="22"/>
              </w:rPr>
              <w:t>名称</w:t>
            </w:r>
          </w:p>
        </w:tc>
        <w:tc>
          <w:tcPr>
            <w:tcW w:w="100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Cs w:val="22"/>
              </w:rPr>
            </w:pPr>
            <w:r>
              <w:rPr>
                <w:rFonts w:hint="eastAsia" w:ascii="宋体" w:hAnsi="宋体" w:cs="宋体"/>
                <w:b/>
                <w:kern w:val="0"/>
                <w:szCs w:val="22"/>
              </w:rPr>
              <w:t>单位</w:t>
            </w:r>
          </w:p>
        </w:tc>
        <w:tc>
          <w:tcPr>
            <w:tcW w:w="100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Cs w:val="22"/>
              </w:rPr>
            </w:pPr>
            <w:r>
              <w:rPr>
                <w:rFonts w:hint="eastAsia" w:ascii="宋体" w:hAnsi="宋体" w:cs="宋体"/>
                <w:b/>
                <w:kern w:val="0"/>
                <w:szCs w:val="22"/>
              </w:rPr>
              <w:t>数量</w:t>
            </w:r>
          </w:p>
        </w:tc>
        <w:tc>
          <w:tcPr>
            <w:tcW w:w="100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Cs w:val="22"/>
              </w:rPr>
            </w:pPr>
            <w:r>
              <w:rPr>
                <w:rFonts w:hint="eastAsia" w:ascii="宋体" w:hAnsi="宋体" w:cs="宋体"/>
                <w:b/>
                <w:kern w:val="0"/>
                <w:szCs w:val="22"/>
              </w:rPr>
              <w:t>备注</w:t>
            </w:r>
          </w:p>
        </w:tc>
      </w:tr>
      <w:tr>
        <w:trPr>
          <w:trHeight w:val="572" w:hRule="atLeast"/>
        </w:trPr>
        <w:tc>
          <w:tcPr>
            <w:tcW w:w="100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2"/>
              </w:rPr>
            </w:pPr>
            <w:r>
              <w:rPr>
                <w:rFonts w:hint="eastAsia" w:ascii="宋体" w:hAnsi="宋体" w:cs="宋体"/>
                <w:kern w:val="0"/>
                <w:szCs w:val="22"/>
              </w:rPr>
              <w:t>1</w:t>
            </w:r>
          </w:p>
        </w:tc>
        <w:tc>
          <w:tcPr>
            <w:tcW w:w="1000" w:type="pct"/>
            <w:tcBorders>
              <w:top w:val="nil"/>
              <w:left w:val="nil"/>
              <w:bottom w:val="single" w:color="auto" w:sz="4" w:space="0"/>
              <w:right w:val="single" w:color="auto" w:sz="4" w:space="0"/>
            </w:tcBorders>
            <w:vAlign w:val="center"/>
          </w:tcPr>
          <w:p>
            <w:pPr>
              <w:widowControl/>
              <w:jc w:val="center"/>
              <w:rPr>
                <w:rFonts w:ascii="宋体" w:hAnsi="宋体" w:cs="宋体"/>
                <w:kern w:val="0"/>
                <w:szCs w:val="22"/>
              </w:rPr>
            </w:pPr>
            <w:r>
              <w:rPr>
                <w:rFonts w:hint="eastAsia" w:ascii="宋体" w:hAnsi="宋体" w:cs="宋体"/>
                <w:kern w:val="0"/>
                <w:szCs w:val="22"/>
              </w:rPr>
              <w:t>激光式交通情况调查系统</w:t>
            </w:r>
          </w:p>
        </w:tc>
        <w:tc>
          <w:tcPr>
            <w:tcW w:w="1000"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2"/>
              </w:rPr>
            </w:pPr>
            <w:r>
              <w:rPr>
                <w:rFonts w:hint="eastAsia" w:ascii="宋体" w:hAnsi="宋体" w:cs="宋体"/>
                <w:color w:val="000000"/>
                <w:kern w:val="0"/>
                <w:szCs w:val="22"/>
              </w:rPr>
              <w:t>套</w:t>
            </w:r>
          </w:p>
        </w:tc>
        <w:tc>
          <w:tcPr>
            <w:tcW w:w="1000"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2"/>
              </w:rPr>
            </w:pPr>
            <w:r>
              <w:rPr>
                <w:rFonts w:hint="eastAsia" w:ascii="宋体" w:hAnsi="宋体" w:cs="宋体"/>
                <w:color w:val="000000"/>
                <w:kern w:val="0"/>
                <w:szCs w:val="22"/>
              </w:rPr>
              <w:t>1</w:t>
            </w:r>
          </w:p>
        </w:tc>
        <w:tc>
          <w:tcPr>
            <w:tcW w:w="1000"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2"/>
              </w:rPr>
            </w:pPr>
            <w:r>
              <w:rPr>
                <w:rFonts w:hint="eastAsia" w:ascii="宋体" w:hAnsi="宋体" w:cs="宋体"/>
                <w:color w:val="000000"/>
                <w:kern w:val="0"/>
                <w:szCs w:val="22"/>
              </w:rPr>
              <w:t>　</w:t>
            </w:r>
          </w:p>
        </w:tc>
      </w:tr>
    </w:tbl>
    <w:p>
      <w:pPr>
        <w:spacing w:line="360" w:lineRule="auto"/>
        <w:ind w:firstLine="412" w:firstLineChars="200"/>
        <w:rPr>
          <w:rFonts w:ascii="宋体" w:hAnsi="宋体" w:cs="方正仿宋_GBK"/>
          <w:spacing w:val="-2"/>
          <w:szCs w:val="21"/>
        </w:rPr>
      </w:pPr>
      <w:r>
        <w:rPr>
          <w:rFonts w:hint="eastAsia" w:ascii="宋体" w:hAnsi="宋体" w:cs="方正仿宋_GBK"/>
          <w:spacing w:val="-2"/>
          <w:szCs w:val="21"/>
        </w:rPr>
        <w:t>2.2技术要求</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340"/>
        <w:gridCol w:w="6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47" w:type="pct"/>
            <w:vAlign w:val="center"/>
          </w:tcPr>
          <w:p>
            <w:pPr>
              <w:widowControl/>
              <w:jc w:val="center"/>
              <w:rPr>
                <w:rFonts w:ascii="宋体" w:hAnsi="宋体" w:cs="宋体"/>
                <w:b/>
                <w:color w:val="000000"/>
                <w:kern w:val="0"/>
                <w:sz w:val="20"/>
                <w:szCs w:val="22"/>
              </w:rPr>
            </w:pPr>
            <w:r>
              <w:rPr>
                <w:rFonts w:hint="eastAsia" w:ascii="宋体" w:hAnsi="宋体" w:cs="宋体"/>
                <w:b/>
                <w:color w:val="000000"/>
                <w:kern w:val="0"/>
                <w:sz w:val="20"/>
                <w:szCs w:val="22"/>
              </w:rPr>
              <w:t>序号</w:t>
            </w:r>
          </w:p>
        </w:tc>
        <w:tc>
          <w:tcPr>
            <w:tcW w:w="786" w:type="pct"/>
            <w:vAlign w:val="center"/>
          </w:tcPr>
          <w:p>
            <w:pPr>
              <w:widowControl/>
              <w:jc w:val="center"/>
              <w:rPr>
                <w:rFonts w:ascii="宋体" w:hAnsi="宋体" w:cs="宋体"/>
                <w:b/>
                <w:color w:val="000000"/>
                <w:kern w:val="0"/>
                <w:sz w:val="20"/>
                <w:szCs w:val="22"/>
              </w:rPr>
            </w:pPr>
            <w:r>
              <w:rPr>
                <w:rFonts w:hint="eastAsia" w:ascii="宋体" w:hAnsi="宋体" w:cs="宋体"/>
                <w:b/>
                <w:color w:val="000000"/>
                <w:kern w:val="0"/>
                <w:sz w:val="20"/>
                <w:szCs w:val="22"/>
              </w:rPr>
              <w:t>项目</w:t>
            </w:r>
          </w:p>
        </w:tc>
        <w:tc>
          <w:tcPr>
            <w:tcW w:w="3567" w:type="pct"/>
            <w:vAlign w:val="center"/>
          </w:tcPr>
          <w:p>
            <w:pPr>
              <w:widowControl/>
              <w:jc w:val="center"/>
              <w:rPr>
                <w:rFonts w:ascii="宋体" w:hAnsi="宋体" w:cs="宋体"/>
                <w:b/>
                <w:color w:val="000000"/>
                <w:kern w:val="0"/>
                <w:sz w:val="20"/>
                <w:szCs w:val="22"/>
              </w:rPr>
            </w:pPr>
            <w:r>
              <w:rPr>
                <w:rFonts w:hint="eastAsia" w:ascii="宋体" w:hAnsi="宋体" w:cs="宋体"/>
                <w:b/>
                <w:color w:val="000000"/>
                <w:kern w:val="0"/>
                <w:sz w:val="20"/>
                <w:szCs w:val="22"/>
              </w:rPr>
              <w:t>配置具体要求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47" w:type="pct"/>
            <w:vAlign w:val="center"/>
          </w:tcPr>
          <w:p>
            <w:pPr>
              <w:spacing w:line="360" w:lineRule="exact"/>
              <w:jc w:val="center"/>
              <w:rPr>
                <w:rFonts w:ascii="宋体" w:hAnsi="宋体" w:cs="方正仿宋_GBK"/>
                <w:sz w:val="20"/>
                <w:szCs w:val="21"/>
              </w:rPr>
            </w:pPr>
            <w:r>
              <w:rPr>
                <w:rFonts w:hint="eastAsia" w:ascii="宋体" w:hAnsi="宋体" w:cs="方正仿宋_GBK"/>
                <w:sz w:val="20"/>
                <w:szCs w:val="21"/>
              </w:rPr>
              <w:t>1</w:t>
            </w:r>
          </w:p>
        </w:tc>
        <w:tc>
          <w:tcPr>
            <w:tcW w:w="786" w:type="pct"/>
            <w:vAlign w:val="center"/>
          </w:tcPr>
          <w:p>
            <w:pPr>
              <w:spacing w:line="360" w:lineRule="exact"/>
              <w:jc w:val="center"/>
              <w:rPr>
                <w:rFonts w:ascii="宋体" w:hAnsi="宋体" w:cs="方正仿宋_GBK"/>
                <w:sz w:val="20"/>
                <w:szCs w:val="21"/>
              </w:rPr>
            </w:pPr>
            <w:r>
              <w:rPr>
                <w:rFonts w:hint="eastAsia" w:ascii="宋体" w:hAnsi="宋体" w:cs="方正仿宋_GBK"/>
                <w:sz w:val="20"/>
                <w:szCs w:val="21"/>
              </w:rPr>
              <w:t>技术类型</w:t>
            </w:r>
          </w:p>
        </w:tc>
        <w:tc>
          <w:tcPr>
            <w:tcW w:w="3567" w:type="pct"/>
            <w:vAlign w:val="center"/>
          </w:tcPr>
          <w:p>
            <w:pPr>
              <w:spacing w:line="360" w:lineRule="exact"/>
              <w:rPr>
                <w:rFonts w:ascii="宋体" w:hAnsi="宋体" w:cs="方正仿宋_GBK"/>
                <w:sz w:val="20"/>
                <w:szCs w:val="21"/>
              </w:rPr>
            </w:pPr>
            <w:r>
              <w:rPr>
                <w:rFonts w:hint="eastAsia" w:ascii="宋体" w:hAnsi="宋体" w:cs="方正仿宋_GBK"/>
                <w:sz w:val="20"/>
                <w:szCs w:val="21"/>
              </w:rPr>
              <w:t>双激光+视频（以交通部推荐名单为准）。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47" w:type="pct"/>
            <w:vAlign w:val="center"/>
          </w:tcPr>
          <w:p>
            <w:pPr>
              <w:spacing w:line="360" w:lineRule="exact"/>
              <w:jc w:val="center"/>
              <w:rPr>
                <w:rFonts w:ascii="宋体" w:hAnsi="宋体" w:cs="方正仿宋_GBK"/>
                <w:sz w:val="20"/>
                <w:szCs w:val="21"/>
              </w:rPr>
            </w:pPr>
            <w:r>
              <w:rPr>
                <w:rFonts w:hint="eastAsia" w:ascii="宋体" w:hAnsi="宋体" w:cs="方正仿宋_GBK"/>
                <w:sz w:val="20"/>
                <w:szCs w:val="21"/>
              </w:rPr>
              <w:t>2</w:t>
            </w:r>
          </w:p>
        </w:tc>
        <w:tc>
          <w:tcPr>
            <w:tcW w:w="786" w:type="pct"/>
            <w:vAlign w:val="center"/>
          </w:tcPr>
          <w:p>
            <w:pPr>
              <w:spacing w:line="360" w:lineRule="exact"/>
              <w:jc w:val="center"/>
              <w:rPr>
                <w:rFonts w:ascii="宋体" w:hAnsi="宋体" w:cs="方正仿宋_GBK"/>
                <w:sz w:val="20"/>
                <w:szCs w:val="21"/>
              </w:rPr>
            </w:pPr>
            <w:r>
              <w:rPr>
                <w:rFonts w:hint="eastAsia" w:ascii="宋体" w:hAnsi="宋体" w:cs="方正仿宋_GBK"/>
                <w:sz w:val="20"/>
                <w:szCs w:val="21"/>
              </w:rPr>
              <w:t>传感器产地</w:t>
            </w:r>
          </w:p>
        </w:tc>
        <w:tc>
          <w:tcPr>
            <w:tcW w:w="3567" w:type="pct"/>
            <w:vAlign w:val="center"/>
          </w:tcPr>
          <w:p>
            <w:pPr>
              <w:spacing w:line="360" w:lineRule="exact"/>
              <w:rPr>
                <w:rFonts w:ascii="宋体" w:hAnsi="宋体" w:cs="方正仿宋_GBK"/>
                <w:sz w:val="20"/>
                <w:szCs w:val="21"/>
              </w:rPr>
            </w:pPr>
            <w:r>
              <w:rPr>
                <w:rFonts w:hint="eastAsia" w:ascii="宋体" w:hAnsi="宋体" w:cs="方正仿宋_GBK"/>
                <w:sz w:val="20"/>
                <w:szCs w:val="21"/>
              </w:rPr>
              <w:t>“中国”（以交通部推荐名单为准）。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pct"/>
            <w:vAlign w:val="center"/>
          </w:tcPr>
          <w:p>
            <w:pPr>
              <w:spacing w:line="360" w:lineRule="exact"/>
              <w:jc w:val="center"/>
              <w:rPr>
                <w:rFonts w:ascii="宋体" w:hAnsi="宋体" w:cs="方正仿宋_GBK"/>
                <w:sz w:val="20"/>
                <w:szCs w:val="21"/>
              </w:rPr>
            </w:pPr>
            <w:r>
              <w:rPr>
                <w:rFonts w:hint="eastAsia" w:ascii="宋体" w:hAnsi="宋体" w:cs="方正仿宋_GBK"/>
                <w:sz w:val="20"/>
                <w:szCs w:val="21"/>
              </w:rPr>
              <w:t>3</w:t>
            </w:r>
          </w:p>
        </w:tc>
        <w:tc>
          <w:tcPr>
            <w:tcW w:w="786" w:type="pct"/>
            <w:vAlign w:val="center"/>
          </w:tcPr>
          <w:p>
            <w:pPr>
              <w:spacing w:line="360" w:lineRule="exact"/>
              <w:jc w:val="center"/>
              <w:rPr>
                <w:rFonts w:ascii="宋体" w:hAnsi="宋体" w:cs="方正仿宋_GBK"/>
                <w:sz w:val="20"/>
                <w:szCs w:val="21"/>
              </w:rPr>
            </w:pPr>
            <w:r>
              <w:rPr>
                <w:rFonts w:hint="eastAsia" w:ascii="宋体" w:hAnsi="宋体" w:cs="方正仿宋_GBK"/>
                <w:sz w:val="20"/>
                <w:szCs w:val="21"/>
              </w:rPr>
              <w:t>集装箱功能</w:t>
            </w:r>
          </w:p>
        </w:tc>
        <w:tc>
          <w:tcPr>
            <w:tcW w:w="3567" w:type="pct"/>
            <w:vAlign w:val="center"/>
          </w:tcPr>
          <w:p>
            <w:pPr>
              <w:spacing w:line="360" w:lineRule="exact"/>
              <w:rPr>
                <w:rFonts w:ascii="宋体" w:hAnsi="宋体" w:cs="方正仿宋_GBK"/>
                <w:sz w:val="20"/>
                <w:szCs w:val="21"/>
              </w:rPr>
            </w:pPr>
            <w:r>
              <w:rPr>
                <w:rFonts w:hint="eastAsia" w:ascii="宋体" w:hAnsi="宋体" w:cs="方正仿宋_GBK"/>
                <w:sz w:val="20"/>
                <w:szCs w:val="21"/>
              </w:rPr>
              <w:t>有（以交通部推荐名单为准）。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47" w:type="pct"/>
            <w:vAlign w:val="center"/>
          </w:tcPr>
          <w:p>
            <w:pPr>
              <w:spacing w:line="360" w:lineRule="exact"/>
              <w:jc w:val="center"/>
              <w:rPr>
                <w:rFonts w:ascii="宋体" w:hAnsi="宋体" w:cs="方正仿宋_GBK"/>
                <w:sz w:val="20"/>
                <w:szCs w:val="21"/>
              </w:rPr>
            </w:pPr>
            <w:r>
              <w:rPr>
                <w:rFonts w:hint="eastAsia" w:ascii="宋体" w:hAnsi="宋体" w:cs="方正仿宋_GBK"/>
                <w:sz w:val="20"/>
                <w:szCs w:val="21"/>
              </w:rPr>
              <w:t>4</w:t>
            </w:r>
          </w:p>
        </w:tc>
        <w:tc>
          <w:tcPr>
            <w:tcW w:w="786" w:type="pct"/>
            <w:vAlign w:val="center"/>
          </w:tcPr>
          <w:p>
            <w:pPr>
              <w:spacing w:line="360" w:lineRule="exact"/>
              <w:jc w:val="center"/>
              <w:rPr>
                <w:rFonts w:ascii="宋体" w:hAnsi="宋体" w:cs="方正仿宋_GBK"/>
                <w:sz w:val="20"/>
                <w:szCs w:val="21"/>
              </w:rPr>
            </w:pPr>
            <w:r>
              <w:rPr>
                <w:rFonts w:hint="eastAsia" w:ascii="宋体" w:hAnsi="宋体" w:cs="方正仿宋_GBK"/>
                <w:sz w:val="20"/>
                <w:szCs w:val="21"/>
              </w:rPr>
              <w:t>温度等级</w:t>
            </w:r>
          </w:p>
        </w:tc>
        <w:tc>
          <w:tcPr>
            <w:tcW w:w="3567" w:type="pct"/>
            <w:vAlign w:val="center"/>
          </w:tcPr>
          <w:p>
            <w:pPr>
              <w:spacing w:line="360" w:lineRule="exact"/>
              <w:rPr>
                <w:rFonts w:ascii="宋体" w:hAnsi="宋体" w:cs="方正仿宋_GBK"/>
                <w:sz w:val="20"/>
                <w:szCs w:val="21"/>
              </w:rPr>
            </w:pPr>
            <w:r>
              <w:rPr>
                <w:rFonts w:hint="eastAsia" w:ascii="宋体" w:hAnsi="宋体" w:cs="方正仿宋_GBK"/>
                <w:sz w:val="20"/>
                <w:szCs w:val="21"/>
              </w:rPr>
              <w:t>J级（以交通部推荐名单为准）。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47" w:type="pct"/>
            <w:vAlign w:val="center"/>
          </w:tcPr>
          <w:p>
            <w:pPr>
              <w:spacing w:line="360" w:lineRule="exact"/>
              <w:jc w:val="center"/>
              <w:rPr>
                <w:rFonts w:ascii="宋体" w:hAnsi="宋体" w:cs="方正仿宋_GBK"/>
                <w:sz w:val="20"/>
                <w:szCs w:val="21"/>
              </w:rPr>
            </w:pPr>
            <w:r>
              <w:rPr>
                <w:rFonts w:hint="eastAsia" w:ascii="宋体" w:hAnsi="宋体" w:cs="方正仿宋_GBK"/>
                <w:sz w:val="20"/>
                <w:szCs w:val="21"/>
              </w:rPr>
              <w:t>5</w:t>
            </w:r>
          </w:p>
        </w:tc>
        <w:tc>
          <w:tcPr>
            <w:tcW w:w="786" w:type="pct"/>
            <w:vAlign w:val="center"/>
          </w:tcPr>
          <w:p>
            <w:pPr>
              <w:spacing w:line="360" w:lineRule="exact"/>
              <w:jc w:val="center"/>
              <w:rPr>
                <w:rFonts w:ascii="宋体" w:hAnsi="宋体" w:cs="方正仿宋_GBK"/>
                <w:sz w:val="20"/>
                <w:szCs w:val="21"/>
              </w:rPr>
            </w:pPr>
            <w:r>
              <w:rPr>
                <w:rFonts w:hint="eastAsia" w:ascii="宋体" w:hAnsi="宋体" w:cs="方正仿宋_GBK"/>
                <w:sz w:val="20"/>
                <w:szCs w:val="21"/>
              </w:rPr>
              <w:t>环境湿度</w:t>
            </w:r>
          </w:p>
        </w:tc>
        <w:tc>
          <w:tcPr>
            <w:tcW w:w="3567" w:type="pct"/>
            <w:vAlign w:val="center"/>
          </w:tcPr>
          <w:p>
            <w:pPr>
              <w:spacing w:line="360" w:lineRule="exact"/>
              <w:rPr>
                <w:rFonts w:ascii="宋体" w:hAnsi="宋体" w:cs="方正仿宋_GBK"/>
                <w:sz w:val="20"/>
                <w:szCs w:val="21"/>
              </w:rPr>
            </w:pPr>
            <w:r>
              <w:rPr>
                <w:rFonts w:hint="eastAsia" w:ascii="宋体" w:hAnsi="宋体" w:cs="方正仿宋_GBK"/>
                <w:sz w:val="20"/>
                <w:szCs w:val="21"/>
              </w:rPr>
              <w:t>0％～98％，无冷凝。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47"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6</w:t>
            </w:r>
          </w:p>
        </w:tc>
        <w:tc>
          <w:tcPr>
            <w:tcW w:w="786"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功耗</w:t>
            </w:r>
          </w:p>
        </w:tc>
        <w:tc>
          <w:tcPr>
            <w:tcW w:w="3567" w:type="pct"/>
            <w:vAlign w:val="center"/>
          </w:tcPr>
          <w:p>
            <w:pPr>
              <w:snapToGrid w:val="0"/>
              <w:spacing w:line="360" w:lineRule="exact"/>
              <w:rPr>
                <w:rFonts w:ascii="宋体" w:hAnsi="宋体" w:cs="方正仿宋_GBK"/>
                <w:sz w:val="20"/>
                <w:szCs w:val="21"/>
              </w:rPr>
            </w:pPr>
            <w:r>
              <w:rPr>
                <w:rFonts w:hint="eastAsia" w:ascii="宋体" w:hAnsi="宋体" w:cs="方正仿宋_GBK"/>
                <w:sz w:val="20"/>
                <w:szCs w:val="21"/>
              </w:rPr>
              <w:t>≤30W。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47"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7</w:t>
            </w:r>
          </w:p>
        </w:tc>
        <w:tc>
          <w:tcPr>
            <w:tcW w:w="786"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检测参数</w:t>
            </w:r>
          </w:p>
        </w:tc>
        <w:tc>
          <w:tcPr>
            <w:tcW w:w="3567" w:type="pct"/>
            <w:vAlign w:val="center"/>
          </w:tcPr>
          <w:p>
            <w:pPr>
              <w:snapToGrid w:val="0"/>
              <w:spacing w:line="360" w:lineRule="exact"/>
              <w:rPr>
                <w:rFonts w:ascii="宋体" w:hAnsi="宋体" w:cs="方正仿宋_GBK"/>
                <w:sz w:val="20"/>
                <w:szCs w:val="21"/>
              </w:rPr>
            </w:pPr>
            <w:r>
              <w:rPr>
                <w:rFonts w:hint="eastAsia" w:ascii="宋体" w:hAnsi="宋体" w:cs="方正仿宋_GBK"/>
                <w:sz w:val="20"/>
                <w:szCs w:val="21"/>
              </w:rPr>
              <w:t>车类/车速/流量等交通部要求的数据类型。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47"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8</w:t>
            </w:r>
          </w:p>
        </w:tc>
        <w:tc>
          <w:tcPr>
            <w:tcW w:w="786"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数据精度</w:t>
            </w:r>
          </w:p>
        </w:tc>
        <w:tc>
          <w:tcPr>
            <w:tcW w:w="3567" w:type="pct"/>
            <w:vAlign w:val="center"/>
          </w:tcPr>
          <w:p>
            <w:pPr>
              <w:snapToGrid w:val="0"/>
              <w:spacing w:line="360" w:lineRule="exact"/>
              <w:rPr>
                <w:rFonts w:ascii="宋体" w:hAnsi="宋体" w:cs="方正仿宋_GBK"/>
                <w:sz w:val="20"/>
                <w:szCs w:val="21"/>
              </w:rPr>
            </w:pPr>
            <w:r>
              <w:rPr>
                <w:rFonts w:hint="eastAsia" w:ascii="宋体" w:hAnsi="宋体" w:cs="方正仿宋_GBK"/>
                <w:sz w:val="20"/>
                <w:szCs w:val="21"/>
              </w:rPr>
              <w:t>满足交通部要求的数据类型、数据精度要求：车类精度≥90%；流量精度≥95%；速度精度≥92%；检测器的上传周期为：实时、5分钟的整数倍可调。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47"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9</w:t>
            </w:r>
          </w:p>
        </w:tc>
        <w:tc>
          <w:tcPr>
            <w:tcW w:w="786"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检测范围</w:t>
            </w:r>
          </w:p>
        </w:tc>
        <w:tc>
          <w:tcPr>
            <w:tcW w:w="3567" w:type="pct"/>
            <w:vAlign w:val="center"/>
          </w:tcPr>
          <w:p>
            <w:pPr>
              <w:snapToGrid w:val="0"/>
              <w:spacing w:line="360" w:lineRule="exact"/>
              <w:rPr>
                <w:rFonts w:ascii="宋体" w:hAnsi="宋体" w:cs="方正仿宋_GBK"/>
                <w:sz w:val="20"/>
                <w:szCs w:val="21"/>
              </w:rPr>
            </w:pPr>
            <w:r>
              <w:rPr>
                <w:rFonts w:hint="eastAsia" w:ascii="宋体" w:hAnsi="宋体" w:cs="方正仿宋_GBK"/>
                <w:sz w:val="20"/>
                <w:szCs w:val="21"/>
              </w:rPr>
              <w:t>路侧立杆安装最大支持8车道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47"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10</w:t>
            </w:r>
          </w:p>
        </w:tc>
        <w:tc>
          <w:tcPr>
            <w:tcW w:w="786"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存储容量</w:t>
            </w:r>
          </w:p>
        </w:tc>
        <w:tc>
          <w:tcPr>
            <w:tcW w:w="3567" w:type="pct"/>
            <w:vAlign w:val="center"/>
          </w:tcPr>
          <w:p>
            <w:pPr>
              <w:snapToGrid w:val="0"/>
              <w:spacing w:line="360" w:lineRule="exact"/>
              <w:rPr>
                <w:rFonts w:ascii="宋体" w:hAnsi="宋体" w:cs="方正仿宋_GBK"/>
                <w:sz w:val="20"/>
                <w:szCs w:val="21"/>
              </w:rPr>
            </w:pPr>
            <w:r>
              <w:rPr>
                <w:rFonts w:hint="eastAsia" w:ascii="宋体" w:hAnsi="宋体" w:cs="方正仿宋_GBK"/>
                <w:sz w:val="20"/>
                <w:szCs w:val="21"/>
              </w:rPr>
              <w:t>支持大容量SD卡，连续储存5年以上交调数据。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47"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11</w:t>
            </w:r>
          </w:p>
        </w:tc>
        <w:tc>
          <w:tcPr>
            <w:tcW w:w="786"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数据接口</w:t>
            </w:r>
          </w:p>
        </w:tc>
        <w:tc>
          <w:tcPr>
            <w:tcW w:w="3567" w:type="pct"/>
            <w:vAlign w:val="center"/>
          </w:tcPr>
          <w:p>
            <w:pPr>
              <w:snapToGrid w:val="0"/>
              <w:spacing w:line="360" w:lineRule="exact"/>
              <w:rPr>
                <w:rFonts w:ascii="宋体" w:hAnsi="宋体" w:cs="方正仿宋_GBK"/>
                <w:sz w:val="20"/>
                <w:szCs w:val="21"/>
              </w:rPr>
            </w:pPr>
            <w:r>
              <w:rPr>
                <w:rFonts w:hint="eastAsia" w:ascii="宋体" w:hAnsi="宋体" w:cs="方正仿宋_GBK"/>
                <w:sz w:val="20"/>
                <w:szCs w:val="21"/>
              </w:rPr>
              <w:t>RJ45以太网、2路RS232。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47"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12</w:t>
            </w:r>
          </w:p>
        </w:tc>
        <w:tc>
          <w:tcPr>
            <w:tcW w:w="786"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数据实时传输</w:t>
            </w:r>
          </w:p>
        </w:tc>
        <w:tc>
          <w:tcPr>
            <w:tcW w:w="3567" w:type="pct"/>
            <w:vAlign w:val="center"/>
          </w:tcPr>
          <w:p>
            <w:pPr>
              <w:spacing w:line="360" w:lineRule="exact"/>
              <w:rPr>
                <w:rFonts w:ascii="宋体" w:hAnsi="宋体" w:cs="方正仿宋_GBK"/>
                <w:sz w:val="20"/>
                <w:szCs w:val="21"/>
              </w:rPr>
            </w:pPr>
            <w:r>
              <w:rPr>
                <w:rFonts w:hint="eastAsia" w:ascii="宋体" w:hAnsi="宋体" w:cs="方正仿宋_GBK"/>
                <w:sz w:val="20"/>
                <w:szCs w:val="21"/>
              </w:rPr>
              <w:t>现场数据支持TCP/IP、GPRS、光纤传输。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47"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13</w:t>
            </w:r>
          </w:p>
        </w:tc>
        <w:tc>
          <w:tcPr>
            <w:tcW w:w="786"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数据格式</w:t>
            </w:r>
          </w:p>
        </w:tc>
        <w:tc>
          <w:tcPr>
            <w:tcW w:w="3567" w:type="pct"/>
            <w:vAlign w:val="center"/>
          </w:tcPr>
          <w:p>
            <w:pPr>
              <w:snapToGrid w:val="0"/>
              <w:spacing w:line="360" w:lineRule="exact"/>
              <w:rPr>
                <w:rFonts w:ascii="宋体" w:hAnsi="宋体" w:cs="方正仿宋_GBK"/>
                <w:sz w:val="20"/>
                <w:szCs w:val="21"/>
              </w:rPr>
            </w:pPr>
            <w:r>
              <w:rPr>
                <w:rFonts w:hint="eastAsia" w:ascii="宋体" w:hAnsi="宋体" w:cs="方正仿宋_GBK"/>
                <w:sz w:val="20"/>
                <w:szCs w:val="21"/>
              </w:rPr>
              <w:t>交通部标准，可直接导入相关软件进行处理；数据交换文件为文本文件类型。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647"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14</w:t>
            </w:r>
          </w:p>
        </w:tc>
        <w:tc>
          <w:tcPr>
            <w:tcW w:w="786"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通讯协议</w:t>
            </w:r>
          </w:p>
        </w:tc>
        <w:tc>
          <w:tcPr>
            <w:tcW w:w="3567" w:type="pct"/>
            <w:vAlign w:val="center"/>
          </w:tcPr>
          <w:p>
            <w:pPr>
              <w:spacing w:line="360" w:lineRule="exact"/>
              <w:rPr>
                <w:rFonts w:ascii="宋体" w:hAnsi="宋体" w:cs="方正仿宋_GBK"/>
                <w:sz w:val="20"/>
                <w:szCs w:val="21"/>
              </w:rPr>
            </w:pPr>
            <w:r>
              <w:rPr>
                <w:rFonts w:hint="eastAsia" w:ascii="宋体" w:hAnsi="宋体" w:cs="方正仿宋_GBK"/>
                <w:sz w:val="20"/>
                <w:szCs w:val="21"/>
              </w:rPr>
              <w:t>标准IP地址和TCP/IP协议支持标准串行通讯协议，设备应具备串行通信接口或USB接口，串行通信接口使用2路RS232异步全双工串口，可转接光缆或无线（GPRS）。串行通信接口与外部的连接应便于安装和维护，并采取防水、防尘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47"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15</w:t>
            </w:r>
          </w:p>
        </w:tc>
        <w:tc>
          <w:tcPr>
            <w:tcW w:w="786"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联网能力</w:t>
            </w:r>
          </w:p>
        </w:tc>
        <w:tc>
          <w:tcPr>
            <w:tcW w:w="3567" w:type="pct"/>
            <w:vAlign w:val="center"/>
          </w:tcPr>
          <w:p>
            <w:pPr>
              <w:spacing w:line="360" w:lineRule="exact"/>
              <w:rPr>
                <w:rFonts w:ascii="宋体" w:hAnsi="宋体" w:cs="方正仿宋_GBK"/>
                <w:sz w:val="20"/>
                <w:szCs w:val="21"/>
              </w:rPr>
            </w:pPr>
            <w:r>
              <w:rPr>
                <w:rFonts w:hint="eastAsia" w:ascii="宋体" w:hAnsi="宋体" w:cs="方正仿宋_GBK"/>
                <w:sz w:val="20"/>
                <w:szCs w:val="21"/>
              </w:rPr>
              <w:t>支持有线和无线各种联网方式，支持TCP/IP协议。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47"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16</w:t>
            </w:r>
          </w:p>
        </w:tc>
        <w:tc>
          <w:tcPr>
            <w:tcW w:w="786"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保护措施</w:t>
            </w:r>
          </w:p>
        </w:tc>
        <w:tc>
          <w:tcPr>
            <w:tcW w:w="3567" w:type="pct"/>
            <w:vAlign w:val="center"/>
          </w:tcPr>
          <w:p>
            <w:pPr>
              <w:snapToGrid w:val="0"/>
              <w:spacing w:line="360" w:lineRule="exact"/>
              <w:rPr>
                <w:rFonts w:ascii="宋体" w:hAnsi="宋体" w:cs="方正仿宋_GBK"/>
                <w:sz w:val="20"/>
                <w:szCs w:val="21"/>
              </w:rPr>
            </w:pPr>
            <w:r>
              <w:rPr>
                <w:rFonts w:hint="eastAsia" w:ascii="宋体" w:hAnsi="宋体" w:cs="方正仿宋_GBK"/>
                <w:sz w:val="20"/>
                <w:szCs w:val="21"/>
              </w:rPr>
              <w:t>防雷装置、电压保护、电磁干扰保护等。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47"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17</w:t>
            </w:r>
          </w:p>
        </w:tc>
        <w:tc>
          <w:tcPr>
            <w:tcW w:w="786"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数据处理</w:t>
            </w:r>
          </w:p>
        </w:tc>
        <w:tc>
          <w:tcPr>
            <w:tcW w:w="3567" w:type="pct"/>
            <w:vAlign w:val="center"/>
          </w:tcPr>
          <w:p>
            <w:pPr>
              <w:snapToGrid w:val="0"/>
              <w:spacing w:line="360" w:lineRule="exact"/>
              <w:rPr>
                <w:rFonts w:ascii="宋体" w:hAnsi="宋体" w:cs="方正仿宋_GBK"/>
                <w:sz w:val="20"/>
                <w:szCs w:val="21"/>
              </w:rPr>
            </w:pPr>
            <w:r>
              <w:rPr>
                <w:rFonts w:hint="eastAsia" w:ascii="宋体" w:hAnsi="宋体" w:cs="方正仿宋_GBK"/>
                <w:sz w:val="20"/>
                <w:szCs w:val="21"/>
              </w:rPr>
              <w:t>提供各观测点交调数据的实时刷新及自动传输；可靠性：设备的平均无故障间隔时间（MTBF）不应小于20000小时。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7"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18</w:t>
            </w:r>
          </w:p>
        </w:tc>
        <w:tc>
          <w:tcPr>
            <w:tcW w:w="786" w:type="pct"/>
            <w:vAlign w:val="center"/>
          </w:tcPr>
          <w:p>
            <w:pPr>
              <w:snapToGrid w:val="0"/>
              <w:spacing w:line="360" w:lineRule="exact"/>
              <w:jc w:val="center"/>
              <w:rPr>
                <w:rFonts w:ascii="宋体" w:hAnsi="宋体" w:cs="方正仿宋_GBK"/>
                <w:sz w:val="20"/>
                <w:szCs w:val="21"/>
              </w:rPr>
            </w:pPr>
            <w:r>
              <w:rPr>
                <w:rFonts w:hint="eastAsia" w:ascii="宋体" w:hAnsi="宋体" w:cs="方正仿宋_GBK"/>
                <w:kern w:val="0"/>
                <w:sz w:val="20"/>
                <w:szCs w:val="21"/>
              </w:rPr>
              <w:t>激光传感器防护等级</w:t>
            </w:r>
          </w:p>
        </w:tc>
        <w:tc>
          <w:tcPr>
            <w:tcW w:w="3567" w:type="pct"/>
            <w:vAlign w:val="center"/>
          </w:tcPr>
          <w:p>
            <w:pPr>
              <w:snapToGrid w:val="0"/>
              <w:spacing w:line="360" w:lineRule="exact"/>
              <w:rPr>
                <w:rFonts w:ascii="宋体" w:hAnsi="宋体" w:cs="方正仿宋_GBK"/>
                <w:sz w:val="20"/>
                <w:szCs w:val="21"/>
              </w:rPr>
            </w:pPr>
            <w:r>
              <w:rPr>
                <w:rFonts w:hint="eastAsia" w:ascii="宋体" w:hAnsi="宋体" w:cs="方正仿宋_GBK"/>
                <w:sz w:val="20"/>
                <w:szCs w:val="21"/>
              </w:rPr>
              <w:t>IP68，提供第三方权威检测报告。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47"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19</w:t>
            </w:r>
          </w:p>
        </w:tc>
        <w:tc>
          <w:tcPr>
            <w:tcW w:w="786" w:type="pct"/>
            <w:vAlign w:val="center"/>
          </w:tcPr>
          <w:p>
            <w:pPr>
              <w:snapToGrid w:val="0"/>
              <w:spacing w:line="360" w:lineRule="exact"/>
              <w:jc w:val="center"/>
              <w:rPr>
                <w:rFonts w:ascii="宋体" w:hAnsi="宋体" w:cs="方正仿宋_GBK"/>
                <w:kern w:val="0"/>
                <w:sz w:val="20"/>
                <w:szCs w:val="21"/>
              </w:rPr>
            </w:pPr>
            <w:r>
              <w:rPr>
                <w:rFonts w:hint="eastAsia" w:ascii="宋体" w:hAnsi="宋体" w:cs="方正仿宋_GBK"/>
                <w:kern w:val="0"/>
                <w:sz w:val="20"/>
                <w:szCs w:val="21"/>
              </w:rPr>
              <w:t>安装立杆</w:t>
            </w:r>
          </w:p>
        </w:tc>
        <w:tc>
          <w:tcPr>
            <w:tcW w:w="3567" w:type="pct"/>
            <w:vAlign w:val="center"/>
          </w:tcPr>
          <w:p>
            <w:pPr>
              <w:snapToGrid w:val="0"/>
              <w:spacing w:line="360" w:lineRule="exact"/>
              <w:rPr>
                <w:rFonts w:ascii="宋体" w:hAnsi="宋体" w:cs="方正仿宋_GBK"/>
                <w:sz w:val="20"/>
                <w:szCs w:val="21"/>
              </w:rPr>
            </w:pPr>
            <w:r>
              <w:rPr>
                <w:rFonts w:hint="eastAsia" w:ascii="宋体" w:hAnsi="宋体" w:cs="方正仿宋_GBK"/>
                <w:sz w:val="20"/>
                <w:szCs w:val="21"/>
              </w:rPr>
              <w:t>8米高；带维修爬梯和维修平台、维修平台承重≥200kg；所有构件均需镀锌处理，镀锌厚度不小于600克每平方米；抗风能力要求达到抵御40m/s风力要求；立柱材料为外径至少为φ300Xφ260X8m八角锥形焊接钢管，立柱需套在立柱底法兰内焊接，焊接牢固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47" w:type="pct"/>
            <w:vAlign w:val="center"/>
          </w:tcPr>
          <w:p>
            <w:pPr>
              <w:snapToGrid w:val="0"/>
              <w:spacing w:line="360" w:lineRule="exact"/>
              <w:jc w:val="center"/>
              <w:rPr>
                <w:rFonts w:ascii="宋体" w:hAnsi="宋体" w:cs="方正仿宋_GBK"/>
                <w:sz w:val="20"/>
                <w:szCs w:val="21"/>
              </w:rPr>
            </w:pPr>
            <w:r>
              <w:rPr>
                <w:rFonts w:hint="eastAsia" w:ascii="宋体" w:hAnsi="宋体" w:cs="方正仿宋_GBK"/>
                <w:sz w:val="20"/>
                <w:szCs w:val="21"/>
              </w:rPr>
              <w:t>20</w:t>
            </w:r>
          </w:p>
        </w:tc>
        <w:tc>
          <w:tcPr>
            <w:tcW w:w="786" w:type="pct"/>
            <w:vAlign w:val="center"/>
          </w:tcPr>
          <w:p>
            <w:pPr>
              <w:snapToGrid w:val="0"/>
              <w:spacing w:line="360" w:lineRule="exact"/>
              <w:jc w:val="center"/>
              <w:rPr>
                <w:rFonts w:ascii="宋体" w:hAnsi="宋体" w:cs="方正仿宋_GBK"/>
                <w:kern w:val="0"/>
                <w:sz w:val="20"/>
                <w:szCs w:val="21"/>
              </w:rPr>
            </w:pPr>
            <w:r>
              <w:rPr>
                <w:rFonts w:hint="eastAsia" w:ascii="宋体" w:hAnsi="宋体" w:cs="方正仿宋_GBK"/>
                <w:kern w:val="0"/>
                <w:sz w:val="20"/>
                <w:szCs w:val="21"/>
              </w:rPr>
              <w:t>电源</w:t>
            </w:r>
          </w:p>
        </w:tc>
        <w:tc>
          <w:tcPr>
            <w:tcW w:w="3567" w:type="pct"/>
            <w:vAlign w:val="center"/>
          </w:tcPr>
          <w:p>
            <w:pPr>
              <w:widowControl/>
              <w:spacing w:line="360" w:lineRule="auto"/>
              <w:rPr>
                <w:rFonts w:ascii="宋体" w:hAnsi="宋体" w:cs="方正仿宋_GBK"/>
                <w:kern w:val="0"/>
                <w:sz w:val="20"/>
                <w:szCs w:val="21"/>
              </w:rPr>
            </w:pPr>
            <w:r>
              <w:rPr>
                <w:rFonts w:hint="eastAsia" w:ascii="宋体" w:hAnsi="宋体" w:cs="方正仿宋_GBK"/>
                <w:sz w:val="20"/>
                <w:szCs w:val="21"/>
              </w:rPr>
              <w:t>市电交流电网电压220V（1±15%）、频率50（1±4%）HZ、可支持后备UPS、太阳能供电</w:t>
            </w:r>
          </w:p>
        </w:tc>
      </w:tr>
    </w:tbl>
    <w:p>
      <w:pPr>
        <w:spacing w:line="360" w:lineRule="auto"/>
        <w:ind w:firstLine="412" w:firstLineChars="200"/>
        <w:rPr>
          <w:rFonts w:ascii="宋体" w:hAnsi="宋体" w:cs="方正仿宋_GBK"/>
          <w:spacing w:val="-2"/>
          <w:szCs w:val="21"/>
        </w:rPr>
      </w:pPr>
      <w:r>
        <w:rPr>
          <w:rFonts w:hint="eastAsia" w:ascii="宋体" w:hAnsi="宋体" w:cs="方正仿宋_GBK"/>
          <w:spacing w:val="-2"/>
          <w:szCs w:val="21"/>
        </w:rPr>
        <w:t>投标或授权的交调设备厂家应在《关于发布2021年度公路交通情况调查设备型式检验合格结果的通知》（见交规信函字（2021）24号）内。</w:t>
      </w:r>
    </w:p>
    <w:p>
      <w:pPr>
        <w:spacing w:line="360" w:lineRule="auto"/>
        <w:ind w:firstLine="412" w:firstLineChars="200"/>
        <w:rPr>
          <w:rFonts w:ascii="宋体" w:hAnsi="宋体" w:cs="方正仿宋_GBK"/>
          <w:spacing w:val="-2"/>
          <w:szCs w:val="21"/>
        </w:rPr>
      </w:pPr>
      <w:r>
        <w:rPr>
          <w:rFonts w:hint="eastAsia" w:ascii="宋体" w:hAnsi="宋体" w:cs="方正仿宋_GBK"/>
          <w:spacing w:val="-2"/>
          <w:szCs w:val="21"/>
        </w:rPr>
        <w:t>2.3质量保证</w:t>
      </w:r>
    </w:p>
    <w:p>
      <w:pPr>
        <w:spacing w:line="360" w:lineRule="auto"/>
        <w:ind w:firstLine="412" w:firstLineChars="200"/>
        <w:rPr>
          <w:rFonts w:ascii="宋体" w:hAnsi="宋体" w:cs="方正仿宋_GBK"/>
          <w:spacing w:val="-2"/>
          <w:szCs w:val="21"/>
        </w:rPr>
      </w:pPr>
      <w:r>
        <w:rPr>
          <w:rFonts w:hint="eastAsia" w:ascii="宋体" w:hAnsi="宋体" w:cs="方正仿宋_GBK"/>
          <w:spacing w:val="-2"/>
          <w:szCs w:val="21"/>
        </w:rPr>
        <w:t>投标人必须承诺所投相关设备和材料必须货真价实，符合要求，假冒伪劣产品不得参与采购；所投设备和材料的各项手续、文件必须真实完整有效。投标人必须承诺签订合同前提供所投设备相关证明材料给采购人审核，经采购人审核通过后签订合同。</w:t>
      </w:r>
    </w:p>
    <w:p>
      <w:pPr>
        <w:spacing w:line="360" w:lineRule="auto"/>
        <w:ind w:firstLine="412" w:firstLineChars="200"/>
        <w:rPr>
          <w:rFonts w:ascii="宋体" w:hAnsi="宋体" w:cs="方正仿宋_GBK"/>
          <w:spacing w:val="-2"/>
          <w:szCs w:val="21"/>
        </w:rPr>
      </w:pPr>
      <w:r>
        <w:rPr>
          <w:rFonts w:hint="eastAsia" w:ascii="宋体" w:hAnsi="宋体" w:cs="方正仿宋_GBK"/>
          <w:spacing w:val="-2"/>
          <w:szCs w:val="21"/>
        </w:rPr>
        <w:t>2.4付款方式</w:t>
      </w:r>
    </w:p>
    <w:p>
      <w:pPr>
        <w:spacing w:line="360" w:lineRule="auto"/>
        <w:ind w:firstLine="412" w:firstLineChars="200"/>
        <w:rPr>
          <w:rFonts w:ascii="宋体" w:hAnsi="宋体" w:cs="方正仿宋_GBK"/>
          <w:spacing w:val="-2"/>
          <w:szCs w:val="21"/>
        </w:rPr>
      </w:pPr>
      <w:r>
        <w:rPr>
          <w:rFonts w:hint="eastAsia" w:ascii="宋体" w:hAnsi="宋体" w:cs="方正仿宋_GBK"/>
          <w:spacing w:val="-2"/>
          <w:szCs w:val="21"/>
        </w:rPr>
        <w:t>双方合同约定。</w:t>
      </w:r>
    </w:p>
    <w:p>
      <w:pPr>
        <w:spacing w:line="360" w:lineRule="auto"/>
        <w:ind w:firstLine="422" w:firstLineChars="200"/>
        <w:rPr>
          <w:rFonts w:ascii="宋体" w:hAnsi="宋体" w:cs="仿宋"/>
          <w:b/>
          <w:bCs/>
          <w:kern w:val="0"/>
          <w:szCs w:val="21"/>
          <w:shd w:val="clear" w:color="auto" w:fill="FFFFFF"/>
        </w:rPr>
      </w:pPr>
      <w:r>
        <w:rPr>
          <w:rFonts w:hint="eastAsia" w:ascii="宋体" w:hAnsi="宋体" w:cs="仿宋"/>
          <w:b/>
          <w:bCs/>
          <w:kern w:val="0"/>
          <w:szCs w:val="21"/>
          <w:shd w:val="clear" w:color="auto" w:fill="FFFFFF"/>
        </w:rPr>
        <w:t>三、比选申请人资格要求：</w:t>
      </w:r>
      <w:bookmarkStart w:id="3" w:name="_Toc246996912"/>
      <w:bookmarkEnd w:id="3"/>
      <w:bookmarkStart w:id="4" w:name="_Toc152042298"/>
      <w:bookmarkEnd w:id="4"/>
      <w:bookmarkStart w:id="5" w:name="_Toc247085683"/>
      <w:bookmarkEnd w:id="5"/>
      <w:bookmarkStart w:id="6" w:name="_Toc152045522"/>
      <w:bookmarkEnd w:id="6"/>
      <w:bookmarkStart w:id="7" w:name="_Toc296602413"/>
      <w:bookmarkEnd w:id="7"/>
      <w:bookmarkStart w:id="8" w:name="_Toc246996169"/>
      <w:bookmarkEnd w:id="8"/>
      <w:bookmarkStart w:id="9" w:name="_Toc144974490"/>
      <w:bookmarkEnd w:id="9"/>
      <w:bookmarkStart w:id="10" w:name="_Toc179632539"/>
      <w:bookmarkEnd w:id="10"/>
    </w:p>
    <w:p>
      <w:pPr>
        <w:spacing w:line="360" w:lineRule="auto"/>
        <w:ind w:firstLine="420" w:firstLineChars="200"/>
        <w:rPr>
          <w:rFonts w:ascii="宋体" w:hAnsi="宋体" w:cs="宋体"/>
          <w:bCs/>
          <w:kern w:val="1"/>
          <w:szCs w:val="21"/>
        </w:rPr>
      </w:pPr>
      <w:r>
        <w:rPr>
          <w:rFonts w:ascii="宋体" w:hAnsi="宋体" w:cs="宋体"/>
          <w:bCs/>
          <w:kern w:val="1"/>
          <w:szCs w:val="21"/>
        </w:rPr>
        <w:t>1</w:t>
      </w:r>
      <w:r>
        <w:rPr>
          <w:rFonts w:hint="eastAsia" w:ascii="宋体" w:hAnsi="宋体" w:cs="宋体"/>
          <w:bCs/>
          <w:kern w:val="1"/>
          <w:szCs w:val="21"/>
        </w:rPr>
        <w:t>、具有独立承担民事责任的能力；</w:t>
      </w:r>
    </w:p>
    <w:p>
      <w:pPr>
        <w:spacing w:line="360" w:lineRule="auto"/>
        <w:ind w:left="420" w:leftChars="200"/>
        <w:jc w:val="left"/>
        <w:rPr>
          <w:rFonts w:ascii="宋体" w:hAnsi="宋体" w:cs="宋体"/>
          <w:bCs/>
          <w:kern w:val="1"/>
          <w:szCs w:val="21"/>
        </w:rPr>
      </w:pPr>
      <w:r>
        <w:rPr>
          <w:rFonts w:hint="eastAsia" w:ascii="宋体" w:hAnsi="宋体" w:cs="宋体"/>
          <w:bCs/>
          <w:kern w:val="1"/>
          <w:szCs w:val="21"/>
        </w:rPr>
        <w:t>2、具有良好的商业信誉和健全的财务会计制度；</w:t>
      </w:r>
    </w:p>
    <w:p>
      <w:pPr>
        <w:spacing w:line="360" w:lineRule="auto"/>
        <w:ind w:left="420" w:leftChars="200"/>
        <w:jc w:val="left"/>
        <w:rPr>
          <w:rFonts w:ascii="宋体" w:hAnsi="宋体" w:cs="宋体"/>
          <w:bCs/>
          <w:kern w:val="1"/>
          <w:szCs w:val="21"/>
        </w:rPr>
      </w:pPr>
      <w:r>
        <w:rPr>
          <w:rFonts w:hint="eastAsia" w:ascii="宋体" w:hAnsi="宋体" w:cs="宋体"/>
          <w:bCs/>
          <w:kern w:val="1"/>
          <w:szCs w:val="21"/>
        </w:rPr>
        <w:t>3、具有履行合同所必需的设备和专业技术能力；</w:t>
      </w:r>
    </w:p>
    <w:p>
      <w:pPr>
        <w:spacing w:line="360" w:lineRule="auto"/>
        <w:ind w:left="420" w:leftChars="200"/>
        <w:jc w:val="left"/>
        <w:rPr>
          <w:rFonts w:ascii="宋体" w:hAnsi="宋体" w:cs="宋体"/>
          <w:bCs/>
          <w:kern w:val="1"/>
          <w:szCs w:val="21"/>
        </w:rPr>
      </w:pPr>
      <w:r>
        <w:rPr>
          <w:rFonts w:hint="eastAsia" w:ascii="宋体" w:hAnsi="宋体" w:cs="宋体"/>
          <w:bCs/>
          <w:kern w:val="1"/>
          <w:szCs w:val="21"/>
        </w:rPr>
        <w:t>4、有依法缴纳税收和社会保障资金的良好记录；</w:t>
      </w:r>
    </w:p>
    <w:p>
      <w:pPr>
        <w:spacing w:line="360" w:lineRule="auto"/>
        <w:ind w:left="420" w:leftChars="200"/>
        <w:jc w:val="left"/>
        <w:rPr>
          <w:rFonts w:ascii="宋体" w:hAnsi="宋体" w:cs="宋体"/>
          <w:bCs/>
          <w:kern w:val="1"/>
          <w:szCs w:val="21"/>
        </w:rPr>
      </w:pPr>
      <w:r>
        <w:rPr>
          <w:rFonts w:hint="eastAsia" w:ascii="宋体" w:hAnsi="宋体" w:cs="宋体"/>
          <w:bCs/>
          <w:kern w:val="1"/>
          <w:szCs w:val="21"/>
        </w:rPr>
        <w:t>5、参加政府采购活动前三年内，在经营活动中没有重大违法记录；</w:t>
      </w:r>
    </w:p>
    <w:p>
      <w:pPr>
        <w:spacing w:line="360" w:lineRule="auto"/>
        <w:ind w:left="420" w:leftChars="200"/>
        <w:jc w:val="left"/>
        <w:rPr>
          <w:rFonts w:ascii="宋体" w:hAnsi="宋体" w:cs="宋体"/>
          <w:bCs/>
          <w:kern w:val="1"/>
          <w:szCs w:val="21"/>
        </w:rPr>
      </w:pPr>
      <w:r>
        <w:rPr>
          <w:rFonts w:hint="eastAsia" w:ascii="宋体" w:hAnsi="宋体" w:cs="宋体"/>
          <w:bCs/>
          <w:kern w:val="1"/>
          <w:szCs w:val="21"/>
        </w:rPr>
        <w:t>6、本次竞争性比选不接受联合体报价。</w:t>
      </w:r>
    </w:p>
    <w:p>
      <w:pPr>
        <w:spacing w:line="360" w:lineRule="auto"/>
        <w:ind w:left="420" w:leftChars="200"/>
        <w:jc w:val="left"/>
        <w:rPr>
          <w:rFonts w:ascii="宋体" w:hAnsi="宋体" w:cs="宋体"/>
          <w:bCs/>
          <w:kern w:val="1"/>
          <w:szCs w:val="21"/>
        </w:rPr>
      </w:pPr>
      <w:r>
        <w:rPr>
          <w:rFonts w:hint="eastAsia" w:ascii="宋体" w:hAnsi="宋体" w:cs="宋体"/>
          <w:bCs/>
          <w:kern w:val="1"/>
          <w:szCs w:val="21"/>
        </w:rPr>
        <w:t>上述2-5项报价人可提供诚信声明（格式见后面）。</w:t>
      </w:r>
    </w:p>
    <w:p>
      <w:pPr>
        <w:spacing w:line="360" w:lineRule="auto"/>
        <w:ind w:firstLine="422" w:firstLineChars="200"/>
        <w:rPr>
          <w:rFonts w:ascii="宋体" w:hAnsi="宋体" w:cs="仿宋"/>
          <w:b/>
          <w:bCs/>
          <w:kern w:val="0"/>
          <w:szCs w:val="21"/>
          <w:shd w:val="clear" w:color="auto" w:fill="FFFFFF"/>
        </w:rPr>
      </w:pPr>
      <w:bookmarkStart w:id="11" w:name="_Hlk58760283"/>
      <w:bookmarkStart w:id="12" w:name="_Hlk58760314"/>
      <w:r>
        <w:rPr>
          <w:rFonts w:hint="eastAsia" w:ascii="宋体" w:hAnsi="宋体" w:cs="仿宋"/>
          <w:b/>
          <w:bCs/>
          <w:kern w:val="0"/>
          <w:szCs w:val="21"/>
          <w:shd w:val="clear" w:color="auto" w:fill="FFFFFF"/>
        </w:rPr>
        <w:t>四、服务期</w:t>
      </w:r>
      <w:r>
        <w:rPr>
          <w:rFonts w:ascii="宋体" w:hAnsi="宋体" w:cs="仿宋"/>
          <w:b/>
          <w:bCs/>
          <w:kern w:val="0"/>
          <w:szCs w:val="21"/>
          <w:shd w:val="clear" w:color="auto" w:fill="FFFFFF"/>
        </w:rPr>
        <w:t>及服务地点</w:t>
      </w:r>
    </w:p>
    <w:bookmarkEnd w:id="11"/>
    <w:bookmarkEnd w:id="12"/>
    <w:p>
      <w:pPr>
        <w:spacing w:line="360" w:lineRule="auto"/>
        <w:ind w:firstLine="480"/>
        <w:jc w:val="left"/>
        <w:rPr>
          <w:rFonts w:ascii="宋体" w:hAnsi="宋体" w:cs="宋体"/>
          <w:kern w:val="1"/>
          <w:szCs w:val="21"/>
          <w:shd w:val="clear" w:color="auto" w:fill="FFFFFF"/>
        </w:rPr>
      </w:pPr>
      <w:r>
        <w:rPr>
          <w:rFonts w:hint="eastAsia" w:ascii="宋体" w:hAnsi="宋体" w:cs="宋体"/>
          <w:kern w:val="1"/>
          <w:szCs w:val="21"/>
          <w:shd w:val="clear" w:color="auto" w:fill="FFFFFF"/>
        </w:rPr>
        <w:t>1、服务期限：合同签订后，30个日历日之内交货。</w:t>
      </w:r>
    </w:p>
    <w:p>
      <w:pPr>
        <w:spacing w:line="360" w:lineRule="auto"/>
        <w:ind w:firstLine="480"/>
        <w:jc w:val="left"/>
        <w:rPr>
          <w:rFonts w:ascii="宋体" w:hAnsi="宋体" w:cs="宋体"/>
          <w:bCs/>
          <w:kern w:val="1"/>
          <w:szCs w:val="21"/>
        </w:rPr>
      </w:pPr>
      <w:r>
        <w:rPr>
          <w:rFonts w:hint="eastAsia" w:ascii="宋体" w:hAnsi="宋体" w:cs="宋体"/>
          <w:kern w:val="1"/>
          <w:szCs w:val="21"/>
          <w:shd w:val="clear" w:color="auto" w:fill="FFFFFF"/>
        </w:rPr>
        <w:t>2、服务地点：采购人指定地点</w:t>
      </w:r>
      <w:r>
        <w:rPr>
          <w:rFonts w:hint="eastAsia" w:ascii="宋体" w:hAnsi="宋体" w:cs="宋体"/>
          <w:bCs/>
          <w:kern w:val="1"/>
          <w:szCs w:val="21"/>
        </w:rPr>
        <w:t>。</w:t>
      </w:r>
    </w:p>
    <w:p>
      <w:pPr>
        <w:spacing w:line="360" w:lineRule="auto"/>
        <w:ind w:firstLine="480"/>
        <w:jc w:val="left"/>
        <w:rPr>
          <w:rFonts w:ascii="宋体" w:hAnsi="宋体" w:cs="宋体"/>
          <w:kern w:val="1"/>
          <w:sz w:val="24"/>
          <w:szCs w:val="21"/>
          <w:shd w:val="clear" w:color="auto" w:fill="FFFFFF"/>
        </w:rPr>
      </w:pPr>
      <w:r>
        <w:rPr>
          <w:rFonts w:hint="eastAsia" w:ascii="宋体" w:hAnsi="宋体" w:cs="宋体"/>
          <w:b/>
          <w:bCs/>
          <w:kern w:val="1"/>
          <w:szCs w:val="21"/>
          <w:shd w:val="clear" w:color="auto" w:fill="FFFFFF"/>
        </w:rPr>
        <w:t>五、项目限价：</w:t>
      </w:r>
      <w:r>
        <w:rPr>
          <w:rFonts w:hint="eastAsia" w:ascii="宋体" w:hAnsi="宋体" w:cs="宋体"/>
          <w:kern w:val="1"/>
          <w:szCs w:val="21"/>
          <w:shd w:val="clear" w:color="auto" w:fill="FFFFFF"/>
        </w:rPr>
        <w:t>本次比选的最高限价为：9.85万元。 报价人报价不得超过项目业主发布的最高限价，否则按否决投标处理。 报价人所报总价包括但不限于为完成本次比选的全部工作内容所需服务费、人工费、商品费用、运输费、税费、利润等所有费用，以及本《竞争性比选文件》明示或暗示的所有责任、义务和一般风险。本次报价为该项目合同包干价。</w:t>
      </w:r>
    </w:p>
    <w:p>
      <w:pPr>
        <w:spacing w:line="360" w:lineRule="auto"/>
        <w:ind w:firstLine="422" w:firstLineChars="200"/>
        <w:rPr>
          <w:rFonts w:ascii="宋体" w:hAnsi="宋体" w:cs="仿宋"/>
          <w:b/>
          <w:bCs/>
          <w:kern w:val="0"/>
          <w:szCs w:val="21"/>
          <w:shd w:val="clear" w:color="auto" w:fill="FFFFFF"/>
        </w:rPr>
      </w:pPr>
      <w:r>
        <w:rPr>
          <w:rFonts w:hint="eastAsia" w:ascii="宋体" w:hAnsi="宋体" w:cs="仿宋"/>
          <w:b/>
          <w:bCs/>
          <w:kern w:val="0"/>
          <w:szCs w:val="21"/>
          <w:shd w:val="clear" w:color="auto" w:fill="FFFFFF"/>
        </w:rPr>
        <w:t>六、比选响应文件组成</w:t>
      </w:r>
    </w:p>
    <w:p>
      <w:pPr>
        <w:spacing w:line="360" w:lineRule="auto"/>
        <w:ind w:firstLine="420" w:firstLineChars="200"/>
        <w:jc w:val="left"/>
        <w:rPr>
          <w:rFonts w:ascii="宋体" w:hAnsi="宋体" w:cs="宋体"/>
          <w:kern w:val="1"/>
          <w:szCs w:val="21"/>
          <w:shd w:val="clear" w:color="auto" w:fill="FFFFFF"/>
        </w:rPr>
      </w:pPr>
      <w:bookmarkStart w:id="13" w:name="_Hlk58760511"/>
      <w:r>
        <w:rPr>
          <w:rFonts w:hint="eastAsia" w:ascii="宋体" w:hAnsi="宋体" w:cs="宋体"/>
          <w:kern w:val="1"/>
          <w:szCs w:val="21"/>
          <w:shd w:val="clear" w:color="auto" w:fill="FFFFFF"/>
        </w:rPr>
        <w:t>比选响应文件包括报价文件和商务技术文件两部分。各比选人应提交正、副本各一份。比选响应文件（报价文件与商务技术文件）须按以下的要求填写规范并装订成册：比选响应文件以比选人提供的格式填写，装订成一册，密封到一个封套中，并在封套上写明《</w:t>
      </w:r>
      <w:r>
        <w:rPr>
          <w:rFonts w:hint="eastAsia" w:ascii="宋体" w:hAnsi="宋体" w:cs="宋体"/>
          <w:bCs/>
          <w:kern w:val="1"/>
          <w:szCs w:val="21"/>
        </w:rPr>
        <w:t>璧山区交调站建设设备采购项目</w:t>
      </w:r>
      <w:r>
        <w:rPr>
          <w:rFonts w:hint="eastAsia" w:ascii="宋体" w:hAnsi="宋体" w:cs="宋体"/>
          <w:kern w:val="1"/>
          <w:szCs w:val="21"/>
          <w:shd w:val="clear" w:color="auto" w:fill="FFFFFF"/>
        </w:rPr>
        <w:t>》竞争性比选响应文件，密封完好并在封口处加盖公章。比选响应文件应按如下顺序依次装订：</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一、报价文件</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1、报价函</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二、商务技术文件</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 xml:space="preserve">1、法定代表人身份证明或授权委托书 </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2、有效的营业执照复印件</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3、诚信声明</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4、技术文件</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5、</w:t>
      </w:r>
      <w:r>
        <w:rPr>
          <w:rFonts w:hint="eastAsia" w:ascii="宋体" w:hAnsi="宋体" w:cs="宋体"/>
          <w:bCs/>
          <w:kern w:val="1"/>
          <w:szCs w:val="21"/>
        </w:rPr>
        <w:t>其他响应文件</w:t>
      </w:r>
    </w:p>
    <w:p>
      <w:pPr>
        <w:spacing w:line="360" w:lineRule="auto"/>
        <w:ind w:firstLine="480"/>
        <w:rPr>
          <w:rFonts w:ascii="宋体" w:hAnsi="宋体" w:cs="仿宋"/>
          <w:b/>
          <w:bCs/>
          <w:kern w:val="0"/>
          <w:szCs w:val="21"/>
          <w:shd w:val="clear" w:color="auto" w:fill="FFFFFF"/>
        </w:rPr>
      </w:pPr>
      <w:r>
        <w:rPr>
          <w:rFonts w:hint="eastAsia" w:ascii="宋体" w:hAnsi="宋体" w:cs="仿宋"/>
          <w:b/>
          <w:bCs/>
          <w:kern w:val="0"/>
          <w:szCs w:val="21"/>
          <w:shd w:val="clear" w:color="auto" w:fill="FFFFFF"/>
        </w:rPr>
        <w:t>（注：以上所有文件均须报价单位法定代表人或其授权代理人签署并加盖单位公章）</w:t>
      </w:r>
    </w:p>
    <w:bookmarkEnd w:id="13"/>
    <w:p>
      <w:pPr>
        <w:spacing w:line="360" w:lineRule="auto"/>
        <w:ind w:firstLine="422" w:firstLineChars="200"/>
        <w:rPr>
          <w:rFonts w:ascii="宋体" w:hAnsi="宋体" w:cs="仿宋"/>
          <w:b/>
          <w:bCs/>
          <w:kern w:val="0"/>
          <w:szCs w:val="21"/>
          <w:shd w:val="clear" w:color="auto" w:fill="FFFFFF"/>
        </w:rPr>
      </w:pPr>
      <w:r>
        <w:rPr>
          <w:rFonts w:hint="eastAsia" w:ascii="宋体" w:hAnsi="宋体" w:cs="仿宋"/>
          <w:b/>
          <w:bCs/>
          <w:kern w:val="0"/>
          <w:szCs w:val="21"/>
          <w:shd w:val="clear" w:color="auto" w:fill="FFFFFF"/>
        </w:rPr>
        <w:t>七</w:t>
      </w:r>
      <w:r>
        <w:rPr>
          <w:rFonts w:ascii="宋体" w:hAnsi="宋体" w:cs="仿宋"/>
          <w:b/>
          <w:bCs/>
          <w:kern w:val="0"/>
          <w:szCs w:val="21"/>
          <w:shd w:val="clear" w:color="auto" w:fill="FFFFFF"/>
        </w:rPr>
        <w:t>、</w:t>
      </w:r>
      <w:r>
        <w:rPr>
          <w:rFonts w:hint="eastAsia" w:ascii="宋体" w:hAnsi="宋体" w:cs="仿宋"/>
          <w:b/>
          <w:bCs/>
          <w:kern w:val="0"/>
          <w:szCs w:val="21"/>
          <w:shd w:val="clear" w:color="auto" w:fill="FFFFFF"/>
        </w:rPr>
        <w:t>评标办法（本项目采用经评审的最低价中标法）</w:t>
      </w:r>
      <w:r>
        <w:rPr>
          <w:rFonts w:ascii="宋体" w:hAnsi="宋体" w:cs="仿宋"/>
          <w:b/>
          <w:bCs/>
          <w:kern w:val="0"/>
          <w:szCs w:val="21"/>
          <w:shd w:val="clear" w:color="auto" w:fill="FFFFFF"/>
        </w:rPr>
        <w:t>：</w:t>
      </w:r>
    </w:p>
    <w:p>
      <w:pPr>
        <w:spacing w:line="440" w:lineRule="exact"/>
        <w:ind w:firstLine="440" w:firstLineChars="200"/>
        <w:rPr>
          <w:rFonts w:ascii="宋体" w:hAnsi="宋体" w:cs="宋体"/>
          <w:kern w:val="0"/>
          <w:sz w:val="22"/>
        </w:rPr>
      </w:pPr>
      <w:r>
        <w:rPr>
          <w:rFonts w:hint="eastAsia" w:ascii="宋体" w:hAnsi="宋体" w:cs="宋体"/>
          <w:kern w:val="0"/>
          <w:sz w:val="22"/>
        </w:rPr>
        <w:t>本次比选采用最低价中标法。</w:t>
      </w:r>
    </w:p>
    <w:p>
      <w:pPr>
        <w:spacing w:line="440" w:lineRule="exact"/>
        <w:ind w:firstLine="440" w:firstLineChars="200"/>
        <w:rPr>
          <w:rFonts w:ascii="宋体" w:hAnsi="宋体" w:cs="宋体"/>
          <w:kern w:val="0"/>
          <w:sz w:val="22"/>
        </w:rPr>
      </w:pPr>
      <w:r>
        <w:rPr>
          <w:rFonts w:hint="eastAsia" w:ascii="宋体" w:hAnsi="宋体" w:cs="宋体"/>
          <w:kern w:val="0"/>
          <w:sz w:val="22"/>
        </w:rPr>
        <w:t>评标委员会按照报价由低到高的顺序推荐三名中标候选人，若出现不同报价人的报价相同时，则采用在开标现场抽签的方式确定其排名先后。</w:t>
      </w:r>
      <w:bookmarkStart w:id="14" w:name="_Hlk58760540"/>
    </w:p>
    <w:p>
      <w:pPr>
        <w:spacing w:line="360" w:lineRule="auto"/>
        <w:ind w:firstLine="422" w:firstLineChars="200"/>
        <w:rPr>
          <w:rFonts w:ascii="宋体" w:hAnsi="宋体" w:cs="仿宋"/>
          <w:b/>
          <w:bCs/>
          <w:kern w:val="0"/>
          <w:szCs w:val="21"/>
          <w:shd w:val="clear" w:color="auto" w:fill="FFFFFF"/>
        </w:rPr>
      </w:pPr>
      <w:r>
        <w:rPr>
          <w:rFonts w:hint="eastAsia" w:ascii="宋体" w:hAnsi="宋体" w:cs="仿宋"/>
          <w:b/>
          <w:bCs/>
          <w:kern w:val="0"/>
          <w:szCs w:val="21"/>
          <w:shd w:val="clear" w:color="auto" w:fill="FFFFFF"/>
        </w:rPr>
        <w:t>八</w:t>
      </w:r>
      <w:r>
        <w:rPr>
          <w:rFonts w:ascii="宋体" w:hAnsi="宋体" w:cs="仿宋"/>
          <w:b/>
          <w:bCs/>
          <w:kern w:val="0"/>
          <w:szCs w:val="21"/>
          <w:shd w:val="clear" w:color="auto" w:fill="FFFFFF"/>
        </w:rPr>
        <w:t>、</w:t>
      </w:r>
      <w:r>
        <w:rPr>
          <w:rFonts w:hint="eastAsia" w:ascii="宋体" w:hAnsi="宋体" w:cs="仿宋"/>
          <w:b/>
          <w:bCs/>
          <w:kern w:val="0"/>
          <w:szCs w:val="21"/>
          <w:shd w:val="clear" w:color="auto" w:fill="FFFFFF"/>
        </w:rPr>
        <w:t>竞争性比选须知</w:t>
      </w:r>
    </w:p>
    <w:bookmarkEnd w:id="14"/>
    <w:p>
      <w:pPr>
        <w:spacing w:line="440" w:lineRule="exact"/>
        <w:ind w:firstLine="440" w:firstLineChars="200"/>
        <w:rPr>
          <w:rFonts w:ascii="宋体" w:hAnsi="宋体" w:cs="宋体"/>
          <w:kern w:val="0"/>
          <w:sz w:val="22"/>
        </w:rPr>
      </w:pPr>
      <w:bookmarkStart w:id="15" w:name="_Hlk58760569"/>
      <w:bookmarkStart w:id="16" w:name="_Toc19552716"/>
      <w:r>
        <w:rPr>
          <w:rFonts w:hint="eastAsia" w:ascii="宋体" w:hAnsi="宋体" w:cs="宋体"/>
          <w:kern w:val="0"/>
          <w:sz w:val="22"/>
        </w:rPr>
        <w:t>（一）竞争性比选公告发布时间：</w:t>
      </w:r>
      <w:r>
        <w:rPr>
          <w:rFonts w:hint="eastAsia" w:ascii="宋体" w:hAnsi="宋体" w:cs="宋体"/>
          <w:kern w:val="0"/>
          <w:sz w:val="22"/>
          <w:u w:val="single"/>
        </w:rPr>
        <w:t>20</w:t>
      </w:r>
      <w:r>
        <w:rPr>
          <w:rFonts w:ascii="宋体" w:hAnsi="宋体" w:cs="宋体"/>
          <w:kern w:val="0"/>
          <w:sz w:val="22"/>
          <w:u w:val="single"/>
        </w:rPr>
        <w:t>2</w:t>
      </w:r>
      <w:r>
        <w:rPr>
          <w:rFonts w:hint="eastAsia" w:ascii="宋体" w:hAnsi="宋体" w:cs="宋体"/>
          <w:kern w:val="0"/>
          <w:sz w:val="22"/>
          <w:u w:val="single"/>
        </w:rPr>
        <w:t>3</w:t>
      </w:r>
      <w:r>
        <w:rPr>
          <w:rFonts w:hint="eastAsia" w:ascii="宋体" w:hAnsi="宋体" w:cs="宋体"/>
          <w:kern w:val="0"/>
          <w:sz w:val="22"/>
        </w:rPr>
        <w:t>年</w:t>
      </w:r>
      <w:r>
        <w:rPr>
          <w:rFonts w:hint="eastAsia" w:ascii="宋体" w:hAnsi="宋体" w:cs="宋体"/>
          <w:kern w:val="0"/>
          <w:sz w:val="22"/>
          <w:u w:val="single"/>
        </w:rPr>
        <w:t>0</w:t>
      </w:r>
      <w:r>
        <w:rPr>
          <w:rFonts w:hint="eastAsia" w:ascii="宋体" w:hAnsi="宋体" w:cs="宋体"/>
          <w:kern w:val="0"/>
          <w:sz w:val="22"/>
          <w:u w:val="single"/>
          <w:lang w:val="en-US" w:eastAsia="zh-CN"/>
        </w:rPr>
        <w:t>7</w:t>
      </w:r>
      <w:r>
        <w:rPr>
          <w:rFonts w:hint="eastAsia" w:ascii="宋体" w:hAnsi="宋体" w:cs="宋体"/>
          <w:kern w:val="0"/>
          <w:sz w:val="22"/>
        </w:rPr>
        <w:t>月</w:t>
      </w:r>
      <w:r>
        <w:rPr>
          <w:rFonts w:hint="eastAsia" w:ascii="宋体" w:hAnsi="宋体" w:cs="宋体"/>
          <w:kern w:val="0"/>
          <w:sz w:val="22"/>
          <w:u w:val="single"/>
          <w:lang w:val="en-US" w:eastAsia="zh-CN"/>
        </w:rPr>
        <w:t>04</w:t>
      </w:r>
      <w:r>
        <w:rPr>
          <w:rFonts w:hint="eastAsia" w:ascii="宋体" w:hAnsi="宋体" w:cs="宋体"/>
          <w:kern w:val="0"/>
          <w:sz w:val="22"/>
        </w:rPr>
        <w:t>日起在高速集团官网（http://www.cegc.com.cn/gw/index）、高速集团招投标平台（</w:t>
      </w:r>
      <w:r>
        <w:fldChar w:fldCharType="begin"/>
      </w:r>
      <w:r>
        <w:instrText xml:space="preserve"> HYPERLINK "http://43.240.249.108:8088" </w:instrText>
      </w:r>
      <w:r>
        <w:fldChar w:fldCharType="separate"/>
      </w:r>
      <w:r>
        <w:rPr>
          <w:rFonts w:hint="eastAsia" w:ascii="宋体" w:hAnsi="宋体" w:cs="宋体"/>
          <w:kern w:val="0"/>
          <w:sz w:val="22"/>
        </w:rPr>
        <w:t>http://43.240.249.108:8088</w:t>
      </w:r>
      <w:r>
        <w:rPr>
          <w:rFonts w:hint="eastAsia" w:ascii="宋体" w:hAnsi="宋体" w:cs="宋体"/>
          <w:kern w:val="0"/>
          <w:sz w:val="22"/>
        </w:rPr>
        <w:fldChar w:fldCharType="end"/>
      </w:r>
      <w:r>
        <w:rPr>
          <w:rFonts w:hint="eastAsia" w:ascii="宋体" w:hAnsi="宋体" w:cs="宋体"/>
          <w:kern w:val="0"/>
          <w:sz w:val="22"/>
        </w:rPr>
        <w:t>）上发布竞争性比选公告。</w:t>
      </w:r>
    </w:p>
    <w:p>
      <w:pPr>
        <w:spacing w:line="440" w:lineRule="exact"/>
        <w:ind w:firstLine="440" w:firstLineChars="200"/>
        <w:rPr>
          <w:rFonts w:ascii="宋体" w:hAnsi="宋体" w:cs="宋体"/>
          <w:kern w:val="0"/>
          <w:sz w:val="22"/>
        </w:rPr>
      </w:pPr>
      <w:r>
        <w:rPr>
          <w:rFonts w:hint="eastAsia" w:ascii="宋体" w:hAnsi="宋体" w:cs="宋体"/>
          <w:kern w:val="0"/>
          <w:sz w:val="22"/>
        </w:rPr>
        <w:t>（二）竞争性比选文件报名时间、方式</w:t>
      </w:r>
      <w:r>
        <w:rPr>
          <w:rFonts w:ascii="宋体" w:hAnsi="宋体" w:cs="宋体"/>
          <w:kern w:val="0"/>
          <w:sz w:val="22"/>
        </w:rPr>
        <w:t>及</w:t>
      </w:r>
      <w:r>
        <w:rPr>
          <w:rFonts w:hint="eastAsia" w:ascii="宋体" w:hAnsi="宋体" w:cs="宋体"/>
          <w:kern w:val="0"/>
          <w:sz w:val="22"/>
        </w:rPr>
        <w:t>地点：竞标人在2023年</w:t>
      </w:r>
      <w:r>
        <w:rPr>
          <w:rFonts w:hint="eastAsia" w:ascii="宋体" w:hAnsi="宋体" w:cs="宋体"/>
          <w:kern w:val="0"/>
          <w:sz w:val="22"/>
          <w:u w:val="single"/>
        </w:rPr>
        <w:t xml:space="preserve"> 0</w:t>
      </w:r>
      <w:r>
        <w:rPr>
          <w:rFonts w:hint="eastAsia" w:ascii="宋体" w:hAnsi="宋体" w:cs="宋体"/>
          <w:kern w:val="0"/>
          <w:sz w:val="22"/>
          <w:u w:val="single"/>
          <w:lang w:val="en-US" w:eastAsia="zh-CN"/>
        </w:rPr>
        <w:t>7</w:t>
      </w:r>
      <w:r>
        <w:rPr>
          <w:rFonts w:hint="eastAsia" w:ascii="宋体" w:hAnsi="宋体" w:cs="宋体"/>
          <w:kern w:val="0"/>
          <w:sz w:val="22"/>
        </w:rPr>
        <w:t>月</w:t>
      </w:r>
      <w:r>
        <w:rPr>
          <w:rFonts w:hint="eastAsia" w:ascii="宋体" w:hAnsi="宋体" w:cs="宋体"/>
          <w:kern w:val="0"/>
          <w:sz w:val="22"/>
          <w:u w:val="single"/>
        </w:rPr>
        <w:t xml:space="preserve"> </w:t>
      </w:r>
      <w:r>
        <w:rPr>
          <w:rFonts w:hint="eastAsia" w:ascii="宋体" w:hAnsi="宋体" w:cs="宋体"/>
          <w:kern w:val="0"/>
          <w:sz w:val="22"/>
          <w:u w:val="single"/>
          <w:lang w:val="en-US" w:eastAsia="zh-CN"/>
        </w:rPr>
        <w:t>04</w:t>
      </w:r>
      <w:r>
        <w:rPr>
          <w:rFonts w:hint="eastAsia" w:ascii="宋体" w:hAnsi="宋体" w:cs="宋体"/>
          <w:kern w:val="0"/>
          <w:sz w:val="22"/>
          <w:u w:val="single"/>
        </w:rPr>
        <w:t xml:space="preserve"> </w:t>
      </w:r>
      <w:r>
        <w:rPr>
          <w:rFonts w:hint="eastAsia" w:ascii="宋体" w:hAnsi="宋体" w:cs="宋体"/>
          <w:kern w:val="0"/>
          <w:sz w:val="22"/>
        </w:rPr>
        <w:t>日至2023年</w:t>
      </w:r>
      <w:r>
        <w:rPr>
          <w:rFonts w:hint="eastAsia" w:ascii="宋体" w:hAnsi="宋体" w:cs="宋体"/>
          <w:kern w:val="0"/>
          <w:sz w:val="22"/>
          <w:u w:val="single"/>
        </w:rPr>
        <w:t xml:space="preserve"> 07</w:t>
      </w:r>
      <w:r>
        <w:rPr>
          <w:rFonts w:hint="eastAsia" w:ascii="宋体" w:hAnsi="宋体" w:cs="宋体"/>
          <w:kern w:val="0"/>
          <w:sz w:val="22"/>
        </w:rPr>
        <w:t>月</w:t>
      </w:r>
      <w:r>
        <w:rPr>
          <w:rFonts w:ascii="宋体" w:hAnsi="宋体" w:cs="宋体"/>
          <w:kern w:val="0"/>
          <w:sz w:val="22"/>
          <w:u w:val="single"/>
        </w:rPr>
        <w:t xml:space="preserve"> </w:t>
      </w:r>
      <w:r>
        <w:rPr>
          <w:rFonts w:hint="eastAsia" w:ascii="宋体" w:hAnsi="宋体" w:cs="宋体"/>
          <w:kern w:val="0"/>
          <w:sz w:val="22"/>
          <w:u w:val="single"/>
        </w:rPr>
        <w:t>0</w:t>
      </w:r>
      <w:r>
        <w:rPr>
          <w:rFonts w:hint="eastAsia" w:ascii="宋体" w:hAnsi="宋体" w:cs="宋体"/>
          <w:kern w:val="0"/>
          <w:sz w:val="22"/>
          <w:u w:val="single"/>
          <w:lang w:val="en-US" w:eastAsia="zh-CN"/>
        </w:rPr>
        <w:t>7</w:t>
      </w:r>
      <w:r>
        <w:rPr>
          <w:rFonts w:hint="eastAsia" w:ascii="宋体" w:hAnsi="宋体" w:cs="宋体"/>
          <w:kern w:val="0"/>
          <w:sz w:val="22"/>
        </w:rPr>
        <w:t>日14时</w:t>
      </w:r>
      <w:r>
        <w:rPr>
          <w:rFonts w:ascii="宋体" w:hAnsi="宋体" w:cs="宋体"/>
          <w:kern w:val="0"/>
          <w:sz w:val="22"/>
        </w:rPr>
        <w:t>30</w:t>
      </w:r>
      <w:r>
        <w:rPr>
          <w:rFonts w:hint="eastAsia" w:ascii="宋体" w:hAnsi="宋体" w:cs="宋体"/>
          <w:kern w:val="0"/>
          <w:sz w:val="22"/>
        </w:rPr>
        <w:t>分内（法定公休日、法定节假日除外）自行下载项目竞争性比选文件，逾期不予受理。</w:t>
      </w:r>
    </w:p>
    <w:p>
      <w:pPr>
        <w:spacing w:line="440" w:lineRule="exact"/>
        <w:ind w:firstLine="440" w:firstLineChars="200"/>
        <w:rPr>
          <w:rFonts w:ascii="宋体" w:hAnsi="宋体" w:cs="宋体"/>
          <w:kern w:val="0"/>
          <w:sz w:val="22"/>
        </w:rPr>
      </w:pPr>
      <w:r>
        <w:rPr>
          <w:rFonts w:hint="eastAsia" w:ascii="宋体" w:hAnsi="宋体" w:cs="宋体"/>
          <w:kern w:val="0"/>
          <w:sz w:val="22"/>
        </w:rPr>
        <w:t>（三）竞争性比选地点：</w:t>
      </w:r>
      <w:r>
        <w:rPr>
          <w:rFonts w:hint="eastAsia" w:ascii="宋体" w:hAnsi="宋体"/>
          <w:kern w:val="0"/>
          <w:sz w:val="22"/>
        </w:rPr>
        <w:t>重庆市渝北区星光大道62号海王星科技大厦d区5楼</w:t>
      </w:r>
      <w:r>
        <w:rPr>
          <w:rFonts w:hint="eastAsia" w:ascii="宋体" w:hAnsi="宋体" w:cs="宋体"/>
          <w:kern w:val="0"/>
          <w:sz w:val="22"/>
        </w:rPr>
        <w:t>。</w:t>
      </w:r>
    </w:p>
    <w:p>
      <w:pPr>
        <w:spacing w:line="440" w:lineRule="exact"/>
        <w:ind w:firstLine="440" w:firstLineChars="200"/>
        <w:rPr>
          <w:rFonts w:ascii="宋体" w:hAnsi="宋体" w:cs="宋体"/>
          <w:kern w:val="0"/>
          <w:sz w:val="22"/>
        </w:rPr>
      </w:pPr>
      <w:r>
        <w:rPr>
          <w:rFonts w:hint="eastAsia" w:ascii="宋体" w:hAnsi="宋体" w:cs="宋体"/>
          <w:kern w:val="0"/>
          <w:sz w:val="22"/>
        </w:rPr>
        <w:t>（四）竞争性比选报价文件提交截止时间（即开标时间）：2023年</w:t>
      </w:r>
      <w:r>
        <w:rPr>
          <w:rFonts w:hint="eastAsia" w:ascii="宋体" w:hAnsi="宋体" w:cs="宋体"/>
          <w:kern w:val="0"/>
          <w:sz w:val="22"/>
          <w:u w:val="single"/>
        </w:rPr>
        <w:t xml:space="preserve"> 07</w:t>
      </w:r>
      <w:r>
        <w:rPr>
          <w:rFonts w:hint="eastAsia" w:ascii="宋体" w:hAnsi="宋体" w:cs="宋体"/>
          <w:kern w:val="0"/>
          <w:sz w:val="22"/>
        </w:rPr>
        <w:t>月</w:t>
      </w:r>
      <w:r>
        <w:rPr>
          <w:rFonts w:ascii="宋体" w:hAnsi="宋体" w:cs="宋体"/>
          <w:kern w:val="0"/>
          <w:sz w:val="22"/>
          <w:u w:val="single"/>
        </w:rPr>
        <w:t xml:space="preserve"> </w:t>
      </w:r>
      <w:r>
        <w:rPr>
          <w:rFonts w:hint="eastAsia" w:ascii="宋体" w:hAnsi="宋体" w:cs="宋体"/>
          <w:kern w:val="0"/>
          <w:sz w:val="22"/>
          <w:u w:val="single"/>
        </w:rPr>
        <w:t>0</w:t>
      </w:r>
      <w:r>
        <w:rPr>
          <w:rFonts w:hint="eastAsia" w:ascii="宋体" w:hAnsi="宋体" w:cs="宋体"/>
          <w:kern w:val="0"/>
          <w:sz w:val="22"/>
          <w:u w:val="single"/>
          <w:lang w:val="en-US" w:eastAsia="zh-CN"/>
        </w:rPr>
        <w:t>7</w:t>
      </w:r>
      <w:r>
        <w:rPr>
          <w:rFonts w:ascii="宋体" w:hAnsi="宋体" w:cs="宋体"/>
          <w:kern w:val="0"/>
          <w:sz w:val="22"/>
          <w:u w:val="single"/>
        </w:rPr>
        <w:t xml:space="preserve"> </w:t>
      </w:r>
      <w:r>
        <w:rPr>
          <w:rFonts w:hint="eastAsia" w:ascii="宋体" w:hAnsi="宋体" w:cs="宋体"/>
          <w:kern w:val="0"/>
          <w:sz w:val="22"/>
        </w:rPr>
        <w:t>日14时30分（北京时间）。</w:t>
      </w:r>
    </w:p>
    <w:p>
      <w:pPr>
        <w:spacing w:line="440" w:lineRule="exact"/>
        <w:ind w:firstLine="440" w:firstLineChars="200"/>
        <w:rPr>
          <w:rFonts w:ascii="宋体" w:hAnsi="宋体" w:cs="宋体"/>
          <w:kern w:val="0"/>
          <w:sz w:val="22"/>
        </w:rPr>
      </w:pPr>
      <w:r>
        <w:rPr>
          <w:rFonts w:hint="eastAsia" w:ascii="宋体" w:hAnsi="宋体" w:cs="宋体"/>
          <w:kern w:val="0"/>
          <w:sz w:val="22"/>
        </w:rPr>
        <w:t>（五）各竞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spacing w:line="440" w:lineRule="exact"/>
        <w:ind w:firstLine="440" w:firstLineChars="200"/>
        <w:rPr>
          <w:rFonts w:ascii="宋体" w:hAnsi="宋体" w:cs="宋体"/>
          <w:kern w:val="0"/>
          <w:sz w:val="22"/>
        </w:rPr>
      </w:pPr>
      <w:r>
        <w:rPr>
          <w:rFonts w:hint="eastAsia" w:ascii="宋体" w:hAnsi="宋体" w:cs="宋体"/>
          <w:kern w:val="0"/>
          <w:sz w:val="22"/>
        </w:rPr>
        <w:t>（六）竞争性比选响应文件的份数及编制要求</w:t>
      </w:r>
    </w:p>
    <w:p>
      <w:pPr>
        <w:spacing w:line="440" w:lineRule="exact"/>
        <w:ind w:firstLine="440" w:firstLineChars="200"/>
        <w:rPr>
          <w:rFonts w:ascii="宋体" w:hAnsi="宋体" w:cs="宋体"/>
          <w:kern w:val="0"/>
          <w:sz w:val="22"/>
        </w:rPr>
      </w:pPr>
      <w:r>
        <w:rPr>
          <w:rFonts w:hint="eastAsia" w:ascii="宋体" w:hAnsi="宋体" w:cs="宋体"/>
          <w:kern w:val="0"/>
          <w:sz w:val="22"/>
        </w:rPr>
        <w:t>竞争性比选响应文件正本1份，副本1份，竞争性比选响应文件按竞争性比选文件中规定格式排版，并应编制目录，逐页标注页码，如有其他补充文件的，可按需求扩展内容。</w:t>
      </w:r>
    </w:p>
    <w:p>
      <w:pPr>
        <w:spacing w:line="440" w:lineRule="exact"/>
        <w:ind w:firstLine="440" w:firstLineChars="200"/>
        <w:rPr>
          <w:rFonts w:ascii="宋体" w:hAnsi="宋体" w:cs="宋体"/>
          <w:kern w:val="0"/>
          <w:sz w:val="22"/>
        </w:rPr>
      </w:pPr>
      <w:r>
        <w:rPr>
          <w:rFonts w:hint="eastAsia" w:ascii="宋体" w:hAnsi="宋体" w:cs="宋体"/>
          <w:kern w:val="0"/>
          <w:sz w:val="22"/>
        </w:rPr>
        <w:t>（七）密封要求</w:t>
      </w:r>
    </w:p>
    <w:p>
      <w:pPr>
        <w:spacing w:line="440" w:lineRule="exact"/>
        <w:ind w:firstLine="440" w:firstLineChars="200"/>
        <w:rPr>
          <w:rFonts w:ascii="宋体" w:hAnsi="宋体" w:cs="宋体"/>
          <w:kern w:val="0"/>
          <w:sz w:val="22"/>
        </w:rPr>
      </w:pPr>
      <w:r>
        <w:rPr>
          <w:rFonts w:hint="eastAsia" w:ascii="宋体" w:hAnsi="宋体" w:cs="宋体"/>
          <w:kern w:val="0"/>
          <w:sz w:val="22"/>
        </w:rPr>
        <w:t>将竞争性比选响应文件密封到一个封套中，再在封套上写明</w:t>
      </w:r>
    </w:p>
    <w:p>
      <w:pPr>
        <w:spacing w:line="440" w:lineRule="exact"/>
        <w:jc w:val="center"/>
        <w:rPr>
          <w:rFonts w:ascii="宋体" w:hAnsi="宋体" w:cs="宋体"/>
          <w:kern w:val="0"/>
          <w:sz w:val="22"/>
          <w:u w:val="single"/>
        </w:rPr>
      </w:pPr>
      <w:r>
        <w:rPr>
          <w:rFonts w:hint="eastAsia" w:ascii="宋体" w:hAnsi="宋体" w:cs="宋体"/>
          <w:kern w:val="0"/>
          <w:sz w:val="22"/>
          <w:u w:val="single"/>
        </w:rPr>
        <w:t>璧山区交调站建设设备采购项目</w:t>
      </w:r>
    </w:p>
    <w:p>
      <w:pPr>
        <w:spacing w:line="440" w:lineRule="exact"/>
        <w:jc w:val="center"/>
        <w:rPr>
          <w:rFonts w:ascii="宋体" w:hAnsi="宋体" w:cs="宋体"/>
          <w:kern w:val="0"/>
          <w:sz w:val="22"/>
          <w:u w:val="single"/>
        </w:rPr>
      </w:pPr>
      <w:r>
        <w:rPr>
          <w:rFonts w:hint="eastAsia" w:ascii="宋体" w:hAnsi="宋体" w:cs="宋体"/>
          <w:kern w:val="0"/>
          <w:sz w:val="22"/>
          <w:u w:val="single"/>
        </w:rPr>
        <w:t>竞争性比选响应性文件</w:t>
      </w:r>
    </w:p>
    <w:p>
      <w:pPr>
        <w:spacing w:line="440" w:lineRule="exact"/>
        <w:ind w:firstLine="440" w:firstLineChars="200"/>
        <w:jc w:val="center"/>
        <w:rPr>
          <w:rFonts w:ascii="宋体" w:hAnsi="宋体" w:cs="宋体"/>
          <w:kern w:val="0"/>
          <w:sz w:val="22"/>
          <w:u w:val="single"/>
        </w:rPr>
      </w:pPr>
      <w:r>
        <w:rPr>
          <w:rFonts w:hint="eastAsia" w:ascii="宋体" w:hAnsi="宋体" w:cs="宋体"/>
          <w:kern w:val="0"/>
          <w:sz w:val="22"/>
          <w:u w:val="single"/>
        </w:rPr>
        <w:t>在2023年07月0</w:t>
      </w:r>
      <w:r>
        <w:rPr>
          <w:rFonts w:hint="eastAsia" w:ascii="宋体" w:hAnsi="宋体" w:cs="宋体"/>
          <w:kern w:val="0"/>
          <w:sz w:val="22"/>
          <w:u w:val="single"/>
          <w:lang w:val="en-US" w:eastAsia="zh-CN"/>
        </w:rPr>
        <w:t>7</w:t>
      </w:r>
      <w:r>
        <w:rPr>
          <w:rFonts w:hint="eastAsia" w:ascii="宋体" w:hAnsi="宋体" w:cs="宋体"/>
          <w:kern w:val="0"/>
          <w:sz w:val="22"/>
          <w:u w:val="single"/>
        </w:rPr>
        <w:t>日</w:t>
      </w:r>
      <w:r>
        <w:rPr>
          <w:rFonts w:ascii="宋体" w:hAnsi="宋体" w:cs="宋体"/>
          <w:kern w:val="0"/>
          <w:sz w:val="22"/>
          <w:u w:val="single"/>
        </w:rPr>
        <w:t>1</w:t>
      </w:r>
      <w:r>
        <w:rPr>
          <w:rFonts w:hint="eastAsia" w:ascii="宋体" w:hAnsi="宋体" w:cs="宋体"/>
          <w:kern w:val="0"/>
          <w:sz w:val="22"/>
          <w:u w:val="single"/>
        </w:rPr>
        <w:t>4时30分前不得开启</w:t>
      </w:r>
    </w:p>
    <w:p>
      <w:pPr>
        <w:spacing w:line="440" w:lineRule="exact"/>
        <w:ind w:firstLine="480" w:firstLineChars="200"/>
        <w:jc w:val="center"/>
        <w:rPr>
          <w:rFonts w:ascii="宋体" w:hAnsi="宋体" w:cs="宋体"/>
          <w:kern w:val="0"/>
          <w:sz w:val="24"/>
          <w:u w:val="single"/>
        </w:rPr>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（八）联系方式</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竞争性比选人：重庆鹏途企业管理咨询有限公司</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地</w:t>
      </w:r>
      <w:r>
        <w:rPr>
          <w:rFonts w:ascii="宋体" w:hAnsi="宋体" w:cs="宋体"/>
          <w:kern w:val="0"/>
          <w:szCs w:val="21"/>
        </w:rPr>
        <w:t xml:space="preserve">  址：</w:t>
      </w:r>
      <w:r>
        <w:rPr>
          <w:rFonts w:hint="eastAsia" w:ascii="宋体" w:hAnsi="宋体" w:cs="宋体"/>
          <w:kern w:val="0"/>
          <w:szCs w:val="21"/>
        </w:rPr>
        <w:t>重庆市渝北区海王星D区5</w:t>
      </w:r>
      <w:r>
        <w:rPr>
          <w:rFonts w:ascii="宋体" w:hAnsi="宋体" w:cs="宋体"/>
          <w:kern w:val="0"/>
          <w:szCs w:val="21"/>
        </w:rPr>
        <w:t>楼</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联系人：梁老师</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电</w:t>
      </w:r>
      <w:r>
        <w:rPr>
          <w:rFonts w:ascii="宋体" w:hAnsi="宋体" w:cs="宋体"/>
          <w:kern w:val="0"/>
          <w:szCs w:val="21"/>
        </w:rPr>
        <w:t xml:space="preserve">  话：</w:t>
      </w:r>
      <w:r>
        <w:rPr>
          <w:rFonts w:hint="eastAsia" w:ascii="宋体" w:hAnsi="宋体" w:cs="宋体"/>
          <w:kern w:val="0"/>
          <w:szCs w:val="21"/>
        </w:rPr>
        <w:t>18883775227</w:t>
      </w:r>
    </w:p>
    <w:p>
      <w:pPr>
        <w:spacing w:line="360" w:lineRule="auto"/>
        <w:ind w:left="100"/>
        <w:rPr>
          <w:rFonts w:ascii="宋体" w:hAnsi="宋体" w:cs="宋体"/>
          <w:b/>
          <w:kern w:val="1"/>
          <w:sz w:val="30"/>
          <w:szCs w:val="30"/>
        </w:rPr>
      </w:pPr>
    </w:p>
    <w:p>
      <w:pPr>
        <w:rPr>
          <w:rFonts w:ascii="宋体" w:hAnsi="宋体" w:cs="宋体"/>
          <w:b/>
          <w:kern w:val="0"/>
          <w:sz w:val="30"/>
          <w:szCs w:val="30"/>
        </w:rPr>
      </w:pPr>
    </w:p>
    <w:bookmarkEnd w:id="15"/>
    <w:bookmarkEnd w:id="16"/>
    <w:p>
      <w:pPr>
        <w:outlineLvl w:val="0"/>
        <w:rPr>
          <w:rFonts w:ascii="宋体" w:hAnsi="宋体" w:cs="宋体"/>
          <w:kern w:val="1"/>
          <w:sz w:val="24"/>
          <w:shd w:val="clear" w:color="auto" w:fill="FFFFFF"/>
        </w:rPr>
        <w:sectPr>
          <w:headerReference r:id="rId3" w:type="default"/>
          <w:pgSz w:w="11906" w:h="16838"/>
          <w:pgMar w:top="1240" w:right="1800" w:bottom="1098" w:left="1800" w:header="851" w:footer="992" w:gutter="0"/>
          <w:cols w:space="720" w:num="1"/>
        </w:sectPr>
      </w:pPr>
    </w:p>
    <w:p>
      <w:pPr>
        <w:spacing w:line="400" w:lineRule="exact"/>
        <w:jc w:val="center"/>
        <w:rPr>
          <w:rFonts w:ascii="宋体" w:hAnsi="宋体" w:cs="宋体"/>
          <w:b/>
          <w:kern w:val="0"/>
          <w:sz w:val="30"/>
          <w:szCs w:val="30"/>
        </w:rPr>
      </w:pPr>
      <w:r>
        <w:rPr>
          <w:rFonts w:hint="eastAsia" w:ascii="宋体" w:hAnsi="宋体" w:cs="宋体"/>
          <w:b/>
          <w:kern w:val="0"/>
          <w:sz w:val="30"/>
          <w:szCs w:val="30"/>
        </w:rPr>
        <w:t>竞争性比选响应文件格式</w:t>
      </w:r>
    </w:p>
    <w:p>
      <w:pPr>
        <w:spacing w:line="400" w:lineRule="exact"/>
        <w:jc w:val="center"/>
        <w:rPr>
          <w:rFonts w:ascii="宋体" w:hAnsi="宋体" w:cs="宋体"/>
          <w:b/>
          <w:kern w:val="0"/>
          <w:sz w:val="30"/>
          <w:szCs w:val="30"/>
        </w:rPr>
      </w:pPr>
      <w:r>
        <w:rPr>
          <w:rFonts w:hint="eastAsia" w:ascii="宋体" w:hAnsi="宋体" w:cs="宋体"/>
          <w:b/>
          <w:kern w:val="0"/>
          <w:sz w:val="30"/>
          <w:szCs w:val="30"/>
        </w:rPr>
        <w:t>（以下内容为示例）</w:t>
      </w:r>
    </w:p>
    <w:p>
      <w:pPr>
        <w:jc w:val="right"/>
        <w:rPr>
          <w:rFonts w:ascii="宋体" w:hAnsi="宋体"/>
          <w:b/>
          <w:kern w:val="1"/>
          <w:sz w:val="24"/>
          <w:szCs w:val="20"/>
          <w:shd w:val="clear" w:color="auto" w:fill="FFFFFF"/>
        </w:rPr>
      </w:pPr>
      <w:r>
        <w:rPr>
          <w:rFonts w:ascii="宋体" w:hAnsi="宋体"/>
          <w:b/>
          <w:kern w:val="1"/>
          <w:sz w:val="24"/>
          <w:szCs w:val="20"/>
          <w:shd w:val="clear" w:color="auto" w:fill="FFFFFF"/>
        </w:rPr>
        <w:br w:type="page"/>
      </w:r>
    </w:p>
    <w:p>
      <w:pPr>
        <w:jc w:val="center"/>
        <w:rPr>
          <w:rFonts w:ascii="宋体" w:hAnsi="宋体" w:cs="宋体"/>
          <w:b/>
          <w:kern w:val="0"/>
          <w:sz w:val="40"/>
          <w:szCs w:val="44"/>
        </w:rPr>
      </w:pPr>
    </w:p>
    <w:p>
      <w:pPr>
        <w:jc w:val="center"/>
        <w:rPr>
          <w:rFonts w:ascii="宋体" w:hAnsi="宋体" w:cs="宋体"/>
          <w:b/>
          <w:kern w:val="0"/>
          <w:sz w:val="40"/>
          <w:szCs w:val="44"/>
        </w:rPr>
      </w:pPr>
    </w:p>
    <w:p>
      <w:pPr>
        <w:jc w:val="center"/>
        <w:rPr>
          <w:rFonts w:ascii="宋体" w:hAnsi="宋体" w:cs="宋体"/>
          <w:b/>
          <w:kern w:val="0"/>
          <w:sz w:val="40"/>
          <w:szCs w:val="44"/>
        </w:rPr>
      </w:pPr>
      <w:r>
        <w:rPr>
          <w:rFonts w:hint="eastAsia" w:ascii="宋体" w:hAnsi="宋体" w:cs="宋体"/>
          <w:b/>
          <w:kern w:val="0"/>
          <w:sz w:val="40"/>
          <w:szCs w:val="44"/>
        </w:rPr>
        <w:t>璧山区交调站建设设备采购项目</w:t>
      </w: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r>
        <w:rPr>
          <w:rFonts w:hint="eastAsia" w:ascii="宋体" w:hAnsi="宋体" w:cs="宋体"/>
          <w:b/>
          <w:kern w:val="0"/>
          <w:sz w:val="44"/>
          <w:szCs w:val="44"/>
        </w:rPr>
        <w:t>竞争性比选响应</w:t>
      </w:r>
      <w:r>
        <w:rPr>
          <w:rFonts w:ascii="宋体" w:hAnsi="宋体" w:cs="宋体"/>
          <w:b/>
          <w:kern w:val="0"/>
          <w:sz w:val="44"/>
          <w:szCs w:val="44"/>
        </w:rPr>
        <w:t>文件</w:t>
      </w: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spacing w:line="360" w:lineRule="auto"/>
        <w:jc w:val="center"/>
        <w:rPr>
          <w:rFonts w:ascii="宋体" w:hAnsi="宋体" w:cs="宋体"/>
          <w:bCs/>
          <w:kern w:val="0"/>
          <w:sz w:val="32"/>
          <w:szCs w:val="32"/>
        </w:rPr>
      </w:pPr>
      <w:bookmarkStart w:id="17" w:name="_Hlk58759277"/>
      <w:r>
        <w:rPr>
          <w:rFonts w:hint="eastAsia" w:ascii="宋体" w:hAnsi="宋体" w:cs="宋体"/>
          <w:bCs/>
          <w:kern w:val="0"/>
          <w:sz w:val="32"/>
          <w:szCs w:val="32"/>
        </w:rPr>
        <w:t>比选申请人：</w:t>
      </w:r>
      <w:r>
        <w:rPr>
          <w:rFonts w:ascii="宋体" w:hAnsi="宋体" w:cs="宋体"/>
          <w:bCs/>
          <w:kern w:val="0"/>
          <w:sz w:val="32"/>
          <w:szCs w:val="32"/>
          <w:u w:val="single"/>
        </w:rPr>
        <w:t xml:space="preserve">                   </w:t>
      </w:r>
      <w:r>
        <w:rPr>
          <w:rFonts w:hint="eastAsia" w:ascii="宋体" w:hAnsi="宋体" w:cs="宋体"/>
          <w:bCs/>
          <w:kern w:val="0"/>
          <w:sz w:val="32"/>
          <w:szCs w:val="32"/>
        </w:rPr>
        <w:t>（盖单位公章）</w:t>
      </w:r>
      <w:bookmarkEnd w:id="17"/>
    </w:p>
    <w:p>
      <w:pPr>
        <w:spacing w:line="360" w:lineRule="auto"/>
        <w:jc w:val="center"/>
        <w:rPr>
          <w:rFonts w:ascii="宋体" w:hAnsi="宋体" w:cs="宋体"/>
          <w:bCs/>
          <w:kern w:val="0"/>
          <w:sz w:val="32"/>
          <w:szCs w:val="32"/>
        </w:rPr>
      </w:pPr>
      <w:r>
        <w:rPr>
          <w:rFonts w:hint="eastAsia" w:ascii="宋体" w:hAnsi="宋体" w:cs="宋体"/>
          <w:bCs/>
          <w:kern w:val="0"/>
          <w:sz w:val="32"/>
          <w:szCs w:val="32"/>
        </w:rPr>
        <w:t>2</w:t>
      </w:r>
      <w:r>
        <w:rPr>
          <w:rFonts w:ascii="宋体" w:hAnsi="宋体" w:cs="宋体"/>
          <w:bCs/>
          <w:kern w:val="0"/>
          <w:sz w:val="32"/>
          <w:szCs w:val="32"/>
        </w:rPr>
        <w:t>02</w:t>
      </w:r>
      <w:r>
        <w:rPr>
          <w:rFonts w:hint="eastAsia" w:ascii="宋体" w:hAnsi="宋体" w:cs="宋体"/>
          <w:bCs/>
          <w:kern w:val="0"/>
          <w:sz w:val="32"/>
          <w:szCs w:val="32"/>
        </w:rPr>
        <w:t>3年</w:t>
      </w:r>
      <w:r>
        <w:rPr>
          <w:rFonts w:ascii="宋体" w:hAnsi="宋体" w:cs="宋体"/>
          <w:bCs/>
          <w:kern w:val="0"/>
          <w:sz w:val="32"/>
          <w:szCs w:val="32"/>
        </w:rPr>
        <w:t xml:space="preserve">  </w:t>
      </w:r>
      <w:r>
        <w:rPr>
          <w:rFonts w:hint="eastAsia" w:ascii="宋体" w:hAnsi="宋体" w:cs="宋体"/>
          <w:bCs/>
          <w:kern w:val="0"/>
          <w:sz w:val="32"/>
          <w:szCs w:val="32"/>
        </w:rPr>
        <w:t xml:space="preserve">月 </w:t>
      </w:r>
      <w:r>
        <w:rPr>
          <w:rFonts w:ascii="宋体" w:hAnsi="宋体" w:cs="宋体"/>
          <w:bCs/>
          <w:kern w:val="0"/>
          <w:sz w:val="32"/>
          <w:szCs w:val="32"/>
        </w:rPr>
        <w:t xml:space="preserve"> </w:t>
      </w:r>
      <w:r>
        <w:rPr>
          <w:rFonts w:hint="eastAsia" w:ascii="宋体" w:hAnsi="宋体" w:cs="宋体"/>
          <w:bCs/>
          <w:kern w:val="0"/>
          <w:sz w:val="32"/>
          <w:szCs w:val="32"/>
        </w:rPr>
        <w:t>日</w:t>
      </w: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sectPr>
          <w:headerReference r:id="rId4" w:type="default"/>
          <w:pgSz w:w="11906" w:h="16838"/>
          <w:pgMar w:top="1440" w:right="1800" w:bottom="1440" w:left="1800" w:header="851" w:footer="992" w:gutter="0"/>
          <w:cols w:space="720" w:num="1"/>
        </w:sectPr>
      </w:pPr>
    </w:p>
    <w:p>
      <w:pPr>
        <w:spacing w:line="579" w:lineRule="exact"/>
        <w:jc w:val="center"/>
        <w:rPr>
          <w:rFonts w:ascii="宋体" w:hAnsi="宋体" w:cs="宋体"/>
          <w:b/>
          <w:bCs/>
          <w:kern w:val="0"/>
          <w:sz w:val="44"/>
          <w:szCs w:val="44"/>
        </w:rPr>
      </w:pPr>
      <w:r>
        <w:rPr>
          <w:rFonts w:hint="eastAsia" w:ascii="宋体" w:hAnsi="宋体" w:cs="宋体"/>
          <w:b/>
          <w:bCs/>
          <w:kern w:val="0"/>
          <w:sz w:val="44"/>
          <w:szCs w:val="44"/>
        </w:rPr>
        <w:t>目 录</w:t>
      </w:r>
    </w:p>
    <w:p>
      <w:pPr>
        <w:rPr>
          <w:rFonts w:ascii="Times New Roman" w:hAnsi="Times New Roman"/>
          <w:kern w:val="0"/>
          <w:szCs w:val="20"/>
        </w:rPr>
      </w:pPr>
    </w:p>
    <w:p>
      <w:pPr>
        <w:tabs>
          <w:tab w:val="left" w:leader="middleDot" w:pos="7980"/>
        </w:tabs>
        <w:spacing w:line="360" w:lineRule="auto"/>
        <w:rPr>
          <w:rFonts w:ascii="宋体" w:hAnsi="宋体" w:cs="宋体"/>
          <w:bCs/>
          <w:kern w:val="1"/>
          <w:szCs w:val="21"/>
        </w:rPr>
      </w:pPr>
      <w:r>
        <w:rPr>
          <w:rFonts w:hint="eastAsia" w:ascii="宋体" w:hAnsi="宋体" w:cs="宋体"/>
          <w:bCs/>
          <w:kern w:val="1"/>
          <w:szCs w:val="21"/>
        </w:rPr>
        <w:t>一、报价文件</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ascii="宋体" w:hAnsi="宋体" w:cs="宋体"/>
          <w:bCs/>
          <w:kern w:val="1"/>
          <w:szCs w:val="21"/>
        </w:rPr>
      </w:pPr>
      <w:r>
        <w:rPr>
          <w:rFonts w:hint="eastAsia" w:ascii="宋体" w:hAnsi="宋体" w:cs="宋体"/>
          <w:bCs/>
          <w:kern w:val="1"/>
          <w:szCs w:val="21"/>
        </w:rPr>
        <w:t>1、报价函</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ascii="宋体" w:hAnsi="宋体" w:cs="宋体"/>
          <w:bCs/>
          <w:kern w:val="1"/>
          <w:szCs w:val="21"/>
        </w:rPr>
      </w:pPr>
      <w:r>
        <w:rPr>
          <w:rFonts w:hint="eastAsia" w:ascii="宋体" w:hAnsi="宋体" w:cs="宋体"/>
          <w:bCs/>
          <w:kern w:val="1"/>
          <w:szCs w:val="21"/>
        </w:rPr>
        <w:t>二、商务技术文件</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ascii="宋体" w:hAnsi="宋体" w:cs="宋体"/>
          <w:bCs/>
          <w:kern w:val="1"/>
          <w:szCs w:val="21"/>
        </w:rPr>
      </w:pPr>
      <w:r>
        <w:rPr>
          <w:rFonts w:hint="eastAsia" w:ascii="宋体" w:hAnsi="宋体" w:cs="宋体"/>
          <w:bCs/>
          <w:kern w:val="1"/>
          <w:szCs w:val="21"/>
        </w:rPr>
        <w:t>1、法定代表人身份证明或授权委托书</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ascii="宋体" w:hAnsi="宋体" w:cs="宋体"/>
          <w:bCs/>
          <w:kern w:val="1"/>
          <w:szCs w:val="21"/>
        </w:rPr>
      </w:pPr>
      <w:r>
        <w:rPr>
          <w:rFonts w:hint="eastAsia" w:ascii="宋体" w:hAnsi="宋体" w:cs="宋体"/>
          <w:bCs/>
          <w:kern w:val="1"/>
          <w:szCs w:val="21"/>
        </w:rPr>
        <w:t>2、有效的营业执照复印件</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ascii="宋体" w:hAnsi="宋体" w:cs="宋体"/>
          <w:bCs/>
          <w:kern w:val="1"/>
          <w:szCs w:val="21"/>
        </w:rPr>
      </w:pPr>
      <w:r>
        <w:rPr>
          <w:rFonts w:hint="eastAsia" w:ascii="宋体" w:hAnsi="宋体" w:cs="宋体"/>
          <w:bCs/>
          <w:kern w:val="1"/>
          <w:szCs w:val="21"/>
        </w:rPr>
        <w:t>3、诚信声明</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ascii="宋体" w:hAnsi="宋体" w:cs="宋体"/>
          <w:bCs/>
          <w:kern w:val="1"/>
          <w:szCs w:val="21"/>
        </w:rPr>
      </w:pPr>
      <w:r>
        <w:rPr>
          <w:rFonts w:ascii="宋体" w:hAnsi="宋体" w:cs="宋体"/>
          <w:bCs/>
          <w:kern w:val="1"/>
          <w:szCs w:val="21"/>
        </w:rPr>
        <w:t>4</w:t>
      </w:r>
      <w:r>
        <w:rPr>
          <w:rFonts w:hint="eastAsia" w:ascii="宋体" w:hAnsi="宋体" w:cs="宋体"/>
          <w:bCs/>
          <w:kern w:val="1"/>
          <w:szCs w:val="21"/>
        </w:rPr>
        <w:t>、技术文件</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ascii="宋体" w:hAnsi="宋体" w:cs="宋体"/>
          <w:bCs/>
          <w:kern w:val="1"/>
          <w:szCs w:val="21"/>
        </w:rPr>
      </w:pPr>
      <w:r>
        <w:rPr>
          <w:rFonts w:hint="eastAsia" w:ascii="宋体" w:hAnsi="宋体" w:cs="宋体"/>
          <w:bCs/>
          <w:kern w:val="1"/>
          <w:szCs w:val="21"/>
        </w:rPr>
        <w:t>5、其他响应文件</w:t>
      </w:r>
      <w:r>
        <w:rPr>
          <w:rFonts w:hint="eastAsia" w:ascii="宋体" w:hAnsi="宋体" w:cs="宋体"/>
          <w:bCs/>
          <w:kern w:val="1"/>
          <w:szCs w:val="21"/>
        </w:rPr>
        <w:tab/>
      </w:r>
      <w:r>
        <w:rPr>
          <w:rFonts w:hint="eastAsia" w:ascii="宋体" w:hAnsi="宋体" w:cs="宋体"/>
          <w:bCs/>
          <w:kern w:val="1"/>
          <w:szCs w:val="21"/>
        </w:rPr>
        <w:t>**</w:t>
      </w: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宋体" w:hAnsi="宋体"/>
          <w:b/>
          <w:kern w:val="1"/>
          <w:sz w:val="24"/>
          <w:shd w:val="clear" w:color="auto" w:fill="FFFFFF"/>
        </w:rPr>
      </w:pPr>
    </w:p>
    <w:p>
      <w:pPr>
        <w:rPr>
          <w:rFonts w:ascii="Times New Roman" w:hAnsi="Times New Roman"/>
          <w:kern w:val="0"/>
          <w:szCs w:val="20"/>
          <w:shd w:val="clear" w:color="auto" w:fill="FFFFFF"/>
        </w:rPr>
      </w:pPr>
    </w:p>
    <w:p>
      <w:pPr>
        <w:spacing w:line="360" w:lineRule="auto"/>
        <w:rPr>
          <w:rFonts w:ascii="Times New Roman" w:hAnsi="Times New Roman"/>
          <w:kern w:val="1"/>
          <w:szCs w:val="20"/>
        </w:rPr>
      </w:pPr>
      <w:r>
        <w:rPr>
          <w:rFonts w:ascii="Times New Roman" w:hAnsi="Times New Roman"/>
          <w:kern w:val="1"/>
          <w:szCs w:val="20"/>
          <w:shd w:val="clear" w:color="auto" w:fill="FFFFFF"/>
        </w:rPr>
        <w:br w:type="page"/>
      </w:r>
      <w:r>
        <w:rPr>
          <w:rFonts w:ascii="宋体" w:hAnsi="宋体" w:cs="宋体"/>
          <w:b/>
          <w:kern w:val="1"/>
          <w:sz w:val="30"/>
          <w:szCs w:val="30"/>
        </w:rPr>
        <w:t>一</w:t>
      </w:r>
      <w:r>
        <w:rPr>
          <w:rFonts w:hint="eastAsia" w:ascii="宋体" w:hAnsi="宋体" w:cs="宋体"/>
          <w:b/>
          <w:kern w:val="1"/>
          <w:sz w:val="30"/>
          <w:szCs w:val="30"/>
        </w:rPr>
        <w:t>、报价文件</w:t>
      </w:r>
    </w:p>
    <w:p>
      <w:pPr>
        <w:jc w:val="center"/>
        <w:rPr>
          <w:rFonts w:ascii="宋体" w:hAnsi="宋体" w:cs="Arial"/>
          <w:b/>
          <w:kern w:val="1"/>
          <w:sz w:val="28"/>
          <w:szCs w:val="28"/>
          <w:shd w:val="clear" w:color="auto" w:fill="FFFFFF"/>
        </w:rPr>
      </w:pPr>
      <w:r>
        <w:rPr>
          <w:rFonts w:hint="eastAsia" w:ascii="宋体" w:hAnsi="宋体" w:cs="Arial"/>
          <w:b/>
          <w:kern w:val="1"/>
          <w:sz w:val="28"/>
          <w:szCs w:val="28"/>
          <w:shd w:val="clear" w:color="auto" w:fill="FFFFFF"/>
        </w:rPr>
        <w:t>1、报价函</w:t>
      </w:r>
    </w:p>
    <w:p>
      <w:pPr>
        <w:spacing w:line="360" w:lineRule="auto"/>
        <w:rPr>
          <w:rFonts w:ascii="宋体" w:hAnsi="宋体" w:cs="Arial"/>
          <w:b/>
          <w:kern w:val="1"/>
          <w:sz w:val="24"/>
          <w:u w:val="single"/>
          <w:shd w:val="clear" w:color="auto" w:fill="FFFFFF"/>
        </w:rPr>
      </w:pPr>
    </w:p>
    <w:p>
      <w:pPr>
        <w:spacing w:line="360" w:lineRule="auto"/>
        <w:rPr>
          <w:rFonts w:ascii="宋体" w:hAnsi="宋体" w:cs="宋体"/>
          <w:b/>
          <w:kern w:val="1"/>
          <w:sz w:val="24"/>
          <w:shd w:val="clear" w:color="auto" w:fill="FFFFFF"/>
        </w:rPr>
      </w:pPr>
      <w:r>
        <w:rPr>
          <w:rFonts w:ascii="宋体" w:hAnsi="宋体" w:cs="Arial"/>
          <w:b/>
          <w:bCs/>
          <w:kern w:val="1"/>
          <w:sz w:val="24"/>
          <w:u w:val="single"/>
          <w:shd w:val="clear" w:color="auto" w:fill="FFFFFF"/>
        </w:rPr>
        <w:t>重庆鹏途企业管理咨询有限公司</w:t>
      </w:r>
      <w:r>
        <w:rPr>
          <w:rFonts w:ascii="宋体" w:hAnsi="宋体" w:cs="宋体"/>
          <w:b/>
          <w:kern w:val="1"/>
          <w:sz w:val="24"/>
          <w:shd w:val="clear" w:color="auto" w:fill="FFFFFF"/>
        </w:rPr>
        <w:t>：</w:t>
      </w:r>
    </w:p>
    <w:p>
      <w:pPr>
        <w:spacing w:line="400" w:lineRule="atLeast"/>
        <w:ind w:firstLine="480"/>
        <w:rPr>
          <w:rFonts w:ascii="宋体" w:hAnsi="宋体" w:cs="宋体"/>
          <w:kern w:val="1"/>
          <w:szCs w:val="20"/>
          <w:shd w:val="clear" w:color="auto" w:fill="FFFFFF"/>
        </w:rPr>
      </w:pPr>
      <w:r>
        <w:rPr>
          <w:rFonts w:ascii="宋体" w:hAnsi="宋体"/>
          <w:kern w:val="1"/>
          <w:szCs w:val="20"/>
          <w:shd w:val="clear" w:color="auto" w:fill="FFFFFF"/>
        </w:rPr>
        <w:t>1</w:t>
      </w:r>
      <w:r>
        <w:rPr>
          <w:rFonts w:hint="eastAsia" w:ascii="宋体" w:hAnsi="宋体" w:cs="宋体"/>
          <w:kern w:val="1"/>
          <w:szCs w:val="20"/>
          <w:shd w:val="clear" w:color="auto" w:fill="FFFFFF"/>
        </w:rPr>
        <w:t>．我方已仔细研究璧山区交调站建设设备采购项目竞争性比选文件的全部内容，经研究比选文件的内容、服务条款后，愿意以竞标总报价</w:t>
      </w:r>
      <w:r>
        <w:rPr>
          <w:rFonts w:hint="eastAsia" w:ascii="Times New Roman" w:hAnsi="Times New Roman"/>
          <w:kern w:val="0"/>
          <w:szCs w:val="21"/>
        </w:rPr>
        <w:t>¥</w:t>
      </w:r>
      <w:r>
        <w:rPr>
          <w:rFonts w:hint="eastAsia" w:ascii="宋体" w:hAnsi="宋体" w:cs="宋体"/>
          <w:b/>
          <w:bCs/>
          <w:kern w:val="1"/>
          <w:szCs w:val="20"/>
          <w:u w:val="single"/>
          <w:shd w:val="clear" w:color="auto" w:fill="FFFFFF"/>
        </w:rPr>
        <w:t xml:space="preserve">    </w:t>
      </w:r>
      <w:r>
        <w:rPr>
          <w:rFonts w:ascii="宋体" w:hAnsi="宋体" w:cs="宋体"/>
          <w:b/>
          <w:bCs/>
          <w:kern w:val="1"/>
          <w:szCs w:val="20"/>
          <w:u w:val="single"/>
          <w:shd w:val="clear" w:color="auto" w:fill="FFFFFF"/>
        </w:rPr>
        <w:t xml:space="preserve">  </w:t>
      </w:r>
      <w:r>
        <w:rPr>
          <w:rFonts w:hint="eastAsia" w:ascii="宋体" w:hAnsi="宋体" w:cs="宋体"/>
          <w:kern w:val="1"/>
          <w:szCs w:val="20"/>
          <w:shd w:val="clear" w:color="auto" w:fill="FFFFFF"/>
        </w:rPr>
        <w:t>元（大写：</w:t>
      </w:r>
      <w:r>
        <w:rPr>
          <w:rFonts w:hint="eastAsia" w:ascii="宋体" w:hAnsi="宋体" w:cs="宋体"/>
          <w:kern w:val="1"/>
          <w:szCs w:val="20"/>
          <w:u w:val="single"/>
          <w:shd w:val="clear" w:color="auto" w:fill="FFFFFF"/>
        </w:rPr>
        <w:t xml:space="preserve"> </w:t>
      </w:r>
      <w:r>
        <w:rPr>
          <w:rFonts w:ascii="宋体" w:hAnsi="宋体" w:cs="宋体"/>
          <w:kern w:val="1"/>
          <w:szCs w:val="20"/>
          <w:u w:val="single"/>
          <w:shd w:val="clear" w:color="auto" w:fill="FFFFFF"/>
        </w:rPr>
        <w:t xml:space="preserve">   </w:t>
      </w:r>
      <w:r>
        <w:rPr>
          <w:rFonts w:hint="eastAsia" w:ascii="宋体" w:hAnsi="宋体" w:cs="宋体"/>
          <w:kern w:val="1"/>
          <w:szCs w:val="20"/>
          <w:shd w:val="clear" w:color="auto" w:fill="FFFFFF"/>
        </w:rPr>
        <w:t>），按合同约定完成工作。</w:t>
      </w:r>
    </w:p>
    <w:p>
      <w:pPr>
        <w:spacing w:line="440" w:lineRule="exact"/>
        <w:ind w:firstLine="420" w:firstLineChars="200"/>
        <w:rPr>
          <w:rFonts w:ascii="Times New Roman" w:hAnsi="Times New Roman"/>
          <w:kern w:val="0"/>
          <w:szCs w:val="21"/>
        </w:rPr>
      </w:pPr>
      <w:bookmarkStart w:id="18" w:name="_Hlk58759509"/>
      <w:r>
        <w:rPr>
          <w:rFonts w:ascii="Times New Roman" w:hAnsi="Times New Roman"/>
          <w:kern w:val="0"/>
          <w:szCs w:val="21"/>
        </w:rPr>
        <w:t>2</w:t>
      </w:r>
      <w:r>
        <w:rPr>
          <w:rFonts w:hint="eastAsia" w:ascii="Times New Roman" w:hAnsi="Times New Roman"/>
          <w:kern w:val="0"/>
          <w:szCs w:val="21"/>
        </w:rPr>
        <w:t>．我方承诺在投标有效期内不修改、撤销竞争性比选响应文件。</w:t>
      </w:r>
    </w:p>
    <w:p>
      <w:pPr>
        <w:spacing w:line="440" w:lineRule="exact"/>
        <w:ind w:firstLine="420" w:firstLineChars="200"/>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w:t>
      </w:r>
      <w:r>
        <w:rPr>
          <w:rFonts w:hint="eastAsia" w:ascii="Times New Roman" w:hAnsi="Times New Roman"/>
          <w:kern w:val="0"/>
          <w:szCs w:val="20"/>
        </w:rPr>
        <w:t>我方在此声明，所递交的竞争性比选响应文件及有关资料内容完整、真实和准确。</w:t>
      </w:r>
    </w:p>
    <w:p>
      <w:pPr>
        <w:spacing w:line="440" w:lineRule="exact"/>
        <w:ind w:firstLine="420" w:firstLineChars="200"/>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．在合同协议书正式签署生效之前，本报价书连同你方的成交通知书将构成我们双方之间共同遵守的文件。对双方具有约束力。</w:t>
      </w:r>
    </w:p>
    <w:p>
      <w:pPr>
        <w:spacing w:line="400" w:lineRule="atLeast"/>
        <w:ind w:firstLine="420"/>
        <w:rPr>
          <w:rFonts w:ascii="宋体" w:hAnsi="宋体"/>
          <w:kern w:val="1"/>
          <w:szCs w:val="20"/>
          <w:shd w:val="clear" w:color="auto" w:fill="FFFFFF"/>
        </w:rPr>
      </w:pPr>
      <w:r>
        <w:rPr>
          <w:rFonts w:ascii="宋体" w:hAnsi="宋体" w:cs="宋体"/>
          <w:kern w:val="1"/>
          <w:szCs w:val="20"/>
          <w:shd w:val="clear" w:color="auto" w:fill="FFFFFF"/>
        </w:rPr>
        <w:t>5</w:t>
      </w:r>
      <w:r>
        <w:rPr>
          <w:rFonts w:hint="eastAsia" w:ascii="宋体" w:hAnsi="宋体" w:cs="宋体"/>
          <w:kern w:val="1"/>
          <w:szCs w:val="20"/>
          <w:shd w:val="clear" w:color="auto" w:fill="FFFFFF"/>
        </w:rPr>
        <w:t>．</w:t>
      </w:r>
      <w:r>
        <w:rPr>
          <w:rFonts w:hint="eastAsia" w:ascii="宋体" w:hAnsi="宋体" w:cs="宋体"/>
          <w:kern w:val="1"/>
          <w:szCs w:val="20"/>
          <w:u w:val="single"/>
          <w:shd w:val="clear" w:color="auto" w:fill="FFFFFF"/>
        </w:rPr>
        <w:t xml:space="preserve"> </w:t>
      </w:r>
      <w:r>
        <w:rPr>
          <w:rFonts w:ascii="宋体" w:hAnsi="宋体" w:cs="宋体"/>
          <w:kern w:val="1"/>
          <w:szCs w:val="20"/>
          <w:u w:val="single"/>
          <w:shd w:val="clear" w:color="auto" w:fill="FFFFFF"/>
        </w:rPr>
        <w:t xml:space="preserve">      </w:t>
      </w:r>
      <w:r>
        <w:rPr>
          <w:rFonts w:hint="eastAsia" w:ascii="宋体" w:hAnsi="宋体" w:cs="宋体"/>
          <w:kern w:val="1"/>
          <w:szCs w:val="20"/>
          <w:shd w:val="clear" w:color="auto" w:fill="FFFFFF"/>
        </w:rPr>
        <w:t>（其他补充说明）。</w:t>
      </w:r>
    </w:p>
    <w:bookmarkEnd w:id="18"/>
    <w:p>
      <w:pPr>
        <w:spacing w:line="400" w:lineRule="atLeast"/>
        <w:ind w:firstLine="4672"/>
        <w:rPr>
          <w:rFonts w:ascii="宋体" w:hAnsi="宋体" w:cs="宋体"/>
          <w:kern w:val="1"/>
          <w:szCs w:val="20"/>
          <w:shd w:val="clear" w:color="auto" w:fill="FFFFFF"/>
        </w:rPr>
      </w:pPr>
    </w:p>
    <w:p>
      <w:pPr>
        <w:spacing w:line="400" w:lineRule="atLeast"/>
        <w:ind w:firstLine="4672"/>
        <w:rPr>
          <w:rFonts w:ascii="宋体" w:hAnsi="宋体" w:cs="宋体"/>
          <w:kern w:val="1"/>
          <w:szCs w:val="20"/>
          <w:shd w:val="clear" w:color="auto" w:fill="FFFFFF"/>
        </w:rPr>
      </w:pPr>
    </w:p>
    <w:p>
      <w:pPr>
        <w:spacing w:line="400" w:lineRule="atLeast"/>
        <w:ind w:firstLine="4672"/>
        <w:rPr>
          <w:rFonts w:ascii="宋体" w:hAnsi="宋体" w:cs="宋体"/>
          <w:kern w:val="1"/>
          <w:szCs w:val="20"/>
          <w:shd w:val="clear" w:color="auto" w:fill="FFFFFF"/>
        </w:rPr>
      </w:pP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投标人：</w:t>
      </w:r>
      <w:r>
        <w:rPr>
          <w:rFonts w:hint="eastAsia" w:ascii="宋体" w:hAnsi="宋体" w:cs="宋体"/>
          <w:kern w:val="1"/>
          <w:szCs w:val="20"/>
          <w:u w:val="single"/>
          <w:shd w:val="clear" w:color="auto" w:fill="FFFFFF"/>
        </w:rPr>
        <w:t xml:space="preserve"> </w:t>
      </w:r>
      <w:r>
        <w:rPr>
          <w:rFonts w:ascii="宋体" w:hAnsi="宋体" w:cs="宋体"/>
          <w:kern w:val="1"/>
          <w:szCs w:val="20"/>
          <w:u w:val="single"/>
          <w:shd w:val="clear" w:color="auto" w:fill="FFFFFF"/>
        </w:rPr>
        <w:t xml:space="preserve">                          </w:t>
      </w:r>
      <w:r>
        <w:rPr>
          <w:rFonts w:hint="eastAsia" w:ascii="宋体" w:hAnsi="宋体" w:cs="宋体"/>
          <w:kern w:val="1"/>
          <w:szCs w:val="20"/>
          <w:shd w:val="clear" w:color="auto" w:fill="FFFFFF"/>
        </w:rPr>
        <w:t>（盖单位鲜公章）</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法定代表人或其委托代理人：</w:t>
      </w:r>
      <w:r>
        <w:rPr>
          <w:rFonts w:ascii="宋体" w:hAnsi="宋体" w:cs="宋体"/>
          <w:kern w:val="1"/>
          <w:szCs w:val="20"/>
          <w:u w:val="single"/>
          <w:shd w:val="clear" w:color="auto" w:fill="FFFFFF"/>
        </w:rPr>
        <w:t xml:space="preserve">                </w:t>
      </w:r>
      <w:r>
        <w:rPr>
          <w:rFonts w:hint="eastAsia" w:ascii="宋体" w:hAnsi="宋体" w:cs="宋体"/>
          <w:kern w:val="1"/>
          <w:szCs w:val="20"/>
          <w:shd w:val="clear" w:color="auto" w:fill="FFFFFF"/>
        </w:rPr>
        <w:t>（签字）</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地址：</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电话：</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传真：</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邮政编码：</w:t>
      </w:r>
    </w:p>
    <w:p>
      <w:pPr>
        <w:spacing w:line="400" w:lineRule="atLeast"/>
        <w:ind w:firstLine="2992"/>
        <w:rPr>
          <w:rFonts w:ascii="宋体" w:hAnsi="宋体"/>
          <w:kern w:val="1"/>
          <w:szCs w:val="20"/>
          <w:shd w:val="clear" w:color="auto" w:fill="FFFFFF"/>
        </w:rPr>
      </w:pPr>
    </w:p>
    <w:p>
      <w:pPr>
        <w:spacing w:line="400" w:lineRule="atLeast"/>
        <w:ind w:firstLine="5617"/>
        <w:rPr>
          <w:rFonts w:ascii="宋体" w:hAnsi="宋体"/>
          <w:b/>
          <w:kern w:val="1"/>
          <w:szCs w:val="20"/>
          <w:u w:val="single"/>
          <w:shd w:val="clear" w:color="auto" w:fill="FFFFFF"/>
        </w:rPr>
      </w:pPr>
      <w:r>
        <w:rPr>
          <w:rFonts w:hint="eastAsia" w:ascii="宋体" w:hAnsi="宋体" w:cs="宋体"/>
          <w:kern w:val="1"/>
          <w:szCs w:val="20"/>
          <w:shd w:val="clear" w:color="auto" w:fill="FFFFFF"/>
        </w:rPr>
        <w:t>年   月   日</w:t>
      </w:r>
    </w:p>
    <w:p>
      <w:pPr>
        <w:rPr>
          <w:rFonts w:ascii="Times New Roman" w:hAnsi="Times New Roman"/>
          <w:kern w:val="0"/>
          <w:szCs w:val="20"/>
          <w:shd w:val="clear" w:color="auto" w:fill="FFFFFF"/>
        </w:rPr>
      </w:pPr>
    </w:p>
    <w:p>
      <w:pPr>
        <w:spacing w:line="360" w:lineRule="auto"/>
        <w:rPr>
          <w:rFonts w:ascii="宋体" w:hAnsi="宋体" w:cs="宋体"/>
          <w:b/>
          <w:kern w:val="1"/>
          <w:sz w:val="30"/>
          <w:szCs w:val="30"/>
        </w:rPr>
      </w:pPr>
    </w:p>
    <w:p>
      <w:pPr>
        <w:rPr>
          <w:rFonts w:ascii="Times New Roman" w:hAnsi="Times New Roman"/>
          <w:kern w:val="0"/>
          <w:szCs w:val="20"/>
        </w:rPr>
      </w:pPr>
      <w:r>
        <w:rPr>
          <w:rFonts w:ascii="Times New Roman" w:hAnsi="Times New Roman"/>
          <w:kern w:val="0"/>
          <w:szCs w:val="20"/>
        </w:rPr>
        <w:br w:type="page"/>
      </w:r>
    </w:p>
    <w:p>
      <w:pPr>
        <w:spacing w:line="360" w:lineRule="auto"/>
        <w:rPr>
          <w:rFonts w:ascii="宋体" w:hAnsi="宋体" w:cs="宋体"/>
          <w:b/>
          <w:kern w:val="1"/>
          <w:sz w:val="30"/>
          <w:szCs w:val="30"/>
        </w:rPr>
      </w:pPr>
      <w:r>
        <w:rPr>
          <w:rFonts w:hint="eastAsia" w:ascii="宋体" w:hAnsi="宋体" w:cs="宋体"/>
          <w:b/>
          <w:kern w:val="1"/>
          <w:sz w:val="30"/>
          <w:szCs w:val="30"/>
        </w:rPr>
        <w:t>二、商务技术文件</w:t>
      </w:r>
    </w:p>
    <w:p>
      <w:pPr>
        <w:rPr>
          <w:rFonts w:ascii="Times New Roman" w:hAnsi="Times New Roman"/>
          <w:kern w:val="0"/>
          <w:szCs w:val="20"/>
        </w:rPr>
      </w:pPr>
    </w:p>
    <w:p>
      <w:pPr>
        <w:rPr>
          <w:rFonts w:ascii="宋体" w:hAnsi="宋体"/>
          <w:kern w:val="1"/>
          <w:sz w:val="28"/>
          <w:szCs w:val="28"/>
          <w:shd w:val="clear" w:color="auto" w:fill="FFFFFF"/>
        </w:rPr>
      </w:pPr>
      <w:r>
        <w:rPr>
          <w:rFonts w:hint="eastAsia" w:ascii="宋体" w:hAnsi="宋体"/>
          <w:b/>
          <w:kern w:val="1"/>
          <w:sz w:val="28"/>
          <w:szCs w:val="28"/>
          <w:shd w:val="clear" w:color="auto" w:fill="FFFFFF"/>
        </w:rPr>
        <w:t>1</w:t>
      </w:r>
      <w:r>
        <w:rPr>
          <w:rFonts w:ascii="宋体" w:hAnsi="宋体"/>
          <w:b/>
          <w:kern w:val="1"/>
          <w:sz w:val="28"/>
          <w:szCs w:val="28"/>
          <w:shd w:val="clear" w:color="auto" w:fill="FFFFFF"/>
        </w:rPr>
        <w:t>、</w:t>
      </w:r>
      <w:r>
        <w:rPr>
          <w:rFonts w:hint="eastAsia" w:ascii="宋体" w:hAnsi="宋体"/>
          <w:b/>
          <w:kern w:val="1"/>
          <w:sz w:val="28"/>
          <w:szCs w:val="28"/>
          <w:shd w:val="clear" w:color="auto" w:fill="FFFFFF"/>
        </w:rPr>
        <w:t>法定代表人身份证明及授权委托书</w:t>
      </w:r>
    </w:p>
    <w:p>
      <w:pPr>
        <w:spacing w:line="440" w:lineRule="exact"/>
        <w:rPr>
          <w:rFonts w:ascii="宋体" w:hAnsi="宋体"/>
          <w:kern w:val="1"/>
          <w:sz w:val="24"/>
          <w:shd w:val="clear" w:color="auto" w:fill="FFFFFF"/>
        </w:rPr>
      </w:pPr>
    </w:p>
    <w:p>
      <w:pPr>
        <w:spacing w:line="440" w:lineRule="exact"/>
        <w:ind w:firstLine="482"/>
        <w:jc w:val="center"/>
        <w:outlineLvl w:val="2"/>
        <w:rPr>
          <w:rFonts w:ascii="宋体" w:hAnsi="宋体"/>
          <w:b/>
          <w:kern w:val="1"/>
          <w:sz w:val="24"/>
          <w:shd w:val="clear" w:color="auto" w:fill="FFFFFF"/>
        </w:rPr>
      </w:pPr>
      <w:bookmarkStart w:id="19" w:name="_Toc262547328"/>
      <w:bookmarkEnd w:id="19"/>
      <w:r>
        <w:rPr>
          <w:rFonts w:hint="eastAsia" w:ascii="宋体" w:hAnsi="宋体"/>
          <w:b/>
          <w:kern w:val="1"/>
          <w:sz w:val="24"/>
          <w:shd w:val="clear" w:color="auto" w:fill="FFFFFF"/>
        </w:rPr>
        <w:t>1</w:t>
      </w:r>
      <w:r>
        <w:rPr>
          <w:rFonts w:ascii="宋体" w:hAnsi="宋体"/>
          <w:b/>
          <w:kern w:val="1"/>
          <w:sz w:val="24"/>
          <w:shd w:val="clear" w:color="auto" w:fill="FFFFFF"/>
        </w:rPr>
        <w:t>.1</w:t>
      </w:r>
      <w:r>
        <w:rPr>
          <w:rFonts w:hint="eastAsia" w:ascii="宋体" w:hAnsi="宋体"/>
          <w:b/>
          <w:kern w:val="1"/>
          <w:sz w:val="24"/>
          <w:shd w:val="clear" w:color="auto" w:fill="FFFFFF"/>
        </w:rPr>
        <w:t>法定代表人身份证明</w:t>
      </w:r>
    </w:p>
    <w:p>
      <w:pPr>
        <w:spacing w:line="360" w:lineRule="auto"/>
        <w:rPr>
          <w:rFonts w:ascii="宋体" w:hAnsi="宋体"/>
          <w:kern w:val="0"/>
          <w:sz w:val="22"/>
          <w:szCs w:val="20"/>
        </w:rPr>
      </w:pPr>
      <w:r>
        <w:rPr>
          <w:rFonts w:hint="eastAsia" w:ascii="宋体" w:hAnsi="宋体"/>
          <w:kern w:val="0"/>
          <w:sz w:val="22"/>
          <w:szCs w:val="20"/>
        </w:rPr>
        <w:t>竞标人名称：</w:t>
      </w:r>
      <w:r>
        <w:rPr>
          <w:rFonts w:ascii="宋体" w:hAnsi="宋体"/>
          <w:kern w:val="0"/>
          <w:sz w:val="22"/>
          <w:szCs w:val="20"/>
        </w:rPr>
        <w:t xml:space="preserve"> </w:t>
      </w:r>
      <w:r>
        <w:rPr>
          <w:rFonts w:ascii="宋体" w:hAnsi="宋体"/>
          <w:kern w:val="0"/>
          <w:sz w:val="22"/>
          <w:szCs w:val="20"/>
          <w:u w:val="single"/>
        </w:rPr>
        <w:t xml:space="preserve">                         </w:t>
      </w:r>
      <w:r>
        <w:rPr>
          <w:rFonts w:hint="eastAsia" w:ascii="宋体" w:hAnsi="宋体"/>
          <w:kern w:val="0"/>
          <w:sz w:val="22"/>
          <w:szCs w:val="20"/>
          <w:u w:val="single"/>
        </w:rPr>
        <w:t xml:space="preserve"> </w:t>
      </w:r>
      <w:r>
        <w:rPr>
          <w:rFonts w:ascii="宋体" w:hAnsi="宋体"/>
          <w:kern w:val="0"/>
          <w:sz w:val="22"/>
          <w:szCs w:val="20"/>
          <w:u w:val="single"/>
        </w:rPr>
        <w:t xml:space="preserve">   </w:t>
      </w:r>
    </w:p>
    <w:p>
      <w:pPr>
        <w:spacing w:line="360" w:lineRule="auto"/>
        <w:rPr>
          <w:rFonts w:ascii="宋体" w:hAnsi="宋体"/>
          <w:kern w:val="0"/>
          <w:sz w:val="22"/>
          <w:szCs w:val="20"/>
        </w:rPr>
      </w:pPr>
      <w:r>
        <w:rPr>
          <w:rFonts w:hint="eastAsia" w:ascii="宋体" w:hAnsi="宋体"/>
          <w:kern w:val="0"/>
          <w:sz w:val="22"/>
          <w:szCs w:val="20"/>
        </w:rPr>
        <w:t>单位性质：</w:t>
      </w:r>
      <w:r>
        <w:rPr>
          <w:rFonts w:ascii="宋体" w:hAnsi="宋体"/>
          <w:kern w:val="0"/>
          <w:sz w:val="22"/>
          <w:szCs w:val="20"/>
          <w:u w:val="single"/>
        </w:rPr>
        <w:t xml:space="preserve">                               </w:t>
      </w:r>
      <w:r>
        <w:rPr>
          <w:rFonts w:ascii="宋体" w:hAnsi="宋体"/>
          <w:kern w:val="0"/>
          <w:sz w:val="22"/>
          <w:szCs w:val="20"/>
        </w:rPr>
        <w:t xml:space="preserve"> </w:t>
      </w:r>
    </w:p>
    <w:p>
      <w:pPr>
        <w:spacing w:line="360" w:lineRule="auto"/>
        <w:rPr>
          <w:rFonts w:ascii="宋体" w:hAnsi="宋体"/>
          <w:kern w:val="0"/>
          <w:sz w:val="22"/>
          <w:szCs w:val="20"/>
        </w:rPr>
      </w:pPr>
      <w:r>
        <w:rPr>
          <w:rFonts w:hint="eastAsia" w:ascii="宋体" w:hAnsi="宋体"/>
          <w:kern w:val="0"/>
          <w:sz w:val="22"/>
          <w:szCs w:val="20"/>
        </w:rPr>
        <w:t>地址：</w:t>
      </w:r>
      <w:r>
        <w:rPr>
          <w:rFonts w:ascii="宋体" w:hAnsi="宋体"/>
          <w:kern w:val="0"/>
          <w:sz w:val="22"/>
          <w:szCs w:val="20"/>
          <w:u w:val="single"/>
        </w:rPr>
        <w:t xml:space="preserve">                                   </w:t>
      </w:r>
    </w:p>
    <w:p>
      <w:pPr>
        <w:spacing w:line="360" w:lineRule="auto"/>
        <w:rPr>
          <w:rFonts w:ascii="宋体" w:hAnsi="宋体"/>
          <w:kern w:val="0"/>
          <w:sz w:val="22"/>
          <w:szCs w:val="20"/>
        </w:rPr>
      </w:pPr>
      <w:r>
        <w:rPr>
          <w:rFonts w:hint="eastAsia" w:ascii="宋体" w:hAnsi="宋体"/>
          <w:kern w:val="0"/>
          <w:sz w:val="22"/>
          <w:szCs w:val="20"/>
        </w:rPr>
        <w:t>成立时间：</w:t>
      </w:r>
      <w:r>
        <w:rPr>
          <w:rFonts w:ascii="宋体" w:hAnsi="宋体"/>
          <w:kern w:val="0"/>
          <w:sz w:val="22"/>
          <w:szCs w:val="20"/>
          <w:u w:val="single"/>
        </w:rPr>
        <w:t xml:space="preserve">         </w:t>
      </w:r>
      <w:r>
        <w:rPr>
          <w:rFonts w:ascii="宋体" w:hAnsi="宋体"/>
          <w:kern w:val="0"/>
          <w:sz w:val="22"/>
          <w:szCs w:val="20"/>
        </w:rPr>
        <w:t xml:space="preserve"> </w:t>
      </w:r>
      <w:r>
        <w:rPr>
          <w:rFonts w:hint="eastAsia" w:ascii="宋体" w:hAnsi="宋体"/>
          <w:kern w:val="0"/>
          <w:sz w:val="22"/>
          <w:szCs w:val="20"/>
        </w:rPr>
        <w:t>年</w:t>
      </w:r>
      <w:r>
        <w:rPr>
          <w:rFonts w:ascii="宋体" w:hAnsi="宋体"/>
          <w:kern w:val="0"/>
          <w:sz w:val="22"/>
          <w:szCs w:val="20"/>
          <w:u w:val="single"/>
        </w:rPr>
        <w:t xml:space="preserve">       </w:t>
      </w:r>
      <w:r>
        <w:rPr>
          <w:rFonts w:ascii="宋体" w:hAnsi="宋体"/>
          <w:kern w:val="0"/>
          <w:sz w:val="22"/>
          <w:szCs w:val="20"/>
        </w:rPr>
        <w:t xml:space="preserve"> </w:t>
      </w:r>
      <w:r>
        <w:rPr>
          <w:rFonts w:hint="eastAsia" w:ascii="宋体" w:hAnsi="宋体"/>
          <w:kern w:val="0"/>
          <w:sz w:val="22"/>
          <w:szCs w:val="20"/>
        </w:rPr>
        <w:t>月</w:t>
      </w:r>
      <w:r>
        <w:rPr>
          <w:rFonts w:ascii="宋体" w:hAnsi="宋体"/>
          <w:kern w:val="0"/>
          <w:sz w:val="22"/>
          <w:szCs w:val="20"/>
          <w:u w:val="single"/>
        </w:rPr>
        <w:t xml:space="preserve">       </w:t>
      </w:r>
      <w:r>
        <w:rPr>
          <w:rFonts w:ascii="宋体" w:hAnsi="宋体"/>
          <w:kern w:val="0"/>
          <w:sz w:val="22"/>
          <w:szCs w:val="20"/>
        </w:rPr>
        <w:t xml:space="preserve"> </w:t>
      </w:r>
      <w:r>
        <w:rPr>
          <w:rFonts w:hint="eastAsia" w:ascii="宋体" w:hAnsi="宋体"/>
          <w:kern w:val="0"/>
          <w:sz w:val="22"/>
          <w:szCs w:val="20"/>
        </w:rPr>
        <w:t>日</w:t>
      </w:r>
    </w:p>
    <w:p>
      <w:pPr>
        <w:spacing w:line="360" w:lineRule="auto"/>
        <w:rPr>
          <w:rFonts w:ascii="宋体" w:hAnsi="宋体"/>
          <w:kern w:val="0"/>
          <w:sz w:val="22"/>
          <w:szCs w:val="20"/>
        </w:rPr>
      </w:pPr>
      <w:r>
        <w:rPr>
          <w:rFonts w:hint="eastAsia" w:ascii="宋体" w:hAnsi="宋体"/>
          <w:kern w:val="0"/>
          <w:sz w:val="22"/>
          <w:szCs w:val="20"/>
        </w:rPr>
        <w:t>经营期限：</w:t>
      </w:r>
      <w:r>
        <w:rPr>
          <w:rFonts w:ascii="宋体" w:hAnsi="宋体"/>
          <w:kern w:val="0"/>
          <w:sz w:val="22"/>
          <w:szCs w:val="20"/>
          <w:u w:val="single"/>
        </w:rPr>
        <w:t xml:space="preserve">                               </w:t>
      </w:r>
    </w:p>
    <w:p>
      <w:pPr>
        <w:spacing w:line="360" w:lineRule="auto"/>
        <w:rPr>
          <w:rFonts w:ascii="宋体" w:hAnsi="宋体"/>
          <w:kern w:val="0"/>
          <w:sz w:val="22"/>
          <w:szCs w:val="20"/>
        </w:rPr>
      </w:pPr>
      <w:r>
        <w:rPr>
          <w:rFonts w:hint="eastAsia" w:ascii="宋体" w:hAnsi="宋体"/>
          <w:kern w:val="0"/>
          <w:sz w:val="22"/>
          <w:szCs w:val="20"/>
        </w:rPr>
        <w:t>姓名：</w:t>
      </w:r>
      <w:r>
        <w:rPr>
          <w:rFonts w:ascii="宋体" w:hAnsi="宋体"/>
          <w:kern w:val="0"/>
          <w:sz w:val="22"/>
          <w:szCs w:val="20"/>
        </w:rPr>
        <w:t xml:space="preserve"> </w:t>
      </w:r>
      <w:r>
        <w:rPr>
          <w:rFonts w:ascii="宋体" w:hAnsi="宋体"/>
          <w:kern w:val="0"/>
          <w:sz w:val="22"/>
          <w:szCs w:val="20"/>
          <w:u w:val="single"/>
        </w:rPr>
        <w:t xml:space="preserve">        </w:t>
      </w:r>
      <w:r>
        <w:rPr>
          <w:rFonts w:hint="eastAsia" w:ascii="宋体" w:hAnsi="宋体"/>
          <w:kern w:val="0"/>
          <w:sz w:val="22"/>
          <w:szCs w:val="20"/>
          <w:u w:val="single"/>
        </w:rPr>
        <w:t xml:space="preserve">   （法人手签）</w:t>
      </w:r>
      <w:r>
        <w:rPr>
          <w:rFonts w:ascii="宋体" w:hAnsi="宋体"/>
          <w:kern w:val="0"/>
          <w:sz w:val="22"/>
          <w:szCs w:val="20"/>
        </w:rPr>
        <w:t xml:space="preserve"> </w:t>
      </w:r>
      <w:r>
        <w:rPr>
          <w:rFonts w:hint="eastAsia" w:ascii="宋体" w:hAnsi="宋体"/>
          <w:kern w:val="0"/>
          <w:sz w:val="22"/>
          <w:szCs w:val="20"/>
        </w:rPr>
        <w:t>性别：</w:t>
      </w:r>
      <w:r>
        <w:rPr>
          <w:rFonts w:ascii="宋体" w:hAnsi="宋体"/>
          <w:kern w:val="0"/>
          <w:sz w:val="22"/>
          <w:szCs w:val="20"/>
          <w:u w:val="single"/>
        </w:rPr>
        <w:t xml:space="preserve">         </w:t>
      </w:r>
      <w:r>
        <w:rPr>
          <w:rFonts w:ascii="宋体" w:hAnsi="宋体"/>
          <w:kern w:val="0"/>
          <w:sz w:val="22"/>
          <w:szCs w:val="20"/>
        </w:rPr>
        <w:t xml:space="preserve"> </w:t>
      </w:r>
      <w:r>
        <w:rPr>
          <w:rFonts w:hint="eastAsia" w:ascii="宋体" w:hAnsi="宋体"/>
          <w:kern w:val="0"/>
          <w:sz w:val="22"/>
          <w:szCs w:val="20"/>
        </w:rPr>
        <w:t>年龄：</w:t>
      </w:r>
      <w:r>
        <w:rPr>
          <w:rFonts w:ascii="宋体" w:hAnsi="宋体"/>
          <w:kern w:val="0"/>
          <w:sz w:val="22"/>
          <w:szCs w:val="20"/>
          <w:u w:val="single"/>
        </w:rPr>
        <w:t xml:space="preserve">        </w:t>
      </w:r>
      <w:r>
        <w:rPr>
          <w:rFonts w:hint="eastAsia" w:ascii="宋体" w:hAnsi="宋体"/>
          <w:kern w:val="0"/>
          <w:sz w:val="22"/>
          <w:szCs w:val="20"/>
        </w:rPr>
        <w:t>职务：</w:t>
      </w:r>
      <w:r>
        <w:rPr>
          <w:rFonts w:ascii="宋体" w:hAnsi="宋体"/>
          <w:kern w:val="0"/>
          <w:sz w:val="22"/>
          <w:szCs w:val="20"/>
          <w:u w:val="single"/>
        </w:rPr>
        <w:t xml:space="preserve">        </w:t>
      </w:r>
    </w:p>
    <w:p>
      <w:pPr>
        <w:spacing w:line="360" w:lineRule="auto"/>
        <w:rPr>
          <w:rFonts w:ascii="宋体" w:hAnsi="宋体"/>
          <w:kern w:val="0"/>
          <w:sz w:val="22"/>
          <w:szCs w:val="20"/>
        </w:rPr>
      </w:pPr>
      <w:r>
        <w:rPr>
          <w:rFonts w:hint="eastAsia" w:ascii="宋体" w:hAnsi="宋体"/>
          <w:kern w:val="0"/>
          <w:sz w:val="22"/>
          <w:szCs w:val="20"/>
        </w:rPr>
        <w:t>系</w:t>
      </w:r>
      <w:r>
        <w:rPr>
          <w:rFonts w:ascii="宋体" w:hAnsi="宋体"/>
          <w:kern w:val="0"/>
          <w:sz w:val="22"/>
          <w:szCs w:val="20"/>
          <w:u w:val="single"/>
        </w:rPr>
        <w:t xml:space="preserve">                             </w:t>
      </w:r>
      <w:r>
        <w:rPr>
          <w:rFonts w:ascii="宋体" w:hAnsi="宋体"/>
          <w:kern w:val="0"/>
          <w:sz w:val="22"/>
          <w:szCs w:val="20"/>
        </w:rPr>
        <w:t xml:space="preserve"> </w:t>
      </w:r>
      <w:r>
        <w:rPr>
          <w:rFonts w:hint="eastAsia" w:ascii="宋体" w:hAnsi="宋体"/>
          <w:kern w:val="0"/>
          <w:sz w:val="22"/>
          <w:szCs w:val="20"/>
        </w:rPr>
        <w:t>（竞标人名称）的法定代表人。</w:t>
      </w:r>
    </w:p>
    <w:p>
      <w:pPr>
        <w:spacing w:line="360" w:lineRule="auto"/>
        <w:ind w:firstLine="440" w:firstLineChars="200"/>
        <w:rPr>
          <w:rFonts w:ascii="宋体" w:hAnsi="宋体"/>
          <w:kern w:val="0"/>
          <w:sz w:val="22"/>
          <w:szCs w:val="20"/>
        </w:rPr>
      </w:pPr>
      <w:r>
        <w:rPr>
          <w:rFonts w:hint="eastAsia" w:ascii="宋体" w:hAnsi="宋体"/>
          <w:kern w:val="0"/>
          <w:sz w:val="22"/>
          <w:szCs w:val="20"/>
        </w:rPr>
        <w:t>特此证明。</w:t>
      </w:r>
    </w:p>
    <w:p>
      <w:pPr>
        <w:spacing w:line="360" w:lineRule="auto"/>
        <w:ind w:firstLine="440" w:firstLineChars="200"/>
        <w:rPr>
          <w:rFonts w:ascii="宋体" w:hAnsi="宋体"/>
          <w:kern w:val="0"/>
          <w:sz w:val="22"/>
          <w:szCs w:val="20"/>
        </w:rPr>
      </w:pPr>
    </w:p>
    <w:p>
      <w:pPr>
        <w:tabs>
          <w:tab w:val="left" w:pos="1680"/>
          <w:tab w:val="left" w:pos="4215"/>
          <w:tab w:val="left" w:pos="4305"/>
          <w:tab w:val="left" w:pos="8000"/>
        </w:tabs>
        <w:autoSpaceDE w:val="0"/>
        <w:autoSpaceDN w:val="0"/>
        <w:adjustRightInd w:val="0"/>
        <w:spacing w:line="360" w:lineRule="auto"/>
        <w:ind w:firstLine="420"/>
        <w:rPr>
          <w:rFonts w:ascii="宋体" w:hAnsi="宋体" w:cs="MingLiU"/>
          <w:kern w:val="0"/>
          <w:sz w:val="22"/>
          <w:szCs w:val="20"/>
        </w:rPr>
      </w:pPr>
      <w:r>
        <w:rPr>
          <w:rFonts w:hint="eastAsia" w:ascii="宋体" w:hAnsi="宋体" w:cs="MingLiU"/>
          <w:kern w:val="0"/>
          <w:sz w:val="22"/>
          <w:szCs w:val="20"/>
        </w:rPr>
        <w:t>附：法定代表人身份证双面复印件。</w:t>
      </w:r>
    </w:p>
    <w:p>
      <w:pPr>
        <w:spacing w:line="360" w:lineRule="auto"/>
        <w:rPr>
          <w:rFonts w:ascii="宋体" w:hAnsi="宋体"/>
          <w:kern w:val="0"/>
          <w:sz w:val="22"/>
          <w:szCs w:val="20"/>
        </w:rPr>
      </w:pPr>
    </w:p>
    <w:p>
      <w:pPr>
        <w:spacing w:line="360" w:lineRule="auto"/>
        <w:rPr>
          <w:rFonts w:ascii="宋体" w:hAnsi="宋体"/>
          <w:kern w:val="0"/>
          <w:sz w:val="22"/>
          <w:szCs w:val="20"/>
        </w:rPr>
      </w:pPr>
    </w:p>
    <w:p>
      <w:pPr>
        <w:spacing w:line="360" w:lineRule="auto"/>
        <w:rPr>
          <w:rFonts w:ascii="宋体" w:hAnsi="宋体"/>
          <w:kern w:val="0"/>
          <w:sz w:val="22"/>
          <w:szCs w:val="20"/>
        </w:rPr>
      </w:pPr>
      <w:r>
        <w:rPr>
          <w:rFonts w:ascii="宋体" w:hAnsi="宋体"/>
          <w:kern w:val="0"/>
          <w:sz w:val="22"/>
          <w:szCs w:val="20"/>
        </w:rPr>
        <w:t xml:space="preserve">                          </w:t>
      </w:r>
      <w:r>
        <w:rPr>
          <w:rFonts w:hint="eastAsia" w:ascii="宋体" w:hAnsi="宋体"/>
          <w:kern w:val="0"/>
          <w:sz w:val="22"/>
          <w:szCs w:val="20"/>
        </w:rPr>
        <w:t>竞标人：</w:t>
      </w:r>
      <w:r>
        <w:rPr>
          <w:rFonts w:ascii="宋体" w:hAnsi="宋体"/>
          <w:kern w:val="0"/>
          <w:sz w:val="22"/>
          <w:szCs w:val="20"/>
          <w:u w:val="single"/>
        </w:rPr>
        <w:t xml:space="preserve">                 </w:t>
      </w:r>
      <w:r>
        <w:rPr>
          <w:rFonts w:hint="eastAsia" w:ascii="宋体" w:hAnsi="宋体"/>
          <w:kern w:val="0"/>
          <w:sz w:val="22"/>
          <w:szCs w:val="20"/>
        </w:rPr>
        <w:t>（盖单位鲜公章）</w:t>
      </w:r>
    </w:p>
    <w:p>
      <w:pPr>
        <w:spacing w:line="360" w:lineRule="auto"/>
        <w:rPr>
          <w:rFonts w:ascii="宋体" w:hAnsi="宋体"/>
          <w:kern w:val="0"/>
          <w:sz w:val="22"/>
          <w:szCs w:val="20"/>
        </w:rPr>
      </w:pPr>
      <w:r>
        <w:rPr>
          <w:rFonts w:ascii="宋体" w:hAnsi="宋体"/>
          <w:kern w:val="0"/>
          <w:sz w:val="22"/>
          <w:szCs w:val="20"/>
        </w:rPr>
        <w:t xml:space="preserve">                                   </w:t>
      </w:r>
      <w:r>
        <w:rPr>
          <w:rFonts w:ascii="宋体" w:hAnsi="宋体"/>
          <w:kern w:val="0"/>
          <w:sz w:val="22"/>
          <w:szCs w:val="20"/>
          <w:u w:val="single"/>
        </w:rPr>
        <w:t xml:space="preserve">       </w:t>
      </w:r>
      <w:r>
        <w:rPr>
          <w:rFonts w:hint="eastAsia" w:ascii="宋体" w:hAnsi="宋体"/>
          <w:kern w:val="0"/>
          <w:sz w:val="22"/>
          <w:szCs w:val="20"/>
        </w:rPr>
        <w:t>年</w:t>
      </w:r>
      <w:r>
        <w:rPr>
          <w:rFonts w:ascii="宋体" w:hAnsi="宋体"/>
          <w:kern w:val="0"/>
          <w:sz w:val="22"/>
          <w:szCs w:val="20"/>
          <w:u w:val="single"/>
        </w:rPr>
        <w:t xml:space="preserve">       </w:t>
      </w:r>
      <w:r>
        <w:rPr>
          <w:rFonts w:hint="eastAsia" w:ascii="宋体" w:hAnsi="宋体"/>
          <w:kern w:val="0"/>
          <w:sz w:val="22"/>
          <w:szCs w:val="20"/>
        </w:rPr>
        <w:t>月</w:t>
      </w:r>
      <w:r>
        <w:rPr>
          <w:rFonts w:ascii="宋体" w:hAnsi="宋体"/>
          <w:kern w:val="0"/>
          <w:sz w:val="22"/>
          <w:szCs w:val="20"/>
          <w:u w:val="single"/>
        </w:rPr>
        <w:t xml:space="preserve">       </w:t>
      </w:r>
      <w:r>
        <w:rPr>
          <w:rFonts w:hint="eastAsia" w:ascii="宋体" w:hAnsi="宋体"/>
          <w:kern w:val="0"/>
          <w:sz w:val="22"/>
          <w:szCs w:val="20"/>
        </w:rPr>
        <w:t>日</w:t>
      </w:r>
      <w:r>
        <w:rPr>
          <w:rFonts w:ascii="宋体" w:hAnsi="宋体"/>
          <w:kern w:val="0"/>
          <w:sz w:val="22"/>
          <w:szCs w:val="20"/>
        </w:rPr>
        <w:t xml:space="preserve">           </w:t>
      </w:r>
    </w:p>
    <w:p>
      <w:pPr>
        <w:ind w:firstLine="105" w:firstLineChars="50"/>
        <w:rPr>
          <w:rFonts w:ascii="宋体" w:hAnsi="宋体"/>
          <w:kern w:val="0"/>
          <w:szCs w:val="21"/>
        </w:rPr>
      </w:pPr>
    </w:p>
    <w:p>
      <w:pPr>
        <w:ind w:firstLine="105" w:firstLineChars="50"/>
        <w:rPr>
          <w:rFonts w:ascii="宋体" w:hAnsi="宋体"/>
          <w:kern w:val="0"/>
          <w:szCs w:val="21"/>
        </w:rPr>
      </w:pPr>
    </w:p>
    <w:p>
      <w:pPr>
        <w:ind w:firstLine="105" w:firstLineChars="50"/>
        <w:rPr>
          <w:rFonts w:ascii="宋体" w:hAnsi="宋体"/>
          <w:kern w:val="0"/>
          <w:szCs w:val="21"/>
        </w:rPr>
      </w:pPr>
    </w:p>
    <w:p>
      <w:pPr>
        <w:ind w:firstLine="105" w:firstLineChars="50"/>
        <w:rPr>
          <w:rFonts w:ascii="宋体" w:hAnsi="宋体"/>
          <w:kern w:val="0"/>
          <w:szCs w:val="21"/>
        </w:rPr>
      </w:pPr>
    </w:p>
    <w:p>
      <w:pPr>
        <w:ind w:firstLine="105" w:firstLineChars="50"/>
        <w:rPr>
          <w:rFonts w:ascii="宋体" w:hAnsi="宋体"/>
          <w:kern w:val="0"/>
          <w:szCs w:val="21"/>
        </w:rPr>
      </w:pPr>
      <w:r>
        <w:rPr>
          <w:rFonts w:hint="eastAsia" w:ascii="宋体" w:hAnsi="宋体"/>
          <w:kern w:val="0"/>
          <w:szCs w:val="21"/>
        </w:rPr>
        <w:t>注：1.法定代表人的签字必须是亲笔签名，不得用印章、签名章或其他电子制版签名。</w:t>
      </w:r>
    </w:p>
    <w:p>
      <w:pPr>
        <w:ind w:firstLine="105" w:firstLineChars="50"/>
        <w:rPr>
          <w:rFonts w:ascii="宋体" w:hAnsi="宋体"/>
          <w:kern w:val="0"/>
          <w:szCs w:val="21"/>
        </w:rPr>
      </w:pPr>
    </w:p>
    <w:p>
      <w:pPr>
        <w:ind w:firstLine="105"/>
        <w:rPr>
          <w:rFonts w:ascii="宋体" w:hAnsi="宋体" w:cs="宋体"/>
          <w:kern w:val="1"/>
          <w:szCs w:val="21"/>
          <w:shd w:val="clear" w:color="auto" w:fill="FFFFFF"/>
        </w:rPr>
      </w:pPr>
    </w:p>
    <w:p>
      <w:pPr>
        <w:spacing w:line="440" w:lineRule="exact"/>
        <w:ind w:firstLine="400"/>
        <w:jc w:val="center"/>
        <w:outlineLvl w:val="2"/>
        <w:rPr>
          <w:rFonts w:ascii="宋体" w:hAnsi="宋体"/>
          <w:kern w:val="1"/>
          <w:sz w:val="20"/>
          <w:szCs w:val="20"/>
          <w:shd w:val="clear" w:color="auto" w:fill="FFFFFF"/>
        </w:rPr>
      </w:pPr>
      <w:r>
        <w:rPr>
          <w:rFonts w:ascii="宋体" w:hAnsi="宋体" w:cs="宋体"/>
          <w:kern w:val="1"/>
          <w:szCs w:val="21"/>
          <w:shd w:val="clear" w:color="auto" w:fill="FFFFFF"/>
        </w:rPr>
        <w:br w:type="page"/>
      </w:r>
    </w:p>
    <w:p>
      <w:pPr>
        <w:spacing w:line="440" w:lineRule="exact"/>
        <w:ind w:firstLine="480"/>
        <w:jc w:val="center"/>
        <w:outlineLvl w:val="2"/>
        <w:rPr>
          <w:rFonts w:ascii="宋体" w:hAnsi="宋体"/>
          <w:b/>
          <w:kern w:val="1"/>
          <w:sz w:val="24"/>
          <w:shd w:val="clear" w:color="auto" w:fill="FFFFFF"/>
        </w:rPr>
      </w:pPr>
      <w:r>
        <w:rPr>
          <w:rFonts w:hint="eastAsia" w:ascii="宋体" w:hAnsi="宋体"/>
          <w:b/>
          <w:kern w:val="1"/>
          <w:sz w:val="24"/>
          <w:shd w:val="clear" w:color="auto" w:fill="FFFFFF"/>
        </w:rPr>
        <w:t>1</w:t>
      </w:r>
      <w:r>
        <w:rPr>
          <w:rFonts w:ascii="宋体" w:hAnsi="宋体"/>
          <w:b/>
          <w:kern w:val="1"/>
          <w:sz w:val="24"/>
          <w:shd w:val="clear" w:color="auto" w:fill="FFFFFF"/>
        </w:rPr>
        <w:t xml:space="preserve">.2授权委托书 </w:t>
      </w:r>
    </w:p>
    <w:p>
      <w:pPr>
        <w:spacing w:line="360" w:lineRule="auto"/>
        <w:jc w:val="left"/>
        <w:rPr>
          <w:rFonts w:ascii="宋体" w:hAnsi="宋体" w:cs="PMingLiU-ExtB"/>
          <w:kern w:val="0"/>
          <w:sz w:val="12"/>
          <w:szCs w:val="12"/>
          <w:shd w:val="clear" w:color="auto" w:fill="FFFFFF"/>
        </w:rPr>
      </w:pPr>
    </w:p>
    <w:p>
      <w:pPr>
        <w:spacing w:line="360" w:lineRule="auto"/>
        <w:jc w:val="left"/>
        <w:rPr>
          <w:rFonts w:ascii="宋体" w:hAnsi="宋体" w:cs="PMingLiU-ExtB"/>
          <w:kern w:val="0"/>
          <w:sz w:val="20"/>
          <w:szCs w:val="20"/>
          <w:shd w:val="clear" w:color="auto" w:fill="FFFFFF"/>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竞标</w:t>
      </w:r>
      <w:r>
        <w:rPr>
          <w:rFonts w:hint="eastAsia" w:ascii="宋体" w:hAnsi="宋体" w:cs="MingLiU"/>
          <w:kern w:val="0"/>
          <w:szCs w:val="21"/>
        </w:rPr>
        <w:t>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（姓名）为我方代理人。代理人根据授权，以我方名义签署、澄清、说明、补正、递交、撤回、</w:t>
      </w:r>
      <w:r>
        <w:rPr>
          <w:rFonts w:hint="eastAsia" w:ascii="宋体" w:hAnsi="宋体"/>
          <w:kern w:val="0"/>
          <w:szCs w:val="21"/>
        </w:rPr>
        <w:t xml:space="preserve"> </w:t>
      </w:r>
      <w:r>
        <w:rPr>
          <w:rFonts w:hint="eastAsia" w:ascii="宋体" w:hAnsi="宋体" w:cs="MingLiU"/>
          <w:kern w:val="0"/>
          <w:szCs w:val="21"/>
        </w:rPr>
        <w:t>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名称）报价文件、签订合同和处理有关事宜，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kern w:val="0"/>
          <w:szCs w:val="21"/>
          <w:u w:val="single"/>
        </w:rPr>
        <w:t xml:space="preserve"> </w:t>
      </w:r>
      <w:r>
        <w:rPr>
          <w:rFonts w:hint="eastAsia" w:ascii="宋体" w:hAnsi="宋体" w:cs="宋体"/>
          <w:w w:val="200"/>
          <w:kern w:val="0"/>
          <w:szCs w:val="21"/>
          <w:u w:val="single"/>
        </w:rPr>
        <w:t>报价有效期</w:t>
      </w:r>
      <w:r>
        <w:rPr>
          <w:rFonts w:hint="eastAsia" w:ascii="宋体" w:hAnsi="宋体" w:cs="MingLiU"/>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rPr>
          <w:rFonts w:ascii="宋体" w:hAnsi="宋体" w:cs="MingLiU"/>
          <w:kern w:val="0"/>
          <w:szCs w:val="21"/>
        </w:rPr>
      </w:pP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jc w:val="left"/>
        <w:rPr>
          <w:rFonts w:ascii="宋体" w:hAnsi="宋体"/>
          <w:kern w:val="0"/>
          <w:szCs w:val="21"/>
        </w:rPr>
      </w:pPr>
      <w:r>
        <w:rPr>
          <w:rFonts w:hint="eastAsia" w:ascii="宋体" w:hAnsi="宋体" w:cs="MingLiU"/>
          <w:kern w:val="0"/>
          <w:szCs w:val="21"/>
        </w:rPr>
        <w:t xml:space="preserve">              </w:t>
      </w:r>
      <w:r>
        <w:rPr>
          <w:rFonts w:ascii="宋体" w:hAnsi="宋体" w:cs="MingLiU"/>
          <w:kern w:val="0"/>
          <w:szCs w:val="21"/>
        </w:rPr>
        <w:t xml:space="preserve"> </w:t>
      </w:r>
      <w:r>
        <w:rPr>
          <w:rFonts w:hint="eastAsia" w:ascii="宋体" w:hAnsi="宋体" w:cs="MingLiU"/>
          <w:kern w:val="0"/>
          <w:szCs w:val="21"/>
        </w:rPr>
        <w:t xml:space="preserve"> 竞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单位鲜公章）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（签字）</w:t>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spacing w:line="360" w:lineRule="auto"/>
        <w:jc w:val="left"/>
        <w:rPr>
          <w:rFonts w:ascii="宋体" w:hAnsi="宋体" w:cs="宋体"/>
          <w:kern w:val="0"/>
          <w:szCs w:val="20"/>
          <w:shd w:val="clear" w:color="auto" w:fill="FFFFFF"/>
        </w:rPr>
      </w:pPr>
    </w:p>
    <w:p>
      <w:pPr>
        <w:rPr>
          <w:rFonts w:ascii="宋体" w:hAnsi="宋体"/>
          <w:kern w:val="1"/>
          <w:szCs w:val="20"/>
          <w:shd w:val="clear" w:color="auto" w:fill="FFFFFF"/>
        </w:rPr>
      </w:pPr>
    </w:p>
    <w:p>
      <w:pPr>
        <w:rPr>
          <w:rFonts w:ascii="宋体" w:hAnsi="宋体"/>
          <w:kern w:val="1"/>
          <w:szCs w:val="20"/>
          <w:shd w:val="clear" w:color="auto" w:fill="FFFFFF"/>
        </w:rPr>
      </w:pPr>
      <w:r>
        <w:rPr>
          <w:rFonts w:ascii="宋体" w:hAnsi="宋体"/>
          <w:kern w:val="1"/>
          <w:szCs w:val="20"/>
          <w:shd w:val="clear" w:color="auto" w:fill="FFFFFF"/>
        </w:rPr>
        <w:br w:type="page"/>
      </w:r>
    </w:p>
    <w:p>
      <w:pPr>
        <w:spacing w:line="600" w:lineRule="exact"/>
        <w:jc w:val="center"/>
        <w:rPr>
          <w:rFonts w:ascii="宋体" w:hAnsi="宋体" w:cs="Arial"/>
          <w:b/>
          <w:kern w:val="1"/>
          <w:sz w:val="28"/>
          <w:szCs w:val="28"/>
          <w:shd w:val="clear" w:color="auto" w:fill="FFFFFF"/>
        </w:rPr>
      </w:pPr>
      <w:r>
        <w:rPr>
          <w:rFonts w:ascii="宋体" w:hAnsi="宋体" w:cs="Arial"/>
          <w:b/>
          <w:kern w:val="1"/>
          <w:sz w:val="28"/>
          <w:szCs w:val="28"/>
          <w:shd w:val="clear" w:color="auto" w:fill="FFFFFF"/>
        </w:rPr>
        <w:t>2</w:t>
      </w:r>
      <w:r>
        <w:rPr>
          <w:rFonts w:hint="eastAsia" w:ascii="宋体" w:hAnsi="宋体" w:cs="Arial"/>
          <w:b/>
          <w:kern w:val="1"/>
          <w:sz w:val="28"/>
          <w:szCs w:val="28"/>
          <w:shd w:val="clear" w:color="auto" w:fill="FFFFFF"/>
        </w:rPr>
        <w:t>、有效的</w:t>
      </w:r>
      <w:r>
        <w:rPr>
          <w:rFonts w:ascii="宋体" w:hAnsi="宋体" w:cs="Arial"/>
          <w:b/>
          <w:kern w:val="1"/>
          <w:sz w:val="28"/>
          <w:szCs w:val="28"/>
          <w:shd w:val="clear" w:color="auto" w:fill="FFFFFF"/>
        </w:rPr>
        <w:t>营业执照复印件</w:t>
      </w:r>
    </w:p>
    <w:p>
      <w:pPr>
        <w:tabs>
          <w:tab w:val="left" w:pos="900"/>
          <w:tab w:val="left" w:pos="1080"/>
        </w:tabs>
        <w:spacing w:line="300" w:lineRule="auto"/>
        <w:jc w:val="left"/>
        <w:outlineLvl w:val="0"/>
        <w:rPr>
          <w:rFonts w:ascii="宋体" w:hAnsi="宋体" w:cs="Arial"/>
          <w:b/>
          <w:kern w:val="1"/>
          <w:sz w:val="24"/>
          <w:szCs w:val="20"/>
          <w:shd w:val="clear" w:color="auto" w:fill="FFFFFF"/>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 w:val="28"/>
          <w:szCs w:val="28"/>
          <w:shd w:val="clear" w:color="auto" w:fill="FFFFFF"/>
        </w:rPr>
      </w:pPr>
      <w:r>
        <w:rPr>
          <w:rFonts w:ascii="Times New Roman" w:hAnsi="Times New Roman"/>
          <w:kern w:val="0"/>
          <w:szCs w:val="20"/>
        </w:rPr>
        <w:br w:type="page"/>
      </w:r>
    </w:p>
    <w:p>
      <w:pPr>
        <w:jc w:val="center"/>
        <w:rPr>
          <w:rFonts w:ascii="宋体" w:hAnsi="宋体" w:cs="Arial"/>
          <w:b/>
          <w:kern w:val="1"/>
          <w:sz w:val="28"/>
          <w:szCs w:val="28"/>
          <w:shd w:val="clear" w:color="auto" w:fill="FFFFFF"/>
        </w:rPr>
      </w:pPr>
      <w:r>
        <w:rPr>
          <w:rFonts w:ascii="宋体" w:hAnsi="宋体" w:cs="Arial"/>
          <w:b/>
          <w:kern w:val="1"/>
          <w:sz w:val="28"/>
          <w:szCs w:val="28"/>
          <w:shd w:val="clear" w:color="auto" w:fill="FFFFFF"/>
        </w:rPr>
        <w:t>3</w:t>
      </w:r>
      <w:r>
        <w:rPr>
          <w:rFonts w:hint="eastAsia" w:ascii="宋体" w:hAnsi="宋体" w:cs="Arial"/>
          <w:b/>
          <w:kern w:val="1"/>
          <w:sz w:val="28"/>
          <w:szCs w:val="28"/>
          <w:shd w:val="clear" w:color="auto" w:fill="FFFFFF"/>
        </w:rPr>
        <w:t>、诚信声明</w:t>
      </w:r>
    </w:p>
    <w:p>
      <w:pPr>
        <w:tabs>
          <w:tab w:val="left" w:pos="6300"/>
        </w:tabs>
        <w:snapToGrid w:val="0"/>
        <w:spacing w:line="500" w:lineRule="exact"/>
        <w:rPr>
          <w:rFonts w:ascii="宋体" w:hAnsi="宋体" w:cs="MingLiU"/>
          <w:kern w:val="0"/>
          <w:szCs w:val="21"/>
        </w:rPr>
      </w:pPr>
    </w:p>
    <w:p>
      <w:pPr>
        <w:tabs>
          <w:tab w:val="left" w:pos="6300"/>
        </w:tabs>
        <w:snapToGrid w:val="0"/>
        <w:spacing w:line="500" w:lineRule="exact"/>
        <w:rPr>
          <w:rFonts w:ascii="宋体" w:hAnsi="宋体" w:cs="MingLiU"/>
          <w:kern w:val="0"/>
          <w:szCs w:val="21"/>
        </w:rPr>
      </w:pPr>
      <w:r>
        <w:rPr>
          <w:rFonts w:hint="eastAsia" w:ascii="宋体" w:hAnsi="宋体" w:cs="MingLiU"/>
          <w:kern w:val="0"/>
          <w:szCs w:val="21"/>
        </w:rPr>
        <w:t xml:space="preserve">重庆鹏途企业管理咨询有限公司：                               </w:t>
      </w:r>
    </w:p>
    <w:p>
      <w:pPr>
        <w:tabs>
          <w:tab w:val="left" w:pos="6300"/>
        </w:tabs>
        <w:snapToGrid w:val="0"/>
        <w:spacing w:line="500" w:lineRule="exact"/>
        <w:ind w:firstLine="420" w:firstLineChars="200"/>
        <w:rPr>
          <w:rFonts w:ascii="宋体" w:hAnsi="宋体"/>
          <w:bCs/>
          <w:kern w:val="0"/>
          <w:szCs w:val="21"/>
        </w:rPr>
      </w:pPr>
      <w:r>
        <w:rPr>
          <w:rFonts w:hint="eastAsia" w:ascii="宋体" w:hAnsi="宋体"/>
          <w:bCs/>
          <w:kern w:val="0"/>
          <w:szCs w:val="21"/>
          <w:u w:val="single"/>
        </w:rPr>
        <w:t xml:space="preserve">                 （</w:t>
      </w:r>
      <w:r>
        <w:rPr>
          <w:rFonts w:hint="eastAsia" w:ascii="宋体" w:hAnsi="宋体"/>
          <w:bCs/>
          <w:kern w:val="0"/>
          <w:szCs w:val="21"/>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20" w:firstLineChars="200"/>
        <w:rPr>
          <w:rFonts w:ascii="宋体" w:hAnsi="宋体"/>
          <w:bCs/>
          <w:kern w:val="0"/>
          <w:szCs w:val="21"/>
        </w:rPr>
      </w:pPr>
      <w:r>
        <w:rPr>
          <w:rFonts w:hint="eastAsia" w:ascii="宋体" w:hAnsi="宋体"/>
          <w:bCs/>
          <w:kern w:val="0"/>
          <w:szCs w:val="21"/>
        </w:rPr>
        <w:t>特此声明。</w:t>
      </w:r>
    </w:p>
    <w:p>
      <w:pPr>
        <w:tabs>
          <w:tab w:val="left" w:pos="6300"/>
        </w:tabs>
        <w:snapToGrid w:val="0"/>
        <w:spacing w:line="360" w:lineRule="auto"/>
        <w:ind w:firstLine="570"/>
        <w:rPr>
          <w:rFonts w:ascii="宋体" w:hAnsi="宋体"/>
          <w:bCs/>
          <w:kern w:val="0"/>
          <w:szCs w:val="21"/>
        </w:rPr>
      </w:pPr>
    </w:p>
    <w:p>
      <w:pPr>
        <w:spacing w:line="360" w:lineRule="auto"/>
        <w:jc w:val="right"/>
        <w:rPr>
          <w:rFonts w:ascii="宋体" w:hAnsi="宋体"/>
          <w:kern w:val="0"/>
          <w:sz w:val="22"/>
          <w:szCs w:val="20"/>
        </w:rPr>
      </w:pPr>
      <w:r>
        <w:rPr>
          <w:rFonts w:ascii="宋体" w:hAnsi="宋体"/>
          <w:kern w:val="0"/>
          <w:sz w:val="22"/>
          <w:szCs w:val="20"/>
        </w:rPr>
        <w:t xml:space="preserve">    </w:t>
      </w:r>
      <w:r>
        <w:rPr>
          <w:rFonts w:hint="eastAsia" w:ascii="宋体" w:hAnsi="宋体"/>
          <w:kern w:val="0"/>
          <w:sz w:val="22"/>
          <w:szCs w:val="20"/>
        </w:rPr>
        <w:t>竞标人：</w:t>
      </w:r>
      <w:r>
        <w:rPr>
          <w:rFonts w:ascii="宋体" w:hAnsi="宋体"/>
          <w:kern w:val="0"/>
          <w:sz w:val="22"/>
          <w:szCs w:val="20"/>
          <w:u w:val="single"/>
        </w:rPr>
        <w:t xml:space="preserve">                 </w:t>
      </w:r>
      <w:r>
        <w:rPr>
          <w:rFonts w:hint="eastAsia" w:ascii="宋体" w:hAnsi="宋体"/>
          <w:kern w:val="0"/>
          <w:sz w:val="22"/>
          <w:szCs w:val="20"/>
        </w:rPr>
        <w:t>（盖单位鲜公章）</w:t>
      </w:r>
    </w:p>
    <w:p>
      <w:pPr>
        <w:spacing w:line="320" w:lineRule="atLeast"/>
        <w:ind w:left="735" w:hanging="735"/>
        <w:jc w:val="right"/>
        <w:rPr>
          <w:rFonts w:ascii="宋体" w:hAnsi="宋体"/>
          <w:kern w:val="1"/>
          <w:szCs w:val="21"/>
          <w:shd w:val="clear" w:color="auto" w:fill="FFFFFF"/>
        </w:rPr>
      </w:pPr>
      <w:r>
        <w:rPr>
          <w:rFonts w:ascii="宋体" w:hAnsi="宋体"/>
          <w:kern w:val="0"/>
          <w:sz w:val="22"/>
          <w:szCs w:val="20"/>
        </w:rPr>
        <w:t xml:space="preserve">                                   </w:t>
      </w:r>
      <w:r>
        <w:rPr>
          <w:rFonts w:ascii="宋体" w:hAnsi="宋体"/>
          <w:kern w:val="0"/>
          <w:sz w:val="22"/>
          <w:szCs w:val="20"/>
          <w:u w:val="single"/>
        </w:rPr>
        <w:t xml:space="preserve">       </w:t>
      </w:r>
      <w:r>
        <w:rPr>
          <w:rFonts w:hint="eastAsia" w:ascii="宋体" w:hAnsi="宋体"/>
          <w:kern w:val="0"/>
          <w:sz w:val="22"/>
          <w:szCs w:val="20"/>
        </w:rPr>
        <w:t>年</w:t>
      </w:r>
      <w:r>
        <w:rPr>
          <w:rFonts w:ascii="宋体" w:hAnsi="宋体"/>
          <w:kern w:val="0"/>
          <w:sz w:val="22"/>
          <w:szCs w:val="20"/>
          <w:u w:val="single"/>
        </w:rPr>
        <w:t xml:space="preserve">       </w:t>
      </w:r>
      <w:r>
        <w:rPr>
          <w:rFonts w:hint="eastAsia" w:ascii="宋体" w:hAnsi="宋体"/>
          <w:kern w:val="0"/>
          <w:sz w:val="22"/>
          <w:szCs w:val="20"/>
        </w:rPr>
        <w:t>月</w:t>
      </w:r>
      <w:r>
        <w:rPr>
          <w:rFonts w:ascii="宋体" w:hAnsi="宋体"/>
          <w:kern w:val="0"/>
          <w:sz w:val="22"/>
          <w:szCs w:val="20"/>
          <w:u w:val="single"/>
        </w:rPr>
        <w:t xml:space="preserve">       </w:t>
      </w:r>
      <w:r>
        <w:rPr>
          <w:rFonts w:hint="eastAsia" w:ascii="宋体" w:hAnsi="宋体"/>
          <w:kern w:val="0"/>
          <w:sz w:val="22"/>
          <w:szCs w:val="20"/>
        </w:rPr>
        <w:t>日</w:t>
      </w:r>
      <w:r>
        <w:rPr>
          <w:rFonts w:ascii="宋体" w:hAnsi="宋体"/>
          <w:kern w:val="0"/>
          <w:sz w:val="22"/>
          <w:szCs w:val="20"/>
        </w:rPr>
        <w:t xml:space="preserve">      </w:t>
      </w:r>
    </w:p>
    <w:p>
      <w:pPr>
        <w:rPr>
          <w:rFonts w:ascii="宋体" w:hAnsi="宋体" w:cs="黑体"/>
          <w:kern w:val="1"/>
          <w:sz w:val="24"/>
          <w:shd w:val="clear" w:color="auto" w:fill="FFFFFF"/>
        </w:rPr>
      </w:pPr>
    </w:p>
    <w:p>
      <w:pPr>
        <w:rPr>
          <w:rFonts w:ascii="Times New Roman" w:hAnsi="Times New Roman"/>
          <w:kern w:val="0"/>
          <w:szCs w:val="20"/>
        </w:rPr>
      </w:pPr>
    </w:p>
    <w:p>
      <w:pPr>
        <w:jc w:val="right"/>
        <w:rPr>
          <w:rFonts w:ascii="宋体" w:hAnsi="宋体"/>
          <w:kern w:val="1"/>
          <w:szCs w:val="21"/>
          <w:shd w:val="clear" w:color="auto" w:fill="FFFFFF"/>
        </w:rPr>
      </w:pPr>
    </w:p>
    <w:p>
      <w:pPr>
        <w:jc w:val="right"/>
        <w:rPr>
          <w:rFonts w:ascii="宋体" w:hAnsi="宋体"/>
          <w:kern w:val="1"/>
          <w:szCs w:val="21"/>
          <w:shd w:val="clear" w:color="auto" w:fill="FFFFFF"/>
        </w:rPr>
      </w:pPr>
    </w:p>
    <w:p>
      <w:pPr>
        <w:autoSpaceDE w:val="0"/>
        <w:autoSpaceDN w:val="0"/>
        <w:adjustRightInd w:val="0"/>
        <w:jc w:val="center"/>
        <w:rPr>
          <w:rFonts w:ascii="宋体" w:hAnsi="宋体" w:eastAsia="方正黑体_GBK" w:cs="Arial"/>
          <w:b/>
          <w:kern w:val="1"/>
          <w:sz w:val="28"/>
          <w:szCs w:val="28"/>
          <w:shd w:val="clear" w:color="auto" w:fill="FFFFFF"/>
        </w:rPr>
      </w:pPr>
      <w:r>
        <w:rPr>
          <w:rFonts w:ascii="方正黑体_GBK" w:hAnsi="方正黑体_GBK" w:eastAsia="方正黑体_GBK"/>
          <w:kern w:val="0"/>
          <w:sz w:val="24"/>
          <w:szCs w:val="22"/>
        </w:rPr>
        <w:br w:type="page"/>
      </w:r>
      <w:r>
        <w:rPr>
          <w:rFonts w:ascii="宋体" w:hAnsi="宋体" w:eastAsia="方正黑体_GBK" w:cs="Arial"/>
          <w:b/>
          <w:kern w:val="1"/>
          <w:sz w:val="28"/>
          <w:szCs w:val="28"/>
          <w:shd w:val="clear" w:color="auto" w:fill="FFFFFF"/>
        </w:rPr>
        <w:t>4</w:t>
      </w:r>
      <w:r>
        <w:rPr>
          <w:rFonts w:hint="eastAsia" w:ascii="宋体" w:hAnsi="宋体" w:eastAsia="方正黑体_GBK" w:cs="Arial"/>
          <w:b/>
          <w:kern w:val="1"/>
          <w:sz w:val="28"/>
          <w:szCs w:val="28"/>
          <w:shd w:val="clear" w:color="auto" w:fill="FFFFFF"/>
        </w:rPr>
        <w:t>、技术文件</w:t>
      </w:r>
    </w:p>
    <w:p>
      <w:pPr>
        <w:jc w:val="center"/>
        <w:rPr>
          <w:rFonts w:ascii="宋体" w:hAnsi="宋体" w:cs="Arial"/>
          <w:b/>
          <w:kern w:val="1"/>
          <w:sz w:val="28"/>
          <w:szCs w:val="28"/>
          <w:shd w:val="clear" w:color="auto" w:fill="FFFFFF"/>
        </w:rPr>
      </w:pPr>
    </w:p>
    <w:p>
      <w:pPr>
        <w:jc w:val="center"/>
        <w:rPr>
          <w:rFonts w:ascii="宋体" w:hAnsi="宋体" w:cs="Arial"/>
          <w:b/>
          <w:kern w:val="1"/>
          <w:sz w:val="28"/>
          <w:szCs w:val="28"/>
          <w:shd w:val="clear" w:color="auto" w:fill="FFFFFF"/>
        </w:rPr>
      </w:pPr>
    </w:p>
    <w:p>
      <w:pPr>
        <w:autoSpaceDE w:val="0"/>
        <w:autoSpaceDN w:val="0"/>
        <w:adjustRightInd w:val="0"/>
        <w:jc w:val="center"/>
        <w:rPr>
          <w:rFonts w:ascii="宋体" w:hAnsi="宋体" w:eastAsia="方正黑体_GBK" w:cs="Arial"/>
          <w:b/>
          <w:kern w:val="1"/>
          <w:sz w:val="28"/>
          <w:szCs w:val="28"/>
          <w:shd w:val="clear" w:color="auto" w:fill="FFFFFF"/>
        </w:rPr>
      </w:pPr>
      <w:r>
        <w:rPr>
          <w:rFonts w:ascii="宋体" w:hAnsi="宋体"/>
          <w:b/>
          <w:kern w:val="1"/>
          <w:szCs w:val="20"/>
          <w:u w:val="single"/>
          <w:shd w:val="clear" w:color="auto" w:fill="FFFFFF"/>
        </w:rPr>
        <w:br w:type="page"/>
      </w:r>
      <w:r>
        <w:rPr>
          <w:rFonts w:hint="eastAsia" w:ascii="宋体" w:hAnsi="宋体" w:eastAsia="方正黑体_GBK" w:cs="Arial"/>
          <w:b/>
          <w:kern w:val="1"/>
          <w:sz w:val="28"/>
          <w:szCs w:val="28"/>
          <w:shd w:val="clear" w:color="auto" w:fill="FFFFFF"/>
        </w:rPr>
        <w:t>5、</w:t>
      </w:r>
      <w:bookmarkStart w:id="20" w:name="_GoBack"/>
      <w:bookmarkEnd w:id="20"/>
      <w:r>
        <w:rPr>
          <w:rFonts w:hint="eastAsia" w:ascii="宋体" w:hAnsi="宋体" w:eastAsia="方正黑体_GBK" w:cs="Arial"/>
          <w:b/>
          <w:kern w:val="1"/>
          <w:sz w:val="28"/>
          <w:szCs w:val="28"/>
          <w:shd w:val="clear" w:color="auto" w:fill="FFFFFF"/>
        </w:rPr>
        <w:t>其他响应文件</w:t>
      </w:r>
    </w:p>
    <w:p>
      <w:pPr>
        <w:spacing w:line="360" w:lineRule="auto"/>
        <w:rPr>
          <w:rFonts w:ascii="宋体" w:hAnsi="宋体"/>
          <w:b/>
          <w:kern w:val="1"/>
          <w:szCs w:val="20"/>
          <w:u w:val="single"/>
          <w:shd w:val="clear" w:color="auto" w:fill="FFFFFF"/>
        </w:rPr>
      </w:pPr>
    </w:p>
    <w:p/>
    <w:p>
      <w:pPr>
        <w:pStyle w:val="6"/>
        <w:rPr>
          <w:lang w:val="en-US" w:bidi="ar-S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方正黑体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2"/>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5C"/>
    <w:rsid w:val="00715C17"/>
    <w:rsid w:val="00D5075C"/>
    <w:rsid w:val="00F93E79"/>
    <w:rsid w:val="04F03369"/>
    <w:rsid w:val="0D99235D"/>
    <w:rsid w:val="102740EF"/>
    <w:rsid w:val="1107126F"/>
    <w:rsid w:val="111724B1"/>
    <w:rsid w:val="149B66DD"/>
    <w:rsid w:val="1BBB37A8"/>
    <w:rsid w:val="20521CE6"/>
    <w:rsid w:val="210D61B0"/>
    <w:rsid w:val="2F172E4F"/>
    <w:rsid w:val="2FBB153B"/>
    <w:rsid w:val="30EA404F"/>
    <w:rsid w:val="35897F2E"/>
    <w:rsid w:val="416F56E8"/>
    <w:rsid w:val="4AEF5670"/>
    <w:rsid w:val="5251032F"/>
    <w:rsid w:val="595F4670"/>
    <w:rsid w:val="61BD3DC1"/>
    <w:rsid w:val="6506110D"/>
    <w:rsid w:val="677263C4"/>
    <w:rsid w:val="6BEE645B"/>
    <w:rsid w:val="724D2C1C"/>
    <w:rsid w:val="7565267E"/>
    <w:rsid w:val="7CC96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ind w:left="115"/>
    </w:pPr>
    <w:rPr>
      <w:rFonts w:ascii="方正仿宋_GBK" w:hAnsi="方正仿宋_GBK" w:eastAsia="方正仿宋_GBK" w:cs="方正仿宋_GBK"/>
      <w:sz w:val="30"/>
      <w:szCs w:val="30"/>
      <w:lang w:val="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w:basedOn w:val="3"/>
    <w:next w:val="1"/>
    <w:qFormat/>
    <w:uiPriority w:val="0"/>
    <w:pPr>
      <w:ind w:firstLine="420"/>
    </w:pPr>
    <w:rPr>
      <w:rFonts w:eastAsia="楷体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722</Words>
  <Characters>4121</Characters>
  <Lines>34</Lines>
  <Paragraphs>9</Paragraphs>
  <TotalTime>1</TotalTime>
  <ScaleCrop>false</ScaleCrop>
  <LinksUpToDate>false</LinksUpToDate>
  <CharactersWithSpaces>4834</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2023-06-29T02:22:00Z</dcterms:created>
  <dc:creator>Administrator</dc:creator>
  <cp:lastModifiedBy>LW</cp:lastModifiedBy>
  <dcterms:modified xsi:type="dcterms:W3CDTF">2023-06-29T06:14:53Z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3E0F6421D78F4C2B80A0A9967237E927</vt:lpwstr>
  </property>
</Properties>
</file>