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outlineLvl w:val="0"/>
        <w:rPr>
          <w:rFonts w:ascii="方正小标宋_GBK" w:eastAsia="方正小标宋_GBK"/>
          <w:sz w:val="84"/>
          <w:szCs w:val="84"/>
        </w:rPr>
      </w:pPr>
      <w:r>
        <w:rPr>
          <w:rFonts w:hint="eastAsia" w:ascii="方正小标宋_GBK" w:eastAsia="方正小标宋_GBK"/>
          <w:sz w:val="84"/>
          <w:szCs w:val="84"/>
        </w:rPr>
        <w:t>评标报告</w:t>
      </w:r>
    </w:p>
    <w:p>
      <w:pPr>
        <w:jc w:val="center"/>
        <w:outlineLvl w:val="0"/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spacing w:line="480" w:lineRule="auto"/>
        <w:ind w:left="638" w:leftChars="304"/>
        <w:jc w:val="left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重庆高速清廉文化广场设计</w:t>
      </w:r>
    </w:p>
    <w:p>
      <w:pPr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="方正仿宋_GBK" w:eastAsia="方正仿宋_GBK"/>
          <w:sz w:val="30"/>
          <w:szCs w:val="30"/>
        </w:rPr>
      </w:pPr>
    </w:p>
    <w:p>
      <w:pPr>
        <w:rPr>
          <w:rFonts w:ascii="方正仿宋_GBK" w:eastAsia="方正仿宋_GBK"/>
          <w:sz w:val="30"/>
          <w:szCs w:val="30"/>
        </w:rPr>
      </w:pPr>
    </w:p>
    <w:p>
      <w:pPr>
        <w:rPr>
          <w:rFonts w:ascii="方正仿宋_GBK" w:eastAsia="方正仿宋_GBK"/>
          <w:sz w:val="30"/>
          <w:szCs w:val="30"/>
        </w:rPr>
      </w:pPr>
    </w:p>
    <w:p>
      <w:pPr>
        <w:ind w:firstLine="3150" w:firstLineChars="105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 xml:space="preserve"> </w:t>
      </w:r>
    </w:p>
    <w:p>
      <w:pPr>
        <w:jc w:val="center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202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p>
      <w:pPr>
        <w:rPr>
          <w:rFonts w:ascii="方正仿宋_GBK" w:eastAsia="方正仿宋_GBK"/>
          <w:sz w:val="30"/>
          <w:szCs w:val="30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  <w:u w:val="single"/>
        </w:rPr>
        <w:br w:type="page"/>
      </w:r>
    </w:p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>重庆渝广梁忠高速公路有限公司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24"/>
          <w:szCs w:val="24"/>
          <w:u w:val="single"/>
        </w:rPr>
        <w:t xml:space="preserve"> 202</w:t>
      </w:r>
      <w:r>
        <w:rPr>
          <w:rFonts w:hint="eastAsia" w:ascii="方正仿宋_GBK" w:eastAsia="方正仿宋_GBK"/>
          <w:sz w:val="24"/>
          <w:szCs w:val="24"/>
          <w:u w:val="single"/>
          <w:lang w:val="en-US" w:eastAsia="zh-CN"/>
        </w:rPr>
        <w:t>3</w:t>
      </w:r>
      <w:r>
        <w:rPr>
          <w:rFonts w:hint="eastAsia" w:ascii="方正仿宋_GBK" w:eastAsia="方正仿宋_GBK"/>
          <w:sz w:val="24"/>
          <w:szCs w:val="24"/>
        </w:rPr>
        <w:t>年</w:t>
      </w:r>
      <w:r>
        <w:rPr>
          <w:rFonts w:hint="eastAsia" w:ascii="方正仿宋_GBK" w:eastAsia="方正仿宋_GBK"/>
          <w:sz w:val="24"/>
          <w:szCs w:val="24"/>
          <w:u w:val="single"/>
          <w:lang w:val="en-US" w:eastAsia="zh-CN"/>
        </w:rPr>
        <w:t>8</w:t>
      </w:r>
      <w:r>
        <w:rPr>
          <w:rFonts w:hint="eastAsia" w:ascii="方正仿宋_GBK" w:eastAsia="方正仿宋_GBK"/>
          <w:sz w:val="24"/>
          <w:szCs w:val="24"/>
        </w:rPr>
        <w:t>月</w:t>
      </w:r>
      <w:r>
        <w:rPr>
          <w:rFonts w:hint="eastAsia" w:ascii="方正仿宋_GBK" w:eastAsia="方正仿宋_GBK"/>
          <w:sz w:val="24"/>
          <w:szCs w:val="24"/>
          <w:u w:val="single"/>
          <w:lang w:val="en-US" w:eastAsia="zh-CN"/>
        </w:rPr>
        <w:t>10</w:t>
      </w:r>
      <w:r>
        <w:rPr>
          <w:rFonts w:hint="eastAsia" w:ascii="方正仿宋_GBK" w:eastAsia="方正仿宋_GBK"/>
          <w:sz w:val="24"/>
          <w:szCs w:val="24"/>
        </w:rPr>
        <w:t>日，本评标委员会受比选人委托，根据</w:t>
      </w:r>
      <w:r>
        <w:rPr>
          <w:rFonts w:hint="eastAsia" w:ascii="方正仿宋_GBK" w:eastAsia="方正仿宋_GBK"/>
          <w:sz w:val="24"/>
          <w:szCs w:val="24"/>
          <w:u w:val="single"/>
          <w:lang w:val="en-US" w:eastAsia="zh-CN"/>
        </w:rPr>
        <w:t>重庆高速清廉文化广场设计</w:t>
      </w:r>
      <w:r>
        <w:rPr>
          <w:rFonts w:hint="eastAsia" w:ascii="方正仿宋_GBK" w:eastAsia="方正仿宋_GBK"/>
          <w:sz w:val="24"/>
          <w:szCs w:val="24"/>
        </w:rPr>
        <w:t>比选文件要求，按照比选文件载明的评标程序、评标标准和评标办法，对提交评标委员会评审的全部投标文件进行评审，现将评审过程及结果报告如下。</w:t>
      </w:r>
    </w:p>
    <w:p>
      <w:pPr>
        <w:ind w:firstLine="562" w:firstLineChars="200"/>
        <w:outlineLvl w:val="0"/>
        <w:rPr>
          <w:rFonts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一、评标委员会组成</w:t>
      </w:r>
    </w:p>
    <w:p>
      <w:pPr>
        <w:ind w:firstLine="480" w:firstLineChars="200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本评标委员会成员共计</w:t>
      </w:r>
      <w:r>
        <w:rPr>
          <w:rFonts w:hint="eastAsia" w:ascii="方正仿宋_GBK" w:eastAsia="方正仿宋_GBK"/>
          <w:sz w:val="24"/>
          <w:szCs w:val="24"/>
          <w:u w:val="single"/>
        </w:rPr>
        <w:t>3</w:t>
      </w:r>
      <w:r>
        <w:rPr>
          <w:rFonts w:hint="eastAsia" w:ascii="方正仿宋_GBK" w:eastAsia="方正仿宋_GBK"/>
          <w:sz w:val="24"/>
          <w:szCs w:val="24"/>
        </w:rPr>
        <w:t>名。其中，由比选人在</w:t>
      </w:r>
      <w:r>
        <w:rPr>
          <w:rFonts w:hint="eastAsia" w:ascii="方正仿宋_GBK" w:eastAsia="方正仿宋_GBK"/>
          <w:sz w:val="24"/>
          <w:szCs w:val="24"/>
          <w:lang w:eastAsia="zh-CN"/>
        </w:rPr>
        <w:t>公司</w:t>
      </w:r>
      <w:r>
        <w:rPr>
          <w:rFonts w:hint="eastAsia" w:ascii="方正仿宋_GBK" w:eastAsia="方正仿宋_GBK"/>
          <w:sz w:val="24"/>
          <w:szCs w:val="24"/>
        </w:rPr>
        <w:t>评标专家库抽取</w:t>
      </w:r>
      <w:r>
        <w:rPr>
          <w:rFonts w:hint="eastAsia" w:ascii="方正仿宋_GBK" w:eastAsia="方正仿宋_GBK"/>
          <w:sz w:val="24"/>
          <w:szCs w:val="24"/>
          <w:u w:val="single"/>
        </w:rPr>
        <w:t>3</w:t>
      </w:r>
      <w:r>
        <w:rPr>
          <w:rFonts w:hint="eastAsia" w:ascii="方正仿宋_GBK" w:eastAsia="方正仿宋_GBK"/>
          <w:sz w:val="24"/>
          <w:szCs w:val="24"/>
        </w:rPr>
        <w:t>名（分别为：</w:t>
      </w:r>
      <w:r>
        <w:rPr>
          <w:rFonts w:hint="eastAsia" w:ascii="方正仿宋_GBK" w:eastAsia="方正仿宋_GBK"/>
          <w:sz w:val="24"/>
          <w:szCs w:val="24"/>
          <w:u w:val="single"/>
          <w:lang w:val="en-US" w:eastAsia="zh-CN"/>
        </w:rPr>
        <w:t>胡晓、何懋渝、余颖纾</w:t>
      </w:r>
      <w:r>
        <w:rPr>
          <w:rFonts w:hint="eastAsia" w:ascii="方正仿宋_GBK" w:eastAsia="方正仿宋_GBK"/>
          <w:sz w:val="24"/>
          <w:szCs w:val="24"/>
        </w:rPr>
        <w:t>）。评标委员会全体成员在评标工作正式开始前推举产生</w:t>
      </w:r>
      <w:r>
        <w:rPr>
          <w:rFonts w:hint="eastAsia" w:ascii="方正仿宋_GBK" w:eastAsia="方正仿宋_GBK"/>
          <w:sz w:val="24"/>
          <w:szCs w:val="24"/>
          <w:u w:val="single"/>
          <w:lang w:val="en-US" w:eastAsia="zh-CN"/>
        </w:rPr>
        <w:t>胡晓</w:t>
      </w:r>
      <w:r>
        <w:rPr>
          <w:rFonts w:hint="eastAsia" w:ascii="方正仿宋_GBK" w:eastAsia="方正仿宋_GBK"/>
          <w:sz w:val="24"/>
          <w:szCs w:val="24"/>
        </w:rPr>
        <w:t>为评标委员会负责人。</w:t>
      </w:r>
    </w:p>
    <w:p>
      <w:pPr>
        <w:ind w:firstLine="48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4"/>
          <w:szCs w:val="24"/>
        </w:rPr>
        <w:t>评标委员会成员姓名及到达指定评标室时间详见附件</w:t>
      </w:r>
      <w:r>
        <w:rPr>
          <w:rFonts w:hint="eastAsia" w:ascii="方正仿宋_GBK" w:eastAsia="方正仿宋_GBK"/>
          <w:b/>
          <w:sz w:val="24"/>
          <w:szCs w:val="24"/>
        </w:rPr>
        <w:t>。</w:t>
      </w:r>
    </w:p>
    <w:p>
      <w:pPr>
        <w:ind w:firstLine="562" w:firstLineChars="200"/>
        <w:outlineLvl w:val="0"/>
        <w:rPr>
          <w:rFonts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二、评审过程</w:t>
      </w:r>
    </w:p>
    <w:p>
      <w:pPr>
        <w:ind w:firstLine="562" w:firstLineChars="200"/>
        <w:outlineLvl w:val="1"/>
        <w:rPr>
          <w:rFonts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（一）</w:t>
      </w:r>
      <w:r>
        <w:rPr>
          <w:rFonts w:hint="eastAsia" w:ascii="方正楷体_GBK" w:eastAsia="方正楷体_GBK"/>
          <w:b/>
          <w:sz w:val="28"/>
          <w:szCs w:val="28"/>
          <w:lang w:eastAsia="zh-CN"/>
        </w:rPr>
        <w:t>评审情况</w:t>
      </w:r>
    </w:p>
    <w:p>
      <w:pPr>
        <w:ind w:firstLine="480" w:firstLineChars="200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  <w:lang w:eastAsia="zh-CN"/>
        </w:rPr>
        <w:t>1、参加本次竞争性比选并按时递交投标文件共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eastAsia="方正仿宋_GBK"/>
          <w:sz w:val="24"/>
          <w:szCs w:val="24"/>
          <w:lang w:eastAsia="zh-CN"/>
        </w:rPr>
        <w:t>家公司,经评审有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4家单位合格。详见竞争性比选文件初步</w:t>
      </w:r>
      <w:r>
        <w:rPr>
          <w:rFonts w:hint="eastAsia" w:ascii="方正仿宋_GBK" w:eastAsia="方正仿宋_GBK"/>
          <w:sz w:val="24"/>
          <w:szCs w:val="24"/>
          <w:lang w:eastAsia="zh-CN"/>
        </w:rPr>
        <w:t xml:space="preserve">评审表：（附表1）           </w:t>
      </w:r>
    </w:p>
    <w:p>
      <w:pPr>
        <w:ind w:firstLine="480" w:firstLineChars="200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 xml:space="preserve"> 2、推荐中标候选人：</w:t>
      </w:r>
    </w:p>
    <w:p>
      <w:pPr>
        <w:ind w:firstLine="480" w:firstLineChars="200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招标小组在投标人符合性评审合格的基础上，依据综合得分由高到低的顺序排名前三的竞选人为中选候选人，其中排名第一的竞选人为第一中选候选人。一致推荐中标候选人如下：（附表2）</w:t>
      </w:r>
    </w:p>
    <w:tbl>
      <w:tblPr>
        <w:tblStyle w:val="7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5395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候选人排名</w:t>
            </w:r>
          </w:p>
        </w:tc>
        <w:tc>
          <w:tcPr>
            <w:tcW w:w="539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候选人名称</w:t>
            </w:r>
          </w:p>
        </w:tc>
        <w:tc>
          <w:tcPr>
            <w:tcW w:w="196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第一中候选人</w:t>
            </w:r>
          </w:p>
        </w:tc>
        <w:tc>
          <w:tcPr>
            <w:tcW w:w="5395" w:type="dxa"/>
            <w:vAlign w:val="top"/>
          </w:tcPr>
          <w:p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重庆唯贞广告有限公司</w:t>
            </w:r>
          </w:p>
        </w:tc>
        <w:tc>
          <w:tcPr>
            <w:tcW w:w="1963" w:type="dxa"/>
            <w:vAlign w:val="top"/>
          </w:tcPr>
          <w:p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第二中候选人</w:t>
            </w:r>
          </w:p>
        </w:tc>
        <w:tc>
          <w:tcPr>
            <w:tcW w:w="5395" w:type="dxa"/>
            <w:vAlign w:val="top"/>
          </w:tcPr>
          <w:p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重庆光禾文化传播有限公司</w:t>
            </w:r>
          </w:p>
        </w:tc>
        <w:tc>
          <w:tcPr>
            <w:tcW w:w="1963" w:type="dxa"/>
            <w:vAlign w:val="top"/>
          </w:tcPr>
          <w:p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第三中候选人</w:t>
            </w:r>
          </w:p>
        </w:tc>
        <w:tc>
          <w:tcPr>
            <w:tcW w:w="5395" w:type="dxa"/>
            <w:vAlign w:val="top"/>
          </w:tcPr>
          <w:p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重庆古博广告有限公司</w:t>
            </w:r>
          </w:p>
        </w:tc>
        <w:tc>
          <w:tcPr>
            <w:tcW w:w="1963" w:type="dxa"/>
            <w:vAlign w:val="top"/>
          </w:tcPr>
          <w:p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95.71</w:t>
            </w:r>
          </w:p>
        </w:tc>
      </w:tr>
    </w:tbl>
    <w:p>
      <w:pPr>
        <w:numPr>
          <w:ilvl w:val="0"/>
          <w:numId w:val="0"/>
        </w:numPr>
        <w:outlineLvl w:val="1"/>
        <w:rPr>
          <w:rFonts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  <w:lang w:val="en-US" w:eastAsia="zh-CN"/>
        </w:rPr>
        <w:t xml:space="preserve">   （二）</w:t>
      </w:r>
      <w:r>
        <w:rPr>
          <w:rFonts w:hint="eastAsia" w:ascii="方正楷体_GBK" w:eastAsia="方正楷体_GBK"/>
          <w:b/>
          <w:sz w:val="28"/>
          <w:szCs w:val="28"/>
        </w:rPr>
        <w:t>评审过程中的异常情况及处理结果</w:t>
      </w:r>
    </w:p>
    <w:p>
      <w:pPr>
        <w:ind w:firstLine="560"/>
        <w:outlineLvl w:val="1"/>
        <w:rPr>
          <w:rFonts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无</w:t>
      </w:r>
    </w:p>
    <w:p>
      <w:pPr>
        <w:ind w:firstLine="562" w:firstLineChars="200"/>
        <w:outlineLvl w:val="0"/>
        <w:rPr>
          <w:rFonts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三、需要说明的其他事项</w:t>
      </w:r>
    </w:p>
    <w:p>
      <w:pPr>
        <w:ind w:firstLine="562" w:firstLineChars="200"/>
        <w:outlineLvl w:val="0"/>
        <w:rPr>
          <w:rFonts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无</w:t>
      </w:r>
    </w:p>
    <w:p>
      <w:pPr>
        <w:ind w:firstLine="48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24"/>
          <w:szCs w:val="24"/>
        </w:rPr>
        <w:t>特此报告。</w:t>
      </w:r>
    </w:p>
    <w:p>
      <w:pPr>
        <w:ind w:firstLine="3040" w:firstLineChars="950"/>
        <w:rPr>
          <w:rFonts w:ascii="方正仿宋_GBK" w:eastAsia="方正仿宋_GBK"/>
          <w:sz w:val="32"/>
          <w:szCs w:val="32"/>
        </w:rPr>
      </w:pPr>
    </w:p>
    <w:p>
      <w:pPr>
        <w:ind w:firstLine="3040" w:firstLineChars="950"/>
        <w:rPr>
          <w:rFonts w:ascii="方正仿宋_GBK" w:eastAsia="方正仿宋_GBK"/>
          <w:sz w:val="32"/>
          <w:szCs w:val="32"/>
        </w:rPr>
      </w:pPr>
    </w:p>
    <w:p>
      <w:pPr>
        <w:ind w:firstLine="3040" w:firstLineChars="9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ind w:firstLine="2080" w:firstLineChars="650"/>
        <w:rPr>
          <w:rFonts w:hint="default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评标委员会其他成员（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签名）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方正仿宋_GBK" w:eastAsia="方正仿宋_GBK"/>
        <w:sz w:val="32"/>
        <w:szCs w:val="32"/>
      </w:rPr>
    </w:pPr>
    <w:r>
      <w:rPr>
        <w:rFonts w:hint="eastAsia" w:ascii="方正仿宋_GBK" w:eastAsia="方正仿宋_GBK"/>
        <w:sz w:val="28"/>
        <w:szCs w:val="28"/>
      </w:rPr>
      <w:t xml:space="preserve">                         评标委员会负责人（签名）：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19"/>
    <w:rsid w:val="0001000C"/>
    <w:rsid w:val="000102B5"/>
    <w:rsid w:val="000132BE"/>
    <w:rsid w:val="00016749"/>
    <w:rsid w:val="000220A7"/>
    <w:rsid w:val="000243AA"/>
    <w:rsid w:val="0003097B"/>
    <w:rsid w:val="000449AD"/>
    <w:rsid w:val="000545EF"/>
    <w:rsid w:val="0006121C"/>
    <w:rsid w:val="00080FF0"/>
    <w:rsid w:val="000833BC"/>
    <w:rsid w:val="00085952"/>
    <w:rsid w:val="000B2C02"/>
    <w:rsid w:val="000D1F4E"/>
    <w:rsid w:val="000E3F3A"/>
    <w:rsid w:val="000E4E9B"/>
    <w:rsid w:val="000F118F"/>
    <w:rsid w:val="00101B07"/>
    <w:rsid w:val="00114802"/>
    <w:rsid w:val="00131601"/>
    <w:rsid w:val="00136A3A"/>
    <w:rsid w:val="00136AB5"/>
    <w:rsid w:val="001529AE"/>
    <w:rsid w:val="001552B5"/>
    <w:rsid w:val="00180BF4"/>
    <w:rsid w:val="0019394E"/>
    <w:rsid w:val="001A2B00"/>
    <w:rsid w:val="00244BF1"/>
    <w:rsid w:val="0026616A"/>
    <w:rsid w:val="00277CA1"/>
    <w:rsid w:val="00282329"/>
    <w:rsid w:val="002A4A75"/>
    <w:rsid w:val="002B62BD"/>
    <w:rsid w:val="002C7C98"/>
    <w:rsid w:val="002F0242"/>
    <w:rsid w:val="002F3E0D"/>
    <w:rsid w:val="002F55B7"/>
    <w:rsid w:val="002F67C5"/>
    <w:rsid w:val="003064A0"/>
    <w:rsid w:val="0032524F"/>
    <w:rsid w:val="00327200"/>
    <w:rsid w:val="0037628A"/>
    <w:rsid w:val="0038035E"/>
    <w:rsid w:val="003B29EA"/>
    <w:rsid w:val="003C197B"/>
    <w:rsid w:val="003C4FC8"/>
    <w:rsid w:val="003D3DD1"/>
    <w:rsid w:val="003E0284"/>
    <w:rsid w:val="003E0C8F"/>
    <w:rsid w:val="0042623D"/>
    <w:rsid w:val="0044585C"/>
    <w:rsid w:val="004616B5"/>
    <w:rsid w:val="0046728B"/>
    <w:rsid w:val="004B4460"/>
    <w:rsid w:val="004D1292"/>
    <w:rsid w:val="004E73C8"/>
    <w:rsid w:val="0052776C"/>
    <w:rsid w:val="005525DC"/>
    <w:rsid w:val="00554286"/>
    <w:rsid w:val="0055572E"/>
    <w:rsid w:val="00555C66"/>
    <w:rsid w:val="00567B3A"/>
    <w:rsid w:val="005A61AF"/>
    <w:rsid w:val="005B57A7"/>
    <w:rsid w:val="005C2C02"/>
    <w:rsid w:val="005C5452"/>
    <w:rsid w:val="005D29E7"/>
    <w:rsid w:val="005E075F"/>
    <w:rsid w:val="005E69C7"/>
    <w:rsid w:val="005F422B"/>
    <w:rsid w:val="005F5F69"/>
    <w:rsid w:val="00605D96"/>
    <w:rsid w:val="006151CD"/>
    <w:rsid w:val="00630D91"/>
    <w:rsid w:val="00635743"/>
    <w:rsid w:val="00650046"/>
    <w:rsid w:val="00652B24"/>
    <w:rsid w:val="0065577C"/>
    <w:rsid w:val="006A6DEC"/>
    <w:rsid w:val="006B3C5E"/>
    <w:rsid w:val="006D1F5E"/>
    <w:rsid w:val="006D7265"/>
    <w:rsid w:val="006F2086"/>
    <w:rsid w:val="006F6064"/>
    <w:rsid w:val="00704B4D"/>
    <w:rsid w:val="00770B9B"/>
    <w:rsid w:val="00774664"/>
    <w:rsid w:val="007874D8"/>
    <w:rsid w:val="0079093B"/>
    <w:rsid w:val="00794F03"/>
    <w:rsid w:val="00795136"/>
    <w:rsid w:val="007B24C4"/>
    <w:rsid w:val="007B35C3"/>
    <w:rsid w:val="007C1E19"/>
    <w:rsid w:val="007D6AA5"/>
    <w:rsid w:val="007F516C"/>
    <w:rsid w:val="00832F89"/>
    <w:rsid w:val="00834446"/>
    <w:rsid w:val="0088604C"/>
    <w:rsid w:val="008C6A7C"/>
    <w:rsid w:val="008D144D"/>
    <w:rsid w:val="008D15D0"/>
    <w:rsid w:val="008F220E"/>
    <w:rsid w:val="00904975"/>
    <w:rsid w:val="009147A7"/>
    <w:rsid w:val="0092697E"/>
    <w:rsid w:val="009528A0"/>
    <w:rsid w:val="00972F61"/>
    <w:rsid w:val="00975DE1"/>
    <w:rsid w:val="0098364D"/>
    <w:rsid w:val="009A1ECC"/>
    <w:rsid w:val="009A6CBF"/>
    <w:rsid w:val="009B264F"/>
    <w:rsid w:val="009B2A5E"/>
    <w:rsid w:val="009D1E1D"/>
    <w:rsid w:val="009D3C3F"/>
    <w:rsid w:val="009E66BC"/>
    <w:rsid w:val="00A10B78"/>
    <w:rsid w:val="00A261E0"/>
    <w:rsid w:val="00A3265E"/>
    <w:rsid w:val="00A47B37"/>
    <w:rsid w:val="00A774FF"/>
    <w:rsid w:val="00A83244"/>
    <w:rsid w:val="00A84907"/>
    <w:rsid w:val="00A87B73"/>
    <w:rsid w:val="00A91D2E"/>
    <w:rsid w:val="00AA15A0"/>
    <w:rsid w:val="00AB0C6D"/>
    <w:rsid w:val="00AD308D"/>
    <w:rsid w:val="00AD585A"/>
    <w:rsid w:val="00AE67FA"/>
    <w:rsid w:val="00AF7250"/>
    <w:rsid w:val="00AF7C16"/>
    <w:rsid w:val="00B00CF1"/>
    <w:rsid w:val="00B0153B"/>
    <w:rsid w:val="00B22E35"/>
    <w:rsid w:val="00B26927"/>
    <w:rsid w:val="00B373A6"/>
    <w:rsid w:val="00B40C13"/>
    <w:rsid w:val="00B531EA"/>
    <w:rsid w:val="00B61093"/>
    <w:rsid w:val="00B949DB"/>
    <w:rsid w:val="00BC7344"/>
    <w:rsid w:val="00BD334C"/>
    <w:rsid w:val="00BD69D5"/>
    <w:rsid w:val="00BF6F55"/>
    <w:rsid w:val="00C05E06"/>
    <w:rsid w:val="00C11763"/>
    <w:rsid w:val="00C419A0"/>
    <w:rsid w:val="00C46AC3"/>
    <w:rsid w:val="00C91291"/>
    <w:rsid w:val="00CA5A03"/>
    <w:rsid w:val="00CA6908"/>
    <w:rsid w:val="00CB0AEA"/>
    <w:rsid w:val="00CB3FF2"/>
    <w:rsid w:val="00CB429A"/>
    <w:rsid w:val="00CC0BEA"/>
    <w:rsid w:val="00CC651B"/>
    <w:rsid w:val="00CD7EC2"/>
    <w:rsid w:val="00D149DD"/>
    <w:rsid w:val="00D217F7"/>
    <w:rsid w:val="00D3393A"/>
    <w:rsid w:val="00D34B37"/>
    <w:rsid w:val="00D51BF4"/>
    <w:rsid w:val="00D65B7C"/>
    <w:rsid w:val="00D71818"/>
    <w:rsid w:val="00D85B47"/>
    <w:rsid w:val="00D85E69"/>
    <w:rsid w:val="00D92B76"/>
    <w:rsid w:val="00DC4B45"/>
    <w:rsid w:val="00DF64F0"/>
    <w:rsid w:val="00E14085"/>
    <w:rsid w:val="00E72D75"/>
    <w:rsid w:val="00E74DF4"/>
    <w:rsid w:val="00E757A1"/>
    <w:rsid w:val="00E76653"/>
    <w:rsid w:val="00E773D9"/>
    <w:rsid w:val="00E83772"/>
    <w:rsid w:val="00E91C75"/>
    <w:rsid w:val="00EA7EC3"/>
    <w:rsid w:val="00EB0C3A"/>
    <w:rsid w:val="00EB4F9D"/>
    <w:rsid w:val="00ED0F7C"/>
    <w:rsid w:val="00ED3A83"/>
    <w:rsid w:val="00EE06AD"/>
    <w:rsid w:val="00EE2571"/>
    <w:rsid w:val="00EE687F"/>
    <w:rsid w:val="00F00855"/>
    <w:rsid w:val="00F25D2F"/>
    <w:rsid w:val="00F27092"/>
    <w:rsid w:val="00F34F63"/>
    <w:rsid w:val="00F51A73"/>
    <w:rsid w:val="00F51DE3"/>
    <w:rsid w:val="00F53AFE"/>
    <w:rsid w:val="00F60AB7"/>
    <w:rsid w:val="00F635F8"/>
    <w:rsid w:val="00F63804"/>
    <w:rsid w:val="00F71564"/>
    <w:rsid w:val="00F742C2"/>
    <w:rsid w:val="00F74E1A"/>
    <w:rsid w:val="00F76433"/>
    <w:rsid w:val="00FC1F57"/>
    <w:rsid w:val="00FD7E8C"/>
    <w:rsid w:val="00FF28DD"/>
    <w:rsid w:val="022A07D0"/>
    <w:rsid w:val="03EB4A23"/>
    <w:rsid w:val="047B31D3"/>
    <w:rsid w:val="04FC1FBB"/>
    <w:rsid w:val="062430E4"/>
    <w:rsid w:val="06D21A0B"/>
    <w:rsid w:val="07F142C3"/>
    <w:rsid w:val="0823286B"/>
    <w:rsid w:val="0F3D348F"/>
    <w:rsid w:val="190718D1"/>
    <w:rsid w:val="1C2100BD"/>
    <w:rsid w:val="1FE80FAA"/>
    <w:rsid w:val="22D34E8A"/>
    <w:rsid w:val="23681C8B"/>
    <w:rsid w:val="238C329E"/>
    <w:rsid w:val="245863E9"/>
    <w:rsid w:val="245C3024"/>
    <w:rsid w:val="249B4505"/>
    <w:rsid w:val="26BB75D4"/>
    <w:rsid w:val="282A3F6D"/>
    <w:rsid w:val="2D2E79A3"/>
    <w:rsid w:val="2D900D5D"/>
    <w:rsid w:val="2E496A1B"/>
    <w:rsid w:val="30740529"/>
    <w:rsid w:val="313706A7"/>
    <w:rsid w:val="33BE0DDA"/>
    <w:rsid w:val="34DE258C"/>
    <w:rsid w:val="368B1D23"/>
    <w:rsid w:val="3B617E49"/>
    <w:rsid w:val="3E5E2C35"/>
    <w:rsid w:val="41AD1661"/>
    <w:rsid w:val="431922CD"/>
    <w:rsid w:val="451F1B69"/>
    <w:rsid w:val="47660434"/>
    <w:rsid w:val="49267F89"/>
    <w:rsid w:val="49D0156E"/>
    <w:rsid w:val="4AA602B4"/>
    <w:rsid w:val="4AB91C54"/>
    <w:rsid w:val="51B76356"/>
    <w:rsid w:val="52340499"/>
    <w:rsid w:val="533F20C3"/>
    <w:rsid w:val="55DB0CE0"/>
    <w:rsid w:val="57815F31"/>
    <w:rsid w:val="5CD9239A"/>
    <w:rsid w:val="5FD13472"/>
    <w:rsid w:val="5FDD49B4"/>
    <w:rsid w:val="660E1CD6"/>
    <w:rsid w:val="661126D5"/>
    <w:rsid w:val="689B39CF"/>
    <w:rsid w:val="6A1352D3"/>
    <w:rsid w:val="6C0D7FF8"/>
    <w:rsid w:val="6C535C5E"/>
    <w:rsid w:val="6CAF4C70"/>
    <w:rsid w:val="6E294F9E"/>
    <w:rsid w:val="709D3C2D"/>
    <w:rsid w:val="70C204F1"/>
    <w:rsid w:val="72BC5BD2"/>
    <w:rsid w:val="73A674FE"/>
    <w:rsid w:val="742C4DC3"/>
    <w:rsid w:val="747E3F37"/>
    <w:rsid w:val="74C26990"/>
    <w:rsid w:val="757A1F99"/>
    <w:rsid w:val="79083FDA"/>
    <w:rsid w:val="7BD0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6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</Words>
  <Characters>838</Characters>
  <Lines>6</Lines>
  <Paragraphs>1</Paragraphs>
  <TotalTime>17</TotalTime>
  <ScaleCrop>false</ScaleCrop>
  <LinksUpToDate>false</LinksUpToDate>
  <CharactersWithSpaces>984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2021-07-28T09:32:00Z</dcterms:created>
  <dc:creator>徐庆州</dc:creator>
  <cp:lastModifiedBy>Sophomore</cp:lastModifiedBy>
  <cp:lastPrinted>2022-11-03T02:47:00Z</cp:lastPrinted>
  <dcterms:modified xsi:type="dcterms:W3CDTF">2023-08-10T08:04:20Z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131A6F95964F41F6A5DBCEF4C2449153</vt:lpwstr>
  </property>
</Properties>
</file>