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rPr>
        <w:t>成渝公司二郎办公楼电梯维保项目</w:t>
      </w:r>
      <w:r>
        <w:rPr>
          <w:rFonts w:hint="eastAsia"/>
          <w:b/>
          <w:bCs/>
          <w:sz w:val="36"/>
          <w:szCs w:val="36"/>
          <w:lang w:val="en-US" w:eastAsia="zh-CN"/>
        </w:rPr>
        <w:t>询价书</w:t>
      </w:r>
    </w:p>
    <w:p>
      <w:pPr>
        <w:rPr>
          <w:rFonts w:hint="eastAsia"/>
          <w:sz w:val="28"/>
          <w:szCs w:val="28"/>
        </w:rPr>
      </w:pPr>
    </w:p>
    <w:p>
      <w:pPr>
        <w:ind w:firstLine="560" w:firstLineChars="200"/>
        <w:rPr>
          <w:rFonts w:hint="eastAsia"/>
          <w:sz w:val="28"/>
          <w:szCs w:val="28"/>
        </w:rPr>
      </w:pPr>
      <w:r>
        <w:rPr>
          <w:rFonts w:hint="eastAsia"/>
          <w:sz w:val="28"/>
          <w:szCs w:val="28"/>
        </w:rPr>
        <w:t>重庆成渝高速公路有限公司计划实施《2023-2025成渝公司二郎办公楼电梯维保项目》，现就本项目进行询价，欢迎有相应资质和服务能力的企业，就相关服务以满足正式报价要求的监章密封方式进行报价。</w:t>
      </w:r>
    </w:p>
    <w:p>
      <w:pPr>
        <w:ind w:firstLine="562" w:firstLineChars="200"/>
        <w:rPr>
          <w:rFonts w:hint="default" w:eastAsiaTheme="minorEastAsia"/>
          <w:b/>
          <w:bCs/>
          <w:sz w:val="28"/>
          <w:szCs w:val="28"/>
          <w:lang w:val="en-US" w:eastAsia="zh-CN"/>
        </w:rPr>
      </w:pPr>
      <w:r>
        <w:rPr>
          <w:rFonts w:hint="eastAsia"/>
          <w:b/>
          <w:bCs/>
          <w:sz w:val="28"/>
          <w:szCs w:val="28"/>
          <w:lang w:val="en-US" w:eastAsia="zh-CN"/>
        </w:rPr>
        <w:t>一、维保设备：</w:t>
      </w:r>
    </w:p>
    <w:p>
      <w:pPr>
        <w:ind w:firstLine="560" w:firstLineChars="200"/>
        <w:rPr>
          <w:rFonts w:hint="eastAsia"/>
          <w:sz w:val="28"/>
          <w:szCs w:val="28"/>
        </w:rPr>
      </w:pPr>
      <w:r>
        <w:rPr>
          <w:rFonts w:hint="eastAsia"/>
          <w:sz w:val="28"/>
          <w:szCs w:val="28"/>
        </w:rPr>
        <w:t>1、品牌：蒂森克虏伯</w:t>
      </w:r>
      <w:r>
        <w:rPr>
          <w:rFonts w:hint="eastAsia"/>
          <w:sz w:val="28"/>
          <w:szCs w:val="28"/>
          <w:lang w:val="en-US" w:eastAsia="zh-CN"/>
        </w:rPr>
        <w:t>客梯</w:t>
      </w:r>
      <w:r>
        <w:rPr>
          <w:rFonts w:hint="eastAsia"/>
          <w:sz w:val="28"/>
          <w:szCs w:val="28"/>
        </w:rPr>
        <w:t xml:space="preserve">。                                                                     </w:t>
      </w:r>
    </w:p>
    <w:p>
      <w:pPr>
        <w:ind w:firstLine="560" w:firstLineChars="200"/>
        <w:rPr>
          <w:rFonts w:hint="eastAsia"/>
          <w:sz w:val="28"/>
          <w:szCs w:val="28"/>
        </w:rPr>
      </w:pPr>
      <w:r>
        <w:rPr>
          <w:rFonts w:hint="eastAsia"/>
          <w:sz w:val="28"/>
          <w:szCs w:val="28"/>
        </w:rPr>
        <w:t xml:space="preserve">2、数量：3台。                                                                                   </w:t>
      </w:r>
    </w:p>
    <w:p>
      <w:pPr>
        <w:ind w:firstLine="560" w:firstLineChars="200"/>
        <w:rPr>
          <w:rFonts w:hint="eastAsia"/>
          <w:sz w:val="28"/>
          <w:szCs w:val="28"/>
        </w:rPr>
      </w:pPr>
      <w:r>
        <w:rPr>
          <w:rFonts w:hint="eastAsia"/>
          <w:sz w:val="28"/>
          <w:szCs w:val="28"/>
        </w:rPr>
        <w:t xml:space="preserve">3、层/站/门：9/9/9。                                                                         </w:t>
      </w:r>
    </w:p>
    <w:p>
      <w:pPr>
        <w:ind w:firstLine="560" w:firstLineChars="200"/>
        <w:rPr>
          <w:rFonts w:hint="eastAsia"/>
          <w:sz w:val="28"/>
          <w:szCs w:val="28"/>
        </w:rPr>
      </w:pPr>
      <w:r>
        <w:rPr>
          <w:rFonts w:hint="eastAsia"/>
          <w:sz w:val="28"/>
          <w:szCs w:val="28"/>
        </w:rPr>
        <w:t>4、规格型号：meta 200MR，1000kg，1.75m/s。</w:t>
      </w:r>
    </w:p>
    <w:p>
      <w:pPr>
        <w:ind w:firstLine="562" w:firstLineChars="200"/>
        <w:rPr>
          <w:rFonts w:hint="eastAsia" w:eastAsiaTheme="minorEastAsia"/>
          <w:b/>
          <w:bCs/>
          <w:sz w:val="28"/>
          <w:szCs w:val="28"/>
          <w:lang w:eastAsia="zh-CN"/>
        </w:rPr>
      </w:pPr>
      <w:r>
        <w:rPr>
          <w:rFonts w:hint="eastAsia"/>
          <w:b/>
          <w:bCs/>
          <w:sz w:val="28"/>
          <w:szCs w:val="28"/>
          <w:lang w:val="en-US" w:eastAsia="zh-CN"/>
        </w:rPr>
        <w:t>二、维保范围</w:t>
      </w:r>
      <w:r>
        <w:rPr>
          <w:rFonts w:hint="eastAsia"/>
          <w:b/>
          <w:bCs/>
          <w:sz w:val="28"/>
          <w:szCs w:val="28"/>
          <w:lang w:eastAsia="zh-CN"/>
        </w:rPr>
        <w:t>：</w:t>
      </w:r>
    </w:p>
    <w:p>
      <w:pPr>
        <w:ind w:firstLine="560" w:firstLineChars="200"/>
        <w:rPr>
          <w:rFonts w:hint="eastAsia"/>
          <w:sz w:val="28"/>
          <w:szCs w:val="28"/>
        </w:rPr>
      </w:pPr>
      <w:r>
        <w:rPr>
          <w:rFonts w:hint="eastAsia"/>
          <w:sz w:val="28"/>
          <w:szCs w:val="28"/>
        </w:rPr>
        <w:t xml:space="preserve">1、负责电梯的日常巡查、维护保养，每月不少于2次。                                  </w:t>
      </w:r>
    </w:p>
    <w:p>
      <w:pPr>
        <w:ind w:firstLine="560" w:firstLineChars="200"/>
        <w:rPr>
          <w:rFonts w:hint="eastAsia"/>
          <w:sz w:val="28"/>
          <w:szCs w:val="28"/>
        </w:rPr>
      </w:pPr>
      <w:r>
        <w:rPr>
          <w:rFonts w:hint="eastAsia"/>
          <w:sz w:val="28"/>
          <w:szCs w:val="28"/>
        </w:rPr>
        <w:t xml:space="preserve">2、提供24小时应急救援维修服务。                                                   </w:t>
      </w:r>
    </w:p>
    <w:p>
      <w:pPr>
        <w:ind w:firstLine="560" w:firstLineChars="200"/>
        <w:rPr>
          <w:rFonts w:hint="eastAsia"/>
          <w:sz w:val="28"/>
          <w:szCs w:val="28"/>
        </w:rPr>
      </w:pPr>
      <w:r>
        <w:rPr>
          <w:rFonts w:hint="eastAsia"/>
          <w:sz w:val="28"/>
          <w:szCs w:val="28"/>
        </w:rPr>
        <w:t>3、包含所有维护检修的人工、材料</w:t>
      </w:r>
      <w:r>
        <w:rPr>
          <w:rFonts w:hint="eastAsia"/>
          <w:sz w:val="28"/>
          <w:szCs w:val="28"/>
          <w:lang w:eastAsia="zh-CN"/>
        </w:rPr>
        <w:t>（</w:t>
      </w:r>
      <w:r>
        <w:rPr>
          <w:rFonts w:hint="eastAsia"/>
          <w:sz w:val="28"/>
          <w:szCs w:val="28"/>
          <w:lang w:val="en-US" w:eastAsia="zh-CN"/>
        </w:rPr>
        <w:t>非自然损坏除外）</w:t>
      </w:r>
      <w:r>
        <w:rPr>
          <w:rFonts w:hint="eastAsia"/>
          <w:sz w:val="28"/>
          <w:szCs w:val="28"/>
        </w:rPr>
        <w:t>、机具、车辆等费用。</w:t>
      </w:r>
    </w:p>
    <w:p>
      <w:pPr>
        <w:ind w:firstLine="560" w:firstLineChars="200"/>
        <w:rPr>
          <w:rFonts w:hint="eastAsia"/>
          <w:sz w:val="28"/>
          <w:szCs w:val="28"/>
        </w:rPr>
      </w:pPr>
      <w:r>
        <w:rPr>
          <w:rFonts w:hint="eastAsia"/>
          <w:sz w:val="28"/>
          <w:szCs w:val="28"/>
          <w:lang w:val="en-US" w:eastAsia="zh-CN"/>
        </w:rPr>
        <w:t>4、材料</w:t>
      </w:r>
      <w:r>
        <w:rPr>
          <w:rFonts w:hint="eastAsia"/>
          <w:sz w:val="28"/>
          <w:szCs w:val="28"/>
        </w:rPr>
        <w:t xml:space="preserve">主要部件包括主机及曳引装置（即曳引马达、齿轮箱、编码器、抱闸装置、曳引轮、返绳轮等)、曳引钢丝绳、限速器钢丝绳以及变频器/驱动系统及控制柜部件（包括电路板)等。易损部件包括门机皮带、门球、齿轮、轴承、抱闸瓦、接触器、继电器、线圈、按钮、显示器以及其它辅助机械部件等。                                             </w:t>
      </w:r>
    </w:p>
    <w:p>
      <w:pPr>
        <w:ind w:firstLine="560" w:firstLineChars="200"/>
        <w:rPr>
          <w:rFonts w:hint="eastAsia"/>
          <w:sz w:val="28"/>
          <w:szCs w:val="28"/>
        </w:rPr>
      </w:pPr>
      <w:r>
        <w:rPr>
          <w:rFonts w:hint="eastAsia"/>
          <w:sz w:val="28"/>
          <w:szCs w:val="28"/>
          <w:lang w:val="en-US" w:eastAsia="zh-CN"/>
        </w:rPr>
        <w:t>5</w:t>
      </w:r>
      <w:r>
        <w:rPr>
          <w:rFonts w:hint="eastAsia"/>
          <w:sz w:val="28"/>
          <w:szCs w:val="28"/>
        </w:rPr>
        <w:t xml:space="preserve">、及时提供巡检、维护、检修的报告。                                               </w:t>
      </w:r>
    </w:p>
    <w:p>
      <w:pPr>
        <w:ind w:firstLine="560" w:firstLineChars="200"/>
        <w:rPr>
          <w:rFonts w:hint="eastAsia"/>
          <w:sz w:val="28"/>
          <w:szCs w:val="28"/>
        </w:rPr>
      </w:pPr>
      <w:r>
        <w:rPr>
          <w:rFonts w:hint="eastAsia"/>
          <w:sz w:val="28"/>
          <w:szCs w:val="28"/>
          <w:lang w:val="en-US" w:eastAsia="zh-CN"/>
        </w:rPr>
        <w:t>6</w:t>
      </w:r>
      <w:r>
        <w:rPr>
          <w:rFonts w:hint="eastAsia"/>
          <w:sz w:val="28"/>
          <w:szCs w:val="28"/>
        </w:rPr>
        <w:t>、无偿为甲方代理申办电梯年检，配合甲方参与年检，且代甲方取年检报告，年检费用和限速器检测费用由甲方承担。</w:t>
      </w:r>
    </w:p>
    <w:p>
      <w:pPr>
        <w:ind w:firstLine="562" w:firstLineChars="200"/>
        <w:rPr>
          <w:rFonts w:hint="eastAsia"/>
          <w:b/>
          <w:bCs/>
          <w:sz w:val="28"/>
          <w:szCs w:val="28"/>
          <w:lang w:eastAsia="zh-CN"/>
        </w:rPr>
      </w:pPr>
      <w:r>
        <w:rPr>
          <w:rFonts w:hint="eastAsia"/>
          <w:b/>
          <w:bCs/>
          <w:sz w:val="28"/>
          <w:szCs w:val="28"/>
          <w:lang w:val="en-US" w:eastAsia="zh-CN"/>
        </w:rPr>
        <w:t>三、</w:t>
      </w:r>
      <w:r>
        <w:rPr>
          <w:rFonts w:hint="eastAsia"/>
          <w:b/>
          <w:bCs/>
          <w:sz w:val="28"/>
          <w:szCs w:val="28"/>
        </w:rPr>
        <w:t>维保期限</w:t>
      </w:r>
      <w:r>
        <w:rPr>
          <w:rFonts w:hint="eastAsia"/>
          <w:b/>
          <w:bCs/>
          <w:sz w:val="28"/>
          <w:szCs w:val="28"/>
          <w:lang w:eastAsia="zh-CN"/>
        </w:rPr>
        <w:t>：</w:t>
      </w:r>
    </w:p>
    <w:p>
      <w:pPr>
        <w:ind w:firstLine="560" w:firstLineChars="200"/>
        <w:rPr>
          <w:rFonts w:hint="eastAsia"/>
          <w:sz w:val="28"/>
          <w:szCs w:val="28"/>
        </w:rPr>
      </w:pPr>
      <w:r>
        <w:rPr>
          <w:rFonts w:hint="eastAsia"/>
          <w:sz w:val="28"/>
          <w:szCs w:val="28"/>
        </w:rPr>
        <w:t>2023年9月至2025年3月</w:t>
      </w:r>
      <w:r>
        <w:rPr>
          <w:rFonts w:hint="eastAsia"/>
          <w:sz w:val="28"/>
          <w:szCs w:val="28"/>
          <w:lang w:eastAsia="zh-CN"/>
        </w:rPr>
        <w:t>，</w:t>
      </w:r>
      <w:r>
        <w:rPr>
          <w:rFonts w:hint="eastAsia"/>
          <w:sz w:val="28"/>
          <w:szCs w:val="28"/>
        </w:rPr>
        <w:t>共计19个月。</w:t>
      </w:r>
    </w:p>
    <w:p>
      <w:pPr>
        <w:ind w:firstLine="562" w:firstLineChars="200"/>
        <w:rPr>
          <w:rFonts w:hint="default" w:eastAsiaTheme="minorEastAsia"/>
          <w:sz w:val="28"/>
          <w:szCs w:val="28"/>
          <w:lang w:val="en-US" w:eastAsia="zh-CN"/>
        </w:rPr>
      </w:pPr>
      <w:r>
        <w:rPr>
          <w:rFonts w:hint="eastAsia"/>
          <w:b/>
          <w:bCs/>
          <w:sz w:val="28"/>
          <w:szCs w:val="28"/>
          <w:lang w:val="en-US" w:eastAsia="zh-CN"/>
        </w:rPr>
        <w:t>四、维保要求：</w:t>
      </w:r>
    </w:p>
    <w:p>
      <w:pPr>
        <w:ind w:firstLine="560" w:firstLineChars="200"/>
        <w:rPr>
          <w:rFonts w:hint="eastAsia"/>
          <w:sz w:val="28"/>
          <w:szCs w:val="28"/>
        </w:rPr>
      </w:pPr>
      <w:r>
        <w:rPr>
          <w:rFonts w:hint="eastAsia"/>
          <w:sz w:val="28"/>
          <w:szCs w:val="28"/>
        </w:rPr>
        <w:t xml:space="preserve">1、时限要求：接询价方故障报修通知后1小时内响应到现场，一般故障24小时内维修完好；重大故障，根据现场情况，经甲乙双方沟通后确定维修时间。报价方非特殊原因未按维修时限完工的，每超过1天，罚款200.00元，作为违约金，连续计算。                                                                    </w:t>
      </w:r>
    </w:p>
    <w:p>
      <w:pPr>
        <w:ind w:firstLine="560" w:firstLineChars="200"/>
        <w:rPr>
          <w:rFonts w:hint="eastAsia"/>
          <w:sz w:val="28"/>
          <w:szCs w:val="28"/>
        </w:rPr>
      </w:pPr>
      <w:r>
        <w:rPr>
          <w:rFonts w:hint="eastAsia"/>
          <w:sz w:val="28"/>
          <w:szCs w:val="28"/>
        </w:rPr>
        <w:t xml:space="preserve">2、质量要求：电梯维修检修满足合同及相关国家规范、技术要求和标准，维保内容祥见附件《电梯维保项目及要求》。                                                                                                 </w:t>
      </w:r>
    </w:p>
    <w:p>
      <w:pPr>
        <w:ind w:firstLine="560" w:firstLineChars="200"/>
        <w:rPr>
          <w:rFonts w:hint="eastAsia"/>
          <w:sz w:val="28"/>
          <w:szCs w:val="28"/>
        </w:rPr>
      </w:pPr>
      <w:r>
        <w:rPr>
          <w:rFonts w:hint="eastAsia"/>
          <w:sz w:val="28"/>
          <w:szCs w:val="28"/>
        </w:rPr>
        <w:t>3、人员要求：报价方维修技术人员应具有相关行业管理部门认证的电梯维修资格证，具有丰富的现场实际操作经验。</w:t>
      </w:r>
    </w:p>
    <w:p>
      <w:pPr>
        <w:ind w:firstLine="560" w:firstLineChars="200"/>
        <w:rPr>
          <w:rFonts w:hint="eastAsia"/>
          <w:sz w:val="28"/>
          <w:szCs w:val="28"/>
        </w:rPr>
      </w:pPr>
      <w:r>
        <w:rPr>
          <w:rFonts w:hint="eastAsia"/>
          <w:sz w:val="28"/>
          <w:szCs w:val="28"/>
        </w:rPr>
        <w:t>4、系统性维护保养每月不少于2次、每年安全检查服务2次；</w:t>
      </w:r>
    </w:p>
    <w:p>
      <w:pPr>
        <w:ind w:firstLine="560" w:firstLineChars="200"/>
        <w:rPr>
          <w:rFonts w:hint="eastAsia"/>
          <w:sz w:val="28"/>
          <w:szCs w:val="28"/>
          <w:lang w:eastAsia="zh-CN"/>
        </w:rPr>
      </w:pPr>
      <w:r>
        <w:rPr>
          <w:rFonts w:hint="eastAsia"/>
          <w:sz w:val="28"/>
          <w:szCs w:val="28"/>
        </w:rPr>
        <w:t>5</w:t>
      </w:r>
      <w:r>
        <w:rPr>
          <w:rFonts w:hint="eastAsia"/>
          <w:sz w:val="28"/>
          <w:szCs w:val="28"/>
          <w:lang w:eastAsia="zh-CN"/>
        </w:rPr>
        <w:t>、</w:t>
      </w:r>
      <w:r>
        <w:rPr>
          <w:rFonts w:hint="eastAsia"/>
          <w:sz w:val="28"/>
          <w:szCs w:val="28"/>
        </w:rPr>
        <w:t>保证</w:t>
      </w:r>
      <w:r>
        <w:rPr>
          <w:rFonts w:hint="eastAsia"/>
          <w:sz w:val="28"/>
          <w:szCs w:val="28"/>
          <w:lang w:val="en-US" w:eastAsia="zh-CN"/>
        </w:rPr>
        <w:t>维修</w:t>
      </w:r>
      <w:r>
        <w:rPr>
          <w:rFonts w:hint="eastAsia"/>
          <w:sz w:val="28"/>
          <w:szCs w:val="28"/>
        </w:rPr>
        <w:t>更换的所有配件</w:t>
      </w:r>
      <w:r>
        <w:rPr>
          <w:rFonts w:hint="eastAsia"/>
          <w:sz w:val="28"/>
          <w:szCs w:val="28"/>
          <w:lang w:val="en-US" w:eastAsia="zh-CN"/>
        </w:rPr>
        <w:t>均为</w:t>
      </w:r>
      <w:r>
        <w:rPr>
          <w:rFonts w:hint="eastAsia"/>
          <w:sz w:val="28"/>
          <w:szCs w:val="28"/>
        </w:rPr>
        <w:t>原厂配件</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6、非自然损坏的配件可以由</w:t>
      </w:r>
      <w:r>
        <w:rPr>
          <w:rFonts w:hint="eastAsia"/>
          <w:sz w:val="28"/>
          <w:szCs w:val="28"/>
        </w:rPr>
        <w:t>业主方自行采购，维保方应按时无偿完成安装、调试工作。</w:t>
      </w:r>
    </w:p>
    <w:p>
      <w:pPr>
        <w:ind w:firstLine="562" w:firstLineChars="200"/>
        <w:rPr>
          <w:rFonts w:hint="eastAsia" w:eastAsiaTheme="minorEastAsia"/>
          <w:b/>
          <w:bCs/>
          <w:sz w:val="28"/>
          <w:szCs w:val="28"/>
          <w:lang w:eastAsia="zh-CN"/>
        </w:rPr>
      </w:pPr>
      <w:r>
        <w:rPr>
          <w:rFonts w:hint="eastAsia"/>
          <w:b/>
          <w:bCs/>
          <w:sz w:val="28"/>
          <w:szCs w:val="28"/>
          <w:lang w:val="en-US" w:eastAsia="zh-CN"/>
        </w:rPr>
        <w:t>五、维保单位</w:t>
      </w:r>
      <w:r>
        <w:rPr>
          <w:rFonts w:hint="eastAsia"/>
          <w:b/>
          <w:bCs/>
          <w:sz w:val="28"/>
          <w:szCs w:val="28"/>
        </w:rPr>
        <w:t>资质</w:t>
      </w:r>
      <w:r>
        <w:rPr>
          <w:rFonts w:hint="eastAsia"/>
          <w:b/>
          <w:bCs/>
          <w:sz w:val="28"/>
          <w:szCs w:val="28"/>
          <w:lang w:val="en-US" w:eastAsia="zh-CN"/>
        </w:rPr>
        <w:t>业绩</w:t>
      </w:r>
      <w:r>
        <w:rPr>
          <w:rFonts w:hint="eastAsia"/>
          <w:b/>
          <w:bCs/>
          <w:sz w:val="28"/>
          <w:szCs w:val="28"/>
        </w:rPr>
        <w:t>要求</w:t>
      </w:r>
      <w:r>
        <w:rPr>
          <w:rFonts w:hint="eastAsia"/>
          <w:b/>
          <w:bCs/>
          <w:sz w:val="28"/>
          <w:szCs w:val="28"/>
          <w:lang w:eastAsia="zh-CN"/>
        </w:rPr>
        <w:t>：</w:t>
      </w:r>
    </w:p>
    <w:p>
      <w:pPr>
        <w:ind w:firstLine="560" w:firstLineChars="200"/>
        <w:rPr>
          <w:rFonts w:hint="eastAsia"/>
          <w:sz w:val="28"/>
          <w:szCs w:val="28"/>
        </w:rPr>
      </w:pPr>
      <w:r>
        <w:rPr>
          <w:rFonts w:hint="eastAsia"/>
          <w:sz w:val="28"/>
          <w:szCs w:val="28"/>
        </w:rPr>
        <w:t>1、具有合法经营资格的法人。</w:t>
      </w:r>
    </w:p>
    <w:p>
      <w:pPr>
        <w:ind w:firstLine="560" w:firstLineChars="200"/>
        <w:rPr>
          <w:rFonts w:hint="eastAsia"/>
          <w:sz w:val="28"/>
          <w:szCs w:val="28"/>
        </w:rPr>
      </w:pPr>
      <w:r>
        <w:rPr>
          <w:rFonts w:hint="eastAsia"/>
          <w:sz w:val="28"/>
          <w:szCs w:val="28"/>
        </w:rPr>
        <w:t>2、具有蒂森克虏伯电梯的销售，安装，维修，维护等经营</w:t>
      </w:r>
      <w:r>
        <w:rPr>
          <w:rFonts w:hint="eastAsia"/>
          <w:sz w:val="28"/>
          <w:szCs w:val="28"/>
          <w:lang w:eastAsia="zh-CN"/>
        </w:rPr>
        <w:t>业绩，且</w:t>
      </w:r>
      <w:r>
        <w:rPr>
          <w:rFonts w:hint="eastAsia"/>
          <w:sz w:val="28"/>
          <w:szCs w:val="28"/>
        </w:rPr>
        <w:t>近三年内蒂森克虏伯电梯的销售、安装、维护业绩不少于10台。</w:t>
      </w:r>
    </w:p>
    <w:p>
      <w:pPr>
        <w:ind w:firstLine="560" w:firstLineChars="200"/>
        <w:rPr>
          <w:rFonts w:hint="eastAsia"/>
          <w:sz w:val="28"/>
          <w:szCs w:val="28"/>
        </w:rPr>
      </w:pPr>
      <w:r>
        <w:rPr>
          <w:rFonts w:hint="eastAsia"/>
          <w:sz w:val="28"/>
          <w:szCs w:val="28"/>
        </w:rPr>
        <w:t>3、中华人民共和国境内注册、合法经营的独立企业法人或其他组织。</w:t>
      </w:r>
    </w:p>
    <w:p>
      <w:pPr>
        <w:ind w:firstLine="560" w:firstLineChars="200"/>
        <w:rPr>
          <w:rFonts w:hint="eastAsia" w:eastAsiaTheme="minorEastAsia"/>
          <w:sz w:val="28"/>
          <w:szCs w:val="28"/>
          <w:lang w:eastAsia="zh-CN"/>
        </w:rPr>
      </w:pPr>
      <w:r>
        <w:rPr>
          <w:rFonts w:hint="eastAsia"/>
          <w:sz w:val="28"/>
          <w:szCs w:val="28"/>
        </w:rPr>
        <w:t>4、具备有效的《中华人民共和国特种设备安装改造维修许可证》（电梯）或《中华人民共和国特种设备安装改造修理许可证》（电梯）或《中华人民共和国特种设备生产许可证》【许可项目：电梯安装（含修理）或电梯制造（含安装、修理、改造）】</w:t>
      </w:r>
      <w:r>
        <w:rPr>
          <w:rFonts w:hint="eastAsia"/>
          <w:sz w:val="28"/>
          <w:szCs w:val="28"/>
          <w:lang w:eastAsia="zh-CN"/>
        </w:rPr>
        <w:t>。</w:t>
      </w:r>
    </w:p>
    <w:p>
      <w:pPr>
        <w:ind w:firstLine="560" w:firstLineChars="200"/>
        <w:rPr>
          <w:rFonts w:hint="eastAsia"/>
          <w:sz w:val="28"/>
          <w:szCs w:val="28"/>
        </w:rPr>
      </w:pPr>
      <w:r>
        <w:rPr>
          <w:rFonts w:hint="eastAsia"/>
          <w:sz w:val="28"/>
          <w:szCs w:val="28"/>
        </w:rPr>
        <w:t>5、供应商相关资质须符合《中华人民共和国特种设备安全法》第二十二条规定要求。</w:t>
      </w:r>
    </w:p>
    <w:p>
      <w:pPr>
        <w:ind w:firstLine="562" w:firstLineChars="200"/>
        <w:rPr>
          <w:rFonts w:hint="eastAsia"/>
          <w:sz w:val="28"/>
          <w:szCs w:val="28"/>
          <w:lang w:val="en-US" w:eastAsia="zh-CN"/>
        </w:rPr>
      </w:pPr>
      <w:r>
        <w:rPr>
          <w:rFonts w:hint="eastAsia"/>
          <w:b/>
          <w:bCs/>
          <w:sz w:val="28"/>
          <w:szCs w:val="28"/>
          <w:lang w:val="en-US" w:eastAsia="zh-CN"/>
        </w:rPr>
        <w:t>六、报价要求</w:t>
      </w:r>
      <w:r>
        <w:rPr>
          <w:rFonts w:hint="eastAsia"/>
          <w:sz w:val="28"/>
          <w:szCs w:val="28"/>
          <w:lang w:val="en-US" w:eastAsia="zh-CN"/>
        </w:rPr>
        <w:t>：</w:t>
      </w:r>
    </w:p>
    <w:p>
      <w:pPr>
        <w:ind w:firstLine="560" w:firstLineChars="200"/>
        <w:rPr>
          <w:rFonts w:hint="eastAsia"/>
          <w:sz w:val="28"/>
          <w:szCs w:val="28"/>
          <w:lang w:val="en-US" w:eastAsia="zh-CN"/>
        </w:rPr>
      </w:pPr>
      <w:r>
        <w:rPr>
          <w:rFonts w:hint="eastAsia"/>
          <w:sz w:val="28"/>
          <w:szCs w:val="28"/>
          <w:lang w:val="en-US" w:eastAsia="zh-CN"/>
        </w:rPr>
        <w:t>1、报价内容：包括人工、材料、交通运输通行费、场地、保险、税费、利润、安全措施费等为本项目实施而产生的各项费用。</w:t>
      </w:r>
    </w:p>
    <w:p>
      <w:pPr>
        <w:ind w:firstLine="560" w:firstLineChars="200"/>
        <w:rPr>
          <w:rFonts w:hint="eastAsia"/>
          <w:sz w:val="28"/>
          <w:szCs w:val="28"/>
          <w:lang w:val="en-US" w:eastAsia="zh-CN"/>
        </w:rPr>
      </w:pPr>
      <w:r>
        <w:rPr>
          <w:rFonts w:hint="eastAsia"/>
          <w:sz w:val="28"/>
          <w:szCs w:val="28"/>
          <w:lang w:val="en-US" w:eastAsia="zh-CN"/>
        </w:rPr>
        <w:t>2、报价有效期：不低于30天。</w:t>
      </w:r>
    </w:p>
    <w:p>
      <w:pPr>
        <w:ind w:firstLine="560" w:firstLineChars="200"/>
        <w:rPr>
          <w:rFonts w:hint="eastAsia"/>
          <w:sz w:val="28"/>
          <w:szCs w:val="28"/>
          <w:lang w:val="en-US" w:eastAsia="zh-CN"/>
        </w:rPr>
      </w:pPr>
      <w:r>
        <w:rPr>
          <w:rFonts w:hint="eastAsia"/>
          <w:sz w:val="28"/>
          <w:szCs w:val="28"/>
          <w:lang w:val="en-US" w:eastAsia="zh-CN"/>
        </w:rPr>
        <w:t>3、最高限价：83885.00元。</w:t>
      </w:r>
    </w:p>
    <w:p>
      <w:pPr>
        <w:ind w:firstLine="560" w:firstLineChars="200"/>
        <w:rPr>
          <w:rFonts w:hint="eastAsia"/>
          <w:sz w:val="28"/>
          <w:szCs w:val="28"/>
          <w:lang w:val="en-US" w:eastAsia="zh-CN"/>
        </w:rPr>
      </w:pPr>
      <w:r>
        <w:rPr>
          <w:rFonts w:hint="eastAsia"/>
          <w:sz w:val="28"/>
          <w:szCs w:val="28"/>
          <w:lang w:val="en-US" w:eastAsia="zh-CN"/>
        </w:rPr>
        <w:t>4、投标保证金：1500.00元，</w:t>
      </w:r>
      <w:r>
        <w:rPr>
          <w:rFonts w:hint="eastAsia"/>
          <w:sz w:val="28"/>
          <w:szCs w:val="28"/>
          <w:highlight w:val="none"/>
          <w:lang w:val="en-US" w:eastAsia="zh-CN"/>
        </w:rPr>
        <w:t>须在2023年8月29日15：00前</w:t>
      </w:r>
      <w:bookmarkStart w:id="0" w:name="_GoBack"/>
      <w:bookmarkEnd w:id="0"/>
      <w:r>
        <w:rPr>
          <w:rFonts w:hint="eastAsia"/>
          <w:sz w:val="28"/>
          <w:szCs w:val="28"/>
          <w:lang w:val="en-US" w:eastAsia="zh-CN"/>
        </w:rPr>
        <w:t>汇入询价方指定账户。</w:t>
      </w:r>
    </w:p>
    <w:p>
      <w:pPr>
        <w:ind w:firstLine="562" w:firstLineChars="200"/>
        <w:rPr>
          <w:rFonts w:hint="eastAsia"/>
          <w:b/>
          <w:bCs/>
          <w:sz w:val="28"/>
          <w:szCs w:val="28"/>
          <w:lang w:val="en-US" w:eastAsia="zh-CN"/>
        </w:rPr>
      </w:pPr>
      <w:r>
        <w:rPr>
          <w:rFonts w:hint="eastAsia"/>
          <w:b/>
          <w:bCs/>
          <w:sz w:val="28"/>
          <w:szCs w:val="28"/>
          <w:lang w:val="en-US" w:eastAsia="zh-CN"/>
        </w:rPr>
        <w:t>七、验收标准：</w:t>
      </w:r>
    </w:p>
    <w:p>
      <w:pPr>
        <w:ind w:firstLine="560" w:firstLineChars="200"/>
        <w:rPr>
          <w:rFonts w:hint="default"/>
          <w:sz w:val="28"/>
          <w:szCs w:val="28"/>
          <w:lang w:val="en-US" w:eastAsia="zh-CN"/>
        </w:rPr>
      </w:pPr>
      <w:r>
        <w:rPr>
          <w:rFonts w:hint="default"/>
          <w:sz w:val="28"/>
          <w:szCs w:val="28"/>
          <w:lang w:val="en-US" w:eastAsia="zh-CN"/>
        </w:rPr>
        <w:t>电梯维修维护质量满足合同要求和相关国家规范及技术要求、标准，验收合格。严格按照《特种设备安全技术规范——TSG T5002-2017电梯维护保养规则》标准执行。</w:t>
      </w:r>
    </w:p>
    <w:p>
      <w:pPr>
        <w:ind w:firstLine="562" w:firstLineChars="200"/>
        <w:rPr>
          <w:rFonts w:hint="eastAsia"/>
          <w:b/>
          <w:bCs/>
          <w:sz w:val="28"/>
          <w:szCs w:val="28"/>
          <w:lang w:val="en-US" w:eastAsia="zh-CN"/>
        </w:rPr>
      </w:pPr>
      <w:r>
        <w:rPr>
          <w:rFonts w:hint="eastAsia"/>
          <w:b/>
          <w:bCs/>
          <w:sz w:val="28"/>
          <w:szCs w:val="28"/>
          <w:lang w:val="en-US" w:eastAsia="zh-CN"/>
        </w:rPr>
        <w:t>八、支付条款：</w:t>
      </w:r>
    </w:p>
    <w:p>
      <w:pPr>
        <w:ind w:firstLine="560" w:firstLineChars="200"/>
        <w:rPr>
          <w:rFonts w:hint="default"/>
          <w:sz w:val="28"/>
          <w:szCs w:val="28"/>
          <w:lang w:val="en-US" w:eastAsia="zh-CN"/>
        </w:rPr>
      </w:pPr>
      <w:r>
        <w:rPr>
          <w:rFonts w:hint="default"/>
          <w:sz w:val="28"/>
          <w:szCs w:val="28"/>
          <w:lang w:val="en-US" w:eastAsia="zh-CN"/>
        </w:rPr>
        <w:t>每</w:t>
      </w:r>
      <w:r>
        <w:rPr>
          <w:rFonts w:hint="eastAsia"/>
          <w:sz w:val="28"/>
          <w:szCs w:val="28"/>
          <w:lang w:val="en-US" w:eastAsia="zh-CN"/>
        </w:rPr>
        <w:t>间隔6个月提交合格的维保资料后，</w:t>
      </w:r>
      <w:r>
        <w:rPr>
          <w:rFonts w:hint="default"/>
          <w:sz w:val="28"/>
          <w:szCs w:val="28"/>
          <w:lang w:val="en-US" w:eastAsia="zh-CN"/>
        </w:rPr>
        <w:t>支付</w:t>
      </w:r>
      <w:r>
        <w:rPr>
          <w:rFonts w:hint="eastAsia"/>
          <w:sz w:val="28"/>
          <w:szCs w:val="28"/>
          <w:lang w:val="en-US" w:eastAsia="zh-CN"/>
        </w:rPr>
        <w:t>一次</w:t>
      </w:r>
      <w:r>
        <w:rPr>
          <w:rFonts w:hint="default"/>
          <w:sz w:val="28"/>
          <w:szCs w:val="28"/>
          <w:lang w:val="en-US" w:eastAsia="zh-CN"/>
        </w:rPr>
        <w:t>维保费用。</w:t>
      </w:r>
    </w:p>
    <w:p>
      <w:pPr>
        <w:ind w:firstLine="562" w:firstLineChars="200"/>
        <w:rPr>
          <w:rFonts w:hint="default"/>
          <w:b/>
          <w:bCs/>
          <w:sz w:val="28"/>
          <w:szCs w:val="28"/>
          <w:lang w:val="en-US" w:eastAsia="zh-CN"/>
        </w:rPr>
      </w:pPr>
      <w:r>
        <w:rPr>
          <w:rFonts w:hint="eastAsia"/>
          <w:b/>
          <w:bCs/>
          <w:sz w:val="28"/>
          <w:szCs w:val="28"/>
          <w:lang w:val="en-US" w:eastAsia="zh-CN"/>
        </w:rPr>
        <w:t>九、履约保证金：</w:t>
      </w:r>
    </w:p>
    <w:p>
      <w:pPr>
        <w:ind w:firstLine="560" w:firstLineChars="200"/>
        <w:rPr>
          <w:rFonts w:hint="default"/>
          <w:sz w:val="28"/>
          <w:szCs w:val="28"/>
          <w:lang w:val="en-US" w:eastAsia="zh-CN"/>
        </w:rPr>
      </w:pPr>
      <w:r>
        <w:rPr>
          <w:rFonts w:hint="default"/>
          <w:sz w:val="28"/>
          <w:szCs w:val="28"/>
          <w:lang w:val="en-US" w:eastAsia="zh-CN"/>
        </w:rPr>
        <w:t>1、合同签订前，中标单位须向询价方缴纳5000.00元作为履约保证金，合同到期终止后视履约情况无息退还</w:t>
      </w:r>
      <w:r>
        <w:rPr>
          <w:rFonts w:hint="eastAsia"/>
          <w:sz w:val="28"/>
          <w:szCs w:val="28"/>
          <w:lang w:val="en-US" w:eastAsia="zh-CN"/>
        </w:rPr>
        <w:t>。</w:t>
      </w:r>
      <w:r>
        <w:rPr>
          <w:rFonts w:hint="default"/>
          <w:sz w:val="28"/>
          <w:szCs w:val="28"/>
          <w:lang w:val="en-US" w:eastAsia="zh-CN"/>
        </w:rPr>
        <w:t xml:space="preserve">                                                                                                                                                                 </w:t>
      </w:r>
    </w:p>
    <w:p>
      <w:pPr>
        <w:ind w:firstLine="560" w:firstLineChars="200"/>
        <w:rPr>
          <w:rFonts w:hint="default"/>
          <w:sz w:val="28"/>
          <w:szCs w:val="28"/>
          <w:lang w:val="en-US" w:eastAsia="zh-CN"/>
        </w:rPr>
      </w:pPr>
      <w:r>
        <w:rPr>
          <w:rFonts w:hint="default"/>
          <w:sz w:val="28"/>
          <w:szCs w:val="28"/>
          <w:lang w:val="en-US" w:eastAsia="zh-CN"/>
        </w:rPr>
        <w:t>2、合同签订后，中标单位无故放弃、中止合同或项目实施的，询价方有权全额扣除履约保证金。</w:t>
      </w: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十、保险：</w:t>
      </w:r>
    </w:p>
    <w:p>
      <w:pPr>
        <w:numPr>
          <w:ilvl w:val="0"/>
          <w:numId w:val="0"/>
        </w:numPr>
        <w:ind w:firstLine="560" w:firstLineChars="200"/>
        <w:rPr>
          <w:rFonts w:hint="default"/>
          <w:sz w:val="28"/>
          <w:szCs w:val="28"/>
          <w:lang w:val="en-US" w:eastAsia="zh-CN"/>
        </w:rPr>
      </w:pPr>
      <w:r>
        <w:rPr>
          <w:rFonts w:hint="default"/>
          <w:sz w:val="28"/>
          <w:szCs w:val="28"/>
          <w:lang w:val="en-US" w:eastAsia="zh-CN"/>
        </w:rPr>
        <w:t>中标单位必须为生产作业人员购买国家相关规定足额的商业和工伤类等保险，保额不低于60万元/人，中标单位须确保发生伤亡等事故有足额赔付。</w:t>
      </w:r>
    </w:p>
    <w:p>
      <w:pPr>
        <w:numPr>
          <w:ilvl w:val="0"/>
          <w:numId w:val="0"/>
        </w:numPr>
        <w:rPr>
          <w:rFonts w:hint="default"/>
          <w:sz w:val="28"/>
          <w:szCs w:val="28"/>
          <w:lang w:val="en-US" w:eastAsia="zh-CN"/>
        </w:rPr>
      </w:pPr>
      <w:r>
        <w:rPr>
          <w:rFonts w:hint="eastAsia"/>
          <w:sz w:val="28"/>
          <w:szCs w:val="28"/>
          <w:lang w:val="en-US" w:eastAsia="zh-CN"/>
        </w:rPr>
        <w:t xml:space="preserve">   </w:t>
      </w:r>
      <w:r>
        <w:rPr>
          <w:rFonts w:hint="eastAsia"/>
          <w:b/>
          <w:bCs/>
          <w:sz w:val="28"/>
          <w:szCs w:val="28"/>
          <w:lang w:val="en-US" w:eastAsia="zh-CN"/>
        </w:rPr>
        <w:t>十一、安全职责：</w:t>
      </w:r>
    </w:p>
    <w:p>
      <w:pPr>
        <w:numPr>
          <w:ilvl w:val="0"/>
          <w:numId w:val="0"/>
        </w:numPr>
        <w:ind w:firstLine="420"/>
        <w:rPr>
          <w:rFonts w:hint="eastAsia"/>
          <w:sz w:val="28"/>
          <w:szCs w:val="28"/>
          <w:lang w:val="en-US" w:eastAsia="zh-CN"/>
        </w:rPr>
      </w:pPr>
      <w:r>
        <w:rPr>
          <w:rFonts w:hint="eastAsia"/>
          <w:sz w:val="28"/>
          <w:szCs w:val="28"/>
          <w:lang w:val="en-US" w:eastAsia="zh-CN"/>
        </w:rPr>
        <w:t>1、随合同签订安全协议，报价方全权负责维保作业施工安全；若发生安全责任事故，报价方承担全部安全责任和经济损失，并负责处理其雇佣人员因工伤亡事故的善后事宜</w:t>
      </w:r>
    </w:p>
    <w:p>
      <w:pPr>
        <w:numPr>
          <w:ilvl w:val="0"/>
          <w:numId w:val="0"/>
        </w:numPr>
        <w:ind w:firstLine="420"/>
        <w:rPr>
          <w:rFonts w:hint="default"/>
          <w:sz w:val="28"/>
          <w:szCs w:val="28"/>
          <w:lang w:val="en-US" w:eastAsia="zh-CN"/>
        </w:rPr>
      </w:pPr>
      <w:r>
        <w:rPr>
          <w:rFonts w:hint="eastAsia"/>
          <w:sz w:val="28"/>
          <w:szCs w:val="28"/>
          <w:lang w:val="en-US" w:eastAsia="zh-CN"/>
        </w:rPr>
        <w:t>2、</w:t>
      </w:r>
      <w:r>
        <w:rPr>
          <w:rFonts w:hint="default"/>
          <w:sz w:val="28"/>
          <w:szCs w:val="28"/>
          <w:lang w:val="en-US" w:eastAsia="zh-CN"/>
        </w:rPr>
        <w:t>中标单位应遵守高速公路施工安全管理规定及询价方现场安全指导及监督，若发生因中标单位不服从询价方现场安全指导及整改要求，造成较大安全隐患或后果的，询价方有权按500-5000元扣除履约保证金，并要求中标单位重新足额缴纳履约保证金；造成严重安全隐患或重大安全责任事故的，询价方有权终止合同，并全额扣除履约保证金。</w:t>
      </w:r>
    </w:p>
    <w:p>
      <w:pPr>
        <w:numPr>
          <w:ilvl w:val="0"/>
          <w:numId w:val="0"/>
        </w:numPr>
        <w:ind w:firstLine="420"/>
        <w:rPr>
          <w:rFonts w:hint="default"/>
          <w:sz w:val="28"/>
          <w:szCs w:val="28"/>
          <w:lang w:val="en-US" w:eastAsia="zh-CN"/>
        </w:rPr>
      </w:pPr>
      <w:r>
        <w:rPr>
          <w:rFonts w:hint="eastAsia"/>
          <w:sz w:val="28"/>
          <w:szCs w:val="28"/>
          <w:lang w:val="en-US" w:eastAsia="zh-CN"/>
        </w:rPr>
        <w:t>3、</w:t>
      </w:r>
      <w:r>
        <w:rPr>
          <w:rFonts w:hint="default"/>
          <w:sz w:val="28"/>
          <w:szCs w:val="28"/>
          <w:lang w:val="en-US" w:eastAsia="zh-CN"/>
        </w:rPr>
        <w:t>中标单位应按国家有关劳动保护的规定，采取有效的防止粉尘、降低噪声、控制有害气体和保障高温、高寒、高空作业安全等劳动保护措施。其雇佣人员在施工中受到伤害的，中标单位应立即采取有效措施进行抢救和治疗。</w:t>
      </w:r>
    </w:p>
    <w:p>
      <w:pPr>
        <w:numPr>
          <w:ilvl w:val="0"/>
          <w:numId w:val="0"/>
        </w:numPr>
        <w:ind w:firstLine="420"/>
        <w:rPr>
          <w:rFonts w:hint="eastAsia"/>
          <w:b/>
          <w:bCs/>
          <w:sz w:val="28"/>
          <w:szCs w:val="28"/>
          <w:lang w:val="en-US" w:eastAsia="zh-CN"/>
        </w:rPr>
      </w:pPr>
      <w:r>
        <w:rPr>
          <w:rFonts w:hint="eastAsia"/>
          <w:b/>
          <w:bCs/>
          <w:sz w:val="28"/>
          <w:szCs w:val="28"/>
          <w:lang w:val="en-US" w:eastAsia="zh-CN"/>
        </w:rPr>
        <w:t>十二、其他条款：</w:t>
      </w:r>
    </w:p>
    <w:p>
      <w:pPr>
        <w:numPr>
          <w:ilvl w:val="0"/>
          <w:numId w:val="0"/>
        </w:numPr>
        <w:ind w:firstLine="420"/>
        <w:rPr>
          <w:rFonts w:hint="eastAsia"/>
          <w:sz w:val="28"/>
          <w:szCs w:val="28"/>
          <w:lang w:val="en-US" w:eastAsia="zh-CN"/>
        </w:rPr>
      </w:pPr>
      <w:r>
        <w:rPr>
          <w:rFonts w:hint="eastAsia"/>
          <w:sz w:val="28"/>
          <w:szCs w:val="28"/>
          <w:lang w:val="en-US" w:eastAsia="zh-CN"/>
        </w:rPr>
        <w:t>1、报价方如果对询价文件有重大疑问，报价截止前2天书面提出，询价人可组织集体答疑。</w:t>
      </w:r>
    </w:p>
    <w:p>
      <w:pPr>
        <w:numPr>
          <w:ilvl w:val="0"/>
          <w:numId w:val="0"/>
        </w:numPr>
        <w:ind w:firstLine="420"/>
        <w:rPr>
          <w:rFonts w:hint="eastAsia"/>
          <w:sz w:val="28"/>
          <w:szCs w:val="28"/>
          <w:lang w:val="en-US" w:eastAsia="zh-CN"/>
        </w:rPr>
      </w:pPr>
      <w:r>
        <w:rPr>
          <w:rFonts w:hint="eastAsia"/>
          <w:sz w:val="28"/>
          <w:szCs w:val="28"/>
          <w:lang w:val="en-US" w:eastAsia="zh-CN"/>
        </w:rPr>
        <w:t>2、询价方账户信息：</w:t>
      </w:r>
    </w:p>
    <w:p>
      <w:pPr>
        <w:numPr>
          <w:ilvl w:val="0"/>
          <w:numId w:val="0"/>
        </w:numPr>
        <w:ind w:firstLine="420"/>
        <w:rPr>
          <w:rFonts w:hint="eastAsia"/>
          <w:sz w:val="28"/>
          <w:szCs w:val="28"/>
          <w:lang w:val="en-US" w:eastAsia="zh-CN"/>
        </w:rPr>
      </w:pPr>
      <w:r>
        <w:rPr>
          <w:rFonts w:hint="eastAsia"/>
          <w:sz w:val="28"/>
          <w:szCs w:val="28"/>
          <w:lang w:val="en-US" w:eastAsia="zh-CN"/>
        </w:rPr>
        <w:t xml:space="preserve">户名：重庆成渝高速公路有限公司 </w:t>
      </w:r>
    </w:p>
    <w:p>
      <w:pPr>
        <w:numPr>
          <w:ilvl w:val="0"/>
          <w:numId w:val="0"/>
        </w:numPr>
        <w:ind w:firstLine="420"/>
        <w:rPr>
          <w:rFonts w:hint="eastAsia"/>
          <w:sz w:val="28"/>
          <w:szCs w:val="28"/>
          <w:lang w:val="en-US" w:eastAsia="zh-CN"/>
        </w:rPr>
      </w:pPr>
      <w:r>
        <w:rPr>
          <w:rFonts w:hint="eastAsia"/>
          <w:sz w:val="28"/>
          <w:szCs w:val="28"/>
          <w:lang w:val="en-US" w:eastAsia="zh-CN"/>
        </w:rPr>
        <w:t xml:space="preserve">开户行：招商银行重庆杨家坪支行                                                                               </w:t>
      </w:r>
    </w:p>
    <w:p>
      <w:pPr>
        <w:numPr>
          <w:ilvl w:val="0"/>
          <w:numId w:val="0"/>
        </w:numPr>
        <w:ind w:firstLine="420"/>
        <w:rPr>
          <w:rFonts w:hint="eastAsia"/>
          <w:sz w:val="28"/>
          <w:szCs w:val="28"/>
          <w:lang w:val="en-US" w:eastAsia="zh-CN"/>
        </w:rPr>
      </w:pPr>
      <w:r>
        <w:rPr>
          <w:rFonts w:hint="eastAsia"/>
          <w:sz w:val="28"/>
          <w:szCs w:val="28"/>
          <w:lang w:val="en-US" w:eastAsia="zh-CN"/>
        </w:rPr>
        <w:t>帐号：999004552210505</w:t>
      </w:r>
    </w:p>
    <w:p>
      <w:pPr>
        <w:numPr>
          <w:ilvl w:val="0"/>
          <w:numId w:val="1"/>
        </w:numPr>
        <w:ind w:firstLine="420"/>
        <w:rPr>
          <w:rFonts w:hint="default"/>
          <w:sz w:val="28"/>
          <w:szCs w:val="28"/>
          <w:lang w:val="en-US" w:eastAsia="zh-CN"/>
        </w:rPr>
      </w:pPr>
      <w:r>
        <w:rPr>
          <w:rFonts w:hint="eastAsia"/>
          <w:sz w:val="28"/>
          <w:szCs w:val="28"/>
          <w:lang w:val="en-US" w:eastAsia="zh-CN"/>
        </w:rPr>
        <w:t>报价方式：报价函应由法人代表签名（如有委托，需出具委托证明书）并加盖公章，写明联系人电话及姓名，请有意向的单位将贵单位的报价文件、附上企业资质、资信文件、开户信息等资质资料在报价截止时间前密封送至指定地点，逾期递交或不符合规定的报价文件恕不接受。</w:t>
      </w:r>
    </w:p>
    <w:p>
      <w:pPr>
        <w:numPr>
          <w:ilvl w:val="0"/>
          <w:numId w:val="0"/>
        </w:numPr>
        <w:rPr>
          <w:rFonts w:hint="eastAsia"/>
          <w:sz w:val="28"/>
          <w:szCs w:val="28"/>
          <w:lang w:val="en-US" w:eastAsia="zh-CN"/>
        </w:rPr>
      </w:pPr>
      <w:r>
        <w:rPr>
          <w:rFonts w:hint="eastAsia"/>
          <w:sz w:val="28"/>
          <w:szCs w:val="28"/>
          <w:lang w:val="en-US" w:eastAsia="zh-CN"/>
        </w:rPr>
        <w:t xml:space="preserve">    4、报</w:t>
      </w:r>
      <w:r>
        <w:rPr>
          <w:rFonts w:hint="eastAsia"/>
          <w:sz w:val="28"/>
          <w:szCs w:val="28"/>
          <w:highlight w:val="none"/>
          <w:lang w:val="en-US" w:eastAsia="zh-CN"/>
        </w:rPr>
        <w:t>价截止时间：2023年8月30日10点。</w:t>
      </w:r>
    </w:p>
    <w:p>
      <w:pPr>
        <w:numPr>
          <w:ilvl w:val="0"/>
          <w:numId w:val="0"/>
        </w:numPr>
        <w:ind w:firstLine="560" w:firstLineChars="200"/>
        <w:rPr>
          <w:rFonts w:hint="eastAsia"/>
          <w:sz w:val="28"/>
          <w:szCs w:val="28"/>
          <w:lang w:val="en-US" w:eastAsia="zh-CN"/>
        </w:rPr>
      </w:pPr>
      <w:r>
        <w:rPr>
          <w:rFonts w:hint="eastAsia"/>
          <w:sz w:val="28"/>
          <w:szCs w:val="28"/>
          <w:lang w:val="en-US" w:eastAsia="zh-CN"/>
        </w:rPr>
        <w:t>5、报价地点：重庆成渝高速公路有限公司运行保障中心养护科</w:t>
      </w:r>
    </w:p>
    <w:p>
      <w:pPr>
        <w:numPr>
          <w:ilvl w:val="0"/>
          <w:numId w:val="0"/>
        </w:numPr>
        <w:ind w:firstLine="560" w:firstLineChars="200"/>
        <w:rPr>
          <w:rFonts w:hint="eastAsia"/>
          <w:sz w:val="28"/>
          <w:szCs w:val="28"/>
          <w:lang w:val="en-US" w:eastAsia="zh-CN"/>
        </w:rPr>
      </w:pPr>
      <w:r>
        <w:rPr>
          <w:rFonts w:hint="eastAsia"/>
          <w:sz w:val="28"/>
          <w:szCs w:val="28"/>
          <w:lang w:val="en-US" w:eastAsia="zh-CN"/>
        </w:rPr>
        <w:t>地址：重庆市高新区二郎兰花小区特1号，成渝公司办公大楼309室</w:t>
      </w:r>
    </w:p>
    <w:p>
      <w:pPr>
        <w:numPr>
          <w:ilvl w:val="0"/>
          <w:numId w:val="0"/>
        </w:numPr>
        <w:ind w:firstLine="560" w:firstLineChars="200"/>
        <w:rPr>
          <w:rFonts w:hint="eastAsia"/>
          <w:sz w:val="28"/>
          <w:szCs w:val="28"/>
          <w:lang w:val="en-US" w:eastAsia="zh-CN"/>
        </w:rPr>
      </w:pPr>
      <w:r>
        <w:rPr>
          <w:rFonts w:hint="eastAsia"/>
          <w:sz w:val="28"/>
          <w:szCs w:val="28"/>
          <w:lang w:val="en-US" w:eastAsia="zh-CN"/>
        </w:rPr>
        <w:t>6、开标时间及地点：报价截止时间既开标时间，报价地点既开标地点，报价单位如不能按时到达开标地点，即被视为认同开标结果。</w:t>
      </w:r>
    </w:p>
    <w:p>
      <w:pPr>
        <w:numPr>
          <w:ilvl w:val="0"/>
          <w:numId w:val="0"/>
        </w:numPr>
        <w:ind w:firstLine="560" w:firstLineChars="200"/>
        <w:rPr>
          <w:rFonts w:hint="eastAsia"/>
          <w:sz w:val="28"/>
          <w:szCs w:val="28"/>
          <w:lang w:val="en-US" w:eastAsia="zh-CN"/>
        </w:rPr>
      </w:pPr>
      <w:r>
        <w:rPr>
          <w:rFonts w:hint="eastAsia"/>
          <w:sz w:val="28"/>
          <w:szCs w:val="28"/>
          <w:lang w:val="en-US" w:eastAsia="zh-CN"/>
        </w:rPr>
        <w:t>7、评标办法：经评审的最低投标价法。</w:t>
      </w:r>
    </w:p>
    <w:p>
      <w:pPr>
        <w:numPr>
          <w:ilvl w:val="0"/>
          <w:numId w:val="0"/>
        </w:numPr>
        <w:ind w:firstLine="560" w:firstLineChars="200"/>
        <w:rPr>
          <w:rFonts w:hint="eastAsia"/>
          <w:sz w:val="28"/>
          <w:szCs w:val="28"/>
          <w:lang w:val="en-US" w:eastAsia="zh-CN"/>
        </w:rPr>
      </w:pPr>
      <w:r>
        <w:rPr>
          <w:rFonts w:hint="eastAsia"/>
          <w:sz w:val="28"/>
          <w:szCs w:val="28"/>
          <w:lang w:val="en-US" w:eastAsia="zh-CN"/>
        </w:rPr>
        <w:t>8、联系人：</w:t>
      </w:r>
    </w:p>
    <w:p>
      <w:pPr>
        <w:numPr>
          <w:ilvl w:val="0"/>
          <w:numId w:val="0"/>
        </w:numPr>
        <w:ind w:firstLine="560" w:firstLineChars="200"/>
        <w:rPr>
          <w:rFonts w:hint="eastAsia"/>
          <w:sz w:val="28"/>
          <w:szCs w:val="28"/>
          <w:lang w:val="en-US" w:eastAsia="zh-CN"/>
        </w:rPr>
      </w:pPr>
      <w:r>
        <w:rPr>
          <w:rFonts w:hint="eastAsia"/>
          <w:sz w:val="28"/>
          <w:szCs w:val="28"/>
          <w:lang w:val="en-US" w:eastAsia="zh-CN"/>
        </w:rPr>
        <w:t>技术部分：  易定瑜  联系电话：13983255006</w:t>
      </w:r>
    </w:p>
    <w:p>
      <w:pPr>
        <w:numPr>
          <w:ilvl w:val="0"/>
          <w:numId w:val="0"/>
        </w:numPr>
        <w:ind w:firstLine="560" w:firstLineChars="200"/>
        <w:rPr>
          <w:rFonts w:hint="eastAsia"/>
          <w:sz w:val="28"/>
          <w:szCs w:val="28"/>
          <w:lang w:val="en-US" w:eastAsia="zh-CN"/>
        </w:rPr>
      </w:pPr>
      <w:r>
        <w:rPr>
          <w:rFonts w:hint="eastAsia"/>
          <w:sz w:val="28"/>
          <w:szCs w:val="28"/>
          <w:lang w:val="en-US" w:eastAsia="zh-CN"/>
        </w:rPr>
        <w:t>商务部分：  罗  斌  联系电话：13608306933</w:t>
      </w:r>
    </w:p>
    <w:p>
      <w:pPr>
        <w:numPr>
          <w:ilvl w:val="0"/>
          <w:numId w:val="0"/>
        </w:numPr>
        <w:ind w:firstLine="562" w:firstLineChars="200"/>
        <w:rPr>
          <w:rFonts w:hint="eastAsia"/>
          <w:sz w:val="28"/>
          <w:szCs w:val="28"/>
          <w:lang w:val="en-US" w:eastAsia="zh-CN"/>
        </w:rPr>
      </w:pPr>
      <w:r>
        <w:rPr>
          <w:rFonts w:hint="eastAsia"/>
          <w:b/>
          <w:bCs/>
          <w:sz w:val="28"/>
          <w:szCs w:val="28"/>
          <w:lang w:val="en-US" w:eastAsia="zh-CN"/>
        </w:rPr>
        <w:t>十三、附件：</w:t>
      </w:r>
    </w:p>
    <w:p>
      <w:pPr>
        <w:numPr>
          <w:ilvl w:val="0"/>
          <w:numId w:val="0"/>
        </w:numPr>
        <w:ind w:firstLine="560" w:firstLineChars="200"/>
        <w:rPr>
          <w:rFonts w:hint="eastAsia"/>
          <w:sz w:val="28"/>
          <w:szCs w:val="28"/>
          <w:lang w:val="en-US" w:eastAsia="zh-CN"/>
        </w:rPr>
      </w:pPr>
      <w:r>
        <w:rPr>
          <w:rFonts w:hint="eastAsia"/>
          <w:sz w:val="28"/>
          <w:szCs w:val="28"/>
          <w:lang w:val="en-US" w:eastAsia="zh-CN"/>
        </w:rPr>
        <w:t>1、《确认书》。</w:t>
      </w:r>
    </w:p>
    <w:p>
      <w:pPr>
        <w:numPr>
          <w:ilvl w:val="0"/>
          <w:numId w:val="0"/>
        </w:numPr>
        <w:ind w:firstLine="560" w:firstLineChars="200"/>
        <w:rPr>
          <w:rFonts w:hint="eastAsia"/>
          <w:sz w:val="28"/>
          <w:szCs w:val="28"/>
          <w:lang w:val="en-US" w:eastAsia="zh-CN"/>
        </w:rPr>
      </w:pPr>
      <w:r>
        <w:rPr>
          <w:rFonts w:hint="eastAsia"/>
          <w:sz w:val="28"/>
          <w:szCs w:val="28"/>
          <w:lang w:val="en-US" w:eastAsia="zh-CN"/>
        </w:rPr>
        <w:t>2、《报价函》。</w:t>
      </w:r>
    </w:p>
    <w:p>
      <w:pPr>
        <w:numPr>
          <w:ilvl w:val="0"/>
          <w:numId w:val="0"/>
        </w:numPr>
        <w:ind w:firstLine="560" w:firstLineChars="200"/>
        <w:rPr>
          <w:rFonts w:hint="eastAsia"/>
          <w:sz w:val="28"/>
          <w:szCs w:val="28"/>
          <w:lang w:val="en-US" w:eastAsia="zh-CN"/>
        </w:rPr>
      </w:pPr>
      <w:r>
        <w:rPr>
          <w:rFonts w:hint="eastAsia"/>
          <w:sz w:val="28"/>
          <w:szCs w:val="28"/>
          <w:lang w:val="en-US" w:eastAsia="zh-CN"/>
        </w:rPr>
        <w:t>3、《电梯维保项目及要求》。</w:t>
      </w: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rPr>
          <w:rFonts w:hint="default"/>
          <w:sz w:val="28"/>
          <w:szCs w:val="28"/>
          <w:lang w:val="en-US" w:eastAsia="zh-CN"/>
        </w:rPr>
      </w:pPr>
      <w:r>
        <w:rPr>
          <w:rFonts w:hint="default"/>
          <w:sz w:val="28"/>
          <w:szCs w:val="28"/>
          <w:lang w:val="en-US" w:eastAsia="zh-CN"/>
        </w:rPr>
        <w:t>附件1</w:t>
      </w:r>
    </w:p>
    <w:p>
      <w:pPr>
        <w:numPr>
          <w:ilvl w:val="0"/>
          <w:numId w:val="0"/>
        </w:numPr>
        <w:jc w:val="center"/>
        <w:rPr>
          <w:rFonts w:hint="default"/>
          <w:b/>
          <w:bCs/>
          <w:sz w:val="36"/>
          <w:szCs w:val="36"/>
          <w:lang w:val="en-US" w:eastAsia="zh-CN"/>
        </w:rPr>
      </w:pPr>
      <w:r>
        <w:rPr>
          <w:rFonts w:hint="default"/>
          <w:b/>
          <w:bCs/>
          <w:sz w:val="36"/>
          <w:szCs w:val="36"/>
          <w:lang w:val="en-US" w:eastAsia="zh-CN"/>
        </w:rPr>
        <w:t>确  认  书</w:t>
      </w:r>
    </w:p>
    <w:p>
      <w:pPr>
        <w:numPr>
          <w:ilvl w:val="0"/>
          <w:numId w:val="0"/>
        </w:numPr>
        <w:rPr>
          <w:rFonts w:hint="default"/>
          <w:sz w:val="28"/>
          <w:szCs w:val="28"/>
          <w:lang w:val="en-US" w:eastAsia="zh-CN"/>
        </w:rPr>
      </w:pPr>
    </w:p>
    <w:p>
      <w:pPr>
        <w:numPr>
          <w:ilvl w:val="0"/>
          <w:numId w:val="0"/>
        </w:numPr>
        <w:ind w:firstLine="560" w:firstLineChars="200"/>
        <w:rPr>
          <w:rFonts w:hint="default"/>
          <w:sz w:val="28"/>
          <w:szCs w:val="28"/>
          <w:lang w:val="en-US" w:eastAsia="zh-CN"/>
        </w:rPr>
      </w:pPr>
      <w:r>
        <w:rPr>
          <w:rFonts w:hint="default"/>
          <w:sz w:val="28"/>
          <w:szCs w:val="28"/>
          <w:lang w:val="en-US" w:eastAsia="zh-CN"/>
        </w:rPr>
        <w:t>我公司对本次询价书中的工程相关内容的工作界面以及施工作业环境条件等一切情况都非常清楚，并已做好备忘记录。</w:t>
      </w:r>
    </w:p>
    <w:p>
      <w:pPr>
        <w:numPr>
          <w:ilvl w:val="0"/>
          <w:numId w:val="0"/>
        </w:numPr>
        <w:rPr>
          <w:rFonts w:hint="default"/>
          <w:sz w:val="28"/>
          <w:szCs w:val="28"/>
          <w:lang w:val="en-US" w:eastAsia="zh-CN"/>
        </w:rPr>
      </w:pPr>
      <w:r>
        <w:rPr>
          <w:rFonts w:hint="default"/>
          <w:sz w:val="28"/>
          <w:szCs w:val="28"/>
          <w:lang w:val="en-US" w:eastAsia="zh-CN"/>
        </w:rPr>
        <w:t xml:space="preserve"> </w:t>
      </w:r>
      <w:r>
        <w:rPr>
          <w:rFonts w:hint="eastAsia"/>
          <w:sz w:val="28"/>
          <w:szCs w:val="28"/>
          <w:lang w:val="en-US" w:eastAsia="zh-CN"/>
        </w:rPr>
        <w:t xml:space="preserve">  </w:t>
      </w:r>
      <w:r>
        <w:rPr>
          <w:rFonts w:hint="default"/>
          <w:sz w:val="28"/>
          <w:szCs w:val="28"/>
          <w:lang w:val="en-US" w:eastAsia="zh-CN"/>
        </w:rPr>
        <w:t>我公司保证将严格按照现场情况提供报价文件。</w:t>
      </w:r>
    </w:p>
    <w:p>
      <w:pPr>
        <w:numPr>
          <w:ilvl w:val="0"/>
          <w:numId w:val="0"/>
        </w:numPr>
        <w:rPr>
          <w:rFonts w:hint="default"/>
          <w:sz w:val="28"/>
          <w:szCs w:val="28"/>
          <w:lang w:val="en-US" w:eastAsia="zh-CN"/>
        </w:rPr>
      </w:pPr>
    </w:p>
    <w:p>
      <w:pPr>
        <w:numPr>
          <w:ilvl w:val="0"/>
          <w:numId w:val="0"/>
        </w:numPr>
        <w:rPr>
          <w:rFonts w:hint="eastAsia"/>
          <w:sz w:val="28"/>
          <w:szCs w:val="28"/>
          <w:lang w:val="en-US" w:eastAsia="zh-CN"/>
        </w:rPr>
      </w:pPr>
      <w:r>
        <w:rPr>
          <w:rFonts w:hint="default"/>
          <w:sz w:val="28"/>
          <w:szCs w:val="28"/>
          <w:lang w:val="en-US" w:eastAsia="zh-CN"/>
        </w:rPr>
        <w:t xml:space="preserve">  </w:t>
      </w:r>
      <w:r>
        <w:rPr>
          <w:rFonts w:hint="eastAsia"/>
          <w:sz w:val="28"/>
          <w:szCs w:val="28"/>
          <w:lang w:val="en-US" w:eastAsia="zh-CN"/>
        </w:rPr>
        <w:t xml:space="preserve">          </w:t>
      </w:r>
    </w:p>
    <w:p>
      <w:pPr>
        <w:numPr>
          <w:ilvl w:val="0"/>
          <w:numId w:val="0"/>
        </w:numPr>
        <w:ind w:firstLine="3920" w:firstLineChars="1400"/>
        <w:rPr>
          <w:rFonts w:hint="default"/>
          <w:sz w:val="28"/>
          <w:szCs w:val="28"/>
          <w:lang w:val="en-US" w:eastAsia="zh-CN"/>
        </w:rPr>
      </w:pPr>
      <w:r>
        <w:rPr>
          <w:rFonts w:hint="default"/>
          <w:sz w:val="28"/>
          <w:szCs w:val="28"/>
          <w:lang w:val="en-US" w:eastAsia="zh-CN"/>
        </w:rPr>
        <w:t>报价单位(签章)：</w:t>
      </w:r>
    </w:p>
    <w:p>
      <w:pPr>
        <w:numPr>
          <w:ilvl w:val="0"/>
          <w:numId w:val="0"/>
        </w:numPr>
        <w:rPr>
          <w:rFonts w:hint="default"/>
          <w:sz w:val="28"/>
          <w:szCs w:val="28"/>
          <w:lang w:val="en-US" w:eastAsia="zh-CN"/>
        </w:rPr>
      </w:pPr>
      <w:r>
        <w:rPr>
          <w:rFonts w:hint="default"/>
          <w:sz w:val="28"/>
          <w:szCs w:val="28"/>
          <w:lang w:val="en-US" w:eastAsia="zh-CN"/>
        </w:rPr>
        <w:t xml:space="preserve">        </w:t>
      </w:r>
      <w:r>
        <w:rPr>
          <w:rFonts w:hint="eastAsia"/>
          <w:sz w:val="28"/>
          <w:szCs w:val="28"/>
          <w:lang w:val="en-US" w:eastAsia="zh-CN"/>
        </w:rPr>
        <w:t xml:space="preserve">                    </w:t>
      </w:r>
      <w:r>
        <w:rPr>
          <w:rFonts w:hint="default"/>
          <w:sz w:val="28"/>
          <w:szCs w:val="28"/>
          <w:lang w:val="en-US" w:eastAsia="zh-CN"/>
        </w:rPr>
        <w:t>日</w:t>
      </w:r>
      <w:r>
        <w:rPr>
          <w:rFonts w:hint="eastAsia"/>
          <w:sz w:val="28"/>
          <w:szCs w:val="28"/>
          <w:lang w:val="en-US" w:eastAsia="zh-CN"/>
        </w:rPr>
        <w:t xml:space="preserve">   </w:t>
      </w:r>
      <w:r>
        <w:rPr>
          <w:rFonts w:hint="default"/>
          <w:sz w:val="28"/>
          <w:szCs w:val="28"/>
          <w:lang w:val="en-US" w:eastAsia="zh-CN"/>
        </w:rPr>
        <w:t>期：</w:t>
      </w:r>
      <w:r>
        <w:rPr>
          <w:rFonts w:hint="eastAsia"/>
          <w:sz w:val="28"/>
          <w:szCs w:val="28"/>
          <w:lang w:val="en-US" w:eastAsia="zh-CN"/>
        </w:rPr>
        <w:t xml:space="preserve">  </w:t>
      </w:r>
      <w:r>
        <w:rPr>
          <w:rFonts w:hint="default"/>
          <w:sz w:val="28"/>
          <w:szCs w:val="28"/>
          <w:lang w:val="en-US" w:eastAsia="zh-CN"/>
        </w:rPr>
        <w:t xml:space="preserve">     年    月     日</w:t>
      </w: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r>
        <w:rPr>
          <w:rFonts w:hint="default"/>
          <w:sz w:val="28"/>
          <w:szCs w:val="28"/>
          <w:lang w:val="en-US" w:eastAsia="zh-CN"/>
        </w:rPr>
        <w:t>附件2：</w:t>
      </w:r>
    </w:p>
    <w:p>
      <w:pPr>
        <w:numPr>
          <w:ilvl w:val="0"/>
          <w:numId w:val="0"/>
        </w:numPr>
        <w:jc w:val="center"/>
        <w:rPr>
          <w:rFonts w:hint="default"/>
          <w:b/>
          <w:bCs/>
          <w:sz w:val="36"/>
          <w:szCs w:val="36"/>
          <w:lang w:val="en-US" w:eastAsia="zh-CN"/>
        </w:rPr>
      </w:pPr>
    </w:p>
    <w:p>
      <w:pPr>
        <w:numPr>
          <w:ilvl w:val="0"/>
          <w:numId w:val="0"/>
        </w:numPr>
        <w:jc w:val="center"/>
        <w:rPr>
          <w:rFonts w:hint="default"/>
          <w:b/>
          <w:bCs/>
          <w:sz w:val="36"/>
          <w:szCs w:val="36"/>
          <w:lang w:val="en-US" w:eastAsia="zh-CN"/>
        </w:rPr>
      </w:pPr>
      <w:r>
        <w:rPr>
          <w:rFonts w:hint="default"/>
          <w:b/>
          <w:bCs/>
          <w:sz w:val="36"/>
          <w:szCs w:val="36"/>
          <w:lang w:val="en-US" w:eastAsia="zh-CN"/>
        </w:rPr>
        <w:t>报   价   函</w:t>
      </w:r>
    </w:p>
    <w:p>
      <w:pPr>
        <w:numPr>
          <w:ilvl w:val="0"/>
          <w:numId w:val="0"/>
        </w:numPr>
        <w:jc w:val="center"/>
        <w:rPr>
          <w:rFonts w:hint="default"/>
          <w:sz w:val="28"/>
          <w:szCs w:val="28"/>
          <w:lang w:val="en-US" w:eastAsia="zh-CN"/>
        </w:rPr>
      </w:pPr>
    </w:p>
    <w:p>
      <w:pPr>
        <w:numPr>
          <w:ilvl w:val="0"/>
          <w:numId w:val="0"/>
        </w:numPr>
        <w:rPr>
          <w:rFonts w:hint="default"/>
          <w:sz w:val="28"/>
          <w:szCs w:val="28"/>
          <w:lang w:val="en-US" w:eastAsia="zh-CN"/>
        </w:rPr>
      </w:pPr>
      <w:r>
        <w:rPr>
          <w:rFonts w:hint="default"/>
          <w:sz w:val="28"/>
          <w:szCs w:val="28"/>
          <w:lang w:val="en-US" w:eastAsia="zh-CN"/>
        </w:rPr>
        <w:t>致：重庆成渝高速公路有限公司运行保障中心</w:t>
      </w:r>
    </w:p>
    <w:p>
      <w:pPr>
        <w:numPr>
          <w:ilvl w:val="0"/>
          <w:numId w:val="0"/>
        </w:numPr>
        <w:ind w:firstLine="560"/>
        <w:rPr>
          <w:rFonts w:hint="default"/>
          <w:sz w:val="28"/>
          <w:szCs w:val="28"/>
          <w:lang w:val="en-US" w:eastAsia="zh-CN"/>
        </w:rPr>
      </w:pPr>
      <w:r>
        <w:rPr>
          <w:rFonts w:hint="default"/>
          <w:sz w:val="28"/>
          <w:szCs w:val="28"/>
          <w:lang w:val="en-US" w:eastAsia="zh-CN"/>
        </w:rPr>
        <w:t>在仔细阅读了贵公司关于《2023-2025成渝公司二郎办公楼电梯维保项目》询价书后，我公司现对其内容作如下承诺：</w:t>
      </w:r>
    </w:p>
    <w:p>
      <w:pPr>
        <w:numPr>
          <w:ilvl w:val="0"/>
          <w:numId w:val="0"/>
        </w:numPr>
        <w:ind w:firstLine="560" w:firstLineChars="200"/>
        <w:rPr>
          <w:rFonts w:hint="default"/>
          <w:sz w:val="28"/>
          <w:szCs w:val="28"/>
          <w:lang w:val="en-US" w:eastAsia="zh-CN"/>
        </w:rPr>
      </w:pPr>
      <w:r>
        <w:rPr>
          <w:rFonts w:hint="default"/>
          <w:sz w:val="28"/>
          <w:szCs w:val="28"/>
          <w:lang w:val="en-US" w:eastAsia="zh-CN"/>
        </w:rPr>
        <w:t>一、完全响应本项目询价书中所列内容的全部要求。</w:t>
      </w:r>
    </w:p>
    <w:p>
      <w:pPr>
        <w:numPr>
          <w:ilvl w:val="0"/>
          <w:numId w:val="0"/>
        </w:numPr>
        <w:ind w:firstLine="560"/>
        <w:rPr>
          <w:rFonts w:hint="default"/>
          <w:sz w:val="28"/>
          <w:szCs w:val="28"/>
          <w:lang w:val="en-US" w:eastAsia="zh-CN"/>
        </w:rPr>
      </w:pPr>
      <w:r>
        <w:rPr>
          <w:rFonts w:hint="default"/>
          <w:sz w:val="28"/>
          <w:szCs w:val="28"/>
          <w:lang w:val="en-US" w:eastAsia="zh-CN"/>
        </w:rPr>
        <w:t>二、以本报价表报价为准，无自行增减内容。</w:t>
      </w:r>
    </w:p>
    <w:tbl>
      <w:tblPr>
        <w:tblStyle w:val="2"/>
        <w:tblpPr w:leftFromText="180" w:rightFromText="180" w:vertAnchor="text" w:horzAnchor="page" w:tblpXSpec="center" w:tblpY="1191"/>
        <w:tblOverlap w:val="never"/>
        <w:tblW w:w="104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2025"/>
        <w:gridCol w:w="1770"/>
        <w:gridCol w:w="855"/>
        <w:gridCol w:w="915"/>
        <w:gridCol w:w="1425"/>
        <w:gridCol w:w="1500"/>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台数         （台）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月数        （月）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 价           （元/台次）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            （元）</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电梯半月维护保养</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人工材料全包，次数≥32次</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电梯季度维护保养</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人工材料全包，次数≥3次</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电梯半年维护保养</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人工材料全包，次数≥1次</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电梯年度维护保养</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人工材料全包，次数≥2次</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bl>
    <w:p>
      <w:pPr>
        <w:numPr>
          <w:ilvl w:val="0"/>
          <w:numId w:val="0"/>
        </w:numPr>
        <w:ind w:firstLine="560"/>
        <w:rPr>
          <w:rFonts w:hint="default"/>
          <w:sz w:val="28"/>
          <w:szCs w:val="28"/>
          <w:lang w:val="en-US" w:eastAsia="zh-CN"/>
        </w:rPr>
      </w:pPr>
    </w:p>
    <w:p>
      <w:pPr>
        <w:numPr>
          <w:ilvl w:val="0"/>
          <w:numId w:val="0"/>
        </w:numPr>
        <w:ind w:firstLine="560"/>
        <w:rPr>
          <w:rFonts w:hint="default"/>
          <w:sz w:val="28"/>
          <w:szCs w:val="28"/>
          <w:lang w:val="en-US" w:eastAsia="zh-CN"/>
        </w:rPr>
      </w:pPr>
    </w:p>
    <w:p>
      <w:pPr>
        <w:numPr>
          <w:ilvl w:val="0"/>
          <w:numId w:val="0"/>
        </w:numPr>
        <w:ind w:firstLine="4216" w:firstLineChars="1500"/>
        <w:rPr>
          <w:rFonts w:hint="default"/>
          <w:b/>
          <w:bCs/>
          <w:sz w:val="28"/>
          <w:szCs w:val="28"/>
          <w:lang w:val="en-US" w:eastAsia="zh-CN"/>
        </w:rPr>
      </w:pPr>
      <w:r>
        <w:rPr>
          <w:rFonts w:hint="default"/>
          <w:b/>
          <w:bCs/>
          <w:sz w:val="28"/>
          <w:szCs w:val="28"/>
          <w:lang w:val="en-US" w:eastAsia="zh-CN"/>
        </w:rPr>
        <w:t>报价单位（签章）：</w:t>
      </w:r>
    </w:p>
    <w:p>
      <w:pPr>
        <w:numPr>
          <w:ilvl w:val="0"/>
          <w:numId w:val="0"/>
        </w:numPr>
        <w:rPr>
          <w:rFonts w:hint="default"/>
          <w:sz w:val="28"/>
          <w:szCs w:val="28"/>
          <w:lang w:val="en-US" w:eastAsia="zh-CN"/>
        </w:rPr>
      </w:pPr>
      <w:r>
        <w:rPr>
          <w:rFonts w:hint="eastAsia"/>
          <w:sz w:val="28"/>
          <w:szCs w:val="28"/>
          <w:lang w:val="en-US" w:eastAsia="zh-CN"/>
        </w:rPr>
        <w:t xml:space="preserve">                              </w:t>
      </w:r>
      <w:r>
        <w:rPr>
          <w:rFonts w:hint="eastAsia"/>
          <w:b/>
          <w:bCs/>
          <w:sz w:val="28"/>
          <w:szCs w:val="28"/>
          <w:lang w:val="en-US" w:eastAsia="zh-CN"/>
        </w:rPr>
        <w:t>报价日期：      年    月    日</w:t>
      </w:r>
    </w:p>
    <w:p>
      <w:pPr>
        <w:numPr>
          <w:ilvl w:val="0"/>
          <w:numId w:val="0"/>
        </w:numPr>
        <w:jc w:val="center"/>
        <w:rPr>
          <w:rFonts w:hint="default"/>
          <w:b/>
          <w:bCs/>
          <w:sz w:val="28"/>
          <w:szCs w:val="28"/>
          <w:lang w:val="en-US" w:eastAsia="zh-CN"/>
        </w:rPr>
      </w:pPr>
      <w:r>
        <w:rPr>
          <w:rFonts w:hint="default"/>
          <w:b/>
          <w:bCs/>
          <w:sz w:val="28"/>
          <w:szCs w:val="28"/>
          <w:lang w:val="en-US" w:eastAsia="zh-CN"/>
        </w:rPr>
        <w:t>电梯维保项目及要求</w:t>
      </w:r>
    </w:p>
    <w:tbl>
      <w:tblPr>
        <w:tblStyle w:val="2"/>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755"/>
        <w:gridCol w:w="2505"/>
        <w:gridCol w:w="615"/>
        <w:gridCol w:w="175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5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lang w:val="en-US" w:eastAsia="zh-CN" w:bidi="ar"/>
              </w:rPr>
              <w:t>（1）</w:t>
            </w:r>
            <w:r>
              <w:rPr>
                <w:rStyle w:val="5"/>
                <w:rFonts w:eastAsia="宋体"/>
                <w:lang w:val="en-US" w:eastAsia="zh-CN" w:bidi="ar"/>
              </w:rPr>
              <w:t xml:space="preserve">  </w:t>
            </w:r>
            <w:r>
              <w:rPr>
                <w:rStyle w:val="4"/>
                <w:lang w:val="en-US" w:eastAsia="zh-CN" w:bidi="ar"/>
              </w:rPr>
              <w:t>表A-1：半月维护保养项目(内容)和要求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维保项目</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维保内容</w:t>
            </w:r>
          </w:p>
        </w:tc>
        <w:tc>
          <w:tcPr>
            <w:tcW w:w="6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维保项目</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机房、滑轮间环境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清洁，门窗完好、照明正常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层门自动关门装置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手动紧急操作装置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齐全，在指定位置</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层门门锁自动复位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用层门钥匙打开手动开锁装置释放后，层门门锁能自动复位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驱动主机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运行时无异常振动和异常声响)</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 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动作灵活</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层门锁紧元件啮合长度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制动器间隙</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打开时制动衬与制动轮不应发生摩擦，间隙值符合制造单位要求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清洁，无渗水、积水，照明正常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制动器作为轿厢意外移动保护装置制停子系统是的自监测</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制动力人工方式检测符合使用维护说明书要求；制动力自监测系统有记录</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清洁，安装牢固</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润滑，转动灵活；电气开关正常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层门和轿门旁路装置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紧急电动运行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清洁，防护栏安全可靠</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轿顶检修开关、停止装置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导靴上油杯</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吸油毛毡齐全，油量适宜，油杯无泄漏</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对重/平衡重块及其压板</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对重/平衡重块无松动，压板紧固</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井道照明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轿厢照明、风扇、应急照明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轿厢检修开关、停止装置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轿内报警装置、对讲系统</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轿内显示、指令按钮、IC卡系统</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轿门防撞击保护装置(安全触板，光幕、光电</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功能有效</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w:t>
            </w: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 触点接触良好，接线可靠</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开启和关闭工作正常</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轿厢平层准确度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符合标准值</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层站召唤、层楼显示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层门地坎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numPr>
          <w:ilvl w:val="0"/>
          <w:numId w:val="0"/>
        </w:numPr>
        <w:rPr>
          <w:rFonts w:hint="default"/>
          <w:sz w:val="28"/>
          <w:szCs w:val="28"/>
          <w:lang w:val="en-US" w:eastAsia="zh-CN"/>
        </w:rPr>
      </w:pPr>
    </w:p>
    <w:tbl>
      <w:tblPr>
        <w:tblStyle w:val="2"/>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755"/>
        <w:gridCol w:w="2505"/>
        <w:gridCol w:w="615"/>
        <w:gridCol w:w="175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5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r>
              <w:rPr>
                <w:rFonts w:hint="default" w:ascii="Times New Roman" w:hAnsi="Times New Roman" w:eastAsia="宋体" w:cs="Times New Roman"/>
                <w:b/>
                <w:bCs/>
                <w:i w:val="0"/>
                <w:iCs w:val="0"/>
                <w:color w:val="000000"/>
                <w:kern w:val="0"/>
                <w:sz w:val="14"/>
                <w:szCs w:val="1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表A-2：季度维护保养项目(内容)和要求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日常维护保养项目（内容）</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日常维护保养基本标准</w:t>
            </w:r>
          </w:p>
        </w:tc>
        <w:tc>
          <w:tcPr>
            <w:tcW w:w="6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日常维护保养项目（内容）</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日常维护保养基本标准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机房、滑轮间环境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清洁，门窗完好，照明正常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轿厢平层准确度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手动紧急操作装置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齐全，在指定位置</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层站召唤、层楼显示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驱动主机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运行时无异常振动和异常声响</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层门地坎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动作灵活</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层门自动关门装置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制动器间隙</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打开时制动衬与制动轮不应发生摩擦，间隙值符合制造单位要求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层门门锁自动复位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用层门钥匙打开手动开锁装置释放后，层门门锁能自动复位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制动器作为轿厢意外移动保护装置制停子系统时的自监测</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制动力人工方式检测复合使用维护说明书要求；制动力监测系统有记录</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清洁，安装牢固</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层门锁紧元件啮合长度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润滑，转动灵活；电气开关正常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清洁，无渗水、积水，照明正常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层门和轿门旁路装置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紧急电动运行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减速机润滑油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油量适宜，除蜗杆伸出端外均无渗漏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清洁，防护栏安全可靠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制动衬</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轿顶检修开关、急停开关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导靴上油杯</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吸油毛毡齐全，油量适宜，油杯无渗漏</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选层器动静触点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清洁，无烧蚀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对重/平衡重块及其压板</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对重/平衡重块无松动，压板紧固。</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曳引轮槽、悬挂装置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清洁，钢丝绳无严重油腻，张力均匀，符合制造单位要求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井道照明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限速器轮槽、限速器钢丝绳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清洁，无严重油腻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轿厢照明、风扇、应急照明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靴衬、滚轮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轿厢检修开关、停止装置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验证轿门关闭的电气安全装置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轿内报警装置、对讲系统</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工作正常 </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层门、轿门系统中传动钢丝绳、链条、传动带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按照制造单位要求进行清洁、调整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轿内显示、指令按钮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层门门导靴</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轿门防撞击保护装置（安全触板，光幕、光电等）</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功能有效</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清洁，触点接触良好，接线可靠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耗能缓冲器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电气安全装置功能有效，油量适宜，柱塞无锈蚀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开启和关闭工作正常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限速器张紧轮装置和电气安全装置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bl>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tbl>
      <w:tblPr>
        <w:tblStyle w:val="2"/>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755"/>
        <w:gridCol w:w="2505"/>
        <w:gridCol w:w="615"/>
        <w:gridCol w:w="175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5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6"/>
                <w:rFonts w:eastAsia="宋体"/>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表A-3：半年维护保养项目(内容)和要求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日常维护保养项目（内容）</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日常维护保养基本标准</w:t>
            </w:r>
          </w:p>
        </w:tc>
        <w:tc>
          <w:tcPr>
            <w:tcW w:w="6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日常维护保养项目（内容）</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日常维护保养基本标准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机房、滑轮间环境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清洁，门窗完好，照明正常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轿厢平层准确度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手动紧急操作装置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齐全，在指定位置</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层站召唤、层楼显示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驱动主机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运行时无异常振动和异常声响</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层门地坎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动作灵活</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层门自动关门装置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制动器间隙</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打开时制动衬与制动轮不应发生摩擦，间隙值符合制造单位要求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层门门锁自动复位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用层门钥匙打开手动开锁装置释放后，层门门锁能自动复位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制动器作为轿厢意外移动保护装置制停子系统时的自监测</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制动力人工方式检测复合使用维护说明书要求；制动力监测系统有记录</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清洁，安装牢固</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层门锁紧元件啮合长度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润滑，转动灵活；电气开关正常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清洁，无渗水、积水，照明正常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层门和轿门旁路装置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紧急电动运行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减速机润滑油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油量适宜，除蜗杆伸出端外均无渗漏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清洁，防护栏安全可靠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制动衬</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轿顶检修开关、急停开关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导靴上油杯</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吸油毛毡齐全，油量适宜，油杯无渗漏</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选层器动静触点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清洁，无烧蚀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对重/平衡重块及其压板</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对重/平衡重块无松动，压板紧固。</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曳引轮槽、悬挂装置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清洁，钢丝绳无严重油腻，张力均匀，符合制造单位要求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井道照明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限速器轮槽、限速器钢丝绳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清洁，无严重油腻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轿厢照明、风扇、应急照明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靴衬、滚轮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轿厢检修开关、停止装置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验证轿门关闭的电气安全装置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轿内报警装置、对讲系统</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工作正常 </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层门、轿门系统中传动钢丝绳、链条、传动带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按照制造单位要求进行清洁、调整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轿内显示、指令按钮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层门门导靴</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轿门防撞击保护装置（安全触板，光幕、光电等）</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功能有效</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清洁，触点接触良好，接线可靠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耗能缓冲器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电气安全装置功能有效，油量适宜，柱塞无锈蚀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开启和关闭工作正常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限速器张紧轮装置和电气安全装置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电动机与减速机联轴器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连接无松动，弹性元件外观良好，无老化等现象</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绳头组合</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螺母无松动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驱动轮、导向轮轴承部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无异常声，无振动，润滑良好</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限速器钢丝绳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磨损量、断丝数不超过制造单位要求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曳引轮槽</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磨损量不超过制造单位要求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层门、轿门门扇</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门扇各相关间隙符合标准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制动器动作状态监测装置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工作正常，制动器动作可靠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轿门开门限制装置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控制柜内各接线端子</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各接线紧固、整齐，线号齐全清晰</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对重缓冲距离</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控制柜各仪表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显示正确</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补偿链（绳）与轿厢、对重接合处</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井道、对重、轿顶各反绳轮轴承部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无异常声，无振动，润滑良好</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上下极限开关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悬挂装置、补偿绳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磨损量、断丝数不超过要求</w:t>
            </w:r>
          </w:p>
        </w:tc>
        <w:tc>
          <w:tcPr>
            <w:tcW w:w="6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tbl>
      <w:tblPr>
        <w:tblStyle w:val="2"/>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755"/>
        <w:gridCol w:w="2505"/>
        <w:gridCol w:w="615"/>
        <w:gridCol w:w="175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5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表A-4：年度维护保养项目(内容)和要求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日常维护保养项目（内容）</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日常维护保养基本标准</w:t>
            </w:r>
          </w:p>
        </w:tc>
        <w:tc>
          <w:tcPr>
            <w:tcW w:w="6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日常维护保养项目（内容）</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日常维护保养基本标准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机房、滑轮间环境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清洁，门窗完好，照明正常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轿厢平层准确度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手动紧急操作装置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齐全，在指定位置</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层站召唤、层楼显示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驱动主机</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运行时无异常振动和异常声响</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层门地坎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动作灵活</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层门自动关门装置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制动器间隙</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打开时制动衬与制动轮不应发生摩擦，间隙值符合制造单位要求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层门门锁自动复位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用层门钥匙打开手动开锁装置释放后，层门门锁能自动复位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制动器作为轿厢意外移动保护装置制停子系统时的自监测</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制动力人工方式检测复合使用维护说明书要求；制动力监测系统有记录</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清洁，安装牢固</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层门锁紧元件啮合长度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限速器各销轴部位</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润滑，转动灵活；电气开关正常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底坑环境</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清洁，无渗水、积水，照明正常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层门和轿门旁路装置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底坑停止装置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紧急电动运行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减速机润滑油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油量适宜，除蜗杆伸出端外均无渗漏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清洁，防护栏安全可靠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制动衬</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轿顶检修开关、急停开关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导靴上油杯</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吸油毛毡齐全，油量适宜，油杯无渗漏</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选层器动静触点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清洁，无烧蚀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对重/平衡重块及其压板</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对重/平衡重块无松动，压板紧固。</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曳引轮槽、悬挂装置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清洁，钢丝绳无严重油腻，张力均匀，符合制造单位要求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井道照明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限速器轮槽、限速器钢丝绳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清洁，无严重油腻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轿厢照明、风扇、应急照明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靴衬、滚轮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轿厢检修开关、停止装置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验证轿门关闭的电气安全装置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轿内报警装置、对讲系统</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工作正常 </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层门、轿门系统中传动钢丝绳、链条、传动带</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按照制造单位要求进行清洁、调整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轿内显示、指令按钮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齐全、有效</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层门门导靴</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轿门防撞击保护装置（安全触板，光幕、光电等）</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功能有效</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轿门门锁电气触点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清洁，触点接触良好，接线可靠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耗能缓冲器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电气安全装置功能有效，油量适宜，柱塞无锈蚀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轿门运行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开启和关闭工作正常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限速器张紧轮装置和电气安全装置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电动机与减速机联轴器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连接无松动，弹性元件外观良好，无老化等现象</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控制柜接触器，继电器触点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驱动轮、导向轮轴承部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无异常声，无振动，润滑良好</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制动器铁芯（柱塞）</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进行清洁、润滑、检查，磨损量不超过制造单位要求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曳引轮槽</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磨损量不超过制造单位要求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制动器制动能力</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符合制造单位要求，保持有足够的制动力，必要时进行轿厢装载125%额定载重量的制动实验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制动器动作状态监测装置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工作正常，制动器动作可靠</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导电回路绝缘性能测试</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控制柜内各接线端子</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各接线紧固、整齐，线号齐全清晰</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限速器安全钳联动试验（对于使用年限不超过15年的限速器，每2年进行一次限速器动作速度校验；对于使用年限超过15年的限速器，每年进行一次限速器动作速度检验）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控制柜各仪表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显示正确</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上行超速保护装置动作试验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井道、对重、轿顶各反绳轮轴承部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无异常声，无振动，润滑良好</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轿厢意外移动保护装置动作试验</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悬挂装置、补偿绳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磨损量、断丝数不超过要求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轿顶、轿厢架、轿门及其附件安装螺栓</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轿顶干净、无杂物，各项标识齐全、清晰。各螺栓紧固。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绳头组合</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螺母无松动</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轿厢和对重/平衡重的导轨支架</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限速器钢丝绳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磨损量、断丝数不超过制造单位要求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轿厢和对重/平衡重重的导轨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清洁，压板牢固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层门、轿门门扇</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门扇各相关间隙符合标准</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随行电缆</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无损伤、无碰铁现象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轿门开门限制装置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层门装置和地坎</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无影响正常使用的变形，各安装螺栓紧固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对重缓冲距离</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符合标准值</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轿厢称重装置</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准确有效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补偿链（绳）与轿厢、对重接合处</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固定、无松动</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安全钳钳座</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上下极限开关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工作正常</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轿底各安装螺栓</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减速机润滑油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按照制造单位要求适时更换，保证油质符合要求</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7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缓冲器</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固定，无松动</w:t>
            </w:r>
          </w:p>
        </w:tc>
      </w:tr>
    </w:tbl>
    <w:p>
      <w:pPr>
        <w:numPr>
          <w:ilvl w:val="0"/>
          <w:numId w:val="0"/>
        </w:numPr>
        <w:rPr>
          <w:rFonts w:hint="default"/>
          <w:sz w:val="28"/>
          <w:szCs w:val="28"/>
          <w:lang w:val="en-US" w:eastAsia="zh-CN"/>
        </w:rPr>
      </w:pPr>
      <w:r>
        <w:rPr>
          <w:rFonts w:hint="default"/>
          <w:b/>
          <w:bCs/>
          <w:sz w:val="28"/>
          <w:szCs w:val="28"/>
          <w:lang w:val="en-US" w:eastAsia="zh-CN"/>
        </w:rPr>
        <w:t>注明：</w:t>
      </w:r>
      <w:r>
        <w:rPr>
          <w:rFonts w:hint="default"/>
          <w:sz w:val="28"/>
          <w:szCs w:val="28"/>
          <w:lang w:val="en-US" w:eastAsia="zh-CN"/>
        </w:rPr>
        <w:t xml:space="preserve">                                                                                                        </w:t>
      </w:r>
    </w:p>
    <w:p>
      <w:pPr>
        <w:numPr>
          <w:ilvl w:val="0"/>
          <w:numId w:val="0"/>
        </w:numPr>
        <w:ind w:firstLine="560" w:firstLineChars="200"/>
        <w:rPr>
          <w:rFonts w:hint="default"/>
          <w:sz w:val="28"/>
          <w:szCs w:val="28"/>
          <w:lang w:val="en-US" w:eastAsia="zh-CN"/>
        </w:rPr>
      </w:pPr>
      <w:r>
        <w:rPr>
          <w:rFonts w:hint="default"/>
          <w:sz w:val="28"/>
          <w:szCs w:val="28"/>
          <w:lang w:val="en-US" w:eastAsia="zh-CN"/>
        </w:rPr>
        <w:t xml:space="preserve">1、如果某些电梯没有表中的项目(内容)，如有的电梯不含有某种部件，项目(内容)可适当进行调整。                                                                                                     </w:t>
      </w:r>
    </w:p>
    <w:p>
      <w:pPr>
        <w:numPr>
          <w:ilvl w:val="0"/>
          <w:numId w:val="0"/>
        </w:numPr>
        <w:ind w:firstLine="560" w:firstLineChars="200"/>
        <w:rPr>
          <w:rFonts w:hint="default"/>
          <w:sz w:val="28"/>
          <w:szCs w:val="28"/>
          <w:lang w:val="en-US" w:eastAsia="zh-CN"/>
        </w:rPr>
      </w:pPr>
      <w:r>
        <w:rPr>
          <w:rFonts w:hint="default"/>
          <w:sz w:val="28"/>
          <w:szCs w:val="28"/>
          <w:lang w:val="en-US" w:eastAsia="zh-CN"/>
        </w:rPr>
        <w:t xml:space="preserve">2、维护保养项目(内容)和要求中对测试、试验有明确规定的，应当按照规定进行测试、 试验，没有明确规定的，一般为检查、调整、清洁和润滑。                                                                           </w:t>
      </w:r>
    </w:p>
    <w:p>
      <w:pPr>
        <w:numPr>
          <w:ilvl w:val="0"/>
          <w:numId w:val="0"/>
        </w:numPr>
        <w:ind w:firstLine="560" w:firstLineChars="200"/>
        <w:rPr>
          <w:rFonts w:hint="default"/>
          <w:sz w:val="28"/>
          <w:szCs w:val="28"/>
          <w:lang w:val="en-US" w:eastAsia="zh-CN"/>
        </w:rPr>
      </w:pPr>
      <w:r>
        <w:rPr>
          <w:rFonts w:hint="default"/>
          <w:sz w:val="28"/>
          <w:szCs w:val="28"/>
          <w:lang w:val="en-US" w:eastAsia="zh-CN"/>
        </w:rPr>
        <w:t xml:space="preserve">3、维护保养基本要求中，规定为“符合标准值”的，是指符合对应的国家标准、行业 标准和制造单位要求。                                                                                                                   </w:t>
      </w:r>
    </w:p>
    <w:p>
      <w:pPr>
        <w:numPr>
          <w:ilvl w:val="0"/>
          <w:numId w:val="0"/>
        </w:numPr>
        <w:ind w:firstLine="560" w:firstLineChars="200"/>
        <w:rPr>
          <w:rFonts w:hint="default"/>
          <w:sz w:val="28"/>
          <w:szCs w:val="28"/>
          <w:lang w:val="en-US" w:eastAsia="zh-CN"/>
        </w:rPr>
      </w:pPr>
      <w:r>
        <w:rPr>
          <w:rFonts w:hint="default"/>
          <w:sz w:val="28"/>
          <w:szCs w:val="28"/>
          <w:lang w:val="en-US" w:eastAsia="zh-CN"/>
        </w:rPr>
        <w:t xml:space="preserve">4、维护保养基本要求中，规定为“制造单位要求”的，按照制造单位的要求，其他没 有明确“要求”的，应当为安全技术规范、标准或者制造单位等的要求。                                                                   </w:t>
      </w:r>
    </w:p>
    <w:p>
      <w:pPr>
        <w:numPr>
          <w:ilvl w:val="0"/>
          <w:numId w:val="0"/>
        </w:numPr>
        <w:ind w:firstLine="560" w:firstLineChars="200"/>
        <w:rPr>
          <w:rFonts w:hint="default"/>
          <w:sz w:val="28"/>
          <w:szCs w:val="28"/>
          <w:lang w:val="en-US" w:eastAsia="zh-CN"/>
        </w:rPr>
      </w:pPr>
      <w:r>
        <w:rPr>
          <w:rFonts w:hint="default"/>
          <w:sz w:val="28"/>
          <w:szCs w:val="28"/>
          <w:lang w:val="en-US" w:eastAsia="zh-CN"/>
        </w:rPr>
        <w:t>5、年度重要工作：与客户沟通，加强电梯维护保养工作，对老化部件及时更换，加强电梯运行状况公示，定期举行应急演练。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D04B9"/>
    <w:multiLevelType w:val="singleLevel"/>
    <w:tmpl w:val="337D04B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C5156"/>
    <w:rsid w:val="0A2C1FAA"/>
    <w:rsid w:val="0BDC6284"/>
    <w:rsid w:val="11DE1D32"/>
    <w:rsid w:val="150E2B16"/>
    <w:rsid w:val="1AB23ACC"/>
    <w:rsid w:val="20210575"/>
    <w:rsid w:val="26021D64"/>
    <w:rsid w:val="2C2E5A08"/>
    <w:rsid w:val="2CCB3B90"/>
    <w:rsid w:val="40437F81"/>
    <w:rsid w:val="4B100273"/>
    <w:rsid w:val="56E47F1A"/>
    <w:rsid w:val="5DD542A8"/>
    <w:rsid w:val="62055A84"/>
    <w:rsid w:val="62477077"/>
    <w:rsid w:val="643D1F50"/>
    <w:rsid w:val="6C8C5251"/>
    <w:rsid w:val="73F26870"/>
    <w:rsid w:val="7EA3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b/>
      <w:bCs/>
      <w:color w:val="000000"/>
      <w:sz w:val="24"/>
      <w:szCs w:val="24"/>
      <w:u w:val="none"/>
    </w:rPr>
  </w:style>
  <w:style w:type="character" w:customStyle="1" w:styleId="5">
    <w:name w:val="font31"/>
    <w:basedOn w:val="3"/>
    <w:qFormat/>
    <w:uiPriority w:val="0"/>
    <w:rPr>
      <w:rFonts w:hint="default" w:ascii="Times New Roman" w:hAnsi="Times New Roman" w:cs="Times New Roman"/>
      <w:b/>
      <w:bCs/>
      <w:color w:val="000000"/>
      <w:sz w:val="14"/>
      <w:szCs w:val="14"/>
      <w:u w:val="none"/>
    </w:rPr>
  </w:style>
  <w:style w:type="character" w:customStyle="1" w:styleId="6">
    <w:name w:val="font11"/>
    <w:basedOn w:val="3"/>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2023-07-25T06:49:00Z</dcterms:created>
  <dc:creator>hp</dc:creator>
  <cp:lastModifiedBy>罗斌</cp:lastModifiedBy>
  <cp:lastPrinted>2023-08-17T05:57:00Z</cp:lastPrinted>
  <dcterms:modified xsi:type="dcterms:W3CDTF">2023-08-21T07:34:53Z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BA911055373F46BAAADED0727202979D</vt:lpwstr>
  </property>
</Properties>
</file>