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rFonts w:cs="Times New Roman"/>
        </w:rPr>
      </w:pPr>
      <w:bookmarkStart w:id="0" w:name="_Hlk62199156"/>
    </w:p>
    <w:p>
      <w:pPr>
        <w:spacing w:line="240" w:lineRule="auto"/>
        <w:ind w:firstLine="0" w:firstLineChars="0"/>
        <w:jc w:val="center"/>
        <w:rPr>
          <w:rFonts w:hint="eastAsia" w:cs="Times New Roman"/>
          <w:b/>
          <w:bCs/>
          <w:sz w:val="40"/>
          <w:szCs w:val="40"/>
          <w:lang w:eastAsia="zh-CN"/>
        </w:rPr>
      </w:pPr>
      <w:r>
        <w:rPr>
          <w:rFonts w:hint="eastAsia" w:cs="Times New Roman"/>
          <w:b/>
          <w:bCs/>
          <w:sz w:val="40"/>
          <w:szCs w:val="40"/>
          <w:lang w:eastAsia="zh-CN"/>
        </w:rPr>
        <w:t>重庆万利万达高速公路有限公司</w:t>
      </w:r>
    </w:p>
    <w:p>
      <w:pPr>
        <w:spacing w:line="240" w:lineRule="auto"/>
        <w:ind w:firstLine="0" w:firstLineChars="0"/>
        <w:jc w:val="center"/>
        <w:rPr>
          <w:rFonts w:cs="Times New Roman"/>
          <w:b/>
          <w:bCs/>
          <w:sz w:val="40"/>
          <w:szCs w:val="40"/>
        </w:rPr>
      </w:pPr>
      <w:r>
        <w:rPr>
          <w:rFonts w:hint="eastAsia" w:cs="Times New Roman"/>
          <w:b/>
          <w:bCs/>
          <w:sz w:val="40"/>
          <w:szCs w:val="40"/>
          <w:lang w:eastAsia="zh-CN"/>
        </w:rPr>
        <w:t>绿通、收费公示牌</w:t>
      </w:r>
      <w:r>
        <w:rPr>
          <w:rFonts w:hint="eastAsia" w:cs="Times New Roman"/>
          <w:b/>
          <w:bCs/>
          <w:sz w:val="40"/>
          <w:szCs w:val="40"/>
        </w:rPr>
        <w:t>项目</w:t>
      </w:r>
    </w:p>
    <w:p>
      <w:pPr>
        <w:ind w:firstLine="560"/>
        <w:rPr>
          <w:rFonts w:cs="Times New Roman"/>
        </w:rPr>
      </w:pPr>
    </w:p>
    <w:p>
      <w:pPr>
        <w:ind w:firstLine="560"/>
        <w:rPr>
          <w:rFonts w:cs="Times New Roman"/>
        </w:rPr>
      </w:pPr>
    </w:p>
    <w:p>
      <w:pPr>
        <w:ind w:firstLine="560"/>
        <w:rPr>
          <w:rFonts w:cs="Times New Roman"/>
        </w:rPr>
      </w:pPr>
    </w:p>
    <w:p>
      <w:pPr>
        <w:ind w:firstLine="560"/>
        <w:rPr>
          <w:rFonts w:cs="Times New Roman"/>
        </w:rPr>
      </w:pPr>
    </w:p>
    <w:p>
      <w:pPr>
        <w:spacing w:line="960" w:lineRule="exact"/>
        <w:ind w:firstLine="0" w:firstLineChars="0"/>
        <w:jc w:val="center"/>
        <w:rPr>
          <w:rFonts w:cs="Times New Roman"/>
          <w:b/>
          <w:bCs/>
          <w:sz w:val="72"/>
          <w:szCs w:val="72"/>
        </w:rPr>
      </w:pPr>
      <w:r>
        <w:rPr>
          <w:rFonts w:cs="Times New Roman"/>
          <w:b/>
          <w:bCs/>
          <w:sz w:val="72"/>
          <w:szCs w:val="72"/>
        </w:rPr>
        <w:t>竞</w:t>
      </w:r>
    </w:p>
    <w:p>
      <w:pPr>
        <w:spacing w:line="960" w:lineRule="exact"/>
        <w:ind w:firstLine="0" w:firstLineChars="0"/>
        <w:jc w:val="center"/>
        <w:rPr>
          <w:rFonts w:cs="Times New Roman"/>
          <w:b/>
          <w:bCs/>
          <w:sz w:val="72"/>
          <w:szCs w:val="72"/>
        </w:rPr>
      </w:pPr>
      <w:r>
        <w:rPr>
          <w:rFonts w:cs="Times New Roman"/>
          <w:b/>
          <w:bCs/>
          <w:sz w:val="72"/>
          <w:szCs w:val="72"/>
        </w:rPr>
        <w:t>争</w:t>
      </w:r>
    </w:p>
    <w:p>
      <w:pPr>
        <w:spacing w:line="960" w:lineRule="exact"/>
        <w:ind w:firstLine="0" w:firstLineChars="0"/>
        <w:jc w:val="center"/>
        <w:rPr>
          <w:rFonts w:cs="Times New Roman"/>
          <w:b/>
          <w:bCs/>
          <w:sz w:val="72"/>
          <w:szCs w:val="72"/>
        </w:rPr>
      </w:pPr>
      <w:r>
        <w:rPr>
          <w:rFonts w:cs="Times New Roman"/>
          <w:b/>
          <w:bCs/>
          <w:sz w:val="72"/>
          <w:szCs w:val="72"/>
        </w:rPr>
        <w:t>性</w:t>
      </w:r>
    </w:p>
    <w:p>
      <w:pPr>
        <w:spacing w:line="960" w:lineRule="exact"/>
        <w:ind w:firstLine="0" w:firstLineChars="0"/>
        <w:jc w:val="center"/>
        <w:rPr>
          <w:rFonts w:cs="Times New Roman"/>
          <w:b/>
          <w:bCs/>
          <w:sz w:val="72"/>
          <w:szCs w:val="72"/>
        </w:rPr>
      </w:pPr>
      <w:r>
        <w:rPr>
          <w:rFonts w:cs="Times New Roman"/>
          <w:b/>
          <w:bCs/>
          <w:sz w:val="72"/>
          <w:szCs w:val="72"/>
        </w:rPr>
        <w:t>比</w:t>
      </w:r>
    </w:p>
    <w:p>
      <w:pPr>
        <w:spacing w:line="960" w:lineRule="exact"/>
        <w:ind w:firstLine="0" w:firstLineChars="0"/>
        <w:jc w:val="center"/>
        <w:rPr>
          <w:rFonts w:cs="Times New Roman"/>
          <w:b/>
          <w:bCs/>
          <w:sz w:val="72"/>
          <w:szCs w:val="72"/>
        </w:rPr>
      </w:pPr>
      <w:r>
        <w:rPr>
          <w:rFonts w:cs="Times New Roman"/>
          <w:b/>
          <w:bCs/>
          <w:sz w:val="72"/>
          <w:szCs w:val="72"/>
        </w:rPr>
        <w:t>选</w:t>
      </w:r>
    </w:p>
    <w:p>
      <w:pPr>
        <w:spacing w:line="960" w:lineRule="exact"/>
        <w:ind w:firstLine="0" w:firstLineChars="0"/>
        <w:jc w:val="center"/>
        <w:rPr>
          <w:rFonts w:cs="Times New Roman"/>
          <w:b/>
          <w:bCs/>
          <w:sz w:val="72"/>
          <w:szCs w:val="72"/>
        </w:rPr>
      </w:pPr>
      <w:r>
        <w:rPr>
          <w:rFonts w:cs="Times New Roman"/>
          <w:b/>
          <w:bCs/>
          <w:sz w:val="72"/>
          <w:szCs w:val="72"/>
        </w:rPr>
        <w:t>文</w:t>
      </w:r>
    </w:p>
    <w:p>
      <w:pPr>
        <w:spacing w:line="960" w:lineRule="exact"/>
        <w:ind w:firstLine="0" w:firstLineChars="0"/>
        <w:jc w:val="center"/>
        <w:rPr>
          <w:rFonts w:cs="Times New Roman"/>
          <w:b/>
          <w:bCs/>
          <w:sz w:val="72"/>
          <w:szCs w:val="72"/>
        </w:rPr>
      </w:pPr>
      <w:r>
        <w:rPr>
          <w:rFonts w:cs="Times New Roman"/>
          <w:b/>
          <w:bCs/>
          <w:sz w:val="72"/>
          <w:szCs w:val="72"/>
        </w:rPr>
        <w:t>件</w:t>
      </w:r>
    </w:p>
    <w:p>
      <w:pPr>
        <w:ind w:left="0" w:leftChars="0" w:firstLine="0" w:firstLineChars="0"/>
        <w:rPr>
          <w:rFonts w:cs="Times New Roman"/>
        </w:rPr>
      </w:pPr>
    </w:p>
    <w:p>
      <w:pPr>
        <w:ind w:left="0" w:leftChars="0" w:firstLine="0" w:firstLineChars="0"/>
        <w:rPr>
          <w:rFonts w:cs="Times New Roman"/>
        </w:rPr>
      </w:pPr>
    </w:p>
    <w:p>
      <w:pPr>
        <w:spacing w:before="97" w:beforeLines="30"/>
        <w:ind w:firstLine="0" w:firstLineChars="0"/>
        <w:jc w:val="center"/>
        <w:rPr>
          <w:rFonts w:cs="Times New Roman"/>
          <w:b/>
          <w:bCs/>
          <w:sz w:val="32"/>
        </w:rPr>
      </w:pPr>
      <w:r>
        <w:rPr>
          <w:rFonts w:cs="Times New Roman"/>
          <w:b/>
          <w:bCs/>
          <w:sz w:val="32"/>
        </w:rPr>
        <w:t>重庆万利万达高速公路有限公司</w:t>
      </w:r>
    </w:p>
    <w:p>
      <w:pPr>
        <w:ind w:firstLine="0" w:firstLineChars="0"/>
        <w:jc w:val="center"/>
        <w:rPr>
          <w:rFonts w:cs="Times New Roman"/>
          <w:b/>
          <w:bCs/>
          <w:sz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851" w:gutter="0"/>
          <w:pgNumType w:start="1"/>
          <w:cols w:space="425" w:num="1"/>
          <w:docGrid w:type="lines" w:linePitch="326" w:charSpace="0"/>
        </w:sectPr>
      </w:pPr>
      <w:r>
        <w:rPr>
          <w:rFonts w:cs="Times New Roman"/>
          <w:b/>
          <w:bCs/>
          <w:sz w:val="32"/>
        </w:rPr>
        <w:t>20</w:t>
      </w:r>
      <w:r>
        <w:rPr>
          <w:rFonts w:hint="eastAsia" w:cs="Times New Roman"/>
          <w:b/>
          <w:bCs/>
          <w:sz w:val="32"/>
          <w:lang w:val="en-US" w:eastAsia="zh-CN"/>
        </w:rPr>
        <w:t>23</w:t>
      </w:r>
      <w:r>
        <w:rPr>
          <w:rFonts w:cs="Times New Roman"/>
          <w:b/>
          <w:bCs/>
          <w:sz w:val="32"/>
        </w:rPr>
        <w:t>年</w:t>
      </w:r>
      <w:r>
        <w:rPr>
          <w:rFonts w:hint="eastAsia" w:cs="Times New Roman"/>
          <w:b/>
          <w:bCs/>
          <w:sz w:val="32"/>
          <w:lang w:val="en-US" w:eastAsia="zh-CN"/>
        </w:rPr>
        <w:t>9</w:t>
      </w:r>
      <w:r>
        <w:rPr>
          <w:rFonts w:cs="Times New Roman"/>
          <w:b/>
          <w:bCs/>
          <w:sz w:val="32"/>
        </w:rPr>
        <w:t>月</w:t>
      </w:r>
    </w:p>
    <w:p>
      <w:pPr>
        <w:spacing w:line="240" w:lineRule="auto"/>
        <w:ind w:firstLine="0" w:firstLineChars="0"/>
        <w:jc w:val="center"/>
        <w:rPr>
          <w:rFonts w:cs="Times New Roman"/>
          <w:b/>
          <w:bCs/>
          <w:sz w:val="36"/>
          <w:szCs w:val="36"/>
        </w:rPr>
      </w:pPr>
      <w:r>
        <w:rPr>
          <w:rFonts w:hint="eastAsia" w:cs="Times New Roman"/>
          <w:b/>
          <w:bCs/>
          <w:sz w:val="36"/>
          <w:szCs w:val="36"/>
          <w:lang w:eastAsia="zh-CN"/>
        </w:rPr>
        <w:t>重庆万利万达高速公路有限公司绿通、收费公示牌</w:t>
      </w:r>
      <w:r>
        <w:rPr>
          <w:rFonts w:hint="eastAsia" w:cs="Times New Roman"/>
          <w:b/>
          <w:bCs/>
          <w:sz w:val="36"/>
          <w:szCs w:val="36"/>
        </w:rPr>
        <w:t>项目</w:t>
      </w:r>
    </w:p>
    <w:p>
      <w:pPr>
        <w:spacing w:line="240" w:lineRule="auto"/>
        <w:ind w:firstLine="0" w:firstLineChars="0"/>
        <w:jc w:val="center"/>
        <w:rPr>
          <w:rFonts w:cs="Times New Roman"/>
          <w:b/>
          <w:bCs/>
          <w:sz w:val="36"/>
          <w:szCs w:val="36"/>
        </w:rPr>
      </w:pPr>
      <w:r>
        <w:rPr>
          <w:rFonts w:cs="Times New Roman"/>
          <w:b/>
          <w:bCs/>
          <w:sz w:val="36"/>
          <w:szCs w:val="36"/>
        </w:rPr>
        <w:t>竞争性比选公告</w:t>
      </w:r>
    </w:p>
    <w:p>
      <w:pPr>
        <w:ind w:firstLine="560"/>
        <w:rPr>
          <w:rFonts w:cs="Times New Roman"/>
        </w:rPr>
      </w:pPr>
    </w:p>
    <w:p>
      <w:pPr>
        <w:pStyle w:val="3"/>
        <w:rPr>
          <w:rFonts w:cs="Times New Roman"/>
        </w:rPr>
      </w:pPr>
      <w:r>
        <w:rPr>
          <w:rFonts w:cs="Times New Roman"/>
        </w:rPr>
        <w:t>一、询价人</w:t>
      </w:r>
    </w:p>
    <w:p>
      <w:pPr>
        <w:ind w:firstLine="560"/>
        <w:rPr>
          <w:rFonts w:cs="Times New Roman"/>
        </w:rPr>
      </w:pPr>
      <w:r>
        <w:rPr>
          <w:rFonts w:cs="Times New Roman"/>
        </w:rPr>
        <w:t>重庆万利万达高速公路有限公司。</w:t>
      </w:r>
    </w:p>
    <w:p>
      <w:pPr>
        <w:pStyle w:val="3"/>
        <w:rPr>
          <w:rFonts w:cs="Times New Roman"/>
        </w:rPr>
      </w:pPr>
      <w:r>
        <w:rPr>
          <w:rFonts w:cs="Times New Roman"/>
        </w:rPr>
        <w:t>二、项目概况</w:t>
      </w:r>
    </w:p>
    <w:p>
      <w:pPr>
        <w:pStyle w:val="4"/>
        <w:ind w:firstLine="562"/>
      </w:pPr>
      <w:r>
        <w:t>1.</w:t>
      </w:r>
      <w:r>
        <w:rPr>
          <w:rFonts w:hint="eastAsia"/>
        </w:rPr>
        <w:t>项目地点</w:t>
      </w:r>
    </w:p>
    <w:p>
      <w:pPr>
        <w:ind w:firstLine="560"/>
      </w:pPr>
      <w:r>
        <w:rPr>
          <w:rFonts w:hint="eastAsia"/>
        </w:rPr>
        <w:t>重庆市</w:t>
      </w:r>
      <w:r>
        <w:rPr>
          <w:rFonts w:hint="eastAsia"/>
          <w:lang w:eastAsia="zh-CN"/>
        </w:rPr>
        <w:t>万利高速、万达高速、</w:t>
      </w:r>
      <w:r>
        <w:rPr>
          <w:rFonts w:hint="eastAsia"/>
        </w:rPr>
        <w:t>酉沿高速。</w:t>
      </w:r>
    </w:p>
    <w:p>
      <w:pPr>
        <w:pStyle w:val="4"/>
        <w:ind w:firstLine="562"/>
      </w:pPr>
      <w:r>
        <w:t>2.</w:t>
      </w:r>
      <w:r>
        <w:rPr>
          <w:rFonts w:hint="eastAsia"/>
        </w:rPr>
        <w:t>发包方式</w:t>
      </w:r>
    </w:p>
    <w:p>
      <w:pPr>
        <w:ind w:firstLine="560"/>
      </w:pPr>
      <w:r>
        <w:rPr>
          <w:rFonts w:hint="eastAsia"/>
          <w:lang w:eastAsia="zh-CN"/>
        </w:rPr>
        <w:t>总价</w:t>
      </w:r>
      <w:r>
        <w:rPr>
          <w:rFonts w:hint="eastAsia"/>
        </w:rPr>
        <w:t>合同。</w:t>
      </w:r>
    </w:p>
    <w:p>
      <w:pPr>
        <w:pStyle w:val="4"/>
        <w:ind w:firstLine="562"/>
      </w:pPr>
      <w:r>
        <w:t>3.</w:t>
      </w:r>
      <w:r>
        <w:rPr>
          <w:rFonts w:hint="eastAsia"/>
        </w:rPr>
        <w:t>工作内容</w:t>
      </w:r>
    </w:p>
    <w:p>
      <w:pPr>
        <w:ind w:firstLine="560"/>
        <w:rPr>
          <w:rFonts w:hint="eastAsia"/>
          <w:lang w:eastAsia="zh-CN"/>
        </w:rPr>
      </w:pPr>
      <w:r>
        <w:rPr>
          <w:rFonts w:hint="eastAsia"/>
          <w:lang w:val="en-US" w:eastAsia="zh-CN"/>
        </w:rPr>
        <w:t>重庆万利万达高速公路有限公司对收费站的绿通、收费公示牌的内容进行更换</w:t>
      </w:r>
      <w:r>
        <w:rPr>
          <w:rFonts w:hint="eastAsia"/>
          <w:lang w:eastAsia="zh-CN"/>
        </w:rPr>
        <w:t>，</w:t>
      </w:r>
      <w:r>
        <w:rPr>
          <w:rFonts w:hint="eastAsia"/>
        </w:rPr>
        <w:t>主要是对</w:t>
      </w:r>
      <w:r>
        <w:rPr>
          <w:rFonts w:hint="eastAsia"/>
          <w:lang w:eastAsia="zh-CN"/>
        </w:rPr>
        <w:t>酉沿高速、万利高速、万达高速各收费站的绿通、收费公示牌的原类容进行清除和更换</w:t>
      </w:r>
      <w:r>
        <w:rPr>
          <w:rFonts w:hint="eastAsia"/>
        </w:rPr>
        <w:t>，</w:t>
      </w:r>
      <w:r>
        <w:rPr>
          <w:rFonts w:hint="eastAsia"/>
          <w:lang w:eastAsia="zh-CN"/>
        </w:rPr>
        <w:t>具体（详见附件）以询价人相关要求为准。</w:t>
      </w:r>
    </w:p>
    <w:p>
      <w:pPr>
        <w:pStyle w:val="4"/>
        <w:ind w:firstLine="562"/>
      </w:pPr>
      <w:r>
        <w:rPr>
          <w:rFonts w:hint="eastAsia"/>
        </w:rPr>
        <w:t>4</w:t>
      </w:r>
      <w:r>
        <w:t>.</w:t>
      </w:r>
      <w:r>
        <w:rPr>
          <w:rFonts w:hint="eastAsia"/>
        </w:rPr>
        <w:t>工作要求</w:t>
      </w:r>
    </w:p>
    <w:p>
      <w:pPr>
        <w:ind w:firstLine="560"/>
      </w:pPr>
      <w:r>
        <w:rPr>
          <w:rFonts w:hint="eastAsia"/>
        </w:rPr>
        <w:t>（</w:t>
      </w:r>
      <w:r>
        <w:t>1</w:t>
      </w:r>
      <w:r>
        <w:rPr>
          <w:rFonts w:hint="eastAsia"/>
        </w:rPr>
        <w:t>）工期</w:t>
      </w:r>
      <w:r>
        <w:t>30</w:t>
      </w:r>
      <w:r>
        <w:rPr>
          <w:rFonts w:hint="eastAsia"/>
        </w:rPr>
        <w:t>天；</w:t>
      </w:r>
    </w:p>
    <w:p>
      <w:pPr>
        <w:ind w:firstLine="560"/>
      </w:pPr>
      <w:r>
        <w:rPr>
          <w:rFonts w:hint="eastAsia"/>
        </w:rPr>
        <w:t>（2）投标人须严格按照工程量清单、合同约定及甲方的合理要求进行施工，工程质量符合国家现行的有关标准、规范、规程、规定。</w:t>
      </w:r>
    </w:p>
    <w:p>
      <w:pPr>
        <w:pStyle w:val="3"/>
      </w:pPr>
      <w:r>
        <w:rPr>
          <w:rFonts w:hint="eastAsia"/>
        </w:rPr>
        <w:t>三、投标人要求</w:t>
      </w:r>
    </w:p>
    <w:p>
      <w:pPr>
        <w:spacing w:line="500" w:lineRule="exact"/>
        <w:ind w:firstLine="560"/>
        <w:rPr>
          <w:rFonts w:cs="Times New Roman"/>
        </w:rPr>
      </w:pPr>
      <w:r>
        <w:rPr>
          <w:rFonts w:hint="eastAsia" w:cs="Times New Roman"/>
        </w:rPr>
        <w:t>投标人须同时满足以下要求：</w:t>
      </w:r>
    </w:p>
    <w:p>
      <w:pPr>
        <w:spacing w:line="500" w:lineRule="exact"/>
        <w:ind w:firstLine="560"/>
        <w:rPr>
          <w:rFonts w:cs="Times New Roman"/>
        </w:rPr>
      </w:pPr>
      <w:r>
        <w:rPr>
          <w:rFonts w:hint="eastAsia" w:cs="Times New Roman"/>
        </w:rPr>
        <w:t>1.具有独立法人资格和有效的营业执照；</w:t>
      </w:r>
    </w:p>
    <w:p>
      <w:pPr>
        <w:spacing w:line="500" w:lineRule="exact"/>
        <w:ind w:firstLine="560"/>
        <w:rPr>
          <w:rFonts w:cs="Times New Roman"/>
        </w:rPr>
      </w:pPr>
      <w:r>
        <w:rPr>
          <w:rFonts w:hint="eastAsia" w:cs="Times New Roman"/>
          <w:lang w:val="en-US" w:eastAsia="zh-CN"/>
        </w:rPr>
        <w:t>2</w:t>
      </w:r>
      <w:r>
        <w:rPr>
          <w:rFonts w:hint="eastAsia" w:cs="Times New Roman"/>
        </w:rPr>
        <w:t>.</w:t>
      </w:r>
      <w:r>
        <w:rPr>
          <w:rFonts w:hint="eastAsia"/>
        </w:rPr>
        <w:t>具有有效的日常养护</w:t>
      </w:r>
      <w:r>
        <w:rPr>
          <w:rFonts w:hint="eastAsia"/>
          <w:lang w:eastAsia="zh-CN"/>
        </w:rPr>
        <w:t>、</w:t>
      </w:r>
      <w:r>
        <w:rPr>
          <w:rFonts w:hint="eastAsia"/>
        </w:rPr>
        <w:t>交通安全设施</w:t>
      </w:r>
      <w:r>
        <w:rPr>
          <w:rFonts w:hint="eastAsia"/>
          <w:lang w:eastAsia="zh-CN"/>
        </w:rPr>
        <w:t>、</w:t>
      </w:r>
      <w:r>
        <w:rPr>
          <w:rFonts w:hint="eastAsia"/>
          <w:lang w:val="en-US" w:eastAsia="zh-CN"/>
        </w:rPr>
        <w:t>广告图文等相关</w:t>
      </w:r>
      <w:r>
        <w:rPr>
          <w:rFonts w:hint="eastAsia"/>
        </w:rPr>
        <w:t>资质</w:t>
      </w:r>
      <w:r>
        <w:rPr>
          <w:rFonts w:hint="eastAsia" w:cs="Times New Roman"/>
        </w:rPr>
        <w:t>；</w:t>
      </w:r>
    </w:p>
    <w:p>
      <w:pPr>
        <w:spacing w:line="500" w:lineRule="exact"/>
        <w:ind w:firstLine="560"/>
        <w:rPr>
          <w:rFonts w:cs="Times New Roman"/>
        </w:rPr>
      </w:pPr>
      <w:r>
        <w:rPr>
          <w:rFonts w:hint="eastAsia" w:cs="Times New Roman"/>
          <w:lang w:val="en-US" w:eastAsia="zh-CN"/>
        </w:rPr>
        <w:t>3</w:t>
      </w:r>
      <w:r>
        <w:rPr>
          <w:rFonts w:hint="eastAsia" w:cs="Times New Roman"/>
        </w:rPr>
        <w:t>.本项目不接受联合体投标；</w:t>
      </w:r>
    </w:p>
    <w:p>
      <w:pPr>
        <w:spacing w:line="500" w:lineRule="exact"/>
        <w:ind w:firstLine="560"/>
        <w:rPr>
          <w:rFonts w:cs="Times New Roman"/>
        </w:rPr>
      </w:pPr>
      <w:r>
        <w:rPr>
          <w:rFonts w:hint="eastAsia" w:cs="Times New Roman"/>
          <w:lang w:val="en-US" w:eastAsia="zh-CN"/>
        </w:rPr>
        <w:t>4</w:t>
      </w:r>
      <w:r>
        <w:rPr>
          <w:rFonts w:hint="eastAsia" w:cs="Times New Roman"/>
        </w:rPr>
        <w:t>.有下列情形之一的不得参与投标：</w:t>
      </w:r>
    </w:p>
    <w:p>
      <w:pPr>
        <w:spacing w:line="500" w:lineRule="exact"/>
        <w:ind w:firstLine="560"/>
        <w:rPr>
          <w:rFonts w:cs="Times New Roman"/>
        </w:rPr>
      </w:pPr>
      <w:r>
        <w:rPr>
          <w:rFonts w:hint="eastAsia" w:cs="Times New Roman"/>
        </w:rPr>
        <w:t>（1）与询价人存在利害关系可能影响招标公正性的法人、其他组织或者个人；</w:t>
      </w:r>
    </w:p>
    <w:p>
      <w:pPr>
        <w:spacing w:line="500" w:lineRule="exact"/>
        <w:ind w:firstLine="560"/>
        <w:rPr>
          <w:rFonts w:cs="Times New Roman"/>
        </w:rPr>
      </w:pPr>
      <w:r>
        <w:rPr>
          <w:rFonts w:hint="eastAsia" w:cs="Times New Roman"/>
        </w:rPr>
        <w:t>（2）两个及以上投标人的法定代表人为同一人，母公司、全资子公司及其控股公司，不得在本项目中同时投标；</w:t>
      </w:r>
    </w:p>
    <w:p>
      <w:pPr>
        <w:spacing w:line="500" w:lineRule="exact"/>
        <w:ind w:firstLine="560"/>
        <w:rPr>
          <w:rFonts w:cs="Times New Roman"/>
        </w:rPr>
      </w:pPr>
      <w:r>
        <w:rPr>
          <w:rFonts w:hint="eastAsia" w:cs="Times New Roman"/>
        </w:rPr>
        <w:t>（3）相关法律法规规定的其他情形。</w:t>
      </w:r>
    </w:p>
    <w:p>
      <w:pPr>
        <w:pStyle w:val="3"/>
        <w:rPr>
          <w:rFonts w:cs="Times New Roman"/>
        </w:rPr>
      </w:pPr>
      <w:r>
        <w:rPr>
          <w:rFonts w:cs="Times New Roman"/>
        </w:rPr>
        <w:t>四、竞争性比选文件的获取</w:t>
      </w:r>
    </w:p>
    <w:p>
      <w:pPr>
        <w:ind w:firstLine="560"/>
        <w:rPr>
          <w:rFonts w:cs="Times New Roman"/>
        </w:rPr>
      </w:pPr>
      <w:r>
        <w:rPr>
          <w:rFonts w:hint="eastAsia" w:cs="Times New Roman"/>
        </w:rPr>
        <w:t>本项目《竞争性比选文件》将</w:t>
      </w:r>
      <w:r>
        <w:rPr>
          <w:rFonts w:hint="eastAsia" w:cs="Times New Roman"/>
          <w:lang w:val="en-US" w:eastAsia="zh-CN"/>
        </w:rPr>
        <w:t>发布在</w:t>
      </w:r>
      <w:r>
        <w:rPr>
          <w:rFonts w:hint="eastAsia" w:cs="Times New Roman"/>
        </w:rPr>
        <w:t>重庆高速集团</w:t>
      </w:r>
      <w:r>
        <w:rPr>
          <w:rFonts w:hint="eastAsia" w:cs="Times New Roman"/>
          <w:lang w:val="en-US" w:eastAsia="zh-CN"/>
        </w:rPr>
        <w:t>官网和</w:t>
      </w:r>
      <w:r>
        <w:rPr>
          <w:rFonts w:hint="eastAsia" w:cs="Times New Roman"/>
        </w:rPr>
        <w:t>招投标管理平台。</w:t>
      </w:r>
    </w:p>
    <w:p>
      <w:pPr>
        <w:pStyle w:val="3"/>
        <w:rPr>
          <w:rFonts w:cs="Times New Roman"/>
        </w:rPr>
      </w:pPr>
      <w:r>
        <w:rPr>
          <w:rFonts w:cs="Times New Roman"/>
        </w:rPr>
        <w:t>五、</w:t>
      </w:r>
      <w:r>
        <w:rPr>
          <w:rFonts w:hint="eastAsia" w:cs="Times New Roman"/>
        </w:rPr>
        <w:t>工程量清单及报价要求</w:t>
      </w:r>
    </w:p>
    <w:p>
      <w:pPr>
        <w:pStyle w:val="4"/>
        <w:ind w:firstLine="562"/>
      </w:pPr>
      <w:r>
        <w:t>1.</w:t>
      </w:r>
      <w:r>
        <w:rPr>
          <w:rFonts w:hint="eastAsia"/>
        </w:rPr>
        <w:t>控制价上限</w:t>
      </w:r>
    </w:p>
    <w:p>
      <w:pPr>
        <w:ind w:firstLine="560"/>
      </w:pPr>
      <w:r>
        <w:rPr>
          <w:rFonts w:hint="eastAsia"/>
        </w:rPr>
        <w:t>本项目设单价限价和总价限价，上限总价为</w:t>
      </w:r>
      <w:r>
        <w:rPr>
          <w:rFonts w:hint="eastAsia"/>
          <w:lang w:val="en-US" w:eastAsia="zh-CN"/>
        </w:rPr>
        <w:t>38488</w:t>
      </w:r>
      <w:r>
        <w:rPr>
          <w:rFonts w:hint="eastAsia"/>
        </w:rPr>
        <w:t>元，工程量清单</w:t>
      </w:r>
      <w:r>
        <w:rPr>
          <w:rFonts w:hint="eastAsia"/>
          <w:lang w:eastAsia="zh-CN"/>
        </w:rPr>
        <w:t>、</w:t>
      </w:r>
      <w:r>
        <w:rPr>
          <w:rFonts w:hint="eastAsia"/>
        </w:rPr>
        <w:t>上限单价</w:t>
      </w:r>
      <w:r>
        <w:rPr>
          <w:rFonts w:hint="eastAsia"/>
          <w:lang w:eastAsia="zh-CN"/>
        </w:rPr>
        <w:t>、</w:t>
      </w:r>
      <w:r>
        <w:rPr>
          <w:rFonts w:hint="eastAsia"/>
          <w:lang w:val="en-US" w:eastAsia="zh-CN"/>
        </w:rPr>
        <w:t>版面示意图</w:t>
      </w:r>
      <w:r>
        <w:rPr>
          <w:rFonts w:hint="eastAsia"/>
        </w:rPr>
        <w:t>如下所示：</w:t>
      </w:r>
    </w:p>
    <w:p>
      <w:pPr>
        <w:ind w:firstLine="560"/>
        <w:sectPr>
          <w:headerReference r:id="rId11" w:type="default"/>
          <w:footerReference r:id="rId12" w:type="default"/>
          <w:pgSz w:w="11906" w:h="16838"/>
          <w:pgMar w:top="1928" w:right="1531" w:bottom="1871" w:left="1531" w:header="1134" w:footer="851" w:gutter="0"/>
          <w:pgNumType w:start="1"/>
          <w:cols w:space="425" w:num="1"/>
          <w:docGrid w:type="lines" w:linePitch="326" w:charSpace="0"/>
        </w:sectPr>
      </w:pPr>
    </w:p>
    <w:tbl>
      <w:tblPr>
        <w:tblStyle w:val="19"/>
        <w:tblW w:w="5000" w:type="pct"/>
        <w:jc w:val="center"/>
        <w:tblLayout w:type="autofit"/>
        <w:tblCellMar>
          <w:top w:w="0" w:type="dxa"/>
          <w:left w:w="108" w:type="dxa"/>
          <w:bottom w:w="0" w:type="dxa"/>
          <w:right w:w="108" w:type="dxa"/>
        </w:tblCellMar>
      </w:tblPr>
      <w:tblGrid>
        <w:gridCol w:w="616"/>
        <w:gridCol w:w="1016"/>
        <w:gridCol w:w="2031"/>
        <w:gridCol w:w="616"/>
        <w:gridCol w:w="814"/>
        <w:gridCol w:w="1013"/>
        <w:gridCol w:w="817"/>
        <w:gridCol w:w="3531"/>
        <w:gridCol w:w="1385"/>
        <w:gridCol w:w="1416"/>
      </w:tblGrid>
      <w:tr>
        <w:tblPrEx>
          <w:tblCellMar>
            <w:top w:w="0" w:type="dxa"/>
            <w:left w:w="108" w:type="dxa"/>
            <w:bottom w:w="0" w:type="dxa"/>
            <w:right w:w="108" w:type="dxa"/>
          </w:tblCellMar>
        </w:tblPrEx>
        <w:trPr>
          <w:trHeight w:val="615" w:hRule="atLeast"/>
          <w:jc w:val="center"/>
        </w:trPr>
        <w:tc>
          <w:tcPr>
            <w:tcW w:w="2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编号</w:t>
            </w:r>
          </w:p>
        </w:tc>
        <w:tc>
          <w:tcPr>
            <w:tcW w:w="38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清单编号</w:t>
            </w:r>
          </w:p>
        </w:tc>
        <w:tc>
          <w:tcPr>
            <w:tcW w:w="7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23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30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工程量</w:t>
            </w:r>
          </w:p>
        </w:tc>
        <w:tc>
          <w:tcPr>
            <w:tcW w:w="38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上限</w:t>
            </w:r>
          </w:p>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w:t>
            </w:r>
          </w:p>
        </w:tc>
        <w:tc>
          <w:tcPr>
            <w:tcW w:w="30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上限</w:t>
            </w:r>
          </w:p>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合价</w:t>
            </w:r>
          </w:p>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w:t>
            </w:r>
          </w:p>
        </w:tc>
        <w:tc>
          <w:tcPr>
            <w:tcW w:w="133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工程计量规则</w:t>
            </w:r>
          </w:p>
        </w:tc>
        <w:tc>
          <w:tcPr>
            <w:tcW w:w="52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工作内容</w:t>
            </w:r>
          </w:p>
        </w:tc>
        <w:tc>
          <w:tcPr>
            <w:tcW w:w="53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r>
      <w:tr>
        <w:tblPrEx>
          <w:tblCellMar>
            <w:top w:w="0" w:type="dxa"/>
            <w:left w:w="108" w:type="dxa"/>
            <w:bottom w:w="0" w:type="dxa"/>
            <w:right w:w="108" w:type="dxa"/>
          </w:tblCellMar>
        </w:tblPrEx>
        <w:trPr>
          <w:trHeight w:val="499" w:hRule="atLeast"/>
          <w:jc w:val="center"/>
        </w:trPr>
        <w:tc>
          <w:tcPr>
            <w:tcW w:w="2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76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3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53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99" w:hRule="atLeast"/>
          <w:jc w:val="center"/>
        </w:trPr>
        <w:tc>
          <w:tcPr>
            <w:tcW w:w="2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一</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kern w:val="0"/>
                <w:sz w:val="20"/>
                <w:szCs w:val="20"/>
              </w:rPr>
            </w:pPr>
          </w:p>
        </w:tc>
        <w:tc>
          <w:tcPr>
            <w:tcW w:w="7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绿通、收费公示牌更换</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宋体"/>
                <w:b/>
                <w:bCs/>
                <w:color w:val="000000"/>
                <w:kern w:val="0"/>
                <w:sz w:val="20"/>
                <w:szCs w:val="20"/>
                <w:lang w:eastAsia="zh-CN"/>
              </w:rPr>
            </w:pPr>
            <w:r>
              <w:rPr>
                <w:rFonts w:hint="eastAsia" w:ascii="宋体" w:hAnsi="宋体" w:eastAsia="宋体" w:cs="宋体"/>
                <w:b/>
                <w:bCs/>
                <w:color w:val="000000"/>
                <w:kern w:val="0"/>
                <w:sz w:val="20"/>
                <w:szCs w:val="20"/>
                <w:lang w:eastAsia="zh-CN"/>
              </w:rPr>
              <w:t>m2</w:t>
            </w: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108</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356.37</w:t>
            </w:r>
          </w:p>
        </w:tc>
        <w:tc>
          <w:tcPr>
            <w:tcW w:w="3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38488</w:t>
            </w:r>
          </w:p>
        </w:tc>
        <w:tc>
          <w:tcPr>
            <w:tcW w:w="13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按版面面积，以</w:t>
            </w:r>
            <w:r>
              <w:rPr>
                <w:rFonts w:hint="eastAsia" w:ascii="宋体" w:hAnsi="宋体" w:eastAsia="宋体" w:cs="宋体"/>
                <w:b/>
                <w:bCs/>
                <w:color w:val="000000"/>
                <w:kern w:val="0"/>
                <w:sz w:val="20"/>
                <w:szCs w:val="20"/>
                <w:lang w:val="en-US" w:eastAsia="zh-CN"/>
              </w:rPr>
              <w:t>m²</w:t>
            </w:r>
            <w:r>
              <w:rPr>
                <w:rFonts w:hint="eastAsia" w:ascii="宋体" w:hAnsi="宋体" w:eastAsia="宋体" w:cs="宋体"/>
                <w:b/>
                <w:bCs/>
                <w:color w:val="000000"/>
                <w:kern w:val="0"/>
                <w:sz w:val="20"/>
                <w:szCs w:val="20"/>
              </w:rPr>
              <w:t>计</w:t>
            </w:r>
          </w:p>
        </w:tc>
        <w:tc>
          <w:tcPr>
            <w:tcW w:w="5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包含以下1-4项内容</w:t>
            </w:r>
          </w:p>
        </w:tc>
        <w:tc>
          <w:tcPr>
            <w:tcW w:w="53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绿通、收费公示牌各</w:t>
            </w:r>
            <w:r>
              <w:rPr>
                <w:rFonts w:hint="eastAsia" w:ascii="宋体" w:hAnsi="宋体" w:eastAsia="宋体" w:cs="宋体"/>
                <w:color w:val="000000"/>
                <w:kern w:val="0"/>
                <w:sz w:val="18"/>
                <w:szCs w:val="18"/>
                <w:lang w:val="en-US" w:eastAsia="zh-CN"/>
              </w:rPr>
              <w:t>9块，每块版面面积6m²</w:t>
            </w:r>
          </w:p>
        </w:tc>
      </w:tr>
      <w:tr>
        <w:tblPrEx>
          <w:tblCellMar>
            <w:top w:w="0" w:type="dxa"/>
            <w:left w:w="108" w:type="dxa"/>
            <w:bottom w:w="0" w:type="dxa"/>
            <w:right w:w="108" w:type="dxa"/>
          </w:tblCellMar>
        </w:tblPrEx>
        <w:trPr>
          <w:trHeight w:val="600" w:hRule="atLeast"/>
          <w:jc w:val="center"/>
        </w:trPr>
        <w:tc>
          <w:tcPr>
            <w:tcW w:w="2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ascii="宋体" w:hAnsi="宋体" w:eastAsia="宋体" w:cs="宋体"/>
                <w:kern w:val="0"/>
                <w:sz w:val="20"/>
                <w:szCs w:val="20"/>
              </w:rPr>
              <w:t>1</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612-2-b</w:t>
            </w:r>
          </w:p>
        </w:tc>
        <w:tc>
          <w:tcPr>
            <w:tcW w:w="7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更换版面反光膜（Ⅳ类超高强级）</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m2</w:t>
            </w: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108</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300</w:t>
            </w:r>
          </w:p>
        </w:tc>
        <w:tc>
          <w:tcPr>
            <w:tcW w:w="3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32400</w:t>
            </w:r>
          </w:p>
        </w:tc>
        <w:tc>
          <w:tcPr>
            <w:tcW w:w="13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按版面面积，以m2计</w:t>
            </w:r>
          </w:p>
        </w:tc>
        <w:tc>
          <w:tcPr>
            <w:tcW w:w="522" w:type="pc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20"/>
                <w:szCs w:val="20"/>
                <w:lang w:val="en-US" w:eastAsia="zh-CN"/>
              </w:rPr>
              <w:t>清除原反光膜、版面清理、剪裁反光膜、粘贴、清理现场</w:t>
            </w:r>
          </w:p>
        </w:tc>
        <w:tc>
          <w:tcPr>
            <w:tcW w:w="534" w:type="pct"/>
            <w:vMerge w:val="restart"/>
            <w:tcBorders>
              <w:top w:val="single" w:color="auto" w:sz="4" w:space="0"/>
              <w:left w:val="single" w:color="auto"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参照2022年重庆高速公路养护工程指导单价，</w:t>
            </w:r>
            <w:r>
              <w:rPr>
                <w:rFonts w:hint="eastAsia" w:ascii="宋体" w:hAnsi="宋体" w:eastAsia="宋体" w:cs="宋体"/>
                <w:color w:val="000000"/>
                <w:kern w:val="0"/>
                <w:sz w:val="18"/>
                <w:szCs w:val="18"/>
                <w:lang w:val="en-US" w:eastAsia="zh-CN"/>
              </w:rPr>
              <w:t>面板</w:t>
            </w:r>
            <w:r>
              <w:rPr>
                <w:rFonts w:hint="eastAsia" w:ascii="宋体" w:hAnsi="宋体" w:eastAsia="宋体" w:cs="宋体"/>
                <w:color w:val="000000"/>
                <w:kern w:val="0"/>
                <w:sz w:val="18"/>
                <w:szCs w:val="18"/>
                <w:lang w:eastAsia="zh-CN"/>
              </w:rPr>
              <w:t>规格：</w:t>
            </w:r>
            <w:r>
              <w:rPr>
                <w:rFonts w:hint="eastAsia" w:ascii="宋体" w:hAnsi="宋体" w:eastAsia="宋体" w:cs="宋体"/>
                <w:sz w:val="24"/>
                <w:szCs w:val="24"/>
                <w:lang w:val="en-US" w:eastAsia="zh-CN"/>
              </w:rPr>
              <w:t>2</w:t>
            </w:r>
            <w:r>
              <w:rPr>
                <w:rFonts w:ascii="宋体" w:hAnsi="宋体" w:eastAsia="宋体" w:cs="宋体"/>
                <w:sz w:val="24"/>
                <w:szCs w:val="24"/>
              </w:rPr>
              <w:t>*</w:t>
            </w:r>
            <w:r>
              <w:rPr>
                <w:rFonts w:hint="eastAsia" w:ascii="宋体" w:hAnsi="宋体" w:eastAsia="宋体" w:cs="宋体"/>
                <w:sz w:val="24"/>
                <w:szCs w:val="24"/>
                <w:lang w:val="en-US" w:eastAsia="zh-CN"/>
              </w:rPr>
              <w:t>3</w:t>
            </w:r>
          </w:p>
        </w:tc>
      </w:tr>
      <w:tr>
        <w:tblPrEx>
          <w:tblCellMar>
            <w:top w:w="0" w:type="dxa"/>
            <w:left w:w="108" w:type="dxa"/>
            <w:bottom w:w="0" w:type="dxa"/>
            <w:right w:w="108" w:type="dxa"/>
          </w:tblCellMar>
        </w:tblPrEx>
        <w:trPr>
          <w:trHeight w:val="600" w:hRule="atLeast"/>
          <w:jc w:val="center"/>
        </w:trPr>
        <w:tc>
          <w:tcPr>
            <w:tcW w:w="2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ascii="宋体" w:hAnsi="宋体" w:eastAsia="宋体" w:cs="宋体"/>
                <w:kern w:val="0"/>
                <w:sz w:val="20"/>
                <w:szCs w:val="20"/>
              </w:rPr>
              <w:t>2</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1003-31</w:t>
            </w:r>
          </w:p>
        </w:tc>
        <w:tc>
          <w:tcPr>
            <w:tcW w:w="7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10m以内高空作业车</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台班</w:t>
            </w: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592.55</w:t>
            </w:r>
          </w:p>
        </w:tc>
        <w:tc>
          <w:tcPr>
            <w:tcW w:w="3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5333</w:t>
            </w:r>
          </w:p>
        </w:tc>
        <w:tc>
          <w:tcPr>
            <w:tcW w:w="13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按实际签证工作时长，</w:t>
            </w:r>
          </w:p>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以台班计（8小时为一台班）</w:t>
            </w:r>
          </w:p>
        </w:tc>
        <w:tc>
          <w:tcPr>
            <w:tcW w:w="522" w:type="pct"/>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34" w:type="pct"/>
            <w:vMerge w:val="continue"/>
            <w:tcBorders>
              <w:left w:val="single" w:color="auto" w:sz="4" w:space="0"/>
              <w:right w:val="single" w:color="000000" w:sz="4" w:space="0"/>
            </w:tcBorders>
            <w:vAlign w:val="center"/>
          </w:tcPr>
          <w:p>
            <w:pPr>
              <w:widowControl/>
              <w:spacing w:line="240" w:lineRule="auto"/>
              <w:ind w:firstLine="0" w:firstLineChars="0"/>
              <w:jc w:val="left"/>
              <w:rPr>
                <w:rFonts w:hint="eastAsia" w:ascii="宋体" w:hAnsi="宋体" w:eastAsia="宋体" w:cs="宋体"/>
                <w:color w:val="000000"/>
                <w:kern w:val="0"/>
                <w:sz w:val="18"/>
                <w:szCs w:val="18"/>
                <w:lang w:eastAsia="zh-CN"/>
              </w:rPr>
            </w:pPr>
          </w:p>
        </w:tc>
      </w:tr>
      <w:tr>
        <w:tblPrEx>
          <w:tblCellMar>
            <w:top w:w="0" w:type="dxa"/>
            <w:left w:w="108" w:type="dxa"/>
            <w:bottom w:w="0" w:type="dxa"/>
            <w:right w:w="108" w:type="dxa"/>
          </w:tblCellMar>
        </w:tblPrEx>
        <w:trPr>
          <w:trHeight w:val="499" w:hRule="atLeast"/>
          <w:jc w:val="center"/>
        </w:trPr>
        <w:tc>
          <w:tcPr>
            <w:tcW w:w="2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p>
        </w:tc>
        <w:tc>
          <w:tcPr>
            <w:tcW w:w="7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安全生产费</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3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971</w:t>
            </w:r>
          </w:p>
        </w:tc>
        <w:tc>
          <w:tcPr>
            <w:tcW w:w="1853" w:type="pct"/>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1-3项总金*</w:t>
            </w:r>
            <w:r>
              <w:rPr>
                <w:rFonts w:hint="eastAsia" w:ascii="宋体" w:hAnsi="宋体" w:eastAsia="宋体" w:cs="宋体"/>
                <w:color w:val="000000"/>
                <w:kern w:val="0"/>
                <w:sz w:val="20"/>
                <w:szCs w:val="20"/>
              </w:rPr>
              <w:t>2%</w:t>
            </w:r>
          </w:p>
        </w:tc>
        <w:tc>
          <w:tcPr>
            <w:tcW w:w="53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不参与报价</w:t>
            </w:r>
          </w:p>
        </w:tc>
      </w:tr>
    </w:tbl>
    <w:p>
      <w:pPr>
        <w:ind w:firstLine="560"/>
      </w:pPr>
    </w:p>
    <w:p>
      <w:pPr>
        <w:ind w:firstLine="560"/>
      </w:pPr>
    </w:p>
    <w:p>
      <w:pPr>
        <w:ind w:firstLine="560"/>
      </w:pPr>
    </w:p>
    <w:p>
      <w:pPr>
        <w:ind w:firstLine="560"/>
      </w:pPr>
    </w:p>
    <w:p>
      <w:pPr>
        <w:ind w:firstLine="560"/>
      </w:pPr>
    </w:p>
    <w:p>
      <w:pPr>
        <w:ind w:firstLine="560"/>
        <w:rPr>
          <w:rFonts w:hint="default" w:eastAsia="方正仿宋_GBK"/>
          <w:lang w:val="en-US" w:eastAsia="zh-CN"/>
        </w:rPr>
      </w:pPr>
      <w:r>
        <w:rPr>
          <w:rFonts w:hint="eastAsia"/>
          <w:lang w:val="en-US" w:eastAsia="zh-CN"/>
        </w:rPr>
        <w:t>版面示意图</w:t>
      </w:r>
    </w:p>
    <w:p>
      <w:pPr>
        <w:ind w:left="0" w:leftChars="0" w:firstLine="0" w:firstLineChars="0"/>
        <w:jc w:val="left"/>
        <w:rPr>
          <w:rFonts w:hint="eastAsia" w:eastAsia="方正仿宋_GBK"/>
          <w:lang w:eastAsia="zh-CN"/>
        </w:rPr>
      </w:pPr>
      <w:r>
        <w:rPr>
          <w:rFonts w:hint="eastAsia" w:eastAsia="方正仿宋_GBK"/>
          <w:lang w:eastAsia="zh-C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238760</wp:posOffset>
            </wp:positionV>
            <wp:extent cx="3743325" cy="4600575"/>
            <wp:effectExtent l="0" t="0" r="9525" b="9525"/>
            <wp:wrapTopAndBottom/>
            <wp:docPr id="3" name="图片 3" descr="QM])K@%5FVF9~73W4FT~I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M])K@%5FVF9~73W4FT~I3W"/>
                    <pic:cNvPicPr>
                      <a:picLocks noChangeAspect="1"/>
                    </pic:cNvPicPr>
                  </pic:nvPicPr>
                  <pic:blipFill>
                    <a:blip r:embed="rId17"/>
                    <a:stretch>
                      <a:fillRect/>
                    </a:stretch>
                  </pic:blipFill>
                  <pic:spPr>
                    <a:xfrm>
                      <a:off x="0" y="0"/>
                      <a:ext cx="3743325" cy="4600575"/>
                    </a:xfrm>
                    <a:prstGeom prst="rect">
                      <a:avLst/>
                    </a:prstGeom>
                  </pic:spPr>
                </pic:pic>
              </a:graphicData>
            </a:graphic>
          </wp:anchor>
        </w:drawing>
      </w:r>
    </w:p>
    <w:p>
      <w:pPr>
        <w:ind w:left="0" w:leftChars="0" w:firstLine="0" w:firstLineChars="0"/>
        <w:jc w:val="left"/>
        <w:rPr>
          <w:rFonts w:hint="eastAsia" w:eastAsia="方正仿宋_GBK"/>
          <w:lang w:eastAsia="zh-CN"/>
        </w:rPr>
        <w:sectPr>
          <w:pgSz w:w="16838" w:h="11906" w:orient="landscape"/>
          <w:pgMar w:top="1531" w:right="1928" w:bottom="1531" w:left="1871" w:header="1134" w:footer="851" w:gutter="0"/>
          <w:cols w:space="425" w:num="1"/>
          <w:docGrid w:type="lines" w:linePitch="381" w:charSpace="0"/>
        </w:sectPr>
      </w:pPr>
      <w:r>
        <w:rPr>
          <w:rFonts w:hint="eastAsia" w:eastAsia="方正仿宋_GBK"/>
          <w:lang w:eastAsia="zh-CN"/>
        </w:rPr>
        <w:drawing>
          <wp:anchor distT="0" distB="0" distL="114300" distR="114300" simplePos="0" relativeHeight="251660288" behindDoc="0" locked="0" layoutInCell="1" allowOverlap="1">
            <wp:simplePos x="0" y="0"/>
            <wp:positionH relativeFrom="column">
              <wp:posOffset>4419600</wp:posOffset>
            </wp:positionH>
            <wp:positionV relativeFrom="paragraph">
              <wp:posOffset>-4931410</wp:posOffset>
            </wp:positionV>
            <wp:extent cx="3514725" cy="4581525"/>
            <wp:effectExtent l="0" t="0" r="9525" b="9525"/>
            <wp:wrapSquare wrapText="bothSides"/>
            <wp:docPr id="4" name="图片 4" descr="21[03@3BLH{2AEX)GF1F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1[03@3BLH{2AEX)GF1FAPE"/>
                    <pic:cNvPicPr>
                      <a:picLocks noChangeAspect="1"/>
                    </pic:cNvPicPr>
                  </pic:nvPicPr>
                  <pic:blipFill>
                    <a:blip r:embed="rId18"/>
                    <a:stretch>
                      <a:fillRect/>
                    </a:stretch>
                  </pic:blipFill>
                  <pic:spPr>
                    <a:xfrm>
                      <a:off x="0" y="0"/>
                      <a:ext cx="3514725" cy="4581525"/>
                    </a:xfrm>
                    <a:prstGeom prst="rect">
                      <a:avLst/>
                    </a:prstGeom>
                  </pic:spPr>
                </pic:pic>
              </a:graphicData>
            </a:graphic>
          </wp:anchor>
        </w:drawing>
      </w:r>
    </w:p>
    <w:p>
      <w:pPr>
        <w:pStyle w:val="4"/>
        <w:ind w:firstLine="562"/>
      </w:pPr>
      <w:r>
        <w:t>2.报价方式</w:t>
      </w:r>
    </w:p>
    <w:p>
      <w:pPr>
        <w:ind w:firstLine="560"/>
        <w:rPr>
          <w:rFonts w:cs="Times New Roman"/>
        </w:rPr>
      </w:pPr>
      <w:r>
        <w:rPr>
          <w:rFonts w:hint="eastAsia" w:cs="Times New Roman"/>
        </w:rPr>
        <w:t>（1）投标人在投标函中填报总报价，在报价清单中填报投标单价。</w:t>
      </w:r>
    </w:p>
    <w:p>
      <w:pPr>
        <w:ind w:firstLine="560"/>
        <w:rPr>
          <w:rFonts w:cs="Times New Roman"/>
          <w:highlight w:val="yellow"/>
        </w:rPr>
      </w:pPr>
      <w:r>
        <w:rPr>
          <w:rFonts w:hint="eastAsia" w:cs="Times New Roman"/>
        </w:rPr>
        <w:t>（2）</w:t>
      </w:r>
      <w:r>
        <w:rPr>
          <w:rFonts w:hint="eastAsia" w:cs="Times New Roman"/>
          <w:highlight w:val="none"/>
        </w:rPr>
        <w:t>报价应包括完成本询价函全部工作内容所涉及到的驻地建设费、劳务费、材料费、设备费、项目管理费、保险费（包含相关法律法规所要求购买的各种商业保险、意外伤害险及工伤保险等）、临时设施费、高速公路车辆通行费、安全措施费、利润及税金等与本项目有关的，询价人明示或暗示的一切费用。</w:t>
      </w:r>
    </w:p>
    <w:p>
      <w:pPr>
        <w:pStyle w:val="3"/>
        <w:rPr>
          <w:rFonts w:cs="Times New Roman"/>
        </w:rPr>
      </w:pPr>
      <w:r>
        <w:rPr>
          <w:rFonts w:hint="eastAsia" w:cs="Times New Roman"/>
        </w:rPr>
        <w:t>六</w:t>
      </w:r>
      <w:r>
        <w:rPr>
          <w:rFonts w:cs="Times New Roman"/>
        </w:rPr>
        <w:t>、评审办法及中标单位确定</w:t>
      </w:r>
    </w:p>
    <w:p>
      <w:pPr>
        <w:pStyle w:val="4"/>
        <w:ind w:firstLine="562"/>
        <w:rPr>
          <w:rFonts w:cs="Times New Roman"/>
        </w:rPr>
      </w:pPr>
      <w:r>
        <w:rPr>
          <w:rFonts w:hint="eastAsia" w:cs="Times New Roman"/>
        </w:rPr>
        <w:t>1</w:t>
      </w:r>
      <w:r>
        <w:rPr>
          <w:rFonts w:cs="Times New Roman"/>
        </w:rPr>
        <w:t>.</w:t>
      </w:r>
      <w:r>
        <w:rPr>
          <w:rFonts w:hint="eastAsia" w:cs="Times New Roman"/>
        </w:rPr>
        <w:t>评标委员会</w:t>
      </w:r>
    </w:p>
    <w:p>
      <w:pPr>
        <w:ind w:firstLine="560"/>
      </w:pPr>
      <w:r>
        <w:rPr>
          <w:rFonts w:hint="eastAsia"/>
        </w:rPr>
        <w:t>评标委员会按照万利万达公司《招标管理办法》确定。</w:t>
      </w:r>
    </w:p>
    <w:p>
      <w:pPr>
        <w:pStyle w:val="4"/>
        <w:ind w:firstLine="562"/>
        <w:rPr>
          <w:rFonts w:cs="Times New Roman"/>
        </w:rPr>
      </w:pPr>
      <w:r>
        <w:rPr>
          <w:rFonts w:cs="Times New Roman"/>
        </w:rPr>
        <w:t>2.评审办法</w:t>
      </w:r>
    </w:p>
    <w:p>
      <w:pPr>
        <w:ind w:firstLine="560"/>
        <w:rPr>
          <w:rFonts w:cs="Times New Roman"/>
        </w:rPr>
      </w:pPr>
      <w:r>
        <w:rPr>
          <w:rFonts w:hint="eastAsia" w:cs="Times New Roman"/>
        </w:rPr>
        <w:t>本项目采用</w:t>
      </w:r>
      <w:r>
        <w:rPr>
          <w:rFonts w:hint="eastAsia" w:cs="Times New Roman"/>
          <w:b/>
          <w:bCs/>
        </w:rPr>
        <w:t>经评审的最低投标价法</w:t>
      </w:r>
      <w:r>
        <w:rPr>
          <w:rFonts w:hint="eastAsia" w:cs="Times New Roman"/>
        </w:rPr>
        <w:t>评审，通过投标人要求评审的单位（有效投标人）进入报价评审。</w:t>
      </w:r>
    </w:p>
    <w:p>
      <w:pPr>
        <w:pStyle w:val="4"/>
        <w:ind w:firstLine="562"/>
        <w:rPr>
          <w:rFonts w:cs="Times New Roman"/>
        </w:rPr>
      </w:pPr>
      <w:r>
        <w:rPr>
          <w:rFonts w:cs="Times New Roman"/>
        </w:rPr>
        <w:t>3.中标单位确定</w:t>
      </w:r>
    </w:p>
    <w:p>
      <w:pPr>
        <w:ind w:firstLine="560"/>
        <w:rPr>
          <w:rFonts w:cs="Times New Roman"/>
        </w:rPr>
      </w:pPr>
      <w:r>
        <w:rPr>
          <w:rFonts w:hint="eastAsia" w:cs="Times New Roman"/>
        </w:rPr>
        <w:t>（</w:t>
      </w:r>
      <w:r>
        <w:rPr>
          <w:rFonts w:hint="eastAsia" w:cs="Times New Roman"/>
          <w:lang w:val="en-US" w:eastAsia="zh-CN"/>
        </w:rPr>
        <w:t>1</w:t>
      </w:r>
      <w:r>
        <w:rPr>
          <w:rFonts w:hint="eastAsia" w:cs="Times New Roman"/>
        </w:rPr>
        <w:t>）评标委员会对满足招标文件实质性要求的投标文件，按报价由低到高顺序推荐前3名投标人为中标候选人。</w:t>
      </w:r>
    </w:p>
    <w:p>
      <w:pPr>
        <w:ind w:firstLine="560"/>
        <w:rPr>
          <w:rFonts w:cs="Times New Roman"/>
        </w:rPr>
      </w:pPr>
      <w:r>
        <w:rPr>
          <w:rFonts w:hint="eastAsia" w:cs="Times New Roman"/>
        </w:rPr>
        <w:t>（</w:t>
      </w:r>
      <w:r>
        <w:rPr>
          <w:rFonts w:hint="eastAsia" w:cs="Times New Roman"/>
          <w:lang w:val="en-US" w:eastAsia="zh-CN"/>
        </w:rPr>
        <w:t>2</w:t>
      </w:r>
      <w:r>
        <w:rPr>
          <w:rFonts w:hint="eastAsia" w:cs="Times New Roman"/>
        </w:rPr>
        <w:t>）若2家及以上的投标人报价相同，以投标人的单个业绩合同金额较大的投标人优先</w:t>
      </w:r>
      <w:r>
        <w:rPr>
          <w:rFonts w:cs="Times New Roman"/>
        </w:rPr>
        <w:t>。</w:t>
      </w:r>
    </w:p>
    <w:p>
      <w:pPr>
        <w:pStyle w:val="3"/>
      </w:pPr>
      <w:r>
        <w:rPr>
          <w:rFonts w:hint="eastAsia"/>
        </w:rPr>
        <w:t>七、支付方式</w:t>
      </w:r>
    </w:p>
    <w:p>
      <w:pPr>
        <w:ind w:firstLine="560"/>
      </w:pPr>
      <w:r>
        <w:rPr>
          <w:rFonts w:hint="eastAsia"/>
        </w:rPr>
        <w:t>本项目竣工且办理结算后，一次支付合同结算总金额的95%，剩余5%缺陷责任期满</w:t>
      </w:r>
      <w:r>
        <w:rPr>
          <w:rFonts w:hint="eastAsia"/>
          <w:lang w:val="en-US" w:eastAsia="zh-CN"/>
        </w:rPr>
        <w:t>一年后</w:t>
      </w:r>
      <w:r>
        <w:rPr>
          <w:rFonts w:hint="eastAsia"/>
        </w:rPr>
        <w:t>无质量异议再进行支付。</w:t>
      </w:r>
    </w:p>
    <w:p>
      <w:pPr>
        <w:pStyle w:val="3"/>
        <w:rPr>
          <w:rFonts w:cs="Times New Roman"/>
        </w:rPr>
      </w:pPr>
      <w:r>
        <w:rPr>
          <w:rFonts w:hint="eastAsia" w:cs="Times New Roman"/>
        </w:rPr>
        <w:t>八</w:t>
      </w:r>
      <w:r>
        <w:rPr>
          <w:rFonts w:cs="Times New Roman"/>
        </w:rPr>
        <w:t>、废标</w:t>
      </w:r>
    </w:p>
    <w:p>
      <w:pPr>
        <w:ind w:firstLine="560"/>
        <w:rPr>
          <w:rFonts w:cs="Times New Roman"/>
        </w:rPr>
      </w:pPr>
      <w:r>
        <w:rPr>
          <w:rFonts w:cs="Times New Roman"/>
        </w:rPr>
        <w:t>出现以下情况，均做废标处理：</w:t>
      </w:r>
    </w:p>
    <w:p>
      <w:pPr>
        <w:ind w:firstLine="560"/>
        <w:rPr>
          <w:rFonts w:cs="Times New Roman"/>
        </w:rPr>
      </w:pPr>
      <w:r>
        <w:rPr>
          <w:rFonts w:hint="eastAsia" w:cs="Times New Roman"/>
        </w:rPr>
        <w:t>1</w:t>
      </w:r>
      <w:r>
        <w:rPr>
          <w:rFonts w:cs="Times New Roman"/>
        </w:rPr>
        <w:t>.不满足竞争性比选文件的投标人要求</w:t>
      </w:r>
      <w:r>
        <w:rPr>
          <w:rFonts w:hint="eastAsia" w:cs="Times New Roman"/>
        </w:rPr>
        <w:t>；</w:t>
      </w:r>
    </w:p>
    <w:p>
      <w:pPr>
        <w:ind w:firstLine="560"/>
        <w:rPr>
          <w:rFonts w:cs="Times New Roman"/>
        </w:rPr>
      </w:pPr>
      <w:r>
        <w:rPr>
          <w:rFonts w:cs="Times New Roman"/>
        </w:rPr>
        <w:t>2.</w:t>
      </w:r>
      <w:r>
        <w:rPr>
          <w:rFonts w:hint="eastAsia" w:cs="Times New Roman"/>
        </w:rPr>
        <w:t>投标</w:t>
      </w:r>
      <w:r>
        <w:rPr>
          <w:rFonts w:cs="Times New Roman"/>
        </w:rPr>
        <w:t>文件未按第五条“</w:t>
      </w:r>
      <w:r>
        <w:rPr>
          <w:rFonts w:hint="eastAsia" w:cs="Times New Roman"/>
        </w:rPr>
        <w:t>工程量清单及</w:t>
      </w:r>
      <w:r>
        <w:rPr>
          <w:rFonts w:cs="Times New Roman"/>
        </w:rPr>
        <w:t>报价要求”进行报价</w:t>
      </w:r>
      <w:r>
        <w:rPr>
          <w:rFonts w:hint="eastAsia" w:cs="Times New Roman"/>
        </w:rPr>
        <w:t>；</w:t>
      </w:r>
    </w:p>
    <w:p>
      <w:pPr>
        <w:ind w:firstLine="560"/>
        <w:rPr>
          <w:rFonts w:cs="Times New Roman"/>
        </w:rPr>
      </w:pPr>
      <w:r>
        <w:rPr>
          <w:rFonts w:cs="Times New Roman"/>
        </w:rPr>
        <w:t>3.</w:t>
      </w:r>
      <w:r>
        <w:rPr>
          <w:rFonts w:hint="eastAsia" w:cs="Times New Roman"/>
        </w:rPr>
        <w:t>报价超“上限单价”、“上限总价”</w:t>
      </w:r>
      <w:r>
        <w:rPr>
          <w:rFonts w:cs="Times New Roman"/>
        </w:rPr>
        <w:t>；</w:t>
      </w:r>
    </w:p>
    <w:p>
      <w:pPr>
        <w:ind w:firstLine="560"/>
        <w:rPr>
          <w:rFonts w:hint="eastAsia" w:eastAsia="方正仿宋_GBK" w:cs="Times New Roman"/>
          <w:lang w:val="en-US" w:eastAsia="zh-CN"/>
        </w:rPr>
      </w:pPr>
      <w:r>
        <w:rPr>
          <w:rFonts w:hint="eastAsia" w:cs="Times New Roman"/>
        </w:rPr>
        <w:t>4</w:t>
      </w:r>
      <w:r>
        <w:rPr>
          <w:rFonts w:cs="Times New Roman"/>
        </w:rPr>
        <w:t>.更改竞争性比选文件的</w:t>
      </w:r>
      <w:r>
        <w:rPr>
          <w:rFonts w:hint="eastAsia" w:cs="Times New Roman"/>
        </w:rPr>
        <w:t>“工程或费用名称”、“工程量”、“上限单价”、“上限总价”</w:t>
      </w:r>
      <w:r>
        <w:rPr>
          <w:rFonts w:hint="eastAsia" w:cs="Times New Roman"/>
          <w:lang w:eastAsia="zh-CN"/>
        </w:rPr>
        <w:t>。</w:t>
      </w:r>
    </w:p>
    <w:p>
      <w:pPr>
        <w:pStyle w:val="3"/>
        <w:rPr>
          <w:rFonts w:cs="Times New Roman"/>
        </w:rPr>
      </w:pPr>
      <w:r>
        <w:rPr>
          <w:rFonts w:hint="eastAsia" w:cs="Times New Roman"/>
        </w:rPr>
        <w:t>九</w:t>
      </w:r>
      <w:r>
        <w:rPr>
          <w:rFonts w:cs="Times New Roman"/>
        </w:rPr>
        <w:t>、重新招标</w:t>
      </w:r>
    </w:p>
    <w:p>
      <w:pPr>
        <w:ind w:firstLine="560"/>
        <w:rPr>
          <w:rFonts w:cs="Times New Roman"/>
        </w:rPr>
      </w:pPr>
      <w:r>
        <w:rPr>
          <w:rFonts w:hint="eastAsia" w:cs="Times New Roman"/>
        </w:rPr>
        <w:t>有下列情形之一的，询价人将重新招标：</w:t>
      </w:r>
    </w:p>
    <w:p>
      <w:pPr>
        <w:ind w:firstLine="560"/>
        <w:rPr>
          <w:rFonts w:cs="Times New Roman"/>
        </w:rPr>
      </w:pPr>
      <w:r>
        <w:rPr>
          <w:rFonts w:hint="eastAsia" w:cs="Times New Roman"/>
        </w:rPr>
        <w:t>（1）截至开标</w:t>
      </w:r>
      <w:r>
        <w:rPr>
          <w:rFonts w:cs="Times New Roman"/>
        </w:rPr>
        <w:t>时间，投标人少于3个的</w:t>
      </w:r>
      <w:r>
        <w:rPr>
          <w:rFonts w:hint="eastAsia" w:cs="Times New Roman"/>
        </w:rPr>
        <w:t>；</w:t>
      </w:r>
    </w:p>
    <w:p>
      <w:pPr>
        <w:ind w:firstLine="560"/>
        <w:rPr>
          <w:rFonts w:cs="Times New Roman"/>
        </w:rPr>
      </w:pPr>
      <w:r>
        <w:rPr>
          <w:rFonts w:hint="eastAsia" w:cs="Times New Roman"/>
        </w:rPr>
        <w:t>（2）</w:t>
      </w:r>
      <w:r>
        <w:rPr>
          <w:rFonts w:cs="Times New Roman"/>
        </w:rPr>
        <w:t>经</w:t>
      </w:r>
      <w:r>
        <w:rPr>
          <w:rFonts w:hint="eastAsia" w:cs="Times New Roman"/>
        </w:rPr>
        <w:t>评标委员会</w:t>
      </w:r>
      <w:r>
        <w:rPr>
          <w:rFonts w:cs="Times New Roman"/>
        </w:rPr>
        <w:t>评审后否决所有投标的</w:t>
      </w:r>
      <w:r>
        <w:rPr>
          <w:rFonts w:hint="eastAsia" w:cs="Times New Roman"/>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ind w:firstLine="560"/>
        <w:rPr>
          <w:rFonts w:cs="Times New Roman"/>
        </w:rPr>
      </w:pPr>
      <w:r>
        <w:rPr>
          <w:rFonts w:hint="eastAsia" w:cs="Times New Roman"/>
        </w:rPr>
        <w:t>（3）中标候选人均未与招标人签订合同的；</w:t>
      </w:r>
    </w:p>
    <w:p>
      <w:pPr>
        <w:ind w:firstLine="560"/>
        <w:rPr>
          <w:rFonts w:cs="Times New Roman"/>
        </w:rPr>
      </w:pPr>
      <w:r>
        <w:rPr>
          <w:rFonts w:hint="eastAsia" w:cs="Times New Roman"/>
        </w:rPr>
        <w:t>（4）</w:t>
      </w:r>
      <w:r>
        <w:rPr>
          <w:rFonts w:cs="Times New Roman"/>
        </w:rPr>
        <w:t>法律法规规定的其他情形。</w:t>
      </w:r>
    </w:p>
    <w:p>
      <w:pPr>
        <w:ind w:firstLine="562"/>
        <w:rPr>
          <w:rFonts w:cs="Times New Roman"/>
          <w:b/>
          <w:bCs/>
          <w:u w:val="single"/>
        </w:rPr>
      </w:pPr>
      <w:r>
        <w:rPr>
          <w:rFonts w:cs="Times New Roman"/>
          <w:b/>
          <w:bCs/>
          <w:u w:val="single"/>
        </w:rPr>
        <w:t>此条款只适用于首次招标。</w:t>
      </w:r>
    </w:p>
    <w:p>
      <w:pPr>
        <w:pStyle w:val="3"/>
        <w:rPr>
          <w:rFonts w:cs="Times New Roman"/>
        </w:rPr>
      </w:pPr>
      <w:r>
        <w:rPr>
          <w:rFonts w:hint="eastAsia" w:cs="Times New Roman"/>
        </w:rPr>
        <w:t>十</w:t>
      </w:r>
      <w:r>
        <w:rPr>
          <w:rFonts w:cs="Times New Roman"/>
        </w:rPr>
        <w:t>、</w:t>
      </w:r>
      <w:r>
        <w:rPr>
          <w:rFonts w:hint="eastAsia" w:cs="Times New Roman"/>
        </w:rPr>
        <w:t>投标</w:t>
      </w:r>
      <w:r>
        <w:rPr>
          <w:rFonts w:cs="Times New Roman"/>
        </w:rPr>
        <w:t>文件</w:t>
      </w:r>
      <w:r>
        <w:rPr>
          <w:rFonts w:hint="eastAsia" w:cs="Times New Roman"/>
        </w:rPr>
        <w:t>要求</w:t>
      </w:r>
      <w:r>
        <w:rPr>
          <w:rFonts w:cs="Times New Roman"/>
        </w:rPr>
        <w:t>及相关事宜</w:t>
      </w:r>
    </w:p>
    <w:p>
      <w:pPr>
        <w:ind w:firstLine="560"/>
        <w:rPr>
          <w:rFonts w:cs="Times New Roman"/>
        </w:rPr>
      </w:pPr>
      <w:r>
        <w:rPr>
          <w:rFonts w:hint="eastAsia" w:cs="Times New Roman"/>
        </w:rPr>
        <w:t>1.开标方式：现场开标；开标时间：20</w:t>
      </w:r>
      <w:r>
        <w:rPr>
          <w:rFonts w:hint="eastAsia" w:cs="Times New Roman"/>
          <w:lang w:val="en-US" w:eastAsia="zh-CN"/>
        </w:rPr>
        <w:t>23</w:t>
      </w:r>
      <w:r>
        <w:rPr>
          <w:rFonts w:hint="eastAsia" w:cs="Times New Roman"/>
        </w:rPr>
        <w:t>年</w:t>
      </w:r>
      <w:r>
        <w:rPr>
          <w:rFonts w:hint="eastAsia" w:cs="Times New Roman"/>
          <w:lang w:val="en-US" w:eastAsia="zh-CN"/>
        </w:rPr>
        <w:t>9</w:t>
      </w:r>
      <w:bookmarkStart w:id="10" w:name="_GoBack"/>
      <w:r>
        <w:rPr>
          <w:rFonts w:hint="eastAsia" w:cs="Times New Roman"/>
        </w:rPr>
        <w:t>月</w:t>
      </w:r>
      <w:bookmarkEnd w:id="10"/>
      <w:r>
        <w:rPr>
          <w:rFonts w:hint="eastAsia" w:cs="Times New Roman"/>
          <w:lang w:val="en-US" w:eastAsia="zh-CN"/>
        </w:rPr>
        <w:t>15</w:t>
      </w:r>
      <w:r>
        <w:rPr>
          <w:rFonts w:hint="eastAsia" w:cs="Times New Roman"/>
        </w:rPr>
        <w:t>日上午10:00；开标地点：重庆市渝北区银杉路66号重庆万利万达高速公路有限公司1002会议室。逾期送达的或者未送达指定地点的投标文件，询价人不予受理。</w:t>
      </w:r>
    </w:p>
    <w:p>
      <w:pPr>
        <w:ind w:firstLine="560"/>
        <w:rPr>
          <w:rFonts w:cs="Times New Roman"/>
        </w:rPr>
      </w:pPr>
      <w:r>
        <w:rPr>
          <w:rFonts w:cs="Times New Roman"/>
        </w:rPr>
        <w:t>2.</w:t>
      </w:r>
      <w:r>
        <w:rPr>
          <w:rFonts w:hint="eastAsia" w:cs="Times New Roman"/>
        </w:rPr>
        <w:t>投标文件由资格审查部分、投标函部分组成，相关要求见</w:t>
      </w:r>
      <w:r>
        <w:rPr>
          <w:rFonts w:hint="eastAsia" w:cs="Times New Roman"/>
          <w:u w:val="single"/>
        </w:rPr>
        <w:t>投标文件范本</w:t>
      </w:r>
      <w:r>
        <w:rPr>
          <w:rFonts w:hint="eastAsia" w:cs="Times New Roman"/>
        </w:rPr>
        <w:t>（附件1）：</w:t>
      </w:r>
    </w:p>
    <w:p>
      <w:pPr>
        <w:ind w:firstLine="560"/>
        <w:rPr>
          <w:rFonts w:cs="Times New Roman"/>
        </w:rPr>
      </w:pPr>
      <w:r>
        <w:rPr>
          <w:rFonts w:hint="eastAsia" w:cs="Times New Roman"/>
        </w:rPr>
        <w:t>（1）资格审查部分包括承诺函、营业执照复印件、资质证书复印件、业绩证明材料：</w:t>
      </w:r>
    </w:p>
    <w:p>
      <w:pPr>
        <w:ind w:firstLine="560"/>
        <w:rPr>
          <w:rFonts w:cs="Times New Roman"/>
        </w:rPr>
      </w:pPr>
      <w:r>
        <w:rPr>
          <w:rFonts w:hint="eastAsia" w:cs="Times New Roman"/>
        </w:rPr>
        <w:t>（2）投标函部分包括投标函、报价清单、法定代表人身份证明、授权委托书。</w:t>
      </w:r>
    </w:p>
    <w:p>
      <w:pPr>
        <w:ind w:firstLine="562"/>
        <w:rPr>
          <w:rFonts w:cs="Times New Roman"/>
          <w:b/>
          <w:bCs/>
          <w:u w:val="single"/>
        </w:rPr>
      </w:pPr>
      <w:r>
        <w:rPr>
          <w:rFonts w:hint="eastAsia" w:cs="Times New Roman"/>
          <w:b/>
          <w:bCs/>
          <w:u w:val="single"/>
        </w:rPr>
        <w:t>投标文件须逐页加盖投标人单位鲜章。</w:t>
      </w:r>
    </w:p>
    <w:p>
      <w:pPr>
        <w:ind w:firstLine="560"/>
        <w:rPr>
          <w:rFonts w:cs="Times New Roman"/>
        </w:rPr>
      </w:pPr>
      <w:r>
        <w:rPr>
          <w:rFonts w:cs="Times New Roman"/>
        </w:rPr>
        <w:t>3.</w:t>
      </w:r>
      <w:r>
        <w:rPr>
          <w:rFonts w:hint="eastAsia" w:cs="Times New Roman"/>
        </w:rPr>
        <w:t>投标文件各部分按A4纸规格装订成册，不得采用活页装订，否则，询价人对由于投标文件装订松散而造成的丢失或其他后果不承担任何责任。投标文件应编制目录，并且逐页标注连续页码。投标文件信封的封口加盖投标单位公章，</w:t>
      </w:r>
      <w:r>
        <w:rPr>
          <w:rFonts w:cs="Times New Roman"/>
        </w:rPr>
        <w:t>未</w:t>
      </w:r>
      <w:r>
        <w:rPr>
          <w:rFonts w:hint="eastAsia" w:cs="Times New Roman"/>
        </w:rPr>
        <w:t>按规定密封</w:t>
      </w:r>
      <w:r>
        <w:rPr>
          <w:rFonts w:cs="Times New Roman"/>
        </w:rPr>
        <w:t>的</w:t>
      </w:r>
      <w:r>
        <w:rPr>
          <w:rFonts w:hint="eastAsia" w:cs="Times New Roman"/>
        </w:rPr>
        <w:t>投标</w:t>
      </w:r>
      <w:r>
        <w:rPr>
          <w:rFonts w:cs="Times New Roman"/>
        </w:rPr>
        <w:t>文件将不予签收</w:t>
      </w:r>
      <w:r>
        <w:rPr>
          <w:rFonts w:hint="eastAsia" w:cs="Times New Roman"/>
        </w:rPr>
        <w:t>。</w:t>
      </w:r>
      <w:r>
        <w:rPr>
          <w:rFonts w:cs="Times New Roman"/>
        </w:rPr>
        <w:t>外层封套书写要求</w:t>
      </w:r>
      <w:r>
        <w:rPr>
          <w:rFonts w:hint="eastAsia" w:cs="Times New Roman"/>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6" w:hRule="atLeast"/>
          <w:jc w:val="center"/>
        </w:trPr>
        <w:tc>
          <w:tcPr>
            <w:tcW w:w="5000" w:type="pct"/>
          </w:tcPr>
          <w:p>
            <w:pPr>
              <w:ind w:firstLine="0" w:firstLineChars="0"/>
              <w:rPr>
                <w:rFonts w:cs="Times New Roman"/>
              </w:rPr>
            </w:pPr>
            <w:r>
              <w:rPr>
                <w:rFonts w:cs="Times New Roman"/>
              </w:rPr>
              <w:t>询价人：重庆万利万达高速公路有限公司</w:t>
            </w:r>
          </w:p>
          <w:p>
            <w:pPr>
              <w:ind w:firstLine="0" w:firstLineChars="0"/>
              <w:rPr>
                <w:rFonts w:cs="Times New Roman"/>
              </w:rPr>
            </w:pPr>
            <w:r>
              <w:rPr>
                <w:rFonts w:cs="Times New Roman"/>
              </w:rPr>
              <w:t>地  址：重庆市渝北区银杉路66号（重庆高速集团）10楼</w:t>
            </w:r>
          </w:p>
          <w:p>
            <w:pPr>
              <w:ind w:firstLine="0" w:firstLineChars="0"/>
              <w:rPr>
                <w:rFonts w:cs="Times New Roman"/>
              </w:rPr>
            </w:pPr>
            <w:r>
              <w:rPr>
                <w:rFonts w:cs="Times New Roman"/>
              </w:rPr>
              <w:t>邮  编：401121</w:t>
            </w:r>
          </w:p>
          <w:p>
            <w:pPr>
              <w:ind w:firstLine="0" w:firstLineChars="0"/>
              <w:rPr>
                <w:rFonts w:cs="Times New Roman"/>
              </w:rPr>
            </w:pPr>
            <w:r>
              <w:rPr>
                <w:rFonts w:hint="eastAsia" w:cs="Times New Roman"/>
                <w:lang w:eastAsia="zh-CN"/>
              </w:rPr>
              <w:t>万利万达公司绿通、收费公示栏</w:t>
            </w:r>
            <w:r>
              <w:rPr>
                <w:rFonts w:hint="eastAsia" w:cs="Times New Roman"/>
              </w:rPr>
              <w:t>项目</w:t>
            </w:r>
            <w:r>
              <w:rPr>
                <w:rFonts w:cs="Times New Roman"/>
              </w:rPr>
              <w:t>投标文件在202</w:t>
            </w:r>
            <w:r>
              <w:rPr>
                <w:rFonts w:hint="eastAsia" w:cs="Times New Roman"/>
                <w:lang w:val="en-US" w:eastAsia="zh-CN"/>
              </w:rPr>
              <w:t>3</w:t>
            </w:r>
            <w:r>
              <w:rPr>
                <w:rFonts w:cs="Times New Roman"/>
              </w:rPr>
              <w:t>年</w:t>
            </w:r>
            <w:r>
              <w:rPr>
                <w:rFonts w:hint="eastAsia" w:cs="Times New Roman"/>
                <w:lang w:val="en-US" w:eastAsia="zh-CN"/>
              </w:rPr>
              <w:t>9</w:t>
            </w:r>
            <w:r>
              <w:rPr>
                <w:rFonts w:hint="eastAsia" w:cs="Times New Roman"/>
              </w:rPr>
              <w:t>月</w:t>
            </w:r>
            <w:r>
              <w:rPr>
                <w:rFonts w:hint="eastAsia" w:cs="Times New Roman"/>
                <w:lang w:val="en-US" w:eastAsia="zh-CN"/>
              </w:rPr>
              <w:t>15</w:t>
            </w:r>
            <w:r>
              <w:rPr>
                <w:rFonts w:hint="eastAsia" w:cs="Times New Roman"/>
              </w:rPr>
              <w:t>日</w:t>
            </w:r>
            <w:r>
              <w:rPr>
                <w:rFonts w:cs="Times New Roman"/>
              </w:rPr>
              <w:t>上午10</w:t>
            </w:r>
            <w:r>
              <w:rPr>
                <w:rFonts w:hint="eastAsia" w:cs="Times New Roman"/>
              </w:rPr>
              <w:t>:</w:t>
            </w:r>
            <w:r>
              <w:rPr>
                <w:rFonts w:cs="Times New Roman"/>
              </w:rPr>
              <w:t>00前不得开封</w:t>
            </w:r>
          </w:p>
        </w:tc>
      </w:tr>
    </w:tbl>
    <w:p>
      <w:pPr>
        <w:ind w:firstLine="560"/>
        <w:rPr>
          <w:rFonts w:cs="Times New Roman"/>
        </w:rPr>
      </w:pPr>
      <w:r>
        <w:rPr>
          <w:rFonts w:cs="Times New Roman"/>
        </w:rPr>
        <w:t>4.</w:t>
      </w:r>
      <w:r>
        <w:rPr>
          <w:rFonts w:hint="eastAsia" w:cs="Times New Roman"/>
        </w:rPr>
        <w:t>投标文件应使用不褪色的墨水书写或打印，投标文件应按竞争性比选文件的要求手写签字完善，禁止使用印章或签名章。如果投标文件由授权代理人签署，其代理人的授权书应按竞争性比选文件规定的格式出具，并由授权人和被授权人亲笔签名，禁止使用印章或签名章。</w:t>
      </w:r>
    </w:p>
    <w:p>
      <w:pPr>
        <w:ind w:firstLine="560"/>
        <w:rPr>
          <w:rFonts w:cs="Times New Roman"/>
        </w:rPr>
      </w:pPr>
      <w:r>
        <w:rPr>
          <w:rFonts w:cs="Times New Roman"/>
        </w:rPr>
        <w:t>5.</w:t>
      </w:r>
      <w:r>
        <w:rPr>
          <w:rFonts w:hint="eastAsia" w:cs="Times New Roman"/>
        </w:rPr>
        <w:t>投标文件的任何一处涂改、行间插字或删除，均应由第</w:t>
      </w:r>
      <w:r>
        <w:rPr>
          <w:rFonts w:cs="Times New Roman"/>
        </w:rPr>
        <w:t>4</w:t>
      </w:r>
      <w:r>
        <w:rPr>
          <w:rFonts w:hint="eastAsia" w:cs="Times New Roman"/>
        </w:rPr>
        <w:t>款规定的投标文件签署人在修改处签署姓名并加盖投标单位鲜章。</w:t>
      </w:r>
    </w:p>
    <w:p>
      <w:pPr>
        <w:ind w:firstLine="560"/>
      </w:pPr>
      <w:r>
        <w:t>6.投标人对所提供的所有</w:t>
      </w:r>
      <w:r>
        <w:rPr>
          <w:rFonts w:hint="eastAsia"/>
        </w:rPr>
        <w:t>投标</w:t>
      </w:r>
      <w:r>
        <w:t>资料均保证其真实性和合法性，如有虚假，询价人将取消其</w:t>
      </w:r>
      <w:r>
        <w:rPr>
          <w:rFonts w:hint="eastAsia"/>
        </w:rPr>
        <w:t>投标和</w:t>
      </w:r>
      <w:r>
        <w:t>中标资格；若在合同履行期间发现中标人提供了虚假资料，询价人将没收其履约保证金</w:t>
      </w:r>
      <w:r>
        <w:rPr>
          <w:rFonts w:hint="eastAsia"/>
        </w:rPr>
        <w:t>（若有）</w:t>
      </w:r>
      <w:r>
        <w:t>作为违约金，并有权单方面解除合同</w:t>
      </w:r>
      <w:r>
        <w:rPr>
          <w:rFonts w:hint="eastAsia"/>
        </w:rPr>
        <w:t>，产生的经济损失、经济责任和一切后果由投标人承担。</w:t>
      </w:r>
    </w:p>
    <w:p>
      <w:pPr>
        <w:ind w:firstLine="560"/>
        <w:rPr>
          <w:rFonts w:cs="Times New Roman"/>
        </w:rPr>
      </w:pPr>
      <w:r>
        <w:rPr>
          <w:rFonts w:cs="Times New Roman"/>
        </w:rPr>
        <w:t>7.</w:t>
      </w:r>
      <w:r>
        <w:rPr>
          <w:rFonts w:hint="eastAsia" w:cs="Times New Roman"/>
        </w:rPr>
        <w:t>参与投标的单位费用自理，包括承担其编制及递交投标文件所涉及的一切费用，不论采购结果如何，询价人在任何情况下无义务也无责任承担这些费用。比选响应人提供的所有资料无论成交与否，均不予退还。</w:t>
      </w:r>
    </w:p>
    <w:p>
      <w:pPr>
        <w:pStyle w:val="3"/>
        <w:rPr>
          <w:rFonts w:cs="Times New Roman"/>
        </w:rPr>
      </w:pPr>
      <w:r>
        <w:rPr>
          <w:rFonts w:hint="eastAsia" w:cs="Times New Roman"/>
        </w:rPr>
        <w:t>十一</w:t>
      </w:r>
      <w:r>
        <w:rPr>
          <w:rFonts w:cs="Times New Roman"/>
        </w:rPr>
        <w:t>、</w:t>
      </w:r>
      <w:r>
        <w:rPr>
          <w:rFonts w:hint="eastAsia" w:cs="Times New Roman"/>
        </w:rPr>
        <w:t>投标</w:t>
      </w:r>
      <w:r>
        <w:rPr>
          <w:rFonts w:cs="Times New Roman"/>
        </w:rPr>
        <w:t>文件的澄清</w:t>
      </w:r>
    </w:p>
    <w:p>
      <w:pPr>
        <w:ind w:firstLine="560"/>
        <w:rPr>
          <w:rFonts w:cs="Times New Roman"/>
        </w:rPr>
      </w:pPr>
      <w:r>
        <w:rPr>
          <w:rFonts w:cs="Times New Roman"/>
        </w:rPr>
        <w:t>1、询价人将以书面方式要求投标人对</w:t>
      </w:r>
      <w:r>
        <w:rPr>
          <w:rFonts w:hint="eastAsia" w:cs="Times New Roman"/>
        </w:rPr>
        <w:t>投标</w:t>
      </w:r>
      <w:r>
        <w:rPr>
          <w:rFonts w:cs="Times New Roman"/>
        </w:rPr>
        <w:t>文件中的细微偏差内容作必要的澄清或者补正。对此，投标人不得拒绝。澄清或者补正应以书面方式进行不得超出</w:t>
      </w:r>
      <w:r>
        <w:rPr>
          <w:rFonts w:hint="eastAsia" w:cs="Times New Roman"/>
        </w:rPr>
        <w:t>投标</w:t>
      </w:r>
      <w:r>
        <w:rPr>
          <w:rFonts w:cs="Times New Roman"/>
        </w:rPr>
        <w:t>文件的范围或者改变</w:t>
      </w:r>
      <w:r>
        <w:rPr>
          <w:rFonts w:hint="eastAsia" w:cs="Times New Roman"/>
        </w:rPr>
        <w:t>投标</w:t>
      </w:r>
      <w:r>
        <w:rPr>
          <w:rFonts w:cs="Times New Roman"/>
        </w:rPr>
        <w:t>文件的实质性内容。投标人澄清或补正内容将作为</w:t>
      </w:r>
      <w:r>
        <w:rPr>
          <w:rFonts w:hint="eastAsia" w:cs="Times New Roman"/>
        </w:rPr>
        <w:t>投标</w:t>
      </w:r>
      <w:r>
        <w:rPr>
          <w:rFonts w:cs="Times New Roman"/>
        </w:rPr>
        <w:t>文件的组成部分。</w:t>
      </w:r>
    </w:p>
    <w:p>
      <w:pPr>
        <w:ind w:firstLine="560"/>
        <w:rPr>
          <w:rFonts w:cs="Times New Roman"/>
        </w:rPr>
      </w:pPr>
      <w:r>
        <w:rPr>
          <w:rFonts w:cs="Times New Roman"/>
        </w:rPr>
        <w:t>2、投标人</w:t>
      </w:r>
      <w:r>
        <w:rPr>
          <w:rFonts w:cs="Times New Roman"/>
          <w:b/>
          <w:bCs/>
        </w:rPr>
        <w:t>拒不</w:t>
      </w:r>
      <w:r>
        <w:rPr>
          <w:rFonts w:cs="Times New Roman"/>
        </w:rPr>
        <w:t>按照要求对</w:t>
      </w:r>
      <w:r>
        <w:rPr>
          <w:rFonts w:hint="eastAsia" w:cs="Times New Roman"/>
        </w:rPr>
        <w:t>投标</w:t>
      </w:r>
      <w:r>
        <w:rPr>
          <w:rFonts w:cs="Times New Roman"/>
        </w:rPr>
        <w:t>文件进行</w:t>
      </w:r>
      <w:r>
        <w:rPr>
          <w:rFonts w:cs="Times New Roman"/>
          <w:b/>
          <w:bCs/>
        </w:rPr>
        <w:t>澄清或者补正</w:t>
      </w:r>
      <w:r>
        <w:rPr>
          <w:rFonts w:cs="Times New Roman"/>
        </w:rPr>
        <w:t>的，询价人将</w:t>
      </w:r>
      <w:r>
        <w:rPr>
          <w:rFonts w:cs="Times New Roman"/>
          <w:b/>
          <w:bCs/>
        </w:rPr>
        <w:t>否决</w:t>
      </w:r>
      <w:r>
        <w:rPr>
          <w:rFonts w:cs="Times New Roman"/>
        </w:rPr>
        <w:t>其投标。询价人不接受投标人主动提出的澄清。</w:t>
      </w:r>
    </w:p>
    <w:p>
      <w:pPr>
        <w:pStyle w:val="3"/>
      </w:pPr>
      <w:r>
        <w:rPr>
          <w:rFonts w:hint="eastAsia"/>
        </w:rPr>
        <w:t>十二、廉政约定</w:t>
      </w:r>
    </w:p>
    <w:p>
      <w:pPr>
        <w:ind w:firstLine="560"/>
      </w:pPr>
      <w:r>
        <w:rPr>
          <w:rFonts w:hint="eastAsia"/>
        </w:rPr>
        <w:t>为杜绝商业贿赂现象，共同营造公平、公正的竞争环境，请各投标人在参与竞标报价过程中，将竞争性比选人明示或暗示要求宴请、招待、索取礼金、礼品、礼券、其他利益，或故意刁难、显失公平现象，向我司纪检监察人员进行举报。</w:t>
      </w:r>
    </w:p>
    <w:p>
      <w:pPr>
        <w:ind w:firstLine="560"/>
      </w:pPr>
      <w:r>
        <w:rPr>
          <w:rFonts w:hint="eastAsia"/>
        </w:rPr>
        <w:t xml:space="preserve">举报联系人：李老师   </w:t>
      </w:r>
      <w:r>
        <w:t xml:space="preserve"> </w:t>
      </w:r>
      <w:r>
        <w:rPr>
          <w:rFonts w:hint="eastAsia"/>
        </w:rPr>
        <w:t>举报电话：023-</w:t>
      </w:r>
      <w:r>
        <w:t>89138869</w:t>
      </w:r>
    </w:p>
    <w:p>
      <w:pPr>
        <w:pStyle w:val="3"/>
      </w:pPr>
      <w:r>
        <w:rPr>
          <w:rFonts w:hint="eastAsia"/>
        </w:rPr>
        <w:t>十三、</w:t>
      </w:r>
      <w:r>
        <w:t>联系方式</w:t>
      </w:r>
    </w:p>
    <w:p>
      <w:pPr>
        <w:ind w:firstLine="560"/>
      </w:pPr>
      <w:r>
        <w:t>询价人：重庆万利万达高速公路有限公司</w:t>
      </w:r>
    </w:p>
    <w:p>
      <w:pPr>
        <w:ind w:firstLine="560"/>
      </w:pPr>
      <w:r>
        <w:t>地  址：重庆市渝北区银杉路66号（重庆高速集团）</w:t>
      </w:r>
      <w:r>
        <w:rPr>
          <w:rFonts w:cs="Times New Roman"/>
        </w:rPr>
        <w:t>10楼</w:t>
      </w:r>
    </w:p>
    <w:p>
      <w:pPr>
        <w:ind w:firstLine="560"/>
      </w:pPr>
      <w:r>
        <w:t>邮  编：401121</w:t>
      </w:r>
    </w:p>
    <w:p>
      <w:pPr>
        <w:ind w:firstLine="560"/>
        <w:rPr>
          <w:rFonts w:hint="eastAsia" w:eastAsia="方正仿宋_GBK"/>
          <w:lang w:eastAsia="zh-CN"/>
        </w:rPr>
      </w:pPr>
      <w:r>
        <w:t>联系人：</w:t>
      </w:r>
      <w:r>
        <w:rPr>
          <w:rFonts w:hint="eastAsia"/>
          <w:lang w:eastAsia="zh-CN"/>
        </w:rPr>
        <w:t>刘老师</w:t>
      </w:r>
    </w:p>
    <w:p>
      <w:pPr>
        <w:ind w:firstLine="560"/>
        <w:rPr>
          <w:rFonts w:hint="default" w:eastAsia="方正仿宋_GBK"/>
          <w:lang w:val="en-US" w:eastAsia="zh-CN"/>
        </w:rPr>
      </w:pPr>
      <w:r>
        <w:t xml:space="preserve">电  话：023-88721831  </w:t>
      </w:r>
      <w:r>
        <w:rPr>
          <w:rFonts w:hint="eastAsia"/>
          <w:lang w:val="en-US" w:eastAsia="zh-CN"/>
        </w:rPr>
        <w:t>15111809258</w:t>
      </w:r>
    </w:p>
    <w:p>
      <w:pPr>
        <w:ind w:firstLine="560"/>
        <w:sectPr>
          <w:headerReference r:id="rId13" w:type="default"/>
          <w:pgSz w:w="11906" w:h="16838"/>
          <w:pgMar w:top="1928" w:right="1531" w:bottom="1871" w:left="1531" w:header="1134" w:footer="851" w:gutter="0"/>
          <w:cols w:space="425" w:num="1"/>
          <w:docGrid w:type="lines" w:linePitch="326" w:charSpace="0"/>
        </w:sectPr>
      </w:pPr>
    </w:p>
    <w:p>
      <w:pPr>
        <w:pStyle w:val="3"/>
        <w:rPr>
          <w:rFonts w:cs="Times New Roman"/>
        </w:rPr>
      </w:pPr>
      <w:bookmarkStart w:id="1" w:name="_Toc152042578"/>
      <w:bookmarkStart w:id="2" w:name="_Toc152045789"/>
      <w:bookmarkStart w:id="3" w:name="_Toc144974858"/>
      <w:r>
        <w:rPr>
          <w:rFonts w:cs="Times New Roman"/>
        </w:rPr>
        <w:t>附件</w:t>
      </w:r>
      <w:r>
        <w:rPr>
          <w:rFonts w:hint="eastAsia" w:cs="Times New Roman"/>
        </w:rPr>
        <w:t>1：投标文件范本</w:t>
      </w:r>
    </w:p>
    <w:p>
      <w:pPr>
        <w:spacing w:line="240" w:lineRule="auto"/>
        <w:ind w:firstLine="0" w:firstLineChars="0"/>
        <w:jc w:val="center"/>
        <w:rPr>
          <w:rFonts w:hint="eastAsia" w:cs="Times New Roman"/>
          <w:b/>
          <w:bCs/>
          <w:sz w:val="36"/>
          <w:szCs w:val="36"/>
          <w:lang w:eastAsia="zh-CN"/>
        </w:rPr>
      </w:pPr>
      <w:r>
        <w:rPr>
          <w:rFonts w:hint="eastAsia" w:cs="Times New Roman"/>
          <w:b/>
          <w:bCs/>
          <w:sz w:val="36"/>
          <w:szCs w:val="36"/>
          <w:lang w:eastAsia="zh-CN"/>
        </w:rPr>
        <w:t>重庆万利万达高速公路有限公司</w:t>
      </w:r>
    </w:p>
    <w:p>
      <w:pPr>
        <w:spacing w:line="240" w:lineRule="auto"/>
        <w:ind w:firstLine="0" w:firstLineChars="0"/>
        <w:jc w:val="center"/>
        <w:rPr>
          <w:rFonts w:cs="Times New Roman"/>
          <w:b/>
          <w:bCs/>
          <w:sz w:val="36"/>
          <w:szCs w:val="36"/>
        </w:rPr>
      </w:pPr>
      <w:r>
        <w:rPr>
          <w:rFonts w:hint="eastAsia" w:cs="Times New Roman"/>
          <w:b/>
          <w:bCs/>
          <w:sz w:val="36"/>
          <w:szCs w:val="36"/>
          <w:lang w:eastAsia="zh-CN"/>
        </w:rPr>
        <w:t>绿通、收费公示牌</w:t>
      </w:r>
      <w:r>
        <w:rPr>
          <w:rFonts w:hint="eastAsia" w:cs="Times New Roman"/>
          <w:b/>
          <w:bCs/>
          <w:sz w:val="36"/>
          <w:szCs w:val="36"/>
        </w:rPr>
        <w:t>项目</w:t>
      </w:r>
    </w:p>
    <w:p>
      <w:pPr>
        <w:ind w:firstLine="560"/>
        <w:rPr>
          <w:rFonts w:cs="Times New Roman"/>
        </w:rPr>
      </w:pPr>
    </w:p>
    <w:p>
      <w:pPr>
        <w:ind w:firstLine="560"/>
        <w:rPr>
          <w:rFonts w:cs="Times New Roman"/>
        </w:rPr>
      </w:pPr>
    </w:p>
    <w:p>
      <w:pPr>
        <w:ind w:firstLine="560"/>
        <w:rPr>
          <w:rFonts w:cs="Times New Roman"/>
        </w:rPr>
      </w:pPr>
    </w:p>
    <w:p>
      <w:pPr>
        <w:ind w:firstLine="560"/>
        <w:rPr>
          <w:rFonts w:cs="Times New Roman"/>
        </w:rPr>
      </w:pPr>
    </w:p>
    <w:p>
      <w:pPr>
        <w:ind w:firstLine="560"/>
        <w:rPr>
          <w:rFonts w:cs="Times New Roman"/>
        </w:rPr>
      </w:pPr>
    </w:p>
    <w:p>
      <w:pPr>
        <w:ind w:firstLine="560"/>
        <w:rPr>
          <w:rFonts w:cs="Times New Roman"/>
        </w:rPr>
      </w:pPr>
    </w:p>
    <w:p>
      <w:pPr>
        <w:spacing w:line="240" w:lineRule="auto"/>
        <w:ind w:firstLine="0" w:firstLineChars="0"/>
        <w:jc w:val="center"/>
        <w:rPr>
          <w:rFonts w:cs="Times New Roman"/>
          <w:b/>
          <w:bCs/>
          <w:sz w:val="52"/>
          <w:szCs w:val="52"/>
        </w:rPr>
      </w:pPr>
      <w:r>
        <w:rPr>
          <w:rFonts w:hint="eastAsia" w:cs="Times New Roman"/>
          <w:b/>
          <w:bCs/>
          <w:sz w:val="52"/>
          <w:szCs w:val="52"/>
        </w:rPr>
        <w:t>投</w:t>
      </w:r>
    </w:p>
    <w:p>
      <w:pPr>
        <w:spacing w:line="240" w:lineRule="auto"/>
        <w:ind w:firstLine="0" w:firstLineChars="0"/>
        <w:jc w:val="center"/>
        <w:rPr>
          <w:rFonts w:cs="Times New Roman"/>
          <w:b/>
          <w:bCs/>
          <w:sz w:val="52"/>
          <w:szCs w:val="52"/>
        </w:rPr>
      </w:pPr>
      <w:r>
        <w:rPr>
          <w:rFonts w:hint="eastAsia" w:cs="Times New Roman"/>
          <w:b/>
          <w:bCs/>
          <w:sz w:val="52"/>
          <w:szCs w:val="52"/>
        </w:rPr>
        <w:t>标</w:t>
      </w:r>
    </w:p>
    <w:p>
      <w:pPr>
        <w:spacing w:line="240" w:lineRule="auto"/>
        <w:ind w:firstLine="0" w:firstLineChars="0"/>
        <w:jc w:val="center"/>
        <w:rPr>
          <w:rFonts w:cs="Times New Roman"/>
          <w:b/>
          <w:bCs/>
          <w:sz w:val="52"/>
          <w:szCs w:val="52"/>
        </w:rPr>
      </w:pPr>
      <w:r>
        <w:rPr>
          <w:rFonts w:cs="Times New Roman"/>
          <w:b/>
          <w:bCs/>
          <w:sz w:val="52"/>
          <w:szCs w:val="52"/>
        </w:rPr>
        <w:t>文</w:t>
      </w:r>
    </w:p>
    <w:p>
      <w:pPr>
        <w:spacing w:line="240" w:lineRule="auto"/>
        <w:ind w:firstLine="0" w:firstLineChars="0"/>
        <w:jc w:val="center"/>
        <w:rPr>
          <w:rFonts w:cs="Times New Roman"/>
          <w:b/>
          <w:bCs/>
          <w:sz w:val="52"/>
          <w:szCs w:val="52"/>
        </w:rPr>
      </w:pPr>
      <w:r>
        <w:rPr>
          <w:rFonts w:cs="Times New Roman"/>
          <w:b/>
          <w:bCs/>
          <w:sz w:val="52"/>
          <w:szCs w:val="52"/>
        </w:rPr>
        <w:t>件</w:t>
      </w:r>
    </w:p>
    <w:p>
      <w:pPr>
        <w:ind w:firstLine="560"/>
        <w:rPr>
          <w:rFonts w:cs="Times New Roman"/>
        </w:rPr>
      </w:pPr>
    </w:p>
    <w:p>
      <w:pPr>
        <w:ind w:firstLine="560"/>
        <w:rPr>
          <w:rFonts w:cs="Times New Roman"/>
        </w:rPr>
      </w:pPr>
    </w:p>
    <w:p>
      <w:pPr>
        <w:ind w:firstLine="560"/>
        <w:rPr>
          <w:rFonts w:cs="Times New Roman"/>
        </w:rPr>
      </w:pPr>
    </w:p>
    <w:p>
      <w:pPr>
        <w:ind w:left="0" w:leftChars="0" w:firstLine="0" w:firstLineChars="0"/>
        <w:rPr>
          <w:rFonts w:cs="Times New Roman"/>
        </w:rPr>
      </w:pPr>
    </w:p>
    <w:p>
      <w:pPr>
        <w:ind w:firstLine="560"/>
        <w:rPr>
          <w:rFonts w:cs="Times New Roman"/>
        </w:rPr>
      </w:pPr>
    </w:p>
    <w:p>
      <w:pPr>
        <w:ind w:firstLine="0" w:firstLineChars="0"/>
        <w:jc w:val="center"/>
      </w:pPr>
      <w:r>
        <w:rPr>
          <w:rFonts w:hint="eastAsia"/>
        </w:rPr>
        <w:t>投标人：</w:t>
      </w:r>
      <w:r>
        <w:rPr>
          <w:rFonts w:hint="eastAsia"/>
          <w:u w:val="single"/>
        </w:rPr>
        <w:t xml:space="preserve"> </w:t>
      </w:r>
      <w:r>
        <w:rPr>
          <w:u w:val="single"/>
        </w:rPr>
        <w:t xml:space="preserve">  </w:t>
      </w:r>
      <w:r>
        <w:rPr>
          <w:rFonts w:hint="eastAsia"/>
          <w:u w:val="single"/>
        </w:rPr>
        <w:t xml:space="preserve">（填写单位名称并盖单位鲜章） </w:t>
      </w:r>
      <w:r>
        <w:rPr>
          <w:u w:val="single"/>
        </w:rPr>
        <w:t xml:space="preserve">  </w:t>
      </w:r>
    </w:p>
    <w:p>
      <w:pPr>
        <w:spacing w:before="260" w:beforeLines="80"/>
        <w:ind w:firstLine="0" w:firstLineChars="0"/>
        <w:jc w:val="center"/>
      </w:pPr>
      <w:r>
        <w:t>年   月   日</w:t>
      </w:r>
      <w:r>
        <w:br w:type="page"/>
      </w:r>
    </w:p>
    <w:p>
      <w:pPr>
        <w:spacing w:line="360" w:lineRule="auto"/>
        <w:ind w:firstLine="0" w:firstLineChars="0"/>
        <w:jc w:val="center"/>
        <w:rPr>
          <w:rFonts w:cs="Times New Roman"/>
          <w:b/>
          <w:bCs/>
          <w:sz w:val="36"/>
          <w:szCs w:val="36"/>
        </w:rPr>
      </w:pPr>
      <w:bookmarkStart w:id="4" w:name="_Toc240180937"/>
      <w:bookmarkStart w:id="5" w:name="_Toc144974856"/>
      <w:bookmarkStart w:id="6" w:name="_Toc152045787"/>
      <w:bookmarkStart w:id="7" w:name="_Toc152042576"/>
      <w:r>
        <w:rPr>
          <w:rFonts w:cs="Times New Roman"/>
          <w:b/>
          <w:bCs/>
          <w:sz w:val="36"/>
          <w:szCs w:val="36"/>
        </w:rPr>
        <w:t>目  录</w:t>
      </w:r>
    </w:p>
    <w:p>
      <w:pPr>
        <w:ind w:firstLine="560"/>
        <w:rPr>
          <w:rFonts w:cs="Times New Roman"/>
        </w:rPr>
      </w:pPr>
    </w:p>
    <w:bookmarkEnd w:id="4"/>
    <w:bookmarkEnd w:id="5"/>
    <w:bookmarkEnd w:id="6"/>
    <w:bookmarkEnd w:id="7"/>
    <w:p>
      <w:pPr>
        <w:tabs>
          <w:tab w:val="left" w:leader="middleDot" w:pos="8680"/>
        </w:tabs>
        <w:ind w:firstLine="0" w:firstLineChars="0"/>
        <w:rPr>
          <w:rFonts w:cs="Times New Roman"/>
        </w:rPr>
      </w:pPr>
      <w:r>
        <w:rPr>
          <w:rFonts w:hint="eastAsia" w:cs="Times New Roman"/>
        </w:rPr>
        <w:t>一、资格审查部分</w:t>
      </w:r>
      <w:r>
        <w:rPr>
          <w:rFonts w:cs="Times New Roman"/>
        </w:rPr>
        <w:tab/>
      </w:r>
    </w:p>
    <w:p>
      <w:pPr>
        <w:tabs>
          <w:tab w:val="left" w:leader="middleDot" w:pos="8680"/>
        </w:tabs>
        <w:ind w:firstLine="560"/>
      </w:pPr>
      <w:r>
        <w:rPr>
          <w:rFonts w:hint="eastAsia"/>
        </w:rPr>
        <w:t>（一）承诺函</w:t>
      </w:r>
      <w:r>
        <w:tab/>
      </w:r>
    </w:p>
    <w:p>
      <w:pPr>
        <w:tabs>
          <w:tab w:val="left" w:leader="middleDot" w:pos="8680"/>
        </w:tabs>
        <w:ind w:firstLine="560"/>
      </w:pPr>
      <w:r>
        <w:rPr>
          <w:rFonts w:hint="eastAsia"/>
        </w:rPr>
        <w:t>（二）营业执照</w:t>
      </w:r>
      <w:r>
        <w:tab/>
      </w:r>
    </w:p>
    <w:p>
      <w:pPr>
        <w:tabs>
          <w:tab w:val="left" w:leader="middleDot" w:pos="8680"/>
        </w:tabs>
        <w:ind w:firstLine="560"/>
      </w:pPr>
      <w:bookmarkStart w:id="8" w:name="_Hlk115441801"/>
      <w:r>
        <w:rPr>
          <w:rFonts w:hint="eastAsia"/>
        </w:rPr>
        <w:t>（三）资质证书</w:t>
      </w:r>
      <w:r>
        <w:tab/>
      </w:r>
    </w:p>
    <w:bookmarkEnd w:id="8"/>
    <w:p>
      <w:pPr>
        <w:tabs>
          <w:tab w:val="left" w:leader="middleDot" w:pos="8680"/>
        </w:tabs>
        <w:ind w:firstLine="0" w:firstLineChars="0"/>
        <w:rPr>
          <w:rFonts w:cs="Times New Roman"/>
        </w:rPr>
      </w:pPr>
      <w:r>
        <w:rPr>
          <w:rFonts w:hint="eastAsia" w:cs="Times New Roman"/>
        </w:rPr>
        <w:t>二</w:t>
      </w:r>
      <w:r>
        <w:rPr>
          <w:rFonts w:cs="Times New Roman"/>
        </w:rPr>
        <w:t>、</w:t>
      </w:r>
      <w:r>
        <w:rPr>
          <w:rFonts w:hint="eastAsia" w:cs="Times New Roman"/>
        </w:rPr>
        <w:t>投标</w:t>
      </w:r>
      <w:r>
        <w:rPr>
          <w:rFonts w:cs="Times New Roman"/>
        </w:rPr>
        <w:t>函</w:t>
      </w:r>
      <w:r>
        <w:rPr>
          <w:rFonts w:hint="eastAsia" w:cs="Times New Roman"/>
        </w:rPr>
        <w:t>部分</w:t>
      </w:r>
      <w:r>
        <w:rPr>
          <w:rFonts w:cs="Times New Roman"/>
        </w:rPr>
        <w:tab/>
      </w:r>
    </w:p>
    <w:p>
      <w:pPr>
        <w:tabs>
          <w:tab w:val="left" w:leader="middleDot" w:pos="8680"/>
        </w:tabs>
        <w:ind w:firstLine="560"/>
        <w:rPr>
          <w:rFonts w:cs="Times New Roman"/>
        </w:rPr>
      </w:pPr>
      <w:r>
        <w:rPr>
          <w:rFonts w:hint="eastAsia" w:cs="Times New Roman"/>
        </w:rPr>
        <w:t>（一）投标函</w:t>
      </w:r>
      <w:r>
        <w:rPr>
          <w:rFonts w:cs="Times New Roman"/>
        </w:rPr>
        <w:tab/>
      </w:r>
    </w:p>
    <w:p>
      <w:pPr>
        <w:tabs>
          <w:tab w:val="left" w:leader="middleDot" w:pos="8680"/>
        </w:tabs>
        <w:ind w:firstLine="560"/>
        <w:rPr>
          <w:rFonts w:cs="Times New Roman"/>
        </w:rPr>
      </w:pPr>
      <w:r>
        <w:rPr>
          <w:rFonts w:hint="eastAsia" w:cs="Times New Roman"/>
        </w:rPr>
        <w:t>（二）报价清单</w:t>
      </w:r>
      <w:r>
        <w:rPr>
          <w:rFonts w:cs="Times New Roman"/>
        </w:rPr>
        <w:tab/>
      </w:r>
    </w:p>
    <w:p>
      <w:pPr>
        <w:tabs>
          <w:tab w:val="left" w:leader="middleDot" w:pos="8680"/>
        </w:tabs>
        <w:ind w:firstLine="560"/>
        <w:rPr>
          <w:rFonts w:cs="Times New Roman"/>
        </w:rPr>
      </w:pPr>
      <w:r>
        <w:rPr>
          <w:rFonts w:hint="eastAsia" w:cs="Times New Roman"/>
        </w:rPr>
        <w:t>（三）法定代表人身份证明</w:t>
      </w:r>
      <w:r>
        <w:rPr>
          <w:rFonts w:cs="Times New Roman"/>
        </w:rPr>
        <w:tab/>
      </w:r>
    </w:p>
    <w:p>
      <w:pPr>
        <w:tabs>
          <w:tab w:val="left" w:leader="middleDot" w:pos="8680"/>
        </w:tabs>
        <w:ind w:firstLine="560"/>
        <w:rPr>
          <w:rFonts w:cs="Times New Roman"/>
        </w:rPr>
      </w:pPr>
      <w:r>
        <w:rPr>
          <w:rFonts w:hint="eastAsia" w:cs="Times New Roman"/>
        </w:rPr>
        <w:t>（四）授权委托书</w:t>
      </w:r>
      <w:r>
        <w:rPr>
          <w:rFonts w:cs="Times New Roman"/>
        </w:rPr>
        <w:tab/>
      </w:r>
    </w:p>
    <w:p>
      <w:pPr>
        <w:ind w:firstLine="560"/>
        <w:rPr>
          <w:rFonts w:cs="Times New Roman"/>
        </w:rPr>
      </w:pPr>
      <w:r>
        <w:rPr>
          <w:rFonts w:cs="Times New Roman"/>
        </w:rPr>
        <w:br w:type="page"/>
      </w:r>
    </w:p>
    <w:p>
      <w:pPr>
        <w:ind w:firstLine="560"/>
      </w:pPr>
    </w:p>
    <w:p>
      <w:pPr>
        <w:pStyle w:val="2"/>
        <w:jc w:val="center"/>
      </w:pPr>
      <w:r>
        <w:rPr>
          <w:rFonts w:hint="eastAsia"/>
        </w:rPr>
        <w:t>一、资格审查部分</w:t>
      </w:r>
    </w:p>
    <w:p>
      <w:pPr>
        <w:ind w:firstLine="560"/>
        <w:rPr>
          <w:rFonts w:cs="Times New Roman"/>
        </w:rPr>
      </w:pPr>
    </w:p>
    <w:p>
      <w:pPr>
        <w:ind w:firstLine="560"/>
        <w:rPr>
          <w:rFonts w:cs="Times New Roman"/>
        </w:rPr>
      </w:pPr>
      <w:r>
        <w:rPr>
          <w:rFonts w:cs="Times New Roman"/>
        </w:rPr>
        <w:br w:type="page"/>
      </w:r>
    </w:p>
    <w:p>
      <w:pPr>
        <w:pStyle w:val="3"/>
        <w:jc w:val="center"/>
      </w:pPr>
      <w:r>
        <w:rPr>
          <w:rFonts w:hint="eastAsia"/>
        </w:rPr>
        <w:t>（一）承诺函</w:t>
      </w:r>
    </w:p>
    <w:p>
      <w:pPr>
        <w:spacing w:line="240" w:lineRule="auto"/>
        <w:ind w:firstLine="0" w:firstLineChars="0"/>
      </w:pPr>
    </w:p>
    <w:p>
      <w:pPr>
        <w:spacing w:line="240" w:lineRule="auto"/>
        <w:ind w:firstLine="0" w:firstLineChars="0"/>
      </w:pPr>
      <w:r>
        <w:rPr>
          <w:rFonts w:hint="eastAsia"/>
        </w:rPr>
        <w:t>重庆万利万达高速公路有限公司：</w:t>
      </w:r>
    </w:p>
    <w:p>
      <w:pPr>
        <w:spacing w:line="240" w:lineRule="auto"/>
        <w:ind w:firstLine="560"/>
      </w:pPr>
      <w:r>
        <w:rPr>
          <w:rFonts w:hint="eastAsia"/>
        </w:rPr>
        <w:t>我公司参与重庆万利万达高速公路有限公司</w:t>
      </w:r>
      <w:r>
        <w:rPr>
          <w:rFonts w:hint="eastAsia"/>
          <w:u w:val="single"/>
          <w:lang w:val="en-US" w:eastAsia="zh-CN"/>
        </w:rPr>
        <w:t>收费、绿通公示牌</w:t>
      </w:r>
      <w:r>
        <w:rPr>
          <w:rFonts w:hint="eastAsia"/>
          <w:u w:val="single"/>
        </w:rPr>
        <w:t>项目</w:t>
      </w:r>
      <w:r>
        <w:rPr>
          <w:rFonts w:hint="eastAsia"/>
        </w:rPr>
        <w:t>竞争性比选报价，现郑重承诺：</w:t>
      </w:r>
    </w:p>
    <w:p>
      <w:pPr>
        <w:spacing w:line="240" w:lineRule="auto"/>
        <w:ind w:firstLine="560"/>
      </w:pPr>
      <w:r>
        <w:rPr>
          <w:rFonts w:hint="eastAsia"/>
        </w:rPr>
        <w:t>1.</w:t>
      </w:r>
    </w:p>
    <w:p>
      <w:pPr>
        <w:spacing w:line="240" w:lineRule="auto"/>
        <w:ind w:firstLine="560"/>
      </w:pPr>
      <w:r>
        <w:t>2.</w:t>
      </w:r>
      <w:r>
        <w:rPr>
          <w:rFonts w:hint="eastAsia"/>
        </w:rPr>
        <w:t>非联合体投标；</w:t>
      </w:r>
    </w:p>
    <w:p>
      <w:pPr>
        <w:spacing w:line="240" w:lineRule="auto"/>
        <w:ind w:firstLine="560"/>
      </w:pPr>
      <w:r>
        <w:rPr>
          <w:rFonts w:hint="eastAsia"/>
        </w:rPr>
        <w:t>3</w:t>
      </w:r>
      <w:r>
        <w:t>.</w:t>
      </w:r>
      <w:r>
        <w:rPr>
          <w:rFonts w:hint="eastAsia"/>
        </w:rPr>
        <w:t>不存在以下不得参与投标的情形：</w:t>
      </w:r>
    </w:p>
    <w:p>
      <w:pPr>
        <w:spacing w:line="240" w:lineRule="auto"/>
        <w:ind w:firstLine="560"/>
      </w:pPr>
      <w:r>
        <w:rPr>
          <w:rFonts w:hint="eastAsia"/>
        </w:rPr>
        <w:t>（1）与询价人存在利害关系可能影响招标公正性的法人、其他组织或者个人；</w:t>
      </w:r>
    </w:p>
    <w:p>
      <w:pPr>
        <w:spacing w:line="240" w:lineRule="auto"/>
        <w:ind w:firstLine="560"/>
      </w:pPr>
      <w:r>
        <w:rPr>
          <w:rFonts w:hint="eastAsia"/>
        </w:rPr>
        <w:t>（2）两个及以上投标人的法定代表人为同一人，母公司、全资子公司及其控股公司，不得在本项目中同时投标；</w:t>
      </w:r>
    </w:p>
    <w:p>
      <w:pPr>
        <w:spacing w:line="240" w:lineRule="auto"/>
        <w:ind w:firstLine="560"/>
      </w:pPr>
      <w:r>
        <w:rPr>
          <w:rFonts w:hint="eastAsia"/>
        </w:rPr>
        <w:t>（3）相关法律法规规定的其他情形。</w:t>
      </w:r>
    </w:p>
    <w:p>
      <w:pPr>
        <w:spacing w:line="240" w:lineRule="auto"/>
        <w:ind w:firstLine="0" w:firstLineChars="0"/>
        <w:rPr>
          <w:rFonts w:ascii="方正仿宋_GBK"/>
        </w:rPr>
      </w:pPr>
    </w:p>
    <w:p>
      <w:pPr>
        <w:spacing w:line="240" w:lineRule="auto"/>
        <w:ind w:firstLine="0" w:firstLineChars="0"/>
        <w:rPr>
          <w:rFonts w:ascii="方正仿宋_GBK"/>
        </w:rPr>
      </w:pPr>
    </w:p>
    <w:p>
      <w:pPr>
        <w:spacing w:line="240" w:lineRule="auto"/>
        <w:ind w:firstLine="560"/>
        <w:jc w:val="right"/>
        <w:rPr>
          <w:rFonts w:cs="Times New Roman"/>
        </w:rPr>
      </w:pPr>
      <w:r>
        <w:rPr>
          <w:rFonts w:cs="Times New Roman"/>
        </w:rPr>
        <w:t>投标人：             （盖单位鲜章）</w:t>
      </w:r>
    </w:p>
    <w:p>
      <w:pPr>
        <w:wordWrap w:val="0"/>
        <w:spacing w:line="240" w:lineRule="auto"/>
        <w:ind w:firstLine="560"/>
        <w:jc w:val="right"/>
      </w:pPr>
      <w:r>
        <w:rPr>
          <w:rFonts w:hint="eastAsia"/>
        </w:rPr>
        <w:t xml:space="preserve">年 </w:t>
      </w:r>
      <w:r>
        <w:t xml:space="preserve">  </w:t>
      </w:r>
      <w:r>
        <w:rPr>
          <w:rFonts w:hint="eastAsia"/>
        </w:rPr>
        <w:t xml:space="preserve">月 </w:t>
      </w:r>
      <w:r>
        <w:t xml:space="preserve">  </w:t>
      </w:r>
      <w:r>
        <w:rPr>
          <w:rFonts w:hint="eastAsia"/>
        </w:rPr>
        <w:t>日</w:t>
      </w:r>
      <w:r>
        <w:t xml:space="preserve">      </w:t>
      </w:r>
    </w:p>
    <w:p>
      <w:pPr>
        <w:widowControl/>
        <w:spacing w:line="240" w:lineRule="auto"/>
        <w:ind w:firstLine="0" w:firstLineChars="0"/>
        <w:jc w:val="left"/>
        <w:rPr>
          <w:rFonts w:cs="Times New Roman"/>
        </w:rPr>
      </w:pPr>
      <w:r>
        <w:rPr>
          <w:rFonts w:cs="Times New Roman"/>
        </w:rPr>
        <w:br w:type="page"/>
      </w:r>
    </w:p>
    <w:p>
      <w:pPr>
        <w:pStyle w:val="3"/>
        <w:jc w:val="center"/>
      </w:pPr>
      <w:r>
        <w:rPr>
          <w:rFonts w:hint="eastAsia"/>
        </w:rPr>
        <w:t>（二）</w:t>
      </w:r>
      <w:r>
        <w:t>营业执照</w:t>
      </w:r>
    </w:p>
    <w:p>
      <w:pPr>
        <w:ind w:firstLine="560"/>
      </w:pPr>
    </w:p>
    <w:p>
      <w:pPr>
        <w:ind w:firstLine="560"/>
        <w:rPr>
          <w:rFonts w:cs="Times New Roman"/>
        </w:rPr>
      </w:pPr>
      <w:r>
        <w:rPr>
          <w:rFonts w:cs="Times New Roman"/>
        </w:rPr>
        <w:br w:type="page"/>
      </w:r>
    </w:p>
    <w:p>
      <w:pPr>
        <w:pStyle w:val="3"/>
        <w:jc w:val="center"/>
      </w:pPr>
      <w:r>
        <w:rPr>
          <w:rFonts w:hint="eastAsia"/>
        </w:rPr>
        <w:t>（三）资质证书</w:t>
      </w:r>
    </w:p>
    <w:p>
      <w:pPr>
        <w:ind w:firstLine="560"/>
        <w:rPr>
          <w:rFonts w:cs="Times New Roman"/>
        </w:rPr>
      </w:pPr>
    </w:p>
    <w:p>
      <w:pPr>
        <w:widowControl/>
        <w:spacing w:line="240" w:lineRule="auto"/>
        <w:ind w:firstLine="0" w:firstLineChars="0"/>
        <w:jc w:val="left"/>
        <w:rPr>
          <w:rFonts w:cs="Times New Roman"/>
        </w:rPr>
      </w:pPr>
      <w:r>
        <w:rPr>
          <w:rFonts w:cs="Times New Roman"/>
        </w:rPr>
        <w:br w:type="page"/>
      </w:r>
    </w:p>
    <w:p>
      <w:pPr>
        <w:pStyle w:val="3"/>
        <w:jc w:val="center"/>
      </w:pPr>
      <w:r>
        <w:rPr>
          <w:rFonts w:hint="eastAsia"/>
        </w:rPr>
        <w:t>（四）业绩证明</w:t>
      </w:r>
    </w:p>
    <w:p>
      <w:pPr>
        <w:ind w:firstLine="560"/>
      </w:pPr>
    </w:p>
    <w:p>
      <w:pPr>
        <w:ind w:firstLine="560"/>
        <w:rPr>
          <w:rFonts w:cs="Times New Roman"/>
        </w:rPr>
      </w:pPr>
      <w:r>
        <w:rPr>
          <w:rFonts w:cs="Times New Roman"/>
        </w:rPr>
        <w:br w:type="page"/>
      </w:r>
    </w:p>
    <w:p>
      <w:pPr>
        <w:ind w:firstLine="560"/>
        <w:rPr>
          <w:rFonts w:cs="Times New Roman"/>
        </w:rPr>
      </w:pPr>
    </w:p>
    <w:p>
      <w:pPr>
        <w:pStyle w:val="2"/>
        <w:jc w:val="center"/>
      </w:pPr>
      <w:r>
        <w:rPr>
          <w:rFonts w:hint="eastAsia"/>
        </w:rPr>
        <w:t>二、投标函部分</w:t>
      </w:r>
    </w:p>
    <w:p>
      <w:pPr>
        <w:ind w:firstLine="560"/>
        <w:rPr>
          <w:rFonts w:cs="Times New Roman"/>
        </w:rPr>
      </w:pPr>
    </w:p>
    <w:p>
      <w:pPr>
        <w:ind w:firstLine="560"/>
        <w:rPr>
          <w:rFonts w:cs="Times New Roman"/>
        </w:rPr>
      </w:pPr>
      <w:r>
        <w:rPr>
          <w:rFonts w:cs="Times New Roman"/>
        </w:rPr>
        <w:br w:type="page"/>
      </w:r>
    </w:p>
    <w:p>
      <w:pPr>
        <w:pStyle w:val="3"/>
        <w:jc w:val="center"/>
      </w:pPr>
      <w:r>
        <w:rPr>
          <w:rFonts w:hint="eastAsia"/>
        </w:rPr>
        <w:t>（一）投标</w:t>
      </w:r>
      <w:r>
        <w:t>函</w:t>
      </w:r>
      <w:bookmarkEnd w:id="1"/>
      <w:bookmarkEnd w:id="2"/>
      <w:bookmarkEnd w:id="3"/>
    </w:p>
    <w:p>
      <w:pPr>
        <w:spacing w:line="500" w:lineRule="exact"/>
        <w:ind w:firstLine="0" w:firstLineChars="0"/>
        <w:rPr>
          <w:szCs w:val="28"/>
        </w:rPr>
      </w:pPr>
      <w:r>
        <w:rPr>
          <w:szCs w:val="28"/>
        </w:rPr>
        <w:t>重庆万利万达高速公路有限公司：</w:t>
      </w:r>
    </w:p>
    <w:p>
      <w:pPr>
        <w:spacing w:line="500" w:lineRule="exact"/>
        <w:ind w:firstLine="560"/>
        <w:rPr>
          <w:szCs w:val="28"/>
        </w:rPr>
      </w:pPr>
      <w:r>
        <w:rPr>
          <w:szCs w:val="28"/>
        </w:rPr>
        <w:t>1</w:t>
      </w:r>
      <w:r>
        <w:rPr>
          <w:rFonts w:hint="eastAsia"/>
          <w:szCs w:val="28"/>
        </w:rPr>
        <w:t>、</w:t>
      </w:r>
      <w:r>
        <w:rPr>
          <w:szCs w:val="28"/>
        </w:rPr>
        <w:t>我方已仔细研究了</w:t>
      </w:r>
      <w:r>
        <w:rPr>
          <w:rFonts w:hint="eastAsia"/>
          <w:szCs w:val="28"/>
          <w:u w:val="single"/>
          <w:lang w:val="en-US" w:eastAsia="zh-CN"/>
        </w:rPr>
        <w:t>重庆万利万达高速公路有限公司收费、绿通公示牌</w:t>
      </w:r>
      <w:r>
        <w:rPr>
          <w:rFonts w:hint="eastAsia"/>
          <w:szCs w:val="28"/>
          <w:u w:val="single"/>
        </w:rPr>
        <w:t>项目</w:t>
      </w:r>
      <w:r>
        <w:rPr>
          <w:szCs w:val="28"/>
        </w:rPr>
        <w:t>竞争性比选文件的全部内容，经充分考察</w:t>
      </w:r>
      <w:bookmarkStart w:id="9" w:name="_Hlk533601319"/>
      <w:r>
        <w:rPr>
          <w:rFonts w:hint="eastAsia"/>
          <w:szCs w:val="28"/>
        </w:rPr>
        <w:t>：</w:t>
      </w:r>
    </w:p>
    <w:p>
      <w:pPr>
        <w:spacing w:line="500" w:lineRule="exact"/>
        <w:ind w:firstLine="560"/>
        <w:rPr>
          <w:szCs w:val="28"/>
        </w:rPr>
      </w:pPr>
      <w:r>
        <w:rPr>
          <w:rFonts w:hint="eastAsia"/>
          <w:szCs w:val="28"/>
        </w:rPr>
        <w:t>愿意以人民币         元（</w:t>
      </w:r>
      <w:r>
        <w:rPr>
          <w:rFonts w:hint="eastAsia" w:cs="Times New Roman"/>
          <w:szCs w:val="28"/>
        </w:rPr>
        <w:t>大写：</w:t>
      </w:r>
      <w:r>
        <w:rPr>
          <w:rFonts w:hint="eastAsia"/>
          <w:szCs w:val="28"/>
        </w:rPr>
        <w:t xml:space="preserve">         ）的总报价按工程量清单和合同约定完成</w:t>
      </w:r>
      <w:r>
        <w:rPr>
          <w:rFonts w:hint="eastAsia"/>
          <w:szCs w:val="28"/>
          <w:lang w:val="en-US" w:eastAsia="zh-CN"/>
        </w:rPr>
        <w:t>重庆万利万达高速公路有限公司收费、绿通</w:t>
      </w:r>
      <w:r>
        <w:rPr>
          <w:rFonts w:hint="eastAsia"/>
          <w:szCs w:val="28"/>
        </w:rPr>
        <w:t>项目的全部内容，确保认真履职、服务满意。</w:t>
      </w:r>
    </w:p>
    <w:bookmarkEnd w:id="9"/>
    <w:p>
      <w:pPr>
        <w:spacing w:line="500" w:lineRule="exact"/>
        <w:ind w:firstLine="560"/>
        <w:rPr>
          <w:szCs w:val="28"/>
        </w:rPr>
      </w:pPr>
      <w:r>
        <w:rPr>
          <w:szCs w:val="28"/>
        </w:rPr>
        <w:t>2</w:t>
      </w:r>
      <w:r>
        <w:rPr>
          <w:rFonts w:hint="eastAsia"/>
          <w:szCs w:val="28"/>
        </w:rPr>
        <w:t>、</w:t>
      </w:r>
      <w:r>
        <w:rPr>
          <w:szCs w:val="28"/>
        </w:rPr>
        <w:t>我方承诺在询价有效期内不修改、撤销</w:t>
      </w:r>
      <w:r>
        <w:rPr>
          <w:rFonts w:hint="eastAsia"/>
          <w:szCs w:val="28"/>
        </w:rPr>
        <w:t>投标文件</w:t>
      </w:r>
      <w:r>
        <w:rPr>
          <w:szCs w:val="28"/>
        </w:rPr>
        <w:t>。</w:t>
      </w:r>
    </w:p>
    <w:p>
      <w:pPr>
        <w:spacing w:line="500" w:lineRule="exact"/>
        <w:ind w:firstLine="560"/>
        <w:rPr>
          <w:szCs w:val="28"/>
        </w:rPr>
      </w:pPr>
      <w:r>
        <w:rPr>
          <w:szCs w:val="28"/>
        </w:rPr>
        <w:t>3</w:t>
      </w:r>
      <w:r>
        <w:rPr>
          <w:rFonts w:hint="eastAsia"/>
          <w:szCs w:val="28"/>
        </w:rPr>
        <w:t>、</w:t>
      </w:r>
      <w:r>
        <w:rPr>
          <w:szCs w:val="28"/>
        </w:rPr>
        <w:t>如我方中标</w:t>
      </w:r>
      <w:r>
        <w:rPr>
          <w:rFonts w:hint="eastAsia"/>
          <w:szCs w:val="28"/>
        </w:rPr>
        <w:t>：</w:t>
      </w:r>
    </w:p>
    <w:p>
      <w:pPr>
        <w:spacing w:line="500" w:lineRule="exact"/>
        <w:ind w:firstLine="560"/>
        <w:rPr>
          <w:szCs w:val="28"/>
        </w:rPr>
      </w:pPr>
      <w:r>
        <w:rPr>
          <w:rFonts w:hint="eastAsia"/>
          <w:szCs w:val="28"/>
        </w:rPr>
        <w:t>（1）</w:t>
      </w:r>
      <w:r>
        <w:rPr>
          <w:szCs w:val="28"/>
        </w:rPr>
        <w:t>我方承诺在收到中标通知书后，在中标通知书规定的期限内与你方签订合同。</w:t>
      </w:r>
    </w:p>
    <w:p>
      <w:pPr>
        <w:spacing w:line="500" w:lineRule="exact"/>
        <w:ind w:firstLine="560"/>
        <w:rPr>
          <w:szCs w:val="28"/>
        </w:rPr>
      </w:pPr>
      <w:r>
        <w:rPr>
          <w:rFonts w:hint="eastAsia"/>
          <w:szCs w:val="28"/>
        </w:rPr>
        <w:t>（2）我方承诺在合同约定的期限内完成全部工作内容。</w:t>
      </w:r>
    </w:p>
    <w:p>
      <w:pPr>
        <w:spacing w:line="500" w:lineRule="exact"/>
        <w:ind w:firstLine="560"/>
        <w:rPr>
          <w:szCs w:val="28"/>
        </w:rPr>
      </w:pPr>
      <w:r>
        <w:rPr>
          <w:rFonts w:hint="eastAsia"/>
          <w:szCs w:val="28"/>
        </w:rPr>
        <w:t>4、</w:t>
      </w:r>
      <w:r>
        <w:rPr>
          <w:szCs w:val="28"/>
        </w:rPr>
        <w:t>我方在此声明，所递交的全部资料内容完整、真实和准确。</w:t>
      </w:r>
      <w:r>
        <w:rPr>
          <w:rFonts w:hint="eastAsia"/>
          <w:szCs w:val="28"/>
        </w:rPr>
        <w:t>同时，我方承诺接受招标文件及附件、澄清及修改通知中所有的内容</w:t>
      </w:r>
    </w:p>
    <w:p>
      <w:pPr>
        <w:spacing w:line="500" w:lineRule="exact"/>
        <w:ind w:firstLine="560"/>
        <w:rPr>
          <w:szCs w:val="28"/>
        </w:rPr>
      </w:pPr>
      <w:r>
        <w:rPr>
          <w:rFonts w:hint="eastAsia"/>
          <w:szCs w:val="28"/>
        </w:rPr>
        <w:t>5、</w:t>
      </w:r>
      <w:r>
        <w:rPr>
          <w:szCs w:val="28"/>
          <w:u w:val="single"/>
        </w:rPr>
        <w:t xml:space="preserve">           </w:t>
      </w:r>
      <w:r>
        <w:rPr>
          <w:rFonts w:hint="eastAsia"/>
          <w:szCs w:val="28"/>
          <w:u w:val="single"/>
        </w:rPr>
        <w:t>（其他补充说明）</w:t>
      </w:r>
      <w:r>
        <w:rPr>
          <w:rFonts w:hint="eastAsia"/>
          <w:szCs w:val="28"/>
        </w:rPr>
        <w:t>。</w:t>
      </w:r>
    </w:p>
    <w:p>
      <w:pPr>
        <w:spacing w:line="500" w:lineRule="exact"/>
        <w:ind w:firstLine="560"/>
        <w:rPr>
          <w:szCs w:val="28"/>
        </w:rPr>
      </w:pPr>
    </w:p>
    <w:p>
      <w:pPr>
        <w:spacing w:line="500" w:lineRule="exact"/>
        <w:ind w:firstLine="560"/>
        <w:rPr>
          <w:szCs w:val="28"/>
        </w:rPr>
      </w:pPr>
    </w:p>
    <w:p>
      <w:pPr>
        <w:spacing w:line="500" w:lineRule="exact"/>
        <w:ind w:firstLine="560"/>
        <w:rPr>
          <w:szCs w:val="28"/>
        </w:rPr>
      </w:pPr>
      <w:r>
        <w:rPr>
          <w:rFonts w:hint="eastAsia"/>
          <w:szCs w:val="28"/>
        </w:rPr>
        <w:t>投标</w:t>
      </w:r>
      <w:r>
        <w:rPr>
          <w:szCs w:val="28"/>
        </w:rPr>
        <w:t>人：                        （</w:t>
      </w:r>
      <w:r>
        <w:rPr>
          <w:rFonts w:hint="eastAsia"/>
          <w:szCs w:val="28"/>
        </w:rPr>
        <w:t>填写单位名称并盖单位鲜章</w:t>
      </w:r>
      <w:r>
        <w:rPr>
          <w:szCs w:val="28"/>
        </w:rPr>
        <w:t>）</w:t>
      </w:r>
    </w:p>
    <w:p>
      <w:pPr>
        <w:spacing w:line="500" w:lineRule="exact"/>
        <w:ind w:firstLine="560"/>
        <w:rPr>
          <w:szCs w:val="28"/>
        </w:rPr>
      </w:pPr>
      <w:r>
        <w:rPr>
          <w:szCs w:val="28"/>
        </w:rPr>
        <w:t>法定代表人或其委托代理人：              （签字）</w:t>
      </w:r>
    </w:p>
    <w:p>
      <w:pPr>
        <w:spacing w:line="500" w:lineRule="exact"/>
        <w:ind w:firstLine="560"/>
        <w:rPr>
          <w:szCs w:val="28"/>
        </w:rPr>
      </w:pPr>
      <w:r>
        <w:rPr>
          <w:szCs w:val="28"/>
        </w:rPr>
        <w:t xml:space="preserve">地址：                                     </w:t>
      </w:r>
    </w:p>
    <w:p>
      <w:pPr>
        <w:spacing w:line="500" w:lineRule="exact"/>
        <w:ind w:firstLine="560"/>
        <w:rPr>
          <w:szCs w:val="28"/>
        </w:rPr>
      </w:pPr>
      <w:r>
        <w:rPr>
          <w:szCs w:val="28"/>
        </w:rPr>
        <w:t xml:space="preserve">网址：                                     </w:t>
      </w:r>
    </w:p>
    <w:p>
      <w:pPr>
        <w:spacing w:line="500" w:lineRule="exact"/>
        <w:ind w:firstLine="560"/>
        <w:rPr>
          <w:szCs w:val="28"/>
        </w:rPr>
      </w:pPr>
      <w:r>
        <w:rPr>
          <w:szCs w:val="28"/>
        </w:rPr>
        <w:t xml:space="preserve">电话：                                     </w:t>
      </w:r>
    </w:p>
    <w:p>
      <w:pPr>
        <w:spacing w:line="500" w:lineRule="exact"/>
        <w:ind w:firstLine="560"/>
        <w:rPr>
          <w:szCs w:val="28"/>
        </w:rPr>
      </w:pPr>
      <w:r>
        <w:rPr>
          <w:szCs w:val="28"/>
        </w:rPr>
        <w:t xml:space="preserve">传真：                                     </w:t>
      </w:r>
    </w:p>
    <w:p>
      <w:pPr>
        <w:spacing w:line="500" w:lineRule="exact"/>
        <w:ind w:firstLine="560"/>
        <w:rPr>
          <w:szCs w:val="28"/>
        </w:rPr>
      </w:pPr>
      <w:r>
        <w:rPr>
          <w:szCs w:val="28"/>
        </w:rPr>
        <w:t xml:space="preserve">邮政编码：                                 </w:t>
      </w:r>
    </w:p>
    <w:p>
      <w:pPr>
        <w:spacing w:line="500" w:lineRule="exact"/>
        <w:ind w:firstLine="560"/>
        <w:rPr>
          <w:szCs w:val="28"/>
        </w:rPr>
      </w:pPr>
      <w:r>
        <w:rPr>
          <w:szCs w:val="28"/>
        </w:rPr>
        <w:t xml:space="preserve">                               年   月   日</w:t>
      </w:r>
    </w:p>
    <w:p>
      <w:pPr>
        <w:widowControl/>
        <w:spacing w:line="240" w:lineRule="auto"/>
        <w:ind w:firstLine="0" w:firstLineChars="0"/>
        <w:jc w:val="left"/>
        <w:rPr>
          <w:sz w:val="24"/>
          <w:szCs w:val="24"/>
        </w:rPr>
        <w:sectPr>
          <w:pgSz w:w="11906" w:h="16838"/>
          <w:pgMar w:top="1928" w:right="1531" w:bottom="1871" w:left="1531" w:header="1134" w:footer="851" w:gutter="0"/>
          <w:cols w:space="425" w:num="1"/>
          <w:docGrid w:type="lines" w:linePitch="326" w:charSpace="0"/>
        </w:sectPr>
      </w:pPr>
    </w:p>
    <w:p>
      <w:pPr>
        <w:pStyle w:val="3"/>
        <w:jc w:val="center"/>
      </w:pPr>
      <w:r>
        <w:rPr>
          <w:rFonts w:hint="eastAsia"/>
        </w:rPr>
        <w:t>（二）报价清单</w:t>
      </w:r>
    </w:p>
    <w:tbl>
      <w:tblPr>
        <w:tblStyle w:val="19"/>
        <w:tblW w:w="5000" w:type="pct"/>
        <w:jc w:val="center"/>
        <w:tblLayout w:type="autofit"/>
        <w:tblCellMar>
          <w:top w:w="0" w:type="dxa"/>
          <w:left w:w="108" w:type="dxa"/>
          <w:bottom w:w="0" w:type="dxa"/>
          <w:right w:w="108" w:type="dxa"/>
        </w:tblCellMar>
      </w:tblPr>
      <w:tblGrid>
        <w:gridCol w:w="616"/>
        <w:gridCol w:w="1016"/>
        <w:gridCol w:w="2320"/>
        <w:gridCol w:w="656"/>
        <w:gridCol w:w="808"/>
        <w:gridCol w:w="938"/>
        <w:gridCol w:w="816"/>
        <w:gridCol w:w="2766"/>
        <w:gridCol w:w="1904"/>
        <w:gridCol w:w="1415"/>
      </w:tblGrid>
      <w:tr>
        <w:tblPrEx>
          <w:tblCellMar>
            <w:top w:w="0" w:type="dxa"/>
            <w:left w:w="108" w:type="dxa"/>
            <w:bottom w:w="0" w:type="dxa"/>
            <w:right w:w="108" w:type="dxa"/>
          </w:tblCellMar>
        </w:tblPrEx>
        <w:trPr>
          <w:trHeight w:val="615" w:hRule="atLeast"/>
          <w:jc w:val="center"/>
        </w:trPr>
        <w:tc>
          <w:tcPr>
            <w:tcW w:w="2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编号</w:t>
            </w:r>
          </w:p>
        </w:tc>
        <w:tc>
          <w:tcPr>
            <w:tcW w:w="38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清单编号</w:t>
            </w:r>
          </w:p>
        </w:tc>
        <w:tc>
          <w:tcPr>
            <w:tcW w:w="87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25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30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工程量</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投标</w:t>
            </w:r>
          </w:p>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w:t>
            </w:r>
          </w:p>
        </w:tc>
        <w:tc>
          <w:tcPr>
            <w:tcW w:w="30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投标</w:t>
            </w:r>
          </w:p>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合价</w:t>
            </w:r>
          </w:p>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w:t>
            </w:r>
          </w:p>
        </w:tc>
        <w:tc>
          <w:tcPr>
            <w:tcW w:w="102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工程计量规则</w:t>
            </w:r>
          </w:p>
        </w:tc>
        <w:tc>
          <w:tcPr>
            <w:tcW w:w="7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工作内容</w:t>
            </w:r>
          </w:p>
        </w:tc>
        <w:tc>
          <w:tcPr>
            <w:tcW w:w="53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r>
      <w:tr>
        <w:tblPrEx>
          <w:tblCellMar>
            <w:top w:w="0" w:type="dxa"/>
            <w:left w:w="108" w:type="dxa"/>
            <w:bottom w:w="0" w:type="dxa"/>
            <w:right w:w="108" w:type="dxa"/>
          </w:tblCellMar>
        </w:tblPrEx>
        <w:trPr>
          <w:trHeight w:val="499" w:hRule="atLeast"/>
          <w:jc w:val="center"/>
        </w:trPr>
        <w:tc>
          <w:tcPr>
            <w:tcW w:w="2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25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35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02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72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00" w:hRule="atLeast"/>
          <w:jc w:val="center"/>
        </w:trPr>
        <w:tc>
          <w:tcPr>
            <w:tcW w:w="2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b/>
                <w:bCs/>
                <w:kern w:val="0"/>
                <w:sz w:val="20"/>
                <w:szCs w:val="20"/>
              </w:rPr>
              <w:t>一</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p>
        </w:tc>
        <w:tc>
          <w:tcPr>
            <w:tcW w:w="8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b/>
                <w:bCs/>
                <w:kern w:val="0"/>
                <w:sz w:val="20"/>
                <w:szCs w:val="20"/>
                <w:lang w:eastAsia="zh-CN"/>
              </w:rPr>
              <w:t>绿通、收费公示牌更换</w:t>
            </w:r>
          </w:p>
        </w:tc>
        <w:tc>
          <w:tcPr>
            <w:tcW w:w="25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b/>
                <w:bCs/>
                <w:color w:val="000000"/>
                <w:kern w:val="0"/>
                <w:sz w:val="20"/>
                <w:szCs w:val="20"/>
                <w:lang w:eastAsia="zh-CN"/>
              </w:rPr>
              <w:t>m2</w:t>
            </w: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lang w:val="en-US" w:eastAsia="zh-CN"/>
              </w:rPr>
              <w:t>108</w:t>
            </w:r>
          </w:p>
        </w:tc>
        <w:tc>
          <w:tcPr>
            <w:tcW w:w="35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0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按版面面积，以</w:t>
            </w:r>
            <w:r>
              <w:rPr>
                <w:rFonts w:hint="eastAsia" w:ascii="宋体" w:hAnsi="宋体" w:eastAsia="宋体" w:cs="宋体"/>
                <w:b/>
                <w:bCs/>
                <w:color w:val="000000"/>
                <w:kern w:val="0"/>
                <w:sz w:val="20"/>
                <w:szCs w:val="20"/>
                <w:lang w:val="en-US" w:eastAsia="zh-CN"/>
              </w:rPr>
              <w:t>m²</w:t>
            </w:r>
            <w:r>
              <w:rPr>
                <w:rFonts w:hint="eastAsia" w:ascii="宋体" w:hAnsi="宋体" w:eastAsia="宋体" w:cs="宋体"/>
                <w:b/>
                <w:bCs/>
                <w:color w:val="000000"/>
                <w:kern w:val="0"/>
                <w:sz w:val="20"/>
                <w:szCs w:val="20"/>
              </w:rPr>
              <w:t>计</w:t>
            </w:r>
          </w:p>
        </w:tc>
        <w:tc>
          <w:tcPr>
            <w:tcW w:w="720" w:type="pc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b/>
                <w:bCs/>
                <w:color w:val="000000"/>
                <w:kern w:val="0"/>
                <w:sz w:val="20"/>
                <w:szCs w:val="20"/>
              </w:rPr>
              <w:t>包含以下1-4项内容</w:t>
            </w:r>
          </w:p>
        </w:tc>
        <w:tc>
          <w:tcPr>
            <w:tcW w:w="535" w:type="pc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绿通、收费公示牌各</w:t>
            </w:r>
            <w:r>
              <w:rPr>
                <w:rFonts w:hint="eastAsia" w:ascii="宋体" w:hAnsi="宋体" w:eastAsia="宋体" w:cs="宋体"/>
                <w:color w:val="000000"/>
                <w:kern w:val="0"/>
                <w:sz w:val="18"/>
                <w:szCs w:val="18"/>
                <w:lang w:val="en-US" w:eastAsia="zh-CN"/>
              </w:rPr>
              <w:t>9块，每块版面面积6m²</w:t>
            </w:r>
          </w:p>
        </w:tc>
      </w:tr>
      <w:tr>
        <w:tblPrEx>
          <w:tblCellMar>
            <w:top w:w="0" w:type="dxa"/>
            <w:left w:w="108" w:type="dxa"/>
            <w:bottom w:w="0" w:type="dxa"/>
            <w:right w:w="108" w:type="dxa"/>
          </w:tblCellMar>
        </w:tblPrEx>
        <w:trPr>
          <w:trHeight w:val="600" w:hRule="atLeast"/>
          <w:jc w:val="center"/>
        </w:trPr>
        <w:tc>
          <w:tcPr>
            <w:tcW w:w="2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ascii="宋体" w:hAnsi="宋体" w:eastAsia="宋体" w:cs="宋体"/>
                <w:kern w:val="0"/>
                <w:sz w:val="20"/>
                <w:szCs w:val="20"/>
              </w:rPr>
              <w:t>1</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default" w:ascii="宋体" w:hAnsi="宋体" w:eastAsia="宋体" w:cs="宋体"/>
                <w:kern w:val="0"/>
                <w:sz w:val="20"/>
                <w:szCs w:val="20"/>
                <w:lang w:val="en-US" w:eastAsia="zh-CN"/>
              </w:rPr>
              <w:t>612-2-b</w:t>
            </w:r>
          </w:p>
        </w:tc>
        <w:tc>
          <w:tcPr>
            <w:tcW w:w="8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ascii="宋体" w:hAnsi="宋体" w:eastAsia="宋体" w:cs="宋体"/>
                <w:kern w:val="0"/>
                <w:sz w:val="20"/>
                <w:szCs w:val="20"/>
              </w:rPr>
            </w:pPr>
            <w:r>
              <w:rPr>
                <w:rFonts w:hint="default" w:ascii="宋体" w:hAnsi="宋体" w:eastAsia="宋体" w:cs="宋体"/>
                <w:kern w:val="0"/>
                <w:sz w:val="20"/>
                <w:szCs w:val="20"/>
                <w:lang w:val="en-US" w:eastAsia="zh-CN"/>
              </w:rPr>
              <w:t>更换版面反光膜（Ⅳ类超高强级）</w:t>
            </w:r>
          </w:p>
        </w:tc>
        <w:tc>
          <w:tcPr>
            <w:tcW w:w="25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default" w:ascii="宋体" w:hAnsi="宋体" w:eastAsia="宋体" w:cs="宋体"/>
                <w:kern w:val="0"/>
                <w:sz w:val="20"/>
                <w:szCs w:val="20"/>
                <w:lang w:val="en-US" w:eastAsia="zh-CN"/>
              </w:rPr>
              <w:t>m2</w:t>
            </w: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108</w:t>
            </w:r>
          </w:p>
        </w:tc>
        <w:tc>
          <w:tcPr>
            <w:tcW w:w="35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02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按版面面积，以m2计</w:t>
            </w:r>
          </w:p>
        </w:tc>
        <w:tc>
          <w:tcPr>
            <w:tcW w:w="720" w:type="pct"/>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20"/>
                <w:szCs w:val="20"/>
                <w:lang w:val="en-US" w:eastAsia="zh-CN"/>
              </w:rPr>
              <w:t>按版面面积，以m2计</w:t>
            </w:r>
          </w:p>
        </w:tc>
        <w:tc>
          <w:tcPr>
            <w:tcW w:w="535" w:type="pct"/>
            <w:vMerge w:val="restart"/>
            <w:tcBorders>
              <w:top w:val="nil"/>
              <w:left w:val="nil"/>
              <w:right w:val="single" w:color="auto" w:sz="4" w:space="0"/>
            </w:tcBorders>
            <w:vAlign w:val="center"/>
          </w:tcPr>
          <w:p>
            <w:pPr>
              <w:widowControl/>
              <w:spacing w:line="240" w:lineRule="auto"/>
              <w:ind w:firstLine="0" w:firstLineChars="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清除原反光膜、版面清理、剪裁反光膜、粘贴、清理现场</w:t>
            </w:r>
          </w:p>
        </w:tc>
      </w:tr>
      <w:tr>
        <w:tblPrEx>
          <w:tblCellMar>
            <w:top w:w="0" w:type="dxa"/>
            <w:left w:w="108" w:type="dxa"/>
            <w:bottom w:w="0" w:type="dxa"/>
            <w:right w:w="108" w:type="dxa"/>
          </w:tblCellMar>
        </w:tblPrEx>
        <w:trPr>
          <w:trHeight w:val="600" w:hRule="atLeast"/>
          <w:jc w:val="center"/>
        </w:trPr>
        <w:tc>
          <w:tcPr>
            <w:tcW w:w="2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ascii="宋体" w:hAnsi="宋体" w:eastAsia="宋体" w:cs="宋体"/>
                <w:kern w:val="0"/>
                <w:sz w:val="20"/>
                <w:szCs w:val="20"/>
              </w:rPr>
              <w:t>2</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default" w:ascii="宋体" w:hAnsi="宋体" w:eastAsia="宋体" w:cs="宋体"/>
                <w:kern w:val="0"/>
                <w:sz w:val="20"/>
                <w:szCs w:val="20"/>
                <w:lang w:val="en-US" w:eastAsia="zh-CN"/>
              </w:rPr>
              <w:t>1003-31</w:t>
            </w:r>
          </w:p>
        </w:tc>
        <w:tc>
          <w:tcPr>
            <w:tcW w:w="8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ascii="宋体" w:hAnsi="宋体" w:eastAsia="宋体" w:cs="宋体"/>
                <w:kern w:val="0"/>
                <w:sz w:val="20"/>
                <w:szCs w:val="20"/>
              </w:rPr>
            </w:pPr>
            <w:r>
              <w:rPr>
                <w:rFonts w:hint="eastAsia" w:ascii="宋体" w:hAnsi="宋体" w:eastAsia="宋体" w:cs="宋体"/>
                <w:kern w:val="0"/>
                <w:sz w:val="20"/>
                <w:szCs w:val="20"/>
                <w:lang w:val="en-US" w:eastAsia="zh-CN"/>
              </w:rPr>
              <w:t>10m以内高空作业车</w:t>
            </w:r>
          </w:p>
        </w:tc>
        <w:tc>
          <w:tcPr>
            <w:tcW w:w="25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台班</w:t>
            </w: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w:t>
            </w:r>
          </w:p>
        </w:tc>
        <w:tc>
          <w:tcPr>
            <w:tcW w:w="35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宋体" w:hAnsi="宋体" w:eastAsia="宋体" w:cs="宋体"/>
                <w:color w:val="000000"/>
                <w:kern w:val="0"/>
                <w:sz w:val="20"/>
                <w:szCs w:val="20"/>
              </w:rPr>
            </w:pPr>
          </w:p>
        </w:tc>
        <w:tc>
          <w:tcPr>
            <w:tcW w:w="102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按实际签证工作时长，</w:t>
            </w:r>
          </w:p>
          <w:p>
            <w:pPr>
              <w:widowControl/>
              <w:spacing w:line="240" w:lineRule="auto"/>
              <w:ind w:firstLine="0" w:firstLineChars="0"/>
              <w:jc w:val="center"/>
              <w:rPr>
                <w:rFonts w:ascii="宋体" w:hAnsi="宋体" w:eastAsia="宋体" w:cs="宋体"/>
                <w:color w:val="000000"/>
                <w:kern w:val="0"/>
                <w:sz w:val="20"/>
                <w:szCs w:val="20"/>
              </w:rPr>
            </w:pPr>
            <w:r>
              <w:rPr>
                <w:rFonts w:hint="default" w:ascii="宋体" w:hAnsi="宋体" w:eastAsia="宋体" w:cs="宋体"/>
                <w:color w:val="000000"/>
                <w:kern w:val="0"/>
                <w:sz w:val="20"/>
                <w:szCs w:val="20"/>
                <w:lang w:val="en-US" w:eastAsia="zh-CN"/>
              </w:rPr>
              <w:t>以台班计（8小时为一台班）</w:t>
            </w:r>
          </w:p>
        </w:tc>
        <w:tc>
          <w:tcPr>
            <w:tcW w:w="72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按实际签证工作时长，</w:t>
            </w:r>
          </w:p>
          <w:p>
            <w:pPr>
              <w:widowControl/>
              <w:spacing w:line="240" w:lineRule="auto"/>
              <w:ind w:firstLine="0" w:firstLineChars="0"/>
              <w:jc w:val="center"/>
              <w:rPr>
                <w:rFonts w:ascii="宋体" w:hAnsi="宋体" w:eastAsia="宋体" w:cs="宋体"/>
                <w:kern w:val="0"/>
                <w:sz w:val="20"/>
                <w:szCs w:val="20"/>
              </w:rPr>
            </w:pPr>
            <w:r>
              <w:rPr>
                <w:rFonts w:hint="default" w:ascii="宋体" w:hAnsi="宋体" w:eastAsia="宋体" w:cs="宋体"/>
                <w:color w:val="000000"/>
                <w:kern w:val="0"/>
                <w:sz w:val="20"/>
                <w:szCs w:val="20"/>
                <w:lang w:val="en-US" w:eastAsia="zh-CN"/>
              </w:rPr>
              <w:t>以台班计（8小时为一台班）</w:t>
            </w:r>
          </w:p>
        </w:tc>
        <w:tc>
          <w:tcPr>
            <w:tcW w:w="535" w:type="pct"/>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20"/>
                <w:szCs w:val="20"/>
                <w:lang w:eastAsia="zh-CN"/>
              </w:rPr>
            </w:pPr>
          </w:p>
        </w:tc>
      </w:tr>
      <w:tr>
        <w:tblPrEx>
          <w:tblCellMar>
            <w:top w:w="0" w:type="dxa"/>
            <w:left w:w="108" w:type="dxa"/>
            <w:bottom w:w="0" w:type="dxa"/>
            <w:right w:w="108" w:type="dxa"/>
          </w:tblCellMar>
        </w:tblPrEx>
        <w:trPr>
          <w:trHeight w:val="499" w:hRule="atLeast"/>
          <w:jc w:val="center"/>
        </w:trPr>
        <w:tc>
          <w:tcPr>
            <w:tcW w:w="2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p>
        </w:tc>
        <w:tc>
          <w:tcPr>
            <w:tcW w:w="8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安全生产费</w:t>
            </w:r>
          </w:p>
        </w:tc>
        <w:tc>
          <w:tcPr>
            <w:tcW w:w="25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5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027"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1-3项总金*</w:t>
            </w:r>
            <w:r>
              <w:rPr>
                <w:rFonts w:hint="eastAsia" w:ascii="宋体" w:hAnsi="宋体" w:eastAsia="宋体" w:cs="宋体"/>
                <w:color w:val="000000"/>
                <w:kern w:val="0"/>
                <w:sz w:val="20"/>
                <w:szCs w:val="20"/>
              </w:rPr>
              <w:t>2%</w:t>
            </w:r>
          </w:p>
        </w:tc>
        <w:tc>
          <w:tcPr>
            <w:tcW w:w="125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不参与报价</w:t>
            </w:r>
          </w:p>
        </w:tc>
      </w:tr>
    </w:tbl>
    <w:p>
      <w:pPr>
        <w:ind w:firstLine="560"/>
        <w:rPr>
          <w:rFonts w:cs="Times New Roman"/>
        </w:rPr>
      </w:pPr>
    </w:p>
    <w:p>
      <w:pPr>
        <w:spacing w:line="480" w:lineRule="exact"/>
        <w:ind w:left="0" w:leftChars="0" w:firstLine="0" w:firstLineChars="0"/>
        <w:rPr>
          <w:sz w:val="24"/>
          <w:szCs w:val="24"/>
        </w:rPr>
        <w:sectPr>
          <w:headerReference r:id="rId14" w:type="default"/>
          <w:pgSz w:w="16838" w:h="11906" w:orient="landscape"/>
          <w:pgMar w:top="1531" w:right="1928" w:bottom="1531" w:left="1871" w:header="1134" w:footer="851" w:gutter="0"/>
          <w:cols w:space="425" w:num="1"/>
          <w:docGrid w:type="lines" w:linePitch="381" w:charSpace="0"/>
        </w:sectPr>
      </w:pPr>
    </w:p>
    <w:p>
      <w:pPr>
        <w:pStyle w:val="3"/>
        <w:jc w:val="center"/>
      </w:pPr>
      <w:r>
        <w:rPr>
          <w:rFonts w:hint="eastAsia"/>
        </w:rPr>
        <w:t>（三）</w:t>
      </w:r>
      <w:r>
        <w:t>法定代表人身份证明</w:t>
      </w:r>
    </w:p>
    <w:p>
      <w:pPr>
        <w:ind w:firstLine="560"/>
      </w:pPr>
    </w:p>
    <w:p>
      <w:pPr>
        <w:ind w:firstLine="560"/>
        <w:rPr>
          <w:rFonts w:cs="Times New Roman"/>
        </w:rPr>
      </w:pPr>
      <w:r>
        <w:rPr>
          <w:rFonts w:cs="Times New Roman"/>
        </w:rPr>
        <w:t xml:space="preserve">投标人名称：                             </w:t>
      </w:r>
    </w:p>
    <w:p>
      <w:pPr>
        <w:ind w:firstLine="560"/>
        <w:rPr>
          <w:rFonts w:cs="Times New Roman"/>
        </w:rPr>
      </w:pPr>
      <w:r>
        <w:rPr>
          <w:rFonts w:cs="Times New Roman"/>
        </w:rPr>
        <w:t xml:space="preserve">单位性质：                               </w:t>
      </w:r>
    </w:p>
    <w:p>
      <w:pPr>
        <w:ind w:firstLine="560"/>
        <w:rPr>
          <w:rFonts w:cs="Times New Roman"/>
        </w:rPr>
      </w:pPr>
      <w:r>
        <w:rPr>
          <w:rFonts w:cs="Times New Roman"/>
        </w:rPr>
        <w:t xml:space="preserve">地址：                                   </w:t>
      </w:r>
    </w:p>
    <w:p>
      <w:pPr>
        <w:ind w:firstLine="560"/>
        <w:rPr>
          <w:rFonts w:cs="Times New Roman"/>
        </w:rPr>
      </w:pPr>
      <w:r>
        <w:rPr>
          <w:rFonts w:cs="Times New Roman"/>
        </w:rPr>
        <w:t>成立时间：     年   月   日</w:t>
      </w:r>
    </w:p>
    <w:p>
      <w:pPr>
        <w:ind w:firstLine="560"/>
        <w:rPr>
          <w:rFonts w:cs="Times New Roman"/>
        </w:rPr>
      </w:pPr>
      <w:r>
        <w:rPr>
          <w:rFonts w:cs="Times New Roman"/>
        </w:rPr>
        <w:t xml:space="preserve">经营期限：                               </w:t>
      </w:r>
    </w:p>
    <w:p>
      <w:pPr>
        <w:ind w:firstLine="560"/>
        <w:rPr>
          <w:rFonts w:cs="Times New Roman"/>
        </w:rPr>
      </w:pPr>
      <w:r>
        <w:rPr>
          <w:rFonts w:cs="Times New Roman"/>
        </w:rPr>
        <w:t>姓名：</w:t>
      </w:r>
      <w:r>
        <w:rPr>
          <w:rFonts w:cs="Times New Roman"/>
          <w:u w:val="single"/>
        </w:rPr>
        <w:t>（法定代表人签字）</w:t>
      </w:r>
      <w:r>
        <w:rPr>
          <w:rFonts w:cs="Times New Roman"/>
        </w:rPr>
        <w:t xml:space="preserve">性别：     年龄：     职务：     </w:t>
      </w:r>
    </w:p>
    <w:p>
      <w:pPr>
        <w:ind w:firstLine="560"/>
        <w:rPr>
          <w:rFonts w:cs="Times New Roman"/>
        </w:rPr>
      </w:pPr>
      <w:r>
        <w:rPr>
          <w:rFonts w:cs="Times New Roman"/>
        </w:rPr>
        <w:t>系                             （投标人名称）的法定代表人。</w:t>
      </w:r>
    </w:p>
    <w:p>
      <w:pPr>
        <w:ind w:firstLine="560"/>
        <w:rPr>
          <w:rFonts w:cs="Times New Roman"/>
        </w:rPr>
      </w:pPr>
      <w:r>
        <w:rPr>
          <w:rFonts w:cs="Times New Roman"/>
        </w:rPr>
        <w:t>特此证明。</w:t>
      </w:r>
    </w:p>
    <w:p>
      <w:pPr>
        <w:ind w:firstLine="560"/>
        <w:rPr>
          <w:rFonts w:cs="Times New Roman"/>
        </w:rPr>
      </w:pPr>
    </w:p>
    <w:p>
      <w:pPr>
        <w:ind w:firstLine="560"/>
        <w:rPr>
          <w:rFonts w:cs="Times New Roman"/>
        </w:rPr>
      </w:pPr>
    </w:p>
    <w:p>
      <w:pPr>
        <w:ind w:firstLine="560"/>
        <w:jc w:val="left"/>
        <w:rPr>
          <w:rFonts w:cs="Times New Roman"/>
        </w:rPr>
      </w:pPr>
      <w:r>
        <w:rPr>
          <w:rFonts w:cs="Times New Roman"/>
        </w:rPr>
        <w:t>投标人：                 （</w:t>
      </w:r>
      <w:r>
        <w:rPr>
          <w:rFonts w:hint="eastAsia" w:cs="Times New Roman"/>
        </w:rPr>
        <w:t>填写单位名称并盖单位鲜章</w:t>
      </w:r>
      <w:r>
        <w:rPr>
          <w:rFonts w:cs="Times New Roman"/>
        </w:rPr>
        <w:t>）</w:t>
      </w:r>
    </w:p>
    <w:p>
      <w:pPr>
        <w:ind w:firstLine="1680" w:firstLineChars="600"/>
        <w:rPr>
          <w:rFonts w:cs="Times New Roman"/>
        </w:rPr>
      </w:pPr>
      <w:r>
        <w:rPr>
          <w:rFonts w:cs="Times New Roman"/>
        </w:rPr>
        <w:t xml:space="preserve">     年   月   日</w:t>
      </w:r>
    </w:p>
    <w:p>
      <w:pPr>
        <w:ind w:firstLine="560"/>
        <w:rPr>
          <w:rFonts w:cs="Times New Roman"/>
        </w:rPr>
      </w:pPr>
    </w:p>
    <w:p>
      <w:pPr>
        <w:ind w:firstLine="560"/>
        <w:rPr>
          <w:rFonts w:cs="Times New Roman"/>
        </w:rPr>
      </w:pPr>
    </w:p>
    <w:p>
      <w:pPr>
        <w:ind w:firstLine="480"/>
        <w:rPr>
          <w:rFonts w:cs="Times New Roman"/>
          <w:sz w:val="24"/>
          <w:szCs w:val="24"/>
        </w:rPr>
      </w:pPr>
      <w:r>
        <w:rPr>
          <w:rFonts w:hint="eastAsia" w:cs="Times New Roman"/>
          <w:sz w:val="24"/>
          <w:szCs w:val="24"/>
        </w:rPr>
        <w:t>备</w:t>
      </w:r>
      <w:r>
        <w:rPr>
          <w:rFonts w:cs="Times New Roman"/>
          <w:sz w:val="24"/>
          <w:szCs w:val="24"/>
        </w:rPr>
        <w:t>注：</w:t>
      </w:r>
    </w:p>
    <w:p>
      <w:pPr>
        <w:ind w:firstLine="480"/>
        <w:rPr>
          <w:rFonts w:cs="Times New Roman"/>
          <w:sz w:val="24"/>
          <w:szCs w:val="24"/>
        </w:rPr>
      </w:pPr>
      <w:r>
        <w:rPr>
          <w:rFonts w:cs="Times New Roman"/>
          <w:sz w:val="24"/>
          <w:szCs w:val="24"/>
        </w:rPr>
        <w:t>1.法定代表人的签字必须是亲笔签字，不得使用印章、签名章或者其它电子制版签名代替；</w:t>
      </w:r>
    </w:p>
    <w:p>
      <w:pPr>
        <w:ind w:firstLine="480"/>
        <w:rPr>
          <w:rFonts w:cs="Times New Roman"/>
          <w:sz w:val="24"/>
          <w:szCs w:val="24"/>
        </w:rPr>
      </w:pPr>
      <w:r>
        <w:rPr>
          <w:rFonts w:cs="Times New Roman"/>
          <w:sz w:val="24"/>
          <w:szCs w:val="24"/>
        </w:rPr>
        <w:t>2.需附上法定代表人身份证复印件。</w:t>
      </w:r>
    </w:p>
    <w:p>
      <w:pPr>
        <w:spacing w:line="480" w:lineRule="exact"/>
        <w:ind w:firstLine="560"/>
      </w:pPr>
      <w:r>
        <w:br w:type="page"/>
      </w:r>
    </w:p>
    <w:p>
      <w:pPr>
        <w:pStyle w:val="3"/>
        <w:jc w:val="center"/>
      </w:pPr>
      <w:r>
        <w:rPr>
          <w:rFonts w:hint="eastAsia"/>
        </w:rPr>
        <w:t>（四）</w:t>
      </w:r>
      <w:r>
        <w:t>授权委托书</w:t>
      </w:r>
    </w:p>
    <w:p>
      <w:pPr>
        <w:spacing w:line="480" w:lineRule="exact"/>
        <w:ind w:firstLine="560"/>
        <w:rPr>
          <w:rFonts w:cs="Times New Roman"/>
          <w:szCs w:val="28"/>
        </w:rPr>
      </w:pPr>
    </w:p>
    <w:p>
      <w:pPr>
        <w:spacing w:line="480" w:lineRule="exact"/>
        <w:ind w:firstLine="560"/>
        <w:rPr>
          <w:rFonts w:cs="Times New Roman"/>
          <w:szCs w:val="28"/>
        </w:rPr>
      </w:pPr>
      <w:r>
        <w:rPr>
          <w:rFonts w:cs="Times New Roman"/>
          <w:szCs w:val="28"/>
        </w:rPr>
        <w:t>本人</w:t>
      </w:r>
      <w:r>
        <w:rPr>
          <w:rFonts w:cs="Times New Roman"/>
          <w:szCs w:val="28"/>
          <w:u w:val="single"/>
        </w:rPr>
        <w:t xml:space="preserve">           </w:t>
      </w:r>
      <w:r>
        <w:rPr>
          <w:rFonts w:cs="Times New Roman"/>
          <w:szCs w:val="28"/>
        </w:rPr>
        <w:t>（姓名）系</w:t>
      </w:r>
      <w:r>
        <w:rPr>
          <w:rFonts w:cs="Times New Roman"/>
          <w:szCs w:val="28"/>
          <w:u w:val="single"/>
        </w:rPr>
        <w:t xml:space="preserve">           </w:t>
      </w:r>
      <w:r>
        <w:rPr>
          <w:rFonts w:cs="Times New Roman"/>
          <w:szCs w:val="28"/>
        </w:rPr>
        <w:t>（</w:t>
      </w:r>
      <w:r>
        <w:rPr>
          <w:rFonts w:hint="eastAsia" w:cs="Times New Roman"/>
          <w:szCs w:val="28"/>
        </w:rPr>
        <w:t>投标</w:t>
      </w:r>
      <w:r>
        <w:rPr>
          <w:rFonts w:cs="Times New Roman"/>
          <w:szCs w:val="28"/>
        </w:rPr>
        <w:t>人</w:t>
      </w:r>
      <w:r>
        <w:rPr>
          <w:rFonts w:hint="eastAsia" w:cs="Times New Roman"/>
          <w:szCs w:val="28"/>
        </w:rPr>
        <w:t>单位</w:t>
      </w:r>
      <w:r>
        <w:rPr>
          <w:rFonts w:cs="Times New Roman"/>
          <w:szCs w:val="28"/>
        </w:rPr>
        <w:t>名称）的法定代表人，现委托</w:t>
      </w:r>
      <w:r>
        <w:rPr>
          <w:rFonts w:cs="Times New Roman"/>
          <w:szCs w:val="28"/>
          <w:u w:val="single"/>
        </w:rPr>
        <w:t xml:space="preserve">           </w:t>
      </w:r>
      <w:r>
        <w:rPr>
          <w:rFonts w:cs="Times New Roman"/>
          <w:szCs w:val="28"/>
        </w:rPr>
        <w:t>（姓名）为我方代理人。代理人根据授权，以我方名义签署、澄清、说明、补正、递交、撤回、修改</w:t>
      </w:r>
      <w:r>
        <w:rPr>
          <w:rFonts w:hint="eastAsia" w:cs="Times New Roman"/>
          <w:szCs w:val="28"/>
          <w:u w:val="single"/>
          <w:lang w:val="en-US" w:eastAsia="zh-CN"/>
        </w:rPr>
        <w:t>重庆万利万达高速公路有限公司收费、绿通公示牌项目</w:t>
      </w:r>
      <w:r>
        <w:rPr>
          <w:rFonts w:hint="eastAsia" w:cs="Times New Roman"/>
          <w:szCs w:val="28"/>
          <w:u w:val="single"/>
        </w:rPr>
        <w:t>目</w:t>
      </w:r>
      <w:r>
        <w:rPr>
          <w:rFonts w:hint="eastAsia" w:cs="Times New Roman"/>
          <w:szCs w:val="28"/>
        </w:rPr>
        <w:t>投标文件</w:t>
      </w:r>
      <w:r>
        <w:rPr>
          <w:rFonts w:cs="Times New Roman"/>
          <w:szCs w:val="28"/>
        </w:rPr>
        <w:t>、签订合同和处理有关事宜，其法律后果由我方承担。</w:t>
      </w:r>
    </w:p>
    <w:p>
      <w:pPr>
        <w:spacing w:line="480" w:lineRule="exact"/>
        <w:ind w:firstLine="560"/>
        <w:rPr>
          <w:rFonts w:cs="Times New Roman"/>
          <w:szCs w:val="28"/>
        </w:rPr>
      </w:pPr>
      <w:r>
        <w:rPr>
          <w:rFonts w:cs="Times New Roman"/>
          <w:szCs w:val="28"/>
        </w:rPr>
        <w:t>委托期限：本项目询价有效期内。</w:t>
      </w:r>
    </w:p>
    <w:p>
      <w:pPr>
        <w:spacing w:line="480" w:lineRule="exact"/>
        <w:ind w:firstLine="560"/>
        <w:rPr>
          <w:rFonts w:cs="Times New Roman"/>
          <w:szCs w:val="28"/>
        </w:rPr>
      </w:pPr>
      <w:r>
        <w:rPr>
          <w:rFonts w:cs="Times New Roman"/>
          <w:szCs w:val="28"/>
        </w:rPr>
        <w:t>代理人无转委托权。</w:t>
      </w:r>
    </w:p>
    <w:p>
      <w:pPr>
        <w:spacing w:line="480" w:lineRule="exact"/>
        <w:ind w:firstLine="560"/>
        <w:rPr>
          <w:rFonts w:cs="Times New Roman"/>
          <w:szCs w:val="28"/>
        </w:rPr>
      </w:pPr>
    </w:p>
    <w:p>
      <w:pPr>
        <w:spacing w:line="480" w:lineRule="exact"/>
        <w:ind w:firstLine="560"/>
        <w:rPr>
          <w:rFonts w:cs="Times New Roman"/>
          <w:szCs w:val="28"/>
        </w:rPr>
      </w:pPr>
      <w:r>
        <w:rPr>
          <w:rFonts w:cs="Times New Roman"/>
          <w:szCs w:val="28"/>
        </w:rPr>
        <w:t>附：法定代表人身份证明</w:t>
      </w:r>
    </w:p>
    <w:p>
      <w:pPr>
        <w:spacing w:line="480" w:lineRule="exact"/>
        <w:ind w:firstLine="560"/>
        <w:rPr>
          <w:rFonts w:cs="Times New Roman"/>
          <w:szCs w:val="28"/>
        </w:rPr>
      </w:pPr>
    </w:p>
    <w:p>
      <w:pPr>
        <w:spacing w:line="480" w:lineRule="exact"/>
        <w:ind w:firstLine="560"/>
        <w:rPr>
          <w:rFonts w:cs="Times New Roman"/>
          <w:szCs w:val="28"/>
        </w:rPr>
      </w:pPr>
      <w:r>
        <w:rPr>
          <w:rFonts w:cs="Times New Roman"/>
          <w:szCs w:val="28"/>
        </w:rPr>
        <w:t>投标人：             （盖单位鲜章）</w:t>
      </w:r>
    </w:p>
    <w:p>
      <w:pPr>
        <w:spacing w:line="480" w:lineRule="exact"/>
        <w:ind w:firstLine="560"/>
        <w:rPr>
          <w:rFonts w:cs="Times New Roman"/>
          <w:szCs w:val="28"/>
        </w:rPr>
      </w:pPr>
      <w:r>
        <w:rPr>
          <w:rFonts w:cs="Times New Roman"/>
          <w:szCs w:val="28"/>
        </w:rPr>
        <w:t>法定代表人：               （签字）</w:t>
      </w:r>
    </w:p>
    <w:p>
      <w:pPr>
        <w:spacing w:line="480" w:lineRule="exact"/>
        <w:ind w:firstLine="560"/>
        <w:rPr>
          <w:rFonts w:cs="Times New Roman"/>
          <w:szCs w:val="28"/>
        </w:rPr>
      </w:pPr>
      <w:r>
        <w:rPr>
          <w:rFonts w:cs="Times New Roman"/>
          <w:szCs w:val="28"/>
        </w:rPr>
        <w:t>身份证号码：</w:t>
      </w:r>
    </w:p>
    <w:p>
      <w:pPr>
        <w:spacing w:line="480" w:lineRule="exact"/>
        <w:ind w:firstLine="560"/>
        <w:rPr>
          <w:rFonts w:cs="Times New Roman"/>
          <w:szCs w:val="28"/>
        </w:rPr>
      </w:pPr>
      <w:r>
        <w:rPr>
          <w:rFonts w:hint="eastAsia" w:cs="Times New Roman"/>
          <w:szCs w:val="28"/>
        </w:rPr>
        <w:t>联系电话：</w:t>
      </w:r>
    </w:p>
    <w:p>
      <w:pPr>
        <w:spacing w:line="480" w:lineRule="exact"/>
        <w:ind w:firstLine="560"/>
        <w:rPr>
          <w:rFonts w:cs="Times New Roman"/>
          <w:szCs w:val="28"/>
        </w:rPr>
      </w:pPr>
      <w:r>
        <w:rPr>
          <w:rFonts w:cs="Times New Roman"/>
          <w:szCs w:val="28"/>
        </w:rPr>
        <w:t>委托代理人：               （签字）</w:t>
      </w:r>
    </w:p>
    <w:p>
      <w:pPr>
        <w:spacing w:line="480" w:lineRule="exact"/>
        <w:ind w:firstLine="560"/>
        <w:rPr>
          <w:rFonts w:cs="Times New Roman"/>
          <w:szCs w:val="28"/>
        </w:rPr>
      </w:pPr>
      <w:r>
        <w:rPr>
          <w:rFonts w:cs="Times New Roman"/>
          <w:szCs w:val="28"/>
        </w:rPr>
        <w:t>身份证号码：</w:t>
      </w:r>
    </w:p>
    <w:p>
      <w:pPr>
        <w:spacing w:line="480" w:lineRule="exact"/>
        <w:ind w:firstLine="560"/>
        <w:rPr>
          <w:rFonts w:cs="Times New Roman"/>
          <w:szCs w:val="28"/>
        </w:rPr>
      </w:pPr>
      <w:r>
        <w:rPr>
          <w:rFonts w:hint="eastAsia" w:cs="Times New Roman"/>
          <w:szCs w:val="28"/>
        </w:rPr>
        <w:t>联系电话：</w:t>
      </w:r>
    </w:p>
    <w:p>
      <w:pPr>
        <w:spacing w:line="480" w:lineRule="exact"/>
        <w:ind w:firstLine="2240" w:firstLineChars="800"/>
        <w:rPr>
          <w:rFonts w:cs="Times New Roman"/>
          <w:szCs w:val="28"/>
        </w:rPr>
      </w:pPr>
      <w:r>
        <w:rPr>
          <w:rFonts w:cs="Times New Roman"/>
          <w:szCs w:val="28"/>
        </w:rPr>
        <w:t xml:space="preserve">       年   月   日</w:t>
      </w:r>
    </w:p>
    <w:p>
      <w:pPr>
        <w:spacing w:line="480" w:lineRule="exact"/>
        <w:ind w:firstLine="560"/>
        <w:rPr>
          <w:rFonts w:cs="Times New Roman"/>
          <w:szCs w:val="28"/>
        </w:rPr>
      </w:pPr>
    </w:p>
    <w:p>
      <w:pPr>
        <w:ind w:firstLine="480"/>
        <w:rPr>
          <w:rFonts w:cs="Times New Roman"/>
          <w:sz w:val="24"/>
          <w:szCs w:val="24"/>
        </w:rPr>
      </w:pPr>
      <w:r>
        <w:rPr>
          <w:rFonts w:hint="eastAsia" w:cs="Times New Roman"/>
          <w:sz w:val="24"/>
          <w:szCs w:val="24"/>
        </w:rPr>
        <w:t>备</w:t>
      </w:r>
      <w:r>
        <w:rPr>
          <w:rFonts w:cs="Times New Roman"/>
          <w:sz w:val="24"/>
          <w:szCs w:val="24"/>
        </w:rPr>
        <w:t>注：</w:t>
      </w:r>
    </w:p>
    <w:p>
      <w:pPr>
        <w:ind w:firstLine="480"/>
        <w:rPr>
          <w:rFonts w:cs="Times New Roman"/>
          <w:sz w:val="24"/>
          <w:szCs w:val="24"/>
        </w:rPr>
      </w:pPr>
      <w:r>
        <w:rPr>
          <w:rFonts w:cs="Times New Roman"/>
          <w:sz w:val="24"/>
          <w:szCs w:val="24"/>
        </w:rPr>
        <w:t>1</w:t>
      </w:r>
      <w:r>
        <w:rPr>
          <w:rFonts w:cs="Times New Roman"/>
        </w:rPr>
        <w:t>.</w:t>
      </w:r>
      <w:r>
        <w:rPr>
          <w:rFonts w:cs="Times New Roman"/>
          <w:sz w:val="24"/>
          <w:szCs w:val="24"/>
        </w:rPr>
        <w:t>授权人和被授权人的签字必须是亲笔签名，不得用印章、签名章或其他电子制版签名；</w:t>
      </w:r>
    </w:p>
    <w:p>
      <w:pPr>
        <w:ind w:firstLine="480"/>
        <w:rPr>
          <w:rFonts w:cs="Times New Roman"/>
          <w:sz w:val="24"/>
          <w:szCs w:val="24"/>
        </w:rPr>
      </w:pPr>
      <w:r>
        <w:rPr>
          <w:rFonts w:cs="Times New Roman"/>
          <w:sz w:val="24"/>
          <w:szCs w:val="24"/>
        </w:rPr>
        <w:t>2</w:t>
      </w:r>
      <w:r>
        <w:rPr>
          <w:rFonts w:cs="Times New Roman"/>
        </w:rPr>
        <w:t>.</w:t>
      </w:r>
      <w:r>
        <w:rPr>
          <w:rFonts w:cs="Times New Roman"/>
          <w:sz w:val="24"/>
          <w:szCs w:val="24"/>
        </w:rPr>
        <w:t>投标人需附上授权人和被授权人的身份证复印件。</w:t>
      </w:r>
      <w:bookmarkEnd w:id="0"/>
    </w:p>
    <w:sectPr>
      <w:headerReference r:id="rId15" w:type="default"/>
      <w:pgSz w:w="11906" w:h="16838"/>
      <w:pgMar w:top="1928" w:right="1531" w:bottom="1871" w:left="1531" w:header="1134" w:footer="851"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jc w:val="cente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ascii="方正仿宋_GBK" w:hAnsi="宋体"/>
        <w:sz w:val="21"/>
        <w:szCs w:val="21"/>
        <w:u w:val="single"/>
      </w:rPr>
    </w:pPr>
    <w:r>
      <w:rPr>
        <w:rFonts w:hint="eastAsia" w:ascii="方正仿宋_GBK" w:hAnsi="宋体"/>
        <w:sz w:val="21"/>
        <w:szCs w:val="21"/>
        <w:u w:val="single"/>
        <w:lang w:val="en-US" w:eastAsia="zh-CN"/>
      </w:rPr>
      <w:t>绿通、收费公示牌</w:t>
    </w:r>
    <w:r>
      <w:rPr>
        <w:rFonts w:hint="eastAsia" w:ascii="方正仿宋_GBK" w:hAnsi="宋体"/>
        <w:sz w:val="21"/>
        <w:szCs w:val="21"/>
        <w:u w:val="single"/>
      </w:rPr>
      <w:t xml:space="preserve">项目 </w:t>
    </w:r>
    <w:r>
      <w:rPr>
        <w:rFonts w:ascii="方正仿宋_GBK" w:hAnsi="宋体"/>
        <w:sz w:val="21"/>
        <w:szCs w:val="21"/>
        <w:u w:val="single"/>
      </w:rPr>
      <w:t xml:space="preserve">                                         </w:t>
    </w:r>
    <w:r>
      <w:rPr>
        <w:rFonts w:hint="eastAsia" w:ascii="方正仿宋_GBK" w:hAnsi="宋体"/>
        <w:sz w:val="21"/>
        <w:szCs w:val="21"/>
        <w:u w:val="single"/>
      </w:rPr>
      <w:t>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ascii="方正仿宋_GBK" w:hAnsi="宋体"/>
        <w:sz w:val="21"/>
        <w:szCs w:val="21"/>
        <w:u w:val="single"/>
      </w:rPr>
    </w:pPr>
    <w:r>
      <w:rPr>
        <w:rFonts w:hint="eastAsia" w:ascii="方正仿宋_GBK" w:hAnsi="宋体"/>
        <w:sz w:val="21"/>
        <w:szCs w:val="21"/>
        <w:u w:val="single"/>
        <w:lang w:val="en-US" w:eastAsia="zh-CN"/>
      </w:rPr>
      <w:t>万利万达公司绿通、收费公示牌项目</w:t>
    </w:r>
    <w:r>
      <w:rPr>
        <w:rFonts w:hint="eastAsia" w:ascii="方正仿宋_GBK" w:hAnsi="宋体"/>
        <w:sz w:val="21"/>
        <w:szCs w:val="21"/>
        <w:u w:val="single"/>
      </w:rPr>
      <w:t xml:space="preserve"> </w:t>
    </w:r>
    <w:r>
      <w:rPr>
        <w:rFonts w:ascii="方正仿宋_GBK" w:hAnsi="宋体"/>
        <w:sz w:val="21"/>
        <w:szCs w:val="21"/>
        <w:u w:val="single"/>
      </w:rPr>
      <w:t xml:space="preserve">                                    </w:t>
    </w:r>
    <w:r>
      <w:rPr>
        <w:rFonts w:hint="eastAsia" w:ascii="方正仿宋_GBK" w:hAnsi="宋体"/>
        <w:sz w:val="21"/>
        <w:szCs w:val="21"/>
        <w:u w:val="single"/>
      </w:rPr>
      <w:t>竞争性比选文件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ascii="方正仿宋_GBK" w:hAnsi="宋体"/>
        <w:sz w:val="21"/>
        <w:szCs w:val="21"/>
        <w:u w:val="single"/>
      </w:rPr>
    </w:pPr>
    <w:r>
      <w:rPr>
        <w:rFonts w:hint="eastAsia" w:ascii="方正仿宋_GBK" w:hAnsi="宋体"/>
        <w:sz w:val="21"/>
        <w:szCs w:val="21"/>
        <w:u w:val="single"/>
      </w:rPr>
      <w:t xml:space="preserve">酉沿高速标志标线优化提升项目 </w:t>
    </w:r>
    <w:r>
      <w:rPr>
        <w:rFonts w:ascii="方正仿宋_GBK" w:hAnsi="宋体"/>
        <w:sz w:val="21"/>
        <w:szCs w:val="21"/>
        <w:u w:val="single"/>
      </w:rPr>
      <w:t xml:space="preserve">                                                                                 </w:t>
    </w:r>
    <w:r>
      <w:rPr>
        <w:rFonts w:hint="eastAsia" w:ascii="方正仿宋_GBK" w:hAnsi="宋体"/>
        <w:sz w:val="21"/>
        <w:szCs w:val="21"/>
        <w:u w:val="single"/>
      </w:rPr>
      <w:t>竞争性比选文件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ascii="方正仿宋_GBK" w:hAnsi="宋体"/>
        <w:sz w:val="21"/>
        <w:szCs w:val="21"/>
        <w:u w:val="single"/>
      </w:rPr>
    </w:pPr>
    <w:r>
      <w:rPr>
        <w:rFonts w:hint="eastAsia" w:ascii="方正仿宋_GBK" w:hAnsi="宋体"/>
        <w:sz w:val="21"/>
        <w:szCs w:val="21"/>
        <w:u w:val="single"/>
      </w:rPr>
      <w:t xml:space="preserve">酉沿高速标志标线优化提升项目 </w:t>
    </w:r>
    <w:r>
      <w:rPr>
        <w:rFonts w:ascii="方正仿宋_GBK" w:hAnsi="宋体"/>
        <w:sz w:val="21"/>
        <w:szCs w:val="21"/>
        <w:u w:val="single"/>
      </w:rPr>
      <w:t xml:space="preserve">                                         </w:t>
    </w:r>
    <w:r>
      <w:rPr>
        <w:rFonts w:hint="eastAsia" w:ascii="方正仿宋_GBK" w:hAnsi="宋体"/>
        <w:sz w:val="21"/>
        <w:szCs w:val="21"/>
        <w:u w:val="single"/>
      </w:rPr>
      <w:t>竞争性比选文件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28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1Y2NmNWEzYmQ0N2YyN2RhNzJhZWFhMWQ3MzkxYWQifQ=="/>
  </w:docVars>
  <w:rsids>
    <w:rsidRoot w:val="00A41794"/>
    <w:rsid w:val="0000018E"/>
    <w:rsid w:val="00000BFF"/>
    <w:rsid w:val="000011E1"/>
    <w:rsid w:val="00001922"/>
    <w:rsid w:val="00002722"/>
    <w:rsid w:val="00002930"/>
    <w:rsid w:val="00003898"/>
    <w:rsid w:val="000039D8"/>
    <w:rsid w:val="00004A17"/>
    <w:rsid w:val="0000562D"/>
    <w:rsid w:val="00005782"/>
    <w:rsid w:val="00005B3C"/>
    <w:rsid w:val="00005FFE"/>
    <w:rsid w:val="0000732F"/>
    <w:rsid w:val="0001011A"/>
    <w:rsid w:val="00010796"/>
    <w:rsid w:val="000109F0"/>
    <w:rsid w:val="00010A90"/>
    <w:rsid w:val="00010BBD"/>
    <w:rsid w:val="00010E78"/>
    <w:rsid w:val="000113F6"/>
    <w:rsid w:val="000118BA"/>
    <w:rsid w:val="000119C4"/>
    <w:rsid w:val="00011DCE"/>
    <w:rsid w:val="00013581"/>
    <w:rsid w:val="00013813"/>
    <w:rsid w:val="00013A78"/>
    <w:rsid w:val="00013AAB"/>
    <w:rsid w:val="0001488E"/>
    <w:rsid w:val="00014913"/>
    <w:rsid w:val="00014B5F"/>
    <w:rsid w:val="00014F70"/>
    <w:rsid w:val="000150D7"/>
    <w:rsid w:val="0001529E"/>
    <w:rsid w:val="000153B3"/>
    <w:rsid w:val="00015615"/>
    <w:rsid w:val="0001614E"/>
    <w:rsid w:val="000161A3"/>
    <w:rsid w:val="00016678"/>
    <w:rsid w:val="0001685A"/>
    <w:rsid w:val="00017D61"/>
    <w:rsid w:val="00017F5A"/>
    <w:rsid w:val="00017FAE"/>
    <w:rsid w:val="00021263"/>
    <w:rsid w:val="000216B7"/>
    <w:rsid w:val="000216EB"/>
    <w:rsid w:val="00021BAB"/>
    <w:rsid w:val="0002309F"/>
    <w:rsid w:val="000234C0"/>
    <w:rsid w:val="00023650"/>
    <w:rsid w:val="0002367D"/>
    <w:rsid w:val="00023E16"/>
    <w:rsid w:val="00025083"/>
    <w:rsid w:val="00025987"/>
    <w:rsid w:val="00025A40"/>
    <w:rsid w:val="000260AE"/>
    <w:rsid w:val="00026858"/>
    <w:rsid w:val="00026C4D"/>
    <w:rsid w:val="00026D40"/>
    <w:rsid w:val="0002761B"/>
    <w:rsid w:val="000277CD"/>
    <w:rsid w:val="000308C3"/>
    <w:rsid w:val="00030CD3"/>
    <w:rsid w:val="00031314"/>
    <w:rsid w:val="0003207A"/>
    <w:rsid w:val="00032497"/>
    <w:rsid w:val="00032695"/>
    <w:rsid w:val="00032D51"/>
    <w:rsid w:val="000338C7"/>
    <w:rsid w:val="00033986"/>
    <w:rsid w:val="00034202"/>
    <w:rsid w:val="000343D9"/>
    <w:rsid w:val="00034B90"/>
    <w:rsid w:val="00034E89"/>
    <w:rsid w:val="0003554A"/>
    <w:rsid w:val="00035821"/>
    <w:rsid w:val="00035CA1"/>
    <w:rsid w:val="00035FC2"/>
    <w:rsid w:val="000360BC"/>
    <w:rsid w:val="00036159"/>
    <w:rsid w:val="0003667E"/>
    <w:rsid w:val="000368C0"/>
    <w:rsid w:val="00036B9F"/>
    <w:rsid w:val="00036ED6"/>
    <w:rsid w:val="000402CD"/>
    <w:rsid w:val="0004079C"/>
    <w:rsid w:val="00040815"/>
    <w:rsid w:val="00040D10"/>
    <w:rsid w:val="0004124C"/>
    <w:rsid w:val="000415FB"/>
    <w:rsid w:val="000416A4"/>
    <w:rsid w:val="000419EC"/>
    <w:rsid w:val="0004218F"/>
    <w:rsid w:val="0004227C"/>
    <w:rsid w:val="00042CCF"/>
    <w:rsid w:val="00042E1B"/>
    <w:rsid w:val="00043403"/>
    <w:rsid w:val="0004386C"/>
    <w:rsid w:val="00043C2C"/>
    <w:rsid w:val="000449B6"/>
    <w:rsid w:val="00044BB2"/>
    <w:rsid w:val="00044BFE"/>
    <w:rsid w:val="00044C5F"/>
    <w:rsid w:val="00044E34"/>
    <w:rsid w:val="00045292"/>
    <w:rsid w:val="00045767"/>
    <w:rsid w:val="00046A04"/>
    <w:rsid w:val="000470B3"/>
    <w:rsid w:val="00050358"/>
    <w:rsid w:val="00050554"/>
    <w:rsid w:val="00052329"/>
    <w:rsid w:val="000525F0"/>
    <w:rsid w:val="000533FD"/>
    <w:rsid w:val="00053771"/>
    <w:rsid w:val="00053BF6"/>
    <w:rsid w:val="00053E48"/>
    <w:rsid w:val="00054D86"/>
    <w:rsid w:val="00054DEA"/>
    <w:rsid w:val="00054F2F"/>
    <w:rsid w:val="0005577A"/>
    <w:rsid w:val="0005580F"/>
    <w:rsid w:val="000558F9"/>
    <w:rsid w:val="00055C71"/>
    <w:rsid w:val="0005687C"/>
    <w:rsid w:val="000568DF"/>
    <w:rsid w:val="000569DB"/>
    <w:rsid w:val="00056C1D"/>
    <w:rsid w:val="00056DA3"/>
    <w:rsid w:val="00057570"/>
    <w:rsid w:val="00057577"/>
    <w:rsid w:val="0006162D"/>
    <w:rsid w:val="00061B04"/>
    <w:rsid w:val="00061D30"/>
    <w:rsid w:val="0006269C"/>
    <w:rsid w:val="000627AC"/>
    <w:rsid w:val="0006303C"/>
    <w:rsid w:val="00063195"/>
    <w:rsid w:val="000639CF"/>
    <w:rsid w:val="00063CD1"/>
    <w:rsid w:val="00064CA0"/>
    <w:rsid w:val="00064F6C"/>
    <w:rsid w:val="00065023"/>
    <w:rsid w:val="00065138"/>
    <w:rsid w:val="00065274"/>
    <w:rsid w:val="000653B2"/>
    <w:rsid w:val="0006550C"/>
    <w:rsid w:val="00065A45"/>
    <w:rsid w:val="00065B73"/>
    <w:rsid w:val="00066329"/>
    <w:rsid w:val="00066C04"/>
    <w:rsid w:val="00066C50"/>
    <w:rsid w:val="00066CF1"/>
    <w:rsid w:val="00066DE0"/>
    <w:rsid w:val="000672E3"/>
    <w:rsid w:val="0006758E"/>
    <w:rsid w:val="00067845"/>
    <w:rsid w:val="00067B9F"/>
    <w:rsid w:val="00067C17"/>
    <w:rsid w:val="00070152"/>
    <w:rsid w:val="00070C06"/>
    <w:rsid w:val="0007121B"/>
    <w:rsid w:val="0007187D"/>
    <w:rsid w:val="00071A4E"/>
    <w:rsid w:val="00071D41"/>
    <w:rsid w:val="00071E97"/>
    <w:rsid w:val="00071FCB"/>
    <w:rsid w:val="00072099"/>
    <w:rsid w:val="000722CD"/>
    <w:rsid w:val="00072454"/>
    <w:rsid w:val="00073597"/>
    <w:rsid w:val="00073B2E"/>
    <w:rsid w:val="0007410B"/>
    <w:rsid w:val="0007431A"/>
    <w:rsid w:val="00074B7D"/>
    <w:rsid w:val="00074E14"/>
    <w:rsid w:val="00075821"/>
    <w:rsid w:val="000800EA"/>
    <w:rsid w:val="00080134"/>
    <w:rsid w:val="00080FD3"/>
    <w:rsid w:val="00081850"/>
    <w:rsid w:val="000819D3"/>
    <w:rsid w:val="00081FAC"/>
    <w:rsid w:val="000822BE"/>
    <w:rsid w:val="00082907"/>
    <w:rsid w:val="00082D34"/>
    <w:rsid w:val="00082E37"/>
    <w:rsid w:val="000836E6"/>
    <w:rsid w:val="00083E7A"/>
    <w:rsid w:val="00083E9B"/>
    <w:rsid w:val="000840B7"/>
    <w:rsid w:val="000844A3"/>
    <w:rsid w:val="00084609"/>
    <w:rsid w:val="00084D1B"/>
    <w:rsid w:val="00085A15"/>
    <w:rsid w:val="000865ED"/>
    <w:rsid w:val="000879F6"/>
    <w:rsid w:val="00087D85"/>
    <w:rsid w:val="00090A4E"/>
    <w:rsid w:val="00090BEA"/>
    <w:rsid w:val="0009105E"/>
    <w:rsid w:val="000912FF"/>
    <w:rsid w:val="00091322"/>
    <w:rsid w:val="00091A06"/>
    <w:rsid w:val="00091CD3"/>
    <w:rsid w:val="00091DCF"/>
    <w:rsid w:val="00091E98"/>
    <w:rsid w:val="00092105"/>
    <w:rsid w:val="00092434"/>
    <w:rsid w:val="00092809"/>
    <w:rsid w:val="000932A9"/>
    <w:rsid w:val="0009361F"/>
    <w:rsid w:val="00093FB3"/>
    <w:rsid w:val="00094163"/>
    <w:rsid w:val="000941CB"/>
    <w:rsid w:val="000947C0"/>
    <w:rsid w:val="00094BEC"/>
    <w:rsid w:val="00094F4E"/>
    <w:rsid w:val="0009578D"/>
    <w:rsid w:val="00095D4A"/>
    <w:rsid w:val="00095DEC"/>
    <w:rsid w:val="000963B9"/>
    <w:rsid w:val="00096CF7"/>
    <w:rsid w:val="00096DF0"/>
    <w:rsid w:val="000975D4"/>
    <w:rsid w:val="000A0146"/>
    <w:rsid w:val="000A044E"/>
    <w:rsid w:val="000A09E3"/>
    <w:rsid w:val="000A0BD2"/>
    <w:rsid w:val="000A0D47"/>
    <w:rsid w:val="000A1A8B"/>
    <w:rsid w:val="000A1BD7"/>
    <w:rsid w:val="000A1C52"/>
    <w:rsid w:val="000A1E66"/>
    <w:rsid w:val="000A23BB"/>
    <w:rsid w:val="000A2615"/>
    <w:rsid w:val="000A26B8"/>
    <w:rsid w:val="000A2EF0"/>
    <w:rsid w:val="000A3102"/>
    <w:rsid w:val="000A31F9"/>
    <w:rsid w:val="000A3675"/>
    <w:rsid w:val="000A3B69"/>
    <w:rsid w:val="000A40AB"/>
    <w:rsid w:val="000A4367"/>
    <w:rsid w:val="000A4482"/>
    <w:rsid w:val="000A55C4"/>
    <w:rsid w:val="000A6541"/>
    <w:rsid w:val="000A6811"/>
    <w:rsid w:val="000A6AC9"/>
    <w:rsid w:val="000A6FB9"/>
    <w:rsid w:val="000A766C"/>
    <w:rsid w:val="000B08EE"/>
    <w:rsid w:val="000B0F30"/>
    <w:rsid w:val="000B1001"/>
    <w:rsid w:val="000B1389"/>
    <w:rsid w:val="000B15A2"/>
    <w:rsid w:val="000B1E64"/>
    <w:rsid w:val="000B1EA0"/>
    <w:rsid w:val="000B1F92"/>
    <w:rsid w:val="000B2514"/>
    <w:rsid w:val="000B3880"/>
    <w:rsid w:val="000B3B05"/>
    <w:rsid w:val="000B4211"/>
    <w:rsid w:val="000B439E"/>
    <w:rsid w:val="000B4525"/>
    <w:rsid w:val="000B4D6F"/>
    <w:rsid w:val="000B4FCD"/>
    <w:rsid w:val="000B521F"/>
    <w:rsid w:val="000B63C2"/>
    <w:rsid w:val="000B655D"/>
    <w:rsid w:val="000B6AEE"/>
    <w:rsid w:val="000B7097"/>
    <w:rsid w:val="000B79C6"/>
    <w:rsid w:val="000B7DEF"/>
    <w:rsid w:val="000C20A0"/>
    <w:rsid w:val="000C2697"/>
    <w:rsid w:val="000C2B0D"/>
    <w:rsid w:val="000C3261"/>
    <w:rsid w:val="000C352E"/>
    <w:rsid w:val="000C4653"/>
    <w:rsid w:val="000C4826"/>
    <w:rsid w:val="000C49A0"/>
    <w:rsid w:val="000C4E15"/>
    <w:rsid w:val="000C55C2"/>
    <w:rsid w:val="000C5D2C"/>
    <w:rsid w:val="000C5D96"/>
    <w:rsid w:val="000C5F4C"/>
    <w:rsid w:val="000C5FBA"/>
    <w:rsid w:val="000C758C"/>
    <w:rsid w:val="000C7DD2"/>
    <w:rsid w:val="000D0087"/>
    <w:rsid w:val="000D0681"/>
    <w:rsid w:val="000D0EA6"/>
    <w:rsid w:val="000D0ED2"/>
    <w:rsid w:val="000D1305"/>
    <w:rsid w:val="000D1379"/>
    <w:rsid w:val="000D15DD"/>
    <w:rsid w:val="000D1AB4"/>
    <w:rsid w:val="000D1CC1"/>
    <w:rsid w:val="000D2CCC"/>
    <w:rsid w:val="000D3A70"/>
    <w:rsid w:val="000D3BC4"/>
    <w:rsid w:val="000D3CA0"/>
    <w:rsid w:val="000D4A44"/>
    <w:rsid w:val="000D5AEE"/>
    <w:rsid w:val="000D5DB4"/>
    <w:rsid w:val="000D5F5A"/>
    <w:rsid w:val="000D6830"/>
    <w:rsid w:val="000D6A91"/>
    <w:rsid w:val="000D6EA0"/>
    <w:rsid w:val="000D6F17"/>
    <w:rsid w:val="000D747F"/>
    <w:rsid w:val="000D74BD"/>
    <w:rsid w:val="000D782A"/>
    <w:rsid w:val="000D78DE"/>
    <w:rsid w:val="000D7B15"/>
    <w:rsid w:val="000D7E0B"/>
    <w:rsid w:val="000E0E89"/>
    <w:rsid w:val="000E1007"/>
    <w:rsid w:val="000E106E"/>
    <w:rsid w:val="000E1521"/>
    <w:rsid w:val="000E195B"/>
    <w:rsid w:val="000E1BA0"/>
    <w:rsid w:val="000E1DEA"/>
    <w:rsid w:val="000E2229"/>
    <w:rsid w:val="000E2275"/>
    <w:rsid w:val="000E2525"/>
    <w:rsid w:val="000E2592"/>
    <w:rsid w:val="000E2AD1"/>
    <w:rsid w:val="000E315E"/>
    <w:rsid w:val="000E37B5"/>
    <w:rsid w:val="000E3813"/>
    <w:rsid w:val="000E3C08"/>
    <w:rsid w:val="000E4272"/>
    <w:rsid w:val="000E4537"/>
    <w:rsid w:val="000E4714"/>
    <w:rsid w:val="000E49AF"/>
    <w:rsid w:val="000E4E64"/>
    <w:rsid w:val="000E51AF"/>
    <w:rsid w:val="000E545F"/>
    <w:rsid w:val="000E565B"/>
    <w:rsid w:val="000E5CB0"/>
    <w:rsid w:val="000E5E5A"/>
    <w:rsid w:val="000E66E7"/>
    <w:rsid w:val="000E6B88"/>
    <w:rsid w:val="000E6D5D"/>
    <w:rsid w:val="000E7072"/>
    <w:rsid w:val="000E7361"/>
    <w:rsid w:val="000E7A40"/>
    <w:rsid w:val="000E7B89"/>
    <w:rsid w:val="000E7BDA"/>
    <w:rsid w:val="000E7C2D"/>
    <w:rsid w:val="000F0816"/>
    <w:rsid w:val="000F0C35"/>
    <w:rsid w:val="000F0C3D"/>
    <w:rsid w:val="000F2F2D"/>
    <w:rsid w:val="000F3431"/>
    <w:rsid w:val="000F3543"/>
    <w:rsid w:val="000F3DEC"/>
    <w:rsid w:val="000F3EBB"/>
    <w:rsid w:val="000F4A8D"/>
    <w:rsid w:val="000F51F4"/>
    <w:rsid w:val="000F5AD2"/>
    <w:rsid w:val="000F5DD6"/>
    <w:rsid w:val="000F60B3"/>
    <w:rsid w:val="000F6704"/>
    <w:rsid w:val="000F6D40"/>
    <w:rsid w:val="000F72D8"/>
    <w:rsid w:val="001001C5"/>
    <w:rsid w:val="001001C6"/>
    <w:rsid w:val="00100469"/>
    <w:rsid w:val="00101113"/>
    <w:rsid w:val="0010169D"/>
    <w:rsid w:val="00102425"/>
    <w:rsid w:val="001035F7"/>
    <w:rsid w:val="00103838"/>
    <w:rsid w:val="00103B3D"/>
    <w:rsid w:val="00103BBF"/>
    <w:rsid w:val="00105676"/>
    <w:rsid w:val="00105C31"/>
    <w:rsid w:val="00105E4D"/>
    <w:rsid w:val="00106001"/>
    <w:rsid w:val="00106331"/>
    <w:rsid w:val="0010696A"/>
    <w:rsid w:val="001069CE"/>
    <w:rsid w:val="001072E0"/>
    <w:rsid w:val="0010776A"/>
    <w:rsid w:val="00107915"/>
    <w:rsid w:val="00107B09"/>
    <w:rsid w:val="00107E3B"/>
    <w:rsid w:val="0011037E"/>
    <w:rsid w:val="00110B39"/>
    <w:rsid w:val="00110C2D"/>
    <w:rsid w:val="00111025"/>
    <w:rsid w:val="001118F5"/>
    <w:rsid w:val="00111CB6"/>
    <w:rsid w:val="00112B62"/>
    <w:rsid w:val="0011414A"/>
    <w:rsid w:val="0011443B"/>
    <w:rsid w:val="001148A6"/>
    <w:rsid w:val="00115354"/>
    <w:rsid w:val="00115DEF"/>
    <w:rsid w:val="00115FCC"/>
    <w:rsid w:val="00116845"/>
    <w:rsid w:val="00116A2E"/>
    <w:rsid w:val="00116ECC"/>
    <w:rsid w:val="00117022"/>
    <w:rsid w:val="001172FD"/>
    <w:rsid w:val="001179F2"/>
    <w:rsid w:val="00117B51"/>
    <w:rsid w:val="00120073"/>
    <w:rsid w:val="001202EB"/>
    <w:rsid w:val="00120ABE"/>
    <w:rsid w:val="00120C6B"/>
    <w:rsid w:val="001214BA"/>
    <w:rsid w:val="00122310"/>
    <w:rsid w:val="001224EA"/>
    <w:rsid w:val="00122858"/>
    <w:rsid w:val="00122AB6"/>
    <w:rsid w:val="00123037"/>
    <w:rsid w:val="00123130"/>
    <w:rsid w:val="00123352"/>
    <w:rsid w:val="001239E9"/>
    <w:rsid w:val="00123AB6"/>
    <w:rsid w:val="00123C34"/>
    <w:rsid w:val="00123FAA"/>
    <w:rsid w:val="001248A8"/>
    <w:rsid w:val="00124CB7"/>
    <w:rsid w:val="00125F2E"/>
    <w:rsid w:val="001264AF"/>
    <w:rsid w:val="001265D1"/>
    <w:rsid w:val="001266E3"/>
    <w:rsid w:val="001276CE"/>
    <w:rsid w:val="00127806"/>
    <w:rsid w:val="00127954"/>
    <w:rsid w:val="00127CC0"/>
    <w:rsid w:val="001307A6"/>
    <w:rsid w:val="00130BC0"/>
    <w:rsid w:val="00130E62"/>
    <w:rsid w:val="001318FB"/>
    <w:rsid w:val="0013275E"/>
    <w:rsid w:val="001327F0"/>
    <w:rsid w:val="001333C1"/>
    <w:rsid w:val="00133D28"/>
    <w:rsid w:val="00133E60"/>
    <w:rsid w:val="0013421E"/>
    <w:rsid w:val="00134A99"/>
    <w:rsid w:val="00135018"/>
    <w:rsid w:val="0013553B"/>
    <w:rsid w:val="00135FA7"/>
    <w:rsid w:val="00136653"/>
    <w:rsid w:val="001368F3"/>
    <w:rsid w:val="00136E00"/>
    <w:rsid w:val="001372EC"/>
    <w:rsid w:val="0013754C"/>
    <w:rsid w:val="001376FF"/>
    <w:rsid w:val="00140207"/>
    <w:rsid w:val="001407F0"/>
    <w:rsid w:val="00140988"/>
    <w:rsid w:val="00140F8F"/>
    <w:rsid w:val="00140FD8"/>
    <w:rsid w:val="0014101D"/>
    <w:rsid w:val="00141396"/>
    <w:rsid w:val="001413B9"/>
    <w:rsid w:val="00141408"/>
    <w:rsid w:val="00141D36"/>
    <w:rsid w:val="00141DAC"/>
    <w:rsid w:val="0014295D"/>
    <w:rsid w:val="00142A0D"/>
    <w:rsid w:val="00142C19"/>
    <w:rsid w:val="00143370"/>
    <w:rsid w:val="00143376"/>
    <w:rsid w:val="00143930"/>
    <w:rsid w:val="00143A24"/>
    <w:rsid w:val="0014425C"/>
    <w:rsid w:val="00144356"/>
    <w:rsid w:val="001444F5"/>
    <w:rsid w:val="0014493E"/>
    <w:rsid w:val="00144E7B"/>
    <w:rsid w:val="00145026"/>
    <w:rsid w:val="00145288"/>
    <w:rsid w:val="001454A5"/>
    <w:rsid w:val="00145725"/>
    <w:rsid w:val="00145752"/>
    <w:rsid w:val="00146D58"/>
    <w:rsid w:val="00146D94"/>
    <w:rsid w:val="00147378"/>
    <w:rsid w:val="0014756D"/>
    <w:rsid w:val="00147D5C"/>
    <w:rsid w:val="00150554"/>
    <w:rsid w:val="00151144"/>
    <w:rsid w:val="0015114E"/>
    <w:rsid w:val="001513B0"/>
    <w:rsid w:val="001515CE"/>
    <w:rsid w:val="001516D3"/>
    <w:rsid w:val="00151B2F"/>
    <w:rsid w:val="00151C09"/>
    <w:rsid w:val="0015202C"/>
    <w:rsid w:val="001536EF"/>
    <w:rsid w:val="00153AB8"/>
    <w:rsid w:val="00154136"/>
    <w:rsid w:val="00154476"/>
    <w:rsid w:val="0015498D"/>
    <w:rsid w:val="00154DC3"/>
    <w:rsid w:val="00155353"/>
    <w:rsid w:val="001563FA"/>
    <w:rsid w:val="001566BF"/>
    <w:rsid w:val="0015729D"/>
    <w:rsid w:val="001577AD"/>
    <w:rsid w:val="00157FF5"/>
    <w:rsid w:val="0016099D"/>
    <w:rsid w:val="0016120A"/>
    <w:rsid w:val="00163176"/>
    <w:rsid w:val="0016366D"/>
    <w:rsid w:val="001637FD"/>
    <w:rsid w:val="00163CEC"/>
    <w:rsid w:val="00164E43"/>
    <w:rsid w:val="001653C8"/>
    <w:rsid w:val="0016561B"/>
    <w:rsid w:val="00165C87"/>
    <w:rsid w:val="00165F86"/>
    <w:rsid w:val="001662CC"/>
    <w:rsid w:val="00166706"/>
    <w:rsid w:val="00166A77"/>
    <w:rsid w:val="00167AD7"/>
    <w:rsid w:val="00167EF2"/>
    <w:rsid w:val="00170C5A"/>
    <w:rsid w:val="0017136B"/>
    <w:rsid w:val="00171899"/>
    <w:rsid w:val="00171ADE"/>
    <w:rsid w:val="00171BF2"/>
    <w:rsid w:val="0017216B"/>
    <w:rsid w:val="001724FF"/>
    <w:rsid w:val="001728EA"/>
    <w:rsid w:val="00172A74"/>
    <w:rsid w:val="00172C62"/>
    <w:rsid w:val="00174534"/>
    <w:rsid w:val="00174C7D"/>
    <w:rsid w:val="00175097"/>
    <w:rsid w:val="00175ADF"/>
    <w:rsid w:val="00175C2F"/>
    <w:rsid w:val="00175F36"/>
    <w:rsid w:val="00176182"/>
    <w:rsid w:val="00176453"/>
    <w:rsid w:val="001764F8"/>
    <w:rsid w:val="00176EE6"/>
    <w:rsid w:val="00177B27"/>
    <w:rsid w:val="00180955"/>
    <w:rsid w:val="001827E0"/>
    <w:rsid w:val="00182872"/>
    <w:rsid w:val="00183420"/>
    <w:rsid w:val="0018359D"/>
    <w:rsid w:val="00183738"/>
    <w:rsid w:val="0018523F"/>
    <w:rsid w:val="001852B6"/>
    <w:rsid w:val="001852F4"/>
    <w:rsid w:val="00185464"/>
    <w:rsid w:val="001854BE"/>
    <w:rsid w:val="00186295"/>
    <w:rsid w:val="001865BB"/>
    <w:rsid w:val="00186FBF"/>
    <w:rsid w:val="00187150"/>
    <w:rsid w:val="00187634"/>
    <w:rsid w:val="0018774B"/>
    <w:rsid w:val="00187875"/>
    <w:rsid w:val="00187CF9"/>
    <w:rsid w:val="001913A7"/>
    <w:rsid w:val="00192142"/>
    <w:rsid w:val="00192B1A"/>
    <w:rsid w:val="00192E1A"/>
    <w:rsid w:val="0019325F"/>
    <w:rsid w:val="0019374C"/>
    <w:rsid w:val="00193980"/>
    <w:rsid w:val="00193A73"/>
    <w:rsid w:val="0019488E"/>
    <w:rsid w:val="0019568C"/>
    <w:rsid w:val="001962FB"/>
    <w:rsid w:val="001963EA"/>
    <w:rsid w:val="00196ADA"/>
    <w:rsid w:val="00196C78"/>
    <w:rsid w:val="00196D6A"/>
    <w:rsid w:val="001971B6"/>
    <w:rsid w:val="00197498"/>
    <w:rsid w:val="0019765F"/>
    <w:rsid w:val="001A005A"/>
    <w:rsid w:val="001A08C9"/>
    <w:rsid w:val="001A15DA"/>
    <w:rsid w:val="001A1A0B"/>
    <w:rsid w:val="001A1D14"/>
    <w:rsid w:val="001A22C8"/>
    <w:rsid w:val="001A23AC"/>
    <w:rsid w:val="001A264F"/>
    <w:rsid w:val="001A27B0"/>
    <w:rsid w:val="001A2FF6"/>
    <w:rsid w:val="001A3123"/>
    <w:rsid w:val="001A3253"/>
    <w:rsid w:val="001A3809"/>
    <w:rsid w:val="001A4364"/>
    <w:rsid w:val="001A4376"/>
    <w:rsid w:val="001A4F0B"/>
    <w:rsid w:val="001A4F47"/>
    <w:rsid w:val="001A500D"/>
    <w:rsid w:val="001A554C"/>
    <w:rsid w:val="001A5A50"/>
    <w:rsid w:val="001A6448"/>
    <w:rsid w:val="001A65A6"/>
    <w:rsid w:val="001A6B3E"/>
    <w:rsid w:val="001A6D08"/>
    <w:rsid w:val="001A78C7"/>
    <w:rsid w:val="001A7F40"/>
    <w:rsid w:val="001B0763"/>
    <w:rsid w:val="001B1C0E"/>
    <w:rsid w:val="001B1EA2"/>
    <w:rsid w:val="001B1EC9"/>
    <w:rsid w:val="001B22CF"/>
    <w:rsid w:val="001B26EC"/>
    <w:rsid w:val="001B28F3"/>
    <w:rsid w:val="001B2909"/>
    <w:rsid w:val="001B2982"/>
    <w:rsid w:val="001B36BD"/>
    <w:rsid w:val="001B37A9"/>
    <w:rsid w:val="001B4FA9"/>
    <w:rsid w:val="001B56B2"/>
    <w:rsid w:val="001B6F37"/>
    <w:rsid w:val="001B78BC"/>
    <w:rsid w:val="001B7BD2"/>
    <w:rsid w:val="001B7E5F"/>
    <w:rsid w:val="001C011C"/>
    <w:rsid w:val="001C01AA"/>
    <w:rsid w:val="001C048E"/>
    <w:rsid w:val="001C137F"/>
    <w:rsid w:val="001C13BB"/>
    <w:rsid w:val="001C172C"/>
    <w:rsid w:val="001C18D8"/>
    <w:rsid w:val="001C211B"/>
    <w:rsid w:val="001C2174"/>
    <w:rsid w:val="001C21C2"/>
    <w:rsid w:val="001C27DB"/>
    <w:rsid w:val="001C2A08"/>
    <w:rsid w:val="001C2D5C"/>
    <w:rsid w:val="001C30A8"/>
    <w:rsid w:val="001C353B"/>
    <w:rsid w:val="001C3909"/>
    <w:rsid w:val="001C3D96"/>
    <w:rsid w:val="001C40A6"/>
    <w:rsid w:val="001C4DB0"/>
    <w:rsid w:val="001C5FF4"/>
    <w:rsid w:val="001C61DB"/>
    <w:rsid w:val="001C65DD"/>
    <w:rsid w:val="001C67D5"/>
    <w:rsid w:val="001C6AA2"/>
    <w:rsid w:val="001D0E68"/>
    <w:rsid w:val="001D10CC"/>
    <w:rsid w:val="001D16E7"/>
    <w:rsid w:val="001D1956"/>
    <w:rsid w:val="001D282E"/>
    <w:rsid w:val="001D2CC3"/>
    <w:rsid w:val="001D360C"/>
    <w:rsid w:val="001D4470"/>
    <w:rsid w:val="001D4A5E"/>
    <w:rsid w:val="001D4AEA"/>
    <w:rsid w:val="001D5360"/>
    <w:rsid w:val="001D5493"/>
    <w:rsid w:val="001D5719"/>
    <w:rsid w:val="001D5828"/>
    <w:rsid w:val="001D6497"/>
    <w:rsid w:val="001D6E67"/>
    <w:rsid w:val="001D6FAC"/>
    <w:rsid w:val="001D7773"/>
    <w:rsid w:val="001D792C"/>
    <w:rsid w:val="001D7E64"/>
    <w:rsid w:val="001E0618"/>
    <w:rsid w:val="001E082A"/>
    <w:rsid w:val="001E0FA3"/>
    <w:rsid w:val="001E16E3"/>
    <w:rsid w:val="001E18A9"/>
    <w:rsid w:val="001E196E"/>
    <w:rsid w:val="001E2000"/>
    <w:rsid w:val="001E23EE"/>
    <w:rsid w:val="001E27AD"/>
    <w:rsid w:val="001E3568"/>
    <w:rsid w:val="001E37DC"/>
    <w:rsid w:val="001E3B48"/>
    <w:rsid w:val="001E3B96"/>
    <w:rsid w:val="001E3E1E"/>
    <w:rsid w:val="001E4FC1"/>
    <w:rsid w:val="001E5C4A"/>
    <w:rsid w:val="001E5D84"/>
    <w:rsid w:val="001E5E24"/>
    <w:rsid w:val="001E6130"/>
    <w:rsid w:val="001E68C9"/>
    <w:rsid w:val="001E6982"/>
    <w:rsid w:val="001E698D"/>
    <w:rsid w:val="001E6A2F"/>
    <w:rsid w:val="001E7032"/>
    <w:rsid w:val="001F04BD"/>
    <w:rsid w:val="001F06A4"/>
    <w:rsid w:val="001F0C0F"/>
    <w:rsid w:val="001F0E74"/>
    <w:rsid w:val="001F19AB"/>
    <w:rsid w:val="001F24CC"/>
    <w:rsid w:val="001F2D4D"/>
    <w:rsid w:val="001F3F03"/>
    <w:rsid w:val="001F4020"/>
    <w:rsid w:val="001F42B0"/>
    <w:rsid w:val="001F4305"/>
    <w:rsid w:val="001F43AF"/>
    <w:rsid w:val="001F44BC"/>
    <w:rsid w:val="001F4E55"/>
    <w:rsid w:val="001F5150"/>
    <w:rsid w:val="001F5644"/>
    <w:rsid w:val="001F5837"/>
    <w:rsid w:val="001F5E01"/>
    <w:rsid w:val="001F62E5"/>
    <w:rsid w:val="001F62F4"/>
    <w:rsid w:val="001F663C"/>
    <w:rsid w:val="001F733E"/>
    <w:rsid w:val="001F7346"/>
    <w:rsid w:val="001F755F"/>
    <w:rsid w:val="001F76E0"/>
    <w:rsid w:val="002005F6"/>
    <w:rsid w:val="00200BDB"/>
    <w:rsid w:val="00200EC6"/>
    <w:rsid w:val="00200FB6"/>
    <w:rsid w:val="00201611"/>
    <w:rsid w:val="00201723"/>
    <w:rsid w:val="00201976"/>
    <w:rsid w:val="00201C16"/>
    <w:rsid w:val="00201FEF"/>
    <w:rsid w:val="002021E8"/>
    <w:rsid w:val="002036CA"/>
    <w:rsid w:val="00203CF0"/>
    <w:rsid w:val="00204517"/>
    <w:rsid w:val="00204C5E"/>
    <w:rsid w:val="00204E06"/>
    <w:rsid w:val="002050A2"/>
    <w:rsid w:val="002057FA"/>
    <w:rsid w:val="00206257"/>
    <w:rsid w:val="00206EB7"/>
    <w:rsid w:val="002070BA"/>
    <w:rsid w:val="002070CA"/>
    <w:rsid w:val="0020753D"/>
    <w:rsid w:val="00207934"/>
    <w:rsid w:val="00207AF9"/>
    <w:rsid w:val="00207BDB"/>
    <w:rsid w:val="00210575"/>
    <w:rsid w:val="002107C1"/>
    <w:rsid w:val="002107FE"/>
    <w:rsid w:val="00210C80"/>
    <w:rsid w:val="00211A2F"/>
    <w:rsid w:val="00212408"/>
    <w:rsid w:val="00212495"/>
    <w:rsid w:val="00212668"/>
    <w:rsid w:val="00212751"/>
    <w:rsid w:val="00212773"/>
    <w:rsid w:val="00212DC3"/>
    <w:rsid w:val="00212E6F"/>
    <w:rsid w:val="0021352E"/>
    <w:rsid w:val="00213889"/>
    <w:rsid w:val="00213BF8"/>
    <w:rsid w:val="0021417D"/>
    <w:rsid w:val="00214E8E"/>
    <w:rsid w:val="00215436"/>
    <w:rsid w:val="00215B32"/>
    <w:rsid w:val="00215FDA"/>
    <w:rsid w:val="0021670A"/>
    <w:rsid w:val="002168F9"/>
    <w:rsid w:val="00216DBD"/>
    <w:rsid w:val="00216FC2"/>
    <w:rsid w:val="0021779E"/>
    <w:rsid w:val="00217938"/>
    <w:rsid w:val="002200E2"/>
    <w:rsid w:val="00220160"/>
    <w:rsid w:val="0022033A"/>
    <w:rsid w:val="00220DBD"/>
    <w:rsid w:val="0022161C"/>
    <w:rsid w:val="00221C98"/>
    <w:rsid w:val="002220A6"/>
    <w:rsid w:val="00222277"/>
    <w:rsid w:val="002227A7"/>
    <w:rsid w:val="0022289F"/>
    <w:rsid w:val="002228D7"/>
    <w:rsid w:val="0022292B"/>
    <w:rsid w:val="00222938"/>
    <w:rsid w:val="00222B07"/>
    <w:rsid w:val="00222CCE"/>
    <w:rsid w:val="0022323B"/>
    <w:rsid w:val="0022327E"/>
    <w:rsid w:val="002257B4"/>
    <w:rsid w:val="00225991"/>
    <w:rsid w:val="002263DD"/>
    <w:rsid w:val="0022667C"/>
    <w:rsid w:val="002274C2"/>
    <w:rsid w:val="0022766A"/>
    <w:rsid w:val="00227931"/>
    <w:rsid w:val="00230016"/>
    <w:rsid w:val="00230E89"/>
    <w:rsid w:val="002310D2"/>
    <w:rsid w:val="002316A0"/>
    <w:rsid w:val="002319FE"/>
    <w:rsid w:val="00231A33"/>
    <w:rsid w:val="00231C0C"/>
    <w:rsid w:val="002325FA"/>
    <w:rsid w:val="00232913"/>
    <w:rsid w:val="0023354E"/>
    <w:rsid w:val="00233681"/>
    <w:rsid w:val="002337DD"/>
    <w:rsid w:val="00233C19"/>
    <w:rsid w:val="00233F2B"/>
    <w:rsid w:val="00234274"/>
    <w:rsid w:val="002346BA"/>
    <w:rsid w:val="002366BC"/>
    <w:rsid w:val="00236783"/>
    <w:rsid w:val="00236857"/>
    <w:rsid w:val="00236A8C"/>
    <w:rsid w:val="00236AEB"/>
    <w:rsid w:val="00236E98"/>
    <w:rsid w:val="002373C4"/>
    <w:rsid w:val="002376AA"/>
    <w:rsid w:val="00237CB6"/>
    <w:rsid w:val="00237D30"/>
    <w:rsid w:val="002401AB"/>
    <w:rsid w:val="002401BB"/>
    <w:rsid w:val="00240C30"/>
    <w:rsid w:val="002413F6"/>
    <w:rsid w:val="002418B8"/>
    <w:rsid w:val="00241C42"/>
    <w:rsid w:val="002421F7"/>
    <w:rsid w:val="00242C98"/>
    <w:rsid w:val="00243299"/>
    <w:rsid w:val="00243FB1"/>
    <w:rsid w:val="002442ED"/>
    <w:rsid w:val="00244805"/>
    <w:rsid w:val="00245186"/>
    <w:rsid w:val="0024519A"/>
    <w:rsid w:val="00245240"/>
    <w:rsid w:val="00245651"/>
    <w:rsid w:val="0024566F"/>
    <w:rsid w:val="00245F1B"/>
    <w:rsid w:val="002467AB"/>
    <w:rsid w:val="00246D69"/>
    <w:rsid w:val="0024733E"/>
    <w:rsid w:val="00250619"/>
    <w:rsid w:val="002506F2"/>
    <w:rsid w:val="00250D15"/>
    <w:rsid w:val="00250DE6"/>
    <w:rsid w:val="002510A8"/>
    <w:rsid w:val="0025181D"/>
    <w:rsid w:val="00251A53"/>
    <w:rsid w:val="00252C26"/>
    <w:rsid w:val="002531C2"/>
    <w:rsid w:val="00253549"/>
    <w:rsid w:val="002539E2"/>
    <w:rsid w:val="00253BE7"/>
    <w:rsid w:val="00254442"/>
    <w:rsid w:val="0025507D"/>
    <w:rsid w:val="00255335"/>
    <w:rsid w:val="00255DDA"/>
    <w:rsid w:val="00255E9C"/>
    <w:rsid w:val="00255FAA"/>
    <w:rsid w:val="002564B6"/>
    <w:rsid w:val="00256531"/>
    <w:rsid w:val="002570BF"/>
    <w:rsid w:val="002574EE"/>
    <w:rsid w:val="002578C9"/>
    <w:rsid w:val="00260918"/>
    <w:rsid w:val="00260B0D"/>
    <w:rsid w:val="00260C30"/>
    <w:rsid w:val="0026140C"/>
    <w:rsid w:val="00262006"/>
    <w:rsid w:val="0026256D"/>
    <w:rsid w:val="00262CD4"/>
    <w:rsid w:val="002635E9"/>
    <w:rsid w:val="00263DBF"/>
    <w:rsid w:val="00264543"/>
    <w:rsid w:val="00264A55"/>
    <w:rsid w:val="00264FCD"/>
    <w:rsid w:val="00265471"/>
    <w:rsid w:val="00265E92"/>
    <w:rsid w:val="00266256"/>
    <w:rsid w:val="00266527"/>
    <w:rsid w:val="00266ED9"/>
    <w:rsid w:val="00267D59"/>
    <w:rsid w:val="0027030C"/>
    <w:rsid w:val="002706F6"/>
    <w:rsid w:val="00271178"/>
    <w:rsid w:val="00271255"/>
    <w:rsid w:val="00271958"/>
    <w:rsid w:val="00272481"/>
    <w:rsid w:val="002732FC"/>
    <w:rsid w:val="00273373"/>
    <w:rsid w:val="0027382B"/>
    <w:rsid w:val="002741D0"/>
    <w:rsid w:val="00274796"/>
    <w:rsid w:val="002748BA"/>
    <w:rsid w:val="00274CA8"/>
    <w:rsid w:val="002750C8"/>
    <w:rsid w:val="00276338"/>
    <w:rsid w:val="00276405"/>
    <w:rsid w:val="00276CA2"/>
    <w:rsid w:val="00276EB7"/>
    <w:rsid w:val="00277300"/>
    <w:rsid w:val="00277494"/>
    <w:rsid w:val="00277A77"/>
    <w:rsid w:val="00277EC7"/>
    <w:rsid w:val="00280228"/>
    <w:rsid w:val="00281024"/>
    <w:rsid w:val="0028175A"/>
    <w:rsid w:val="00281AD3"/>
    <w:rsid w:val="00281EE3"/>
    <w:rsid w:val="00282219"/>
    <w:rsid w:val="00282235"/>
    <w:rsid w:val="00282415"/>
    <w:rsid w:val="0028285A"/>
    <w:rsid w:val="002833E0"/>
    <w:rsid w:val="00283EC6"/>
    <w:rsid w:val="00285CAE"/>
    <w:rsid w:val="002860B5"/>
    <w:rsid w:val="002869EF"/>
    <w:rsid w:val="00286CAC"/>
    <w:rsid w:val="002879E7"/>
    <w:rsid w:val="002905B2"/>
    <w:rsid w:val="002906B8"/>
    <w:rsid w:val="002909FC"/>
    <w:rsid w:val="00290D0F"/>
    <w:rsid w:val="002915A2"/>
    <w:rsid w:val="00291986"/>
    <w:rsid w:val="002920C3"/>
    <w:rsid w:val="002921C0"/>
    <w:rsid w:val="00292665"/>
    <w:rsid w:val="0029296F"/>
    <w:rsid w:val="00292A41"/>
    <w:rsid w:val="0029304E"/>
    <w:rsid w:val="002931E7"/>
    <w:rsid w:val="00293CCD"/>
    <w:rsid w:val="002947D0"/>
    <w:rsid w:val="002953A6"/>
    <w:rsid w:val="002958BF"/>
    <w:rsid w:val="0029638B"/>
    <w:rsid w:val="00296963"/>
    <w:rsid w:val="002969DC"/>
    <w:rsid w:val="0029747C"/>
    <w:rsid w:val="00297726"/>
    <w:rsid w:val="0029792A"/>
    <w:rsid w:val="002A054E"/>
    <w:rsid w:val="002A0A53"/>
    <w:rsid w:val="002A1787"/>
    <w:rsid w:val="002A245E"/>
    <w:rsid w:val="002A2684"/>
    <w:rsid w:val="002A287D"/>
    <w:rsid w:val="002A3345"/>
    <w:rsid w:val="002A3671"/>
    <w:rsid w:val="002A3BBB"/>
    <w:rsid w:val="002A40AE"/>
    <w:rsid w:val="002A4812"/>
    <w:rsid w:val="002A5276"/>
    <w:rsid w:val="002A56C5"/>
    <w:rsid w:val="002A5B28"/>
    <w:rsid w:val="002A6CCF"/>
    <w:rsid w:val="002A7130"/>
    <w:rsid w:val="002A7766"/>
    <w:rsid w:val="002A7E4B"/>
    <w:rsid w:val="002B0172"/>
    <w:rsid w:val="002B0202"/>
    <w:rsid w:val="002B060C"/>
    <w:rsid w:val="002B0912"/>
    <w:rsid w:val="002B1C59"/>
    <w:rsid w:val="002B2127"/>
    <w:rsid w:val="002B3E94"/>
    <w:rsid w:val="002B43E5"/>
    <w:rsid w:val="002B4533"/>
    <w:rsid w:val="002B5131"/>
    <w:rsid w:val="002B5244"/>
    <w:rsid w:val="002B5739"/>
    <w:rsid w:val="002B5862"/>
    <w:rsid w:val="002B5935"/>
    <w:rsid w:val="002B639A"/>
    <w:rsid w:val="002B64E7"/>
    <w:rsid w:val="002B7225"/>
    <w:rsid w:val="002B7D90"/>
    <w:rsid w:val="002C0600"/>
    <w:rsid w:val="002C0708"/>
    <w:rsid w:val="002C13FD"/>
    <w:rsid w:val="002C1460"/>
    <w:rsid w:val="002C1CB3"/>
    <w:rsid w:val="002C20C4"/>
    <w:rsid w:val="002C20E3"/>
    <w:rsid w:val="002C2159"/>
    <w:rsid w:val="002C331D"/>
    <w:rsid w:val="002C3813"/>
    <w:rsid w:val="002C3887"/>
    <w:rsid w:val="002C3AAA"/>
    <w:rsid w:val="002C3F7D"/>
    <w:rsid w:val="002C47E6"/>
    <w:rsid w:val="002C5120"/>
    <w:rsid w:val="002C55DF"/>
    <w:rsid w:val="002C5785"/>
    <w:rsid w:val="002C583F"/>
    <w:rsid w:val="002C60ED"/>
    <w:rsid w:val="002C6294"/>
    <w:rsid w:val="002C69A7"/>
    <w:rsid w:val="002C6C47"/>
    <w:rsid w:val="002C6EC7"/>
    <w:rsid w:val="002C7153"/>
    <w:rsid w:val="002C7669"/>
    <w:rsid w:val="002C7727"/>
    <w:rsid w:val="002D0D4A"/>
    <w:rsid w:val="002D1752"/>
    <w:rsid w:val="002D18FF"/>
    <w:rsid w:val="002D207E"/>
    <w:rsid w:val="002D2619"/>
    <w:rsid w:val="002D26AC"/>
    <w:rsid w:val="002D2B48"/>
    <w:rsid w:val="002D32F3"/>
    <w:rsid w:val="002D3BD4"/>
    <w:rsid w:val="002D3E81"/>
    <w:rsid w:val="002D3EA8"/>
    <w:rsid w:val="002D3F56"/>
    <w:rsid w:val="002D4277"/>
    <w:rsid w:val="002D42E1"/>
    <w:rsid w:val="002D437C"/>
    <w:rsid w:val="002D446B"/>
    <w:rsid w:val="002D464E"/>
    <w:rsid w:val="002D55EF"/>
    <w:rsid w:val="002D5762"/>
    <w:rsid w:val="002D6841"/>
    <w:rsid w:val="002D6DDA"/>
    <w:rsid w:val="002E0346"/>
    <w:rsid w:val="002E06FB"/>
    <w:rsid w:val="002E171A"/>
    <w:rsid w:val="002E17BA"/>
    <w:rsid w:val="002E2181"/>
    <w:rsid w:val="002E2951"/>
    <w:rsid w:val="002E331E"/>
    <w:rsid w:val="002E37EA"/>
    <w:rsid w:val="002E3996"/>
    <w:rsid w:val="002E3D48"/>
    <w:rsid w:val="002E404A"/>
    <w:rsid w:val="002E44C0"/>
    <w:rsid w:val="002E45F2"/>
    <w:rsid w:val="002E4606"/>
    <w:rsid w:val="002E465B"/>
    <w:rsid w:val="002E475E"/>
    <w:rsid w:val="002E508C"/>
    <w:rsid w:val="002E5EFF"/>
    <w:rsid w:val="002E6E8B"/>
    <w:rsid w:val="002E7124"/>
    <w:rsid w:val="002E7641"/>
    <w:rsid w:val="002E7B68"/>
    <w:rsid w:val="002E7BCB"/>
    <w:rsid w:val="002E7E6B"/>
    <w:rsid w:val="002F0466"/>
    <w:rsid w:val="002F0998"/>
    <w:rsid w:val="002F0ABF"/>
    <w:rsid w:val="002F0C5F"/>
    <w:rsid w:val="002F1206"/>
    <w:rsid w:val="002F1720"/>
    <w:rsid w:val="002F1A14"/>
    <w:rsid w:val="002F1A92"/>
    <w:rsid w:val="002F2219"/>
    <w:rsid w:val="002F23BA"/>
    <w:rsid w:val="002F2644"/>
    <w:rsid w:val="002F2B22"/>
    <w:rsid w:val="002F2D08"/>
    <w:rsid w:val="002F2E0A"/>
    <w:rsid w:val="002F32AC"/>
    <w:rsid w:val="002F32B7"/>
    <w:rsid w:val="002F3ECB"/>
    <w:rsid w:val="002F4017"/>
    <w:rsid w:val="002F45CA"/>
    <w:rsid w:val="002F45CB"/>
    <w:rsid w:val="002F4B9F"/>
    <w:rsid w:val="002F4DC7"/>
    <w:rsid w:val="002F5850"/>
    <w:rsid w:val="002F58F7"/>
    <w:rsid w:val="002F5DF1"/>
    <w:rsid w:val="002F61E2"/>
    <w:rsid w:val="002F6851"/>
    <w:rsid w:val="002F697D"/>
    <w:rsid w:val="002F71EA"/>
    <w:rsid w:val="002F7893"/>
    <w:rsid w:val="002F78FE"/>
    <w:rsid w:val="002F7B06"/>
    <w:rsid w:val="002F7B31"/>
    <w:rsid w:val="002F7C83"/>
    <w:rsid w:val="002F7EFE"/>
    <w:rsid w:val="003002AE"/>
    <w:rsid w:val="00300EC0"/>
    <w:rsid w:val="003030A5"/>
    <w:rsid w:val="003038F3"/>
    <w:rsid w:val="003043AB"/>
    <w:rsid w:val="00304F83"/>
    <w:rsid w:val="00305124"/>
    <w:rsid w:val="00305574"/>
    <w:rsid w:val="00305DAA"/>
    <w:rsid w:val="00306470"/>
    <w:rsid w:val="003072D3"/>
    <w:rsid w:val="003076E2"/>
    <w:rsid w:val="00307A80"/>
    <w:rsid w:val="0031015F"/>
    <w:rsid w:val="003107D1"/>
    <w:rsid w:val="00311587"/>
    <w:rsid w:val="0031194C"/>
    <w:rsid w:val="00311EE1"/>
    <w:rsid w:val="003131F2"/>
    <w:rsid w:val="00313368"/>
    <w:rsid w:val="00313380"/>
    <w:rsid w:val="0031377B"/>
    <w:rsid w:val="00315D7A"/>
    <w:rsid w:val="00315DF2"/>
    <w:rsid w:val="00315E3B"/>
    <w:rsid w:val="00315E77"/>
    <w:rsid w:val="00316375"/>
    <w:rsid w:val="003166F0"/>
    <w:rsid w:val="00316916"/>
    <w:rsid w:val="003176E1"/>
    <w:rsid w:val="00317824"/>
    <w:rsid w:val="00317937"/>
    <w:rsid w:val="00320256"/>
    <w:rsid w:val="003216AC"/>
    <w:rsid w:val="00321AF4"/>
    <w:rsid w:val="00321EEC"/>
    <w:rsid w:val="0032212C"/>
    <w:rsid w:val="0032221A"/>
    <w:rsid w:val="003228CC"/>
    <w:rsid w:val="00322AAD"/>
    <w:rsid w:val="00322E54"/>
    <w:rsid w:val="003238D6"/>
    <w:rsid w:val="003245A5"/>
    <w:rsid w:val="00324B86"/>
    <w:rsid w:val="00324EF2"/>
    <w:rsid w:val="00324F9F"/>
    <w:rsid w:val="00324FC0"/>
    <w:rsid w:val="003250E1"/>
    <w:rsid w:val="00325531"/>
    <w:rsid w:val="00326A44"/>
    <w:rsid w:val="00326EC5"/>
    <w:rsid w:val="003276B2"/>
    <w:rsid w:val="00327917"/>
    <w:rsid w:val="00330CE9"/>
    <w:rsid w:val="00330D36"/>
    <w:rsid w:val="00330F9C"/>
    <w:rsid w:val="00331362"/>
    <w:rsid w:val="003317D0"/>
    <w:rsid w:val="003319D8"/>
    <w:rsid w:val="00331BB6"/>
    <w:rsid w:val="0033346F"/>
    <w:rsid w:val="003336CE"/>
    <w:rsid w:val="00333B49"/>
    <w:rsid w:val="003345DE"/>
    <w:rsid w:val="00334657"/>
    <w:rsid w:val="003350D1"/>
    <w:rsid w:val="003352B2"/>
    <w:rsid w:val="00335E2E"/>
    <w:rsid w:val="00336092"/>
    <w:rsid w:val="00336211"/>
    <w:rsid w:val="00336249"/>
    <w:rsid w:val="00336AC2"/>
    <w:rsid w:val="00336FD3"/>
    <w:rsid w:val="00337329"/>
    <w:rsid w:val="00337D05"/>
    <w:rsid w:val="00340726"/>
    <w:rsid w:val="00341B8E"/>
    <w:rsid w:val="003426F2"/>
    <w:rsid w:val="003436C4"/>
    <w:rsid w:val="003437AA"/>
    <w:rsid w:val="0034382A"/>
    <w:rsid w:val="0034396E"/>
    <w:rsid w:val="00343BB3"/>
    <w:rsid w:val="003444AE"/>
    <w:rsid w:val="00344B9C"/>
    <w:rsid w:val="00344D52"/>
    <w:rsid w:val="0034516A"/>
    <w:rsid w:val="00345962"/>
    <w:rsid w:val="00345DDD"/>
    <w:rsid w:val="0034629D"/>
    <w:rsid w:val="0034631A"/>
    <w:rsid w:val="00346819"/>
    <w:rsid w:val="0034746F"/>
    <w:rsid w:val="003474D3"/>
    <w:rsid w:val="0034764E"/>
    <w:rsid w:val="00347DD9"/>
    <w:rsid w:val="00350089"/>
    <w:rsid w:val="00350665"/>
    <w:rsid w:val="003516C8"/>
    <w:rsid w:val="0035192D"/>
    <w:rsid w:val="00351A75"/>
    <w:rsid w:val="00352633"/>
    <w:rsid w:val="00352996"/>
    <w:rsid w:val="00352C7A"/>
    <w:rsid w:val="0035349F"/>
    <w:rsid w:val="00353757"/>
    <w:rsid w:val="00353C35"/>
    <w:rsid w:val="00353E0A"/>
    <w:rsid w:val="00353EEC"/>
    <w:rsid w:val="00354955"/>
    <w:rsid w:val="003555D5"/>
    <w:rsid w:val="00355D8F"/>
    <w:rsid w:val="0035612B"/>
    <w:rsid w:val="003563C1"/>
    <w:rsid w:val="00356576"/>
    <w:rsid w:val="00356592"/>
    <w:rsid w:val="003569B8"/>
    <w:rsid w:val="003570A2"/>
    <w:rsid w:val="00357C21"/>
    <w:rsid w:val="00360154"/>
    <w:rsid w:val="00360374"/>
    <w:rsid w:val="00360C3D"/>
    <w:rsid w:val="00360D1B"/>
    <w:rsid w:val="00360DE5"/>
    <w:rsid w:val="00361D79"/>
    <w:rsid w:val="00361E13"/>
    <w:rsid w:val="0036253C"/>
    <w:rsid w:val="00362954"/>
    <w:rsid w:val="00362E27"/>
    <w:rsid w:val="003631CE"/>
    <w:rsid w:val="00363C42"/>
    <w:rsid w:val="00364496"/>
    <w:rsid w:val="003649AF"/>
    <w:rsid w:val="003659FC"/>
    <w:rsid w:val="00366727"/>
    <w:rsid w:val="00366E35"/>
    <w:rsid w:val="00367A3B"/>
    <w:rsid w:val="00367D85"/>
    <w:rsid w:val="00370494"/>
    <w:rsid w:val="00370924"/>
    <w:rsid w:val="00370A74"/>
    <w:rsid w:val="00370AAE"/>
    <w:rsid w:val="00370AFD"/>
    <w:rsid w:val="00370C5A"/>
    <w:rsid w:val="00370DC1"/>
    <w:rsid w:val="00371225"/>
    <w:rsid w:val="0037133B"/>
    <w:rsid w:val="003715A1"/>
    <w:rsid w:val="003718F2"/>
    <w:rsid w:val="00371D9E"/>
    <w:rsid w:val="00371F89"/>
    <w:rsid w:val="003724B1"/>
    <w:rsid w:val="0037268B"/>
    <w:rsid w:val="00372936"/>
    <w:rsid w:val="00372C84"/>
    <w:rsid w:val="00372CA5"/>
    <w:rsid w:val="0037362D"/>
    <w:rsid w:val="00373D1D"/>
    <w:rsid w:val="00373D95"/>
    <w:rsid w:val="00373E84"/>
    <w:rsid w:val="003740A2"/>
    <w:rsid w:val="00374499"/>
    <w:rsid w:val="00374942"/>
    <w:rsid w:val="00374A14"/>
    <w:rsid w:val="00374EBF"/>
    <w:rsid w:val="003755A5"/>
    <w:rsid w:val="003756AD"/>
    <w:rsid w:val="0037574F"/>
    <w:rsid w:val="003758CF"/>
    <w:rsid w:val="0037608B"/>
    <w:rsid w:val="003760E7"/>
    <w:rsid w:val="0037616D"/>
    <w:rsid w:val="00376212"/>
    <w:rsid w:val="00376609"/>
    <w:rsid w:val="00376676"/>
    <w:rsid w:val="00376A06"/>
    <w:rsid w:val="00376E38"/>
    <w:rsid w:val="00377449"/>
    <w:rsid w:val="00377557"/>
    <w:rsid w:val="00377578"/>
    <w:rsid w:val="0037783E"/>
    <w:rsid w:val="00377B23"/>
    <w:rsid w:val="00380D12"/>
    <w:rsid w:val="0038107C"/>
    <w:rsid w:val="003812D4"/>
    <w:rsid w:val="003818DE"/>
    <w:rsid w:val="003818E0"/>
    <w:rsid w:val="00382BB4"/>
    <w:rsid w:val="00382F9E"/>
    <w:rsid w:val="003831C1"/>
    <w:rsid w:val="00383405"/>
    <w:rsid w:val="0038349B"/>
    <w:rsid w:val="00383E0A"/>
    <w:rsid w:val="003841AE"/>
    <w:rsid w:val="00384A32"/>
    <w:rsid w:val="00384E13"/>
    <w:rsid w:val="00385B47"/>
    <w:rsid w:val="003862C9"/>
    <w:rsid w:val="0038724C"/>
    <w:rsid w:val="003876B4"/>
    <w:rsid w:val="0038792B"/>
    <w:rsid w:val="00387E4E"/>
    <w:rsid w:val="003904FF"/>
    <w:rsid w:val="00390A47"/>
    <w:rsid w:val="00390C06"/>
    <w:rsid w:val="00390D6A"/>
    <w:rsid w:val="0039105E"/>
    <w:rsid w:val="003913D2"/>
    <w:rsid w:val="00391ED3"/>
    <w:rsid w:val="00391F07"/>
    <w:rsid w:val="00391FC3"/>
    <w:rsid w:val="003929EE"/>
    <w:rsid w:val="00392D7C"/>
    <w:rsid w:val="0039379D"/>
    <w:rsid w:val="00393C3E"/>
    <w:rsid w:val="00393CFF"/>
    <w:rsid w:val="00393D5E"/>
    <w:rsid w:val="00393DD2"/>
    <w:rsid w:val="00394AED"/>
    <w:rsid w:val="00394CEE"/>
    <w:rsid w:val="00394D65"/>
    <w:rsid w:val="00394E7D"/>
    <w:rsid w:val="00394EF0"/>
    <w:rsid w:val="003954AC"/>
    <w:rsid w:val="00395970"/>
    <w:rsid w:val="0039602B"/>
    <w:rsid w:val="00396672"/>
    <w:rsid w:val="003967B8"/>
    <w:rsid w:val="00396D0A"/>
    <w:rsid w:val="003977E7"/>
    <w:rsid w:val="003A0D6D"/>
    <w:rsid w:val="003A1D5F"/>
    <w:rsid w:val="003A1FFF"/>
    <w:rsid w:val="003A210D"/>
    <w:rsid w:val="003A2609"/>
    <w:rsid w:val="003A26CC"/>
    <w:rsid w:val="003A2E01"/>
    <w:rsid w:val="003A34FC"/>
    <w:rsid w:val="003A44F8"/>
    <w:rsid w:val="003A4DDB"/>
    <w:rsid w:val="003A580D"/>
    <w:rsid w:val="003A59D1"/>
    <w:rsid w:val="003A5B0C"/>
    <w:rsid w:val="003A5D4E"/>
    <w:rsid w:val="003A5E84"/>
    <w:rsid w:val="003A63A5"/>
    <w:rsid w:val="003A7212"/>
    <w:rsid w:val="003A7243"/>
    <w:rsid w:val="003A78C1"/>
    <w:rsid w:val="003A7A09"/>
    <w:rsid w:val="003A7C60"/>
    <w:rsid w:val="003B05CF"/>
    <w:rsid w:val="003B0861"/>
    <w:rsid w:val="003B09FE"/>
    <w:rsid w:val="003B2A1D"/>
    <w:rsid w:val="003B3136"/>
    <w:rsid w:val="003B31BF"/>
    <w:rsid w:val="003B38FE"/>
    <w:rsid w:val="003B3B5D"/>
    <w:rsid w:val="003B3E1E"/>
    <w:rsid w:val="003B43E9"/>
    <w:rsid w:val="003B4769"/>
    <w:rsid w:val="003B4A17"/>
    <w:rsid w:val="003B5553"/>
    <w:rsid w:val="003B5DAC"/>
    <w:rsid w:val="003B5DEB"/>
    <w:rsid w:val="003B5DED"/>
    <w:rsid w:val="003B610C"/>
    <w:rsid w:val="003B62E1"/>
    <w:rsid w:val="003B65C8"/>
    <w:rsid w:val="003B7183"/>
    <w:rsid w:val="003B733C"/>
    <w:rsid w:val="003B76DC"/>
    <w:rsid w:val="003B781E"/>
    <w:rsid w:val="003B7DCA"/>
    <w:rsid w:val="003C0CB2"/>
    <w:rsid w:val="003C111E"/>
    <w:rsid w:val="003C1173"/>
    <w:rsid w:val="003C1202"/>
    <w:rsid w:val="003C17F7"/>
    <w:rsid w:val="003C2CD7"/>
    <w:rsid w:val="003C31D8"/>
    <w:rsid w:val="003C31E1"/>
    <w:rsid w:val="003C392E"/>
    <w:rsid w:val="003C3DC4"/>
    <w:rsid w:val="003C3EE7"/>
    <w:rsid w:val="003C417E"/>
    <w:rsid w:val="003C4428"/>
    <w:rsid w:val="003C462C"/>
    <w:rsid w:val="003C4AAB"/>
    <w:rsid w:val="003C5580"/>
    <w:rsid w:val="003C57BA"/>
    <w:rsid w:val="003C5F20"/>
    <w:rsid w:val="003C6646"/>
    <w:rsid w:val="003C6DC2"/>
    <w:rsid w:val="003C73A9"/>
    <w:rsid w:val="003C73B2"/>
    <w:rsid w:val="003C75A2"/>
    <w:rsid w:val="003C7779"/>
    <w:rsid w:val="003C79F4"/>
    <w:rsid w:val="003C7A40"/>
    <w:rsid w:val="003C7C2F"/>
    <w:rsid w:val="003C7E22"/>
    <w:rsid w:val="003D0016"/>
    <w:rsid w:val="003D05FF"/>
    <w:rsid w:val="003D0D31"/>
    <w:rsid w:val="003D228E"/>
    <w:rsid w:val="003D25CB"/>
    <w:rsid w:val="003D2BFB"/>
    <w:rsid w:val="003D37DE"/>
    <w:rsid w:val="003D39AD"/>
    <w:rsid w:val="003D4629"/>
    <w:rsid w:val="003D4CD6"/>
    <w:rsid w:val="003D4FD0"/>
    <w:rsid w:val="003D5752"/>
    <w:rsid w:val="003D599E"/>
    <w:rsid w:val="003D5AA6"/>
    <w:rsid w:val="003D5BA9"/>
    <w:rsid w:val="003D5F5F"/>
    <w:rsid w:val="003D62E7"/>
    <w:rsid w:val="003E0A87"/>
    <w:rsid w:val="003E0AE8"/>
    <w:rsid w:val="003E0F48"/>
    <w:rsid w:val="003E1BA1"/>
    <w:rsid w:val="003E1EB7"/>
    <w:rsid w:val="003E2205"/>
    <w:rsid w:val="003E2B3D"/>
    <w:rsid w:val="003E2F44"/>
    <w:rsid w:val="003E330B"/>
    <w:rsid w:val="003E3949"/>
    <w:rsid w:val="003E3D07"/>
    <w:rsid w:val="003E4B58"/>
    <w:rsid w:val="003E4D3F"/>
    <w:rsid w:val="003E4F38"/>
    <w:rsid w:val="003E5064"/>
    <w:rsid w:val="003E50E8"/>
    <w:rsid w:val="003E5399"/>
    <w:rsid w:val="003E5A8F"/>
    <w:rsid w:val="003E5B0D"/>
    <w:rsid w:val="003E6B3F"/>
    <w:rsid w:val="003E7307"/>
    <w:rsid w:val="003E7695"/>
    <w:rsid w:val="003F04A3"/>
    <w:rsid w:val="003F0D14"/>
    <w:rsid w:val="003F0F20"/>
    <w:rsid w:val="003F106C"/>
    <w:rsid w:val="003F12AA"/>
    <w:rsid w:val="003F12BD"/>
    <w:rsid w:val="003F136F"/>
    <w:rsid w:val="003F1EEB"/>
    <w:rsid w:val="003F3221"/>
    <w:rsid w:val="003F45C7"/>
    <w:rsid w:val="003F46FE"/>
    <w:rsid w:val="003F4988"/>
    <w:rsid w:val="003F4ED3"/>
    <w:rsid w:val="003F5323"/>
    <w:rsid w:val="003F5D49"/>
    <w:rsid w:val="003F5E6A"/>
    <w:rsid w:val="003F5FDD"/>
    <w:rsid w:val="003F646D"/>
    <w:rsid w:val="003F6556"/>
    <w:rsid w:val="003F66F6"/>
    <w:rsid w:val="003F68DD"/>
    <w:rsid w:val="004004B2"/>
    <w:rsid w:val="00400AD3"/>
    <w:rsid w:val="0040105A"/>
    <w:rsid w:val="004010B9"/>
    <w:rsid w:val="00401CDB"/>
    <w:rsid w:val="0040258E"/>
    <w:rsid w:val="00402BC1"/>
    <w:rsid w:val="00402CFB"/>
    <w:rsid w:val="00403579"/>
    <w:rsid w:val="00403BD3"/>
    <w:rsid w:val="00403DCA"/>
    <w:rsid w:val="00404063"/>
    <w:rsid w:val="00404ABF"/>
    <w:rsid w:val="00405A36"/>
    <w:rsid w:val="00405A55"/>
    <w:rsid w:val="004062BF"/>
    <w:rsid w:val="004066CA"/>
    <w:rsid w:val="00406B2C"/>
    <w:rsid w:val="00406D29"/>
    <w:rsid w:val="0040762D"/>
    <w:rsid w:val="004108BB"/>
    <w:rsid w:val="00411777"/>
    <w:rsid w:val="00411D84"/>
    <w:rsid w:val="0041201A"/>
    <w:rsid w:val="004122B2"/>
    <w:rsid w:val="0041234F"/>
    <w:rsid w:val="00412E5A"/>
    <w:rsid w:val="00412F14"/>
    <w:rsid w:val="004139DD"/>
    <w:rsid w:val="00414731"/>
    <w:rsid w:val="00414A62"/>
    <w:rsid w:val="00414EA5"/>
    <w:rsid w:val="00415A93"/>
    <w:rsid w:val="00415C64"/>
    <w:rsid w:val="00415D7B"/>
    <w:rsid w:val="004162E2"/>
    <w:rsid w:val="00416501"/>
    <w:rsid w:val="00416CA9"/>
    <w:rsid w:val="00417589"/>
    <w:rsid w:val="00420044"/>
    <w:rsid w:val="0042017B"/>
    <w:rsid w:val="004206D2"/>
    <w:rsid w:val="00420FE1"/>
    <w:rsid w:val="00421EDF"/>
    <w:rsid w:val="00422526"/>
    <w:rsid w:val="004238F4"/>
    <w:rsid w:val="00423B61"/>
    <w:rsid w:val="00423F07"/>
    <w:rsid w:val="0042483B"/>
    <w:rsid w:val="004248DE"/>
    <w:rsid w:val="0042500E"/>
    <w:rsid w:val="00425518"/>
    <w:rsid w:val="004258F0"/>
    <w:rsid w:val="00426B7A"/>
    <w:rsid w:val="00426BC5"/>
    <w:rsid w:val="00426CFA"/>
    <w:rsid w:val="00427E67"/>
    <w:rsid w:val="00427F23"/>
    <w:rsid w:val="00430176"/>
    <w:rsid w:val="00430256"/>
    <w:rsid w:val="004314BC"/>
    <w:rsid w:val="00431A2C"/>
    <w:rsid w:val="0043209D"/>
    <w:rsid w:val="004320B3"/>
    <w:rsid w:val="00432574"/>
    <w:rsid w:val="004327D8"/>
    <w:rsid w:val="00433183"/>
    <w:rsid w:val="004335E5"/>
    <w:rsid w:val="004338B6"/>
    <w:rsid w:val="00433DA7"/>
    <w:rsid w:val="00434031"/>
    <w:rsid w:val="00434DB0"/>
    <w:rsid w:val="0043600D"/>
    <w:rsid w:val="004361D0"/>
    <w:rsid w:val="00436352"/>
    <w:rsid w:val="00436BA6"/>
    <w:rsid w:val="00436C40"/>
    <w:rsid w:val="004370C5"/>
    <w:rsid w:val="0043784A"/>
    <w:rsid w:val="00437C41"/>
    <w:rsid w:val="00440190"/>
    <w:rsid w:val="004401D3"/>
    <w:rsid w:val="004405DB"/>
    <w:rsid w:val="00440648"/>
    <w:rsid w:val="004408C4"/>
    <w:rsid w:val="00440AFF"/>
    <w:rsid w:val="00440C4F"/>
    <w:rsid w:val="00441294"/>
    <w:rsid w:val="00441473"/>
    <w:rsid w:val="004417F1"/>
    <w:rsid w:val="00441C56"/>
    <w:rsid w:val="004422ED"/>
    <w:rsid w:val="00442798"/>
    <w:rsid w:val="0044344A"/>
    <w:rsid w:val="00443CC3"/>
    <w:rsid w:val="00444F35"/>
    <w:rsid w:val="004451DA"/>
    <w:rsid w:val="00445872"/>
    <w:rsid w:val="004459A3"/>
    <w:rsid w:val="00445AAB"/>
    <w:rsid w:val="00445F60"/>
    <w:rsid w:val="004460AD"/>
    <w:rsid w:val="0044684B"/>
    <w:rsid w:val="00446D33"/>
    <w:rsid w:val="00446DEA"/>
    <w:rsid w:val="00447C4A"/>
    <w:rsid w:val="00447E05"/>
    <w:rsid w:val="004504B8"/>
    <w:rsid w:val="00450547"/>
    <w:rsid w:val="00450A6A"/>
    <w:rsid w:val="00450AF1"/>
    <w:rsid w:val="00451876"/>
    <w:rsid w:val="00452274"/>
    <w:rsid w:val="004525BA"/>
    <w:rsid w:val="00452FB9"/>
    <w:rsid w:val="0045324C"/>
    <w:rsid w:val="00453661"/>
    <w:rsid w:val="004536B7"/>
    <w:rsid w:val="004541C4"/>
    <w:rsid w:val="00454C45"/>
    <w:rsid w:val="00454F88"/>
    <w:rsid w:val="00456CC7"/>
    <w:rsid w:val="004573D2"/>
    <w:rsid w:val="004576DF"/>
    <w:rsid w:val="004577C2"/>
    <w:rsid w:val="00460262"/>
    <w:rsid w:val="0046138F"/>
    <w:rsid w:val="0046150E"/>
    <w:rsid w:val="0046179E"/>
    <w:rsid w:val="00462445"/>
    <w:rsid w:val="00463290"/>
    <w:rsid w:val="00463BE3"/>
    <w:rsid w:val="00463E75"/>
    <w:rsid w:val="00464858"/>
    <w:rsid w:val="00464A2E"/>
    <w:rsid w:val="00464AC0"/>
    <w:rsid w:val="0046526B"/>
    <w:rsid w:val="00465487"/>
    <w:rsid w:val="004658E8"/>
    <w:rsid w:val="004665F5"/>
    <w:rsid w:val="00467045"/>
    <w:rsid w:val="00467613"/>
    <w:rsid w:val="00467A27"/>
    <w:rsid w:val="004708CE"/>
    <w:rsid w:val="00470A91"/>
    <w:rsid w:val="0047103C"/>
    <w:rsid w:val="00471477"/>
    <w:rsid w:val="00471850"/>
    <w:rsid w:val="004723A1"/>
    <w:rsid w:val="004725AF"/>
    <w:rsid w:val="00472B5B"/>
    <w:rsid w:val="00473DE7"/>
    <w:rsid w:val="00473F5A"/>
    <w:rsid w:val="00474FDC"/>
    <w:rsid w:val="0047501C"/>
    <w:rsid w:val="00475455"/>
    <w:rsid w:val="0047546C"/>
    <w:rsid w:val="0047547B"/>
    <w:rsid w:val="00475E76"/>
    <w:rsid w:val="004760EF"/>
    <w:rsid w:val="00476324"/>
    <w:rsid w:val="00476403"/>
    <w:rsid w:val="004764D5"/>
    <w:rsid w:val="00476719"/>
    <w:rsid w:val="00477051"/>
    <w:rsid w:val="004770E5"/>
    <w:rsid w:val="004772AC"/>
    <w:rsid w:val="004810C8"/>
    <w:rsid w:val="00481677"/>
    <w:rsid w:val="004816D9"/>
    <w:rsid w:val="00481D42"/>
    <w:rsid w:val="00481E03"/>
    <w:rsid w:val="0048257B"/>
    <w:rsid w:val="00482641"/>
    <w:rsid w:val="004835CF"/>
    <w:rsid w:val="004841DA"/>
    <w:rsid w:val="004845DF"/>
    <w:rsid w:val="00484CC4"/>
    <w:rsid w:val="00484F34"/>
    <w:rsid w:val="00485C5C"/>
    <w:rsid w:val="00485F01"/>
    <w:rsid w:val="00486097"/>
    <w:rsid w:val="00486377"/>
    <w:rsid w:val="004868CA"/>
    <w:rsid w:val="00486958"/>
    <w:rsid w:val="00486A71"/>
    <w:rsid w:val="00486E9B"/>
    <w:rsid w:val="00486EE4"/>
    <w:rsid w:val="004912EE"/>
    <w:rsid w:val="004913E1"/>
    <w:rsid w:val="00491DFC"/>
    <w:rsid w:val="00492493"/>
    <w:rsid w:val="0049346A"/>
    <w:rsid w:val="00493561"/>
    <w:rsid w:val="004938C5"/>
    <w:rsid w:val="0049496D"/>
    <w:rsid w:val="00494D65"/>
    <w:rsid w:val="004962E1"/>
    <w:rsid w:val="00496419"/>
    <w:rsid w:val="00496E6E"/>
    <w:rsid w:val="0049765B"/>
    <w:rsid w:val="004A01DF"/>
    <w:rsid w:val="004A05AA"/>
    <w:rsid w:val="004A0D18"/>
    <w:rsid w:val="004A154E"/>
    <w:rsid w:val="004A17A8"/>
    <w:rsid w:val="004A18F2"/>
    <w:rsid w:val="004A280C"/>
    <w:rsid w:val="004A3D73"/>
    <w:rsid w:val="004A4017"/>
    <w:rsid w:val="004A477C"/>
    <w:rsid w:val="004A4C23"/>
    <w:rsid w:val="004A52FA"/>
    <w:rsid w:val="004A54D0"/>
    <w:rsid w:val="004A5C37"/>
    <w:rsid w:val="004A5D46"/>
    <w:rsid w:val="004A5F18"/>
    <w:rsid w:val="004A619E"/>
    <w:rsid w:val="004A6217"/>
    <w:rsid w:val="004A64C8"/>
    <w:rsid w:val="004A65FC"/>
    <w:rsid w:val="004A6DA9"/>
    <w:rsid w:val="004A6DB6"/>
    <w:rsid w:val="004A7520"/>
    <w:rsid w:val="004A771C"/>
    <w:rsid w:val="004A7B78"/>
    <w:rsid w:val="004A7DA2"/>
    <w:rsid w:val="004A7DC7"/>
    <w:rsid w:val="004B02F6"/>
    <w:rsid w:val="004B04C6"/>
    <w:rsid w:val="004B14F6"/>
    <w:rsid w:val="004B1660"/>
    <w:rsid w:val="004B17B0"/>
    <w:rsid w:val="004B1A64"/>
    <w:rsid w:val="004B223D"/>
    <w:rsid w:val="004B2CFD"/>
    <w:rsid w:val="004B30AB"/>
    <w:rsid w:val="004B3290"/>
    <w:rsid w:val="004B40BF"/>
    <w:rsid w:val="004B449D"/>
    <w:rsid w:val="004B4845"/>
    <w:rsid w:val="004B4F8E"/>
    <w:rsid w:val="004B51FF"/>
    <w:rsid w:val="004B54D4"/>
    <w:rsid w:val="004B614A"/>
    <w:rsid w:val="004B6254"/>
    <w:rsid w:val="004B633F"/>
    <w:rsid w:val="004B63CE"/>
    <w:rsid w:val="004B6F24"/>
    <w:rsid w:val="004B6F37"/>
    <w:rsid w:val="004B7008"/>
    <w:rsid w:val="004B7DEE"/>
    <w:rsid w:val="004C12F2"/>
    <w:rsid w:val="004C2603"/>
    <w:rsid w:val="004C270A"/>
    <w:rsid w:val="004C299E"/>
    <w:rsid w:val="004C3085"/>
    <w:rsid w:val="004C352E"/>
    <w:rsid w:val="004C4128"/>
    <w:rsid w:val="004C4D08"/>
    <w:rsid w:val="004C4F56"/>
    <w:rsid w:val="004C5188"/>
    <w:rsid w:val="004C5769"/>
    <w:rsid w:val="004C7054"/>
    <w:rsid w:val="004C756C"/>
    <w:rsid w:val="004C7C11"/>
    <w:rsid w:val="004D06BD"/>
    <w:rsid w:val="004D08A8"/>
    <w:rsid w:val="004D0EF7"/>
    <w:rsid w:val="004D11AD"/>
    <w:rsid w:val="004D290A"/>
    <w:rsid w:val="004D2D94"/>
    <w:rsid w:val="004D2FC3"/>
    <w:rsid w:val="004D2FFC"/>
    <w:rsid w:val="004D30A9"/>
    <w:rsid w:val="004D3EEB"/>
    <w:rsid w:val="004D4680"/>
    <w:rsid w:val="004D49A0"/>
    <w:rsid w:val="004D5855"/>
    <w:rsid w:val="004D58D3"/>
    <w:rsid w:val="004D6ED0"/>
    <w:rsid w:val="004D7227"/>
    <w:rsid w:val="004D7293"/>
    <w:rsid w:val="004D7B91"/>
    <w:rsid w:val="004D7EB9"/>
    <w:rsid w:val="004E061A"/>
    <w:rsid w:val="004E1C83"/>
    <w:rsid w:val="004E2412"/>
    <w:rsid w:val="004E27CC"/>
    <w:rsid w:val="004E281B"/>
    <w:rsid w:val="004E2A11"/>
    <w:rsid w:val="004E2CF7"/>
    <w:rsid w:val="004E2F64"/>
    <w:rsid w:val="004E3220"/>
    <w:rsid w:val="004E3234"/>
    <w:rsid w:val="004E3C7B"/>
    <w:rsid w:val="004E3E60"/>
    <w:rsid w:val="004E3EF1"/>
    <w:rsid w:val="004E4C86"/>
    <w:rsid w:val="004E5327"/>
    <w:rsid w:val="004E56CA"/>
    <w:rsid w:val="004E5BE3"/>
    <w:rsid w:val="004E6717"/>
    <w:rsid w:val="004E6E9D"/>
    <w:rsid w:val="004F0472"/>
    <w:rsid w:val="004F096D"/>
    <w:rsid w:val="004F0BE8"/>
    <w:rsid w:val="004F166D"/>
    <w:rsid w:val="004F1968"/>
    <w:rsid w:val="004F1DC9"/>
    <w:rsid w:val="004F1F4F"/>
    <w:rsid w:val="004F23B6"/>
    <w:rsid w:val="004F2D57"/>
    <w:rsid w:val="004F3CC6"/>
    <w:rsid w:val="004F418E"/>
    <w:rsid w:val="004F43D6"/>
    <w:rsid w:val="004F47FA"/>
    <w:rsid w:val="004F5714"/>
    <w:rsid w:val="004F590C"/>
    <w:rsid w:val="004F5DC3"/>
    <w:rsid w:val="004F6622"/>
    <w:rsid w:val="004F67EF"/>
    <w:rsid w:val="004F686F"/>
    <w:rsid w:val="004F7304"/>
    <w:rsid w:val="004F759D"/>
    <w:rsid w:val="004F78D2"/>
    <w:rsid w:val="004F7DAB"/>
    <w:rsid w:val="005004F3"/>
    <w:rsid w:val="00500860"/>
    <w:rsid w:val="00500F5F"/>
    <w:rsid w:val="005014EC"/>
    <w:rsid w:val="005017B4"/>
    <w:rsid w:val="00501903"/>
    <w:rsid w:val="00501A1E"/>
    <w:rsid w:val="005025A2"/>
    <w:rsid w:val="005025F4"/>
    <w:rsid w:val="00502CE3"/>
    <w:rsid w:val="00503964"/>
    <w:rsid w:val="00503A38"/>
    <w:rsid w:val="0050430E"/>
    <w:rsid w:val="00504A41"/>
    <w:rsid w:val="00504B9E"/>
    <w:rsid w:val="0050601F"/>
    <w:rsid w:val="005061DF"/>
    <w:rsid w:val="0050756B"/>
    <w:rsid w:val="005076D6"/>
    <w:rsid w:val="00507884"/>
    <w:rsid w:val="00507DE9"/>
    <w:rsid w:val="00507ECA"/>
    <w:rsid w:val="00507F00"/>
    <w:rsid w:val="005103A5"/>
    <w:rsid w:val="00510525"/>
    <w:rsid w:val="00510933"/>
    <w:rsid w:val="00510C4A"/>
    <w:rsid w:val="00510E26"/>
    <w:rsid w:val="005116A1"/>
    <w:rsid w:val="005125E1"/>
    <w:rsid w:val="005130D4"/>
    <w:rsid w:val="00513867"/>
    <w:rsid w:val="00513CDD"/>
    <w:rsid w:val="00514C8E"/>
    <w:rsid w:val="005150CC"/>
    <w:rsid w:val="00515227"/>
    <w:rsid w:val="0051620B"/>
    <w:rsid w:val="0051706A"/>
    <w:rsid w:val="005178BD"/>
    <w:rsid w:val="00517BB8"/>
    <w:rsid w:val="00520502"/>
    <w:rsid w:val="005206E1"/>
    <w:rsid w:val="00520752"/>
    <w:rsid w:val="0052092F"/>
    <w:rsid w:val="00520E8A"/>
    <w:rsid w:val="005215E3"/>
    <w:rsid w:val="00521720"/>
    <w:rsid w:val="005217B6"/>
    <w:rsid w:val="0052270B"/>
    <w:rsid w:val="00522DBE"/>
    <w:rsid w:val="00523767"/>
    <w:rsid w:val="00523A3E"/>
    <w:rsid w:val="00524C15"/>
    <w:rsid w:val="00524EF1"/>
    <w:rsid w:val="00525111"/>
    <w:rsid w:val="005254EF"/>
    <w:rsid w:val="00525535"/>
    <w:rsid w:val="0052557D"/>
    <w:rsid w:val="00525C21"/>
    <w:rsid w:val="00525D68"/>
    <w:rsid w:val="0052619C"/>
    <w:rsid w:val="005263CD"/>
    <w:rsid w:val="00526879"/>
    <w:rsid w:val="00526D36"/>
    <w:rsid w:val="00526D93"/>
    <w:rsid w:val="00526F04"/>
    <w:rsid w:val="00527136"/>
    <w:rsid w:val="005279CD"/>
    <w:rsid w:val="00527BEB"/>
    <w:rsid w:val="00527D1E"/>
    <w:rsid w:val="00527E55"/>
    <w:rsid w:val="00530561"/>
    <w:rsid w:val="005306E5"/>
    <w:rsid w:val="00530911"/>
    <w:rsid w:val="00530BF2"/>
    <w:rsid w:val="00530EE3"/>
    <w:rsid w:val="00531A49"/>
    <w:rsid w:val="0053237C"/>
    <w:rsid w:val="005323C5"/>
    <w:rsid w:val="005325E9"/>
    <w:rsid w:val="0053337A"/>
    <w:rsid w:val="005334E4"/>
    <w:rsid w:val="00534491"/>
    <w:rsid w:val="00534A79"/>
    <w:rsid w:val="00534EB9"/>
    <w:rsid w:val="00535174"/>
    <w:rsid w:val="005358D7"/>
    <w:rsid w:val="00535954"/>
    <w:rsid w:val="00535E47"/>
    <w:rsid w:val="00536050"/>
    <w:rsid w:val="0053635A"/>
    <w:rsid w:val="005366DD"/>
    <w:rsid w:val="00536732"/>
    <w:rsid w:val="00536AF2"/>
    <w:rsid w:val="00536F89"/>
    <w:rsid w:val="00537273"/>
    <w:rsid w:val="005377E7"/>
    <w:rsid w:val="005378DD"/>
    <w:rsid w:val="00537918"/>
    <w:rsid w:val="0054009B"/>
    <w:rsid w:val="005403C4"/>
    <w:rsid w:val="00540FF1"/>
    <w:rsid w:val="0054173F"/>
    <w:rsid w:val="005417C0"/>
    <w:rsid w:val="0054358F"/>
    <w:rsid w:val="00543665"/>
    <w:rsid w:val="00544252"/>
    <w:rsid w:val="005445C2"/>
    <w:rsid w:val="00544639"/>
    <w:rsid w:val="00544A04"/>
    <w:rsid w:val="0054508C"/>
    <w:rsid w:val="005451A3"/>
    <w:rsid w:val="00545297"/>
    <w:rsid w:val="005453EE"/>
    <w:rsid w:val="0054557C"/>
    <w:rsid w:val="00546018"/>
    <w:rsid w:val="005469CC"/>
    <w:rsid w:val="00546ABF"/>
    <w:rsid w:val="00546E73"/>
    <w:rsid w:val="00546F26"/>
    <w:rsid w:val="005476EC"/>
    <w:rsid w:val="00547856"/>
    <w:rsid w:val="00547B9D"/>
    <w:rsid w:val="00547DEF"/>
    <w:rsid w:val="00551147"/>
    <w:rsid w:val="005513EA"/>
    <w:rsid w:val="00551C85"/>
    <w:rsid w:val="00553D87"/>
    <w:rsid w:val="00553DFF"/>
    <w:rsid w:val="0055458F"/>
    <w:rsid w:val="0055474B"/>
    <w:rsid w:val="00554B75"/>
    <w:rsid w:val="00554BED"/>
    <w:rsid w:val="00555202"/>
    <w:rsid w:val="00555B37"/>
    <w:rsid w:val="0055608E"/>
    <w:rsid w:val="00556753"/>
    <w:rsid w:val="00556AD8"/>
    <w:rsid w:val="00556C56"/>
    <w:rsid w:val="005574E3"/>
    <w:rsid w:val="00557A6C"/>
    <w:rsid w:val="00557DF5"/>
    <w:rsid w:val="005604EF"/>
    <w:rsid w:val="00560F00"/>
    <w:rsid w:val="00560F51"/>
    <w:rsid w:val="00561216"/>
    <w:rsid w:val="00561231"/>
    <w:rsid w:val="005614BF"/>
    <w:rsid w:val="00561DB3"/>
    <w:rsid w:val="00561F8F"/>
    <w:rsid w:val="0056202F"/>
    <w:rsid w:val="00563025"/>
    <w:rsid w:val="005632B4"/>
    <w:rsid w:val="005632D9"/>
    <w:rsid w:val="00564047"/>
    <w:rsid w:val="0056512B"/>
    <w:rsid w:val="00565F38"/>
    <w:rsid w:val="0056684C"/>
    <w:rsid w:val="00566A16"/>
    <w:rsid w:val="00567D72"/>
    <w:rsid w:val="00567DB5"/>
    <w:rsid w:val="00570123"/>
    <w:rsid w:val="0057023B"/>
    <w:rsid w:val="00570622"/>
    <w:rsid w:val="005706B0"/>
    <w:rsid w:val="00570A8E"/>
    <w:rsid w:val="00570B06"/>
    <w:rsid w:val="00570B4F"/>
    <w:rsid w:val="00570DF8"/>
    <w:rsid w:val="00570FCA"/>
    <w:rsid w:val="00571719"/>
    <w:rsid w:val="0057213C"/>
    <w:rsid w:val="00572C76"/>
    <w:rsid w:val="00572EDF"/>
    <w:rsid w:val="005731D8"/>
    <w:rsid w:val="005737E1"/>
    <w:rsid w:val="00573D85"/>
    <w:rsid w:val="00573EE0"/>
    <w:rsid w:val="00573F8B"/>
    <w:rsid w:val="0057400B"/>
    <w:rsid w:val="0057531F"/>
    <w:rsid w:val="00575FD1"/>
    <w:rsid w:val="005760B9"/>
    <w:rsid w:val="0057621E"/>
    <w:rsid w:val="00576836"/>
    <w:rsid w:val="00577343"/>
    <w:rsid w:val="00577429"/>
    <w:rsid w:val="0057752C"/>
    <w:rsid w:val="005779C0"/>
    <w:rsid w:val="00577F04"/>
    <w:rsid w:val="00580359"/>
    <w:rsid w:val="00580AE9"/>
    <w:rsid w:val="005815D6"/>
    <w:rsid w:val="00582279"/>
    <w:rsid w:val="005823D6"/>
    <w:rsid w:val="0058250A"/>
    <w:rsid w:val="0058273C"/>
    <w:rsid w:val="00582A24"/>
    <w:rsid w:val="00582B5D"/>
    <w:rsid w:val="00582FA0"/>
    <w:rsid w:val="0058357B"/>
    <w:rsid w:val="00583C33"/>
    <w:rsid w:val="00584471"/>
    <w:rsid w:val="0058467A"/>
    <w:rsid w:val="005849CD"/>
    <w:rsid w:val="005851B7"/>
    <w:rsid w:val="005854B7"/>
    <w:rsid w:val="00585637"/>
    <w:rsid w:val="0058597A"/>
    <w:rsid w:val="00585DCA"/>
    <w:rsid w:val="005865B5"/>
    <w:rsid w:val="0058697C"/>
    <w:rsid w:val="00586F05"/>
    <w:rsid w:val="005872E9"/>
    <w:rsid w:val="005874AB"/>
    <w:rsid w:val="0058754F"/>
    <w:rsid w:val="00587E69"/>
    <w:rsid w:val="00590440"/>
    <w:rsid w:val="00590580"/>
    <w:rsid w:val="00590777"/>
    <w:rsid w:val="005907D2"/>
    <w:rsid w:val="00590800"/>
    <w:rsid w:val="00590909"/>
    <w:rsid w:val="00590BEE"/>
    <w:rsid w:val="00590FDF"/>
    <w:rsid w:val="005910D4"/>
    <w:rsid w:val="00591309"/>
    <w:rsid w:val="005915F7"/>
    <w:rsid w:val="005917C4"/>
    <w:rsid w:val="00591DE5"/>
    <w:rsid w:val="0059272D"/>
    <w:rsid w:val="00592BC8"/>
    <w:rsid w:val="00593018"/>
    <w:rsid w:val="0059309A"/>
    <w:rsid w:val="0059335B"/>
    <w:rsid w:val="00593562"/>
    <w:rsid w:val="00593A0B"/>
    <w:rsid w:val="005941A8"/>
    <w:rsid w:val="00594227"/>
    <w:rsid w:val="00594E28"/>
    <w:rsid w:val="0059547D"/>
    <w:rsid w:val="00595498"/>
    <w:rsid w:val="005954CF"/>
    <w:rsid w:val="00595985"/>
    <w:rsid w:val="00595C61"/>
    <w:rsid w:val="00595E3F"/>
    <w:rsid w:val="0059624F"/>
    <w:rsid w:val="0059685A"/>
    <w:rsid w:val="005969A6"/>
    <w:rsid w:val="00596BE6"/>
    <w:rsid w:val="005975C5"/>
    <w:rsid w:val="00597A86"/>
    <w:rsid w:val="005A0565"/>
    <w:rsid w:val="005A1591"/>
    <w:rsid w:val="005A2C69"/>
    <w:rsid w:val="005A32D5"/>
    <w:rsid w:val="005A370C"/>
    <w:rsid w:val="005A3852"/>
    <w:rsid w:val="005A3C35"/>
    <w:rsid w:val="005A3E42"/>
    <w:rsid w:val="005A3F6C"/>
    <w:rsid w:val="005A5025"/>
    <w:rsid w:val="005A5197"/>
    <w:rsid w:val="005A5476"/>
    <w:rsid w:val="005A5ECB"/>
    <w:rsid w:val="005A621C"/>
    <w:rsid w:val="005A681D"/>
    <w:rsid w:val="005A68CC"/>
    <w:rsid w:val="005A703D"/>
    <w:rsid w:val="005B05CB"/>
    <w:rsid w:val="005B17AB"/>
    <w:rsid w:val="005B1925"/>
    <w:rsid w:val="005B194F"/>
    <w:rsid w:val="005B196F"/>
    <w:rsid w:val="005B1D04"/>
    <w:rsid w:val="005B1D81"/>
    <w:rsid w:val="005B20AF"/>
    <w:rsid w:val="005B26D8"/>
    <w:rsid w:val="005B2792"/>
    <w:rsid w:val="005B2A6F"/>
    <w:rsid w:val="005B2A80"/>
    <w:rsid w:val="005B2EC9"/>
    <w:rsid w:val="005B3F9F"/>
    <w:rsid w:val="005B4122"/>
    <w:rsid w:val="005B4534"/>
    <w:rsid w:val="005B4ADA"/>
    <w:rsid w:val="005B4C34"/>
    <w:rsid w:val="005B4DE2"/>
    <w:rsid w:val="005B4F3C"/>
    <w:rsid w:val="005B55F6"/>
    <w:rsid w:val="005B5634"/>
    <w:rsid w:val="005B5AD8"/>
    <w:rsid w:val="005B6449"/>
    <w:rsid w:val="005B6481"/>
    <w:rsid w:val="005B6A37"/>
    <w:rsid w:val="005B6F77"/>
    <w:rsid w:val="005B731A"/>
    <w:rsid w:val="005B7459"/>
    <w:rsid w:val="005B7478"/>
    <w:rsid w:val="005B7E19"/>
    <w:rsid w:val="005C08BF"/>
    <w:rsid w:val="005C13C0"/>
    <w:rsid w:val="005C15EC"/>
    <w:rsid w:val="005C16D9"/>
    <w:rsid w:val="005C240B"/>
    <w:rsid w:val="005C29E1"/>
    <w:rsid w:val="005C2A5C"/>
    <w:rsid w:val="005C325D"/>
    <w:rsid w:val="005C3358"/>
    <w:rsid w:val="005C3822"/>
    <w:rsid w:val="005C41E9"/>
    <w:rsid w:val="005C456D"/>
    <w:rsid w:val="005C4710"/>
    <w:rsid w:val="005C4C8F"/>
    <w:rsid w:val="005C4C9D"/>
    <w:rsid w:val="005C5784"/>
    <w:rsid w:val="005C5E17"/>
    <w:rsid w:val="005C6148"/>
    <w:rsid w:val="005C61F3"/>
    <w:rsid w:val="005C6247"/>
    <w:rsid w:val="005C679B"/>
    <w:rsid w:val="005C6AAB"/>
    <w:rsid w:val="005C6E20"/>
    <w:rsid w:val="005C7DD9"/>
    <w:rsid w:val="005C7F80"/>
    <w:rsid w:val="005D01E8"/>
    <w:rsid w:val="005D05F2"/>
    <w:rsid w:val="005D0B97"/>
    <w:rsid w:val="005D0D59"/>
    <w:rsid w:val="005D19CB"/>
    <w:rsid w:val="005D1D14"/>
    <w:rsid w:val="005D2B7F"/>
    <w:rsid w:val="005D30CD"/>
    <w:rsid w:val="005D3B8F"/>
    <w:rsid w:val="005D3BF7"/>
    <w:rsid w:val="005D3EC6"/>
    <w:rsid w:val="005D4061"/>
    <w:rsid w:val="005D414B"/>
    <w:rsid w:val="005D4194"/>
    <w:rsid w:val="005D479A"/>
    <w:rsid w:val="005D489C"/>
    <w:rsid w:val="005D4E84"/>
    <w:rsid w:val="005D4FDB"/>
    <w:rsid w:val="005D5515"/>
    <w:rsid w:val="005D578E"/>
    <w:rsid w:val="005D599E"/>
    <w:rsid w:val="005D5F91"/>
    <w:rsid w:val="005D611E"/>
    <w:rsid w:val="005D6245"/>
    <w:rsid w:val="005D6796"/>
    <w:rsid w:val="005D6B4D"/>
    <w:rsid w:val="005D6E65"/>
    <w:rsid w:val="005D6EB5"/>
    <w:rsid w:val="005D7358"/>
    <w:rsid w:val="005D73B0"/>
    <w:rsid w:val="005D7853"/>
    <w:rsid w:val="005D7A7C"/>
    <w:rsid w:val="005D7E8F"/>
    <w:rsid w:val="005E0072"/>
    <w:rsid w:val="005E01C4"/>
    <w:rsid w:val="005E058C"/>
    <w:rsid w:val="005E08F7"/>
    <w:rsid w:val="005E1AF2"/>
    <w:rsid w:val="005E2779"/>
    <w:rsid w:val="005E2804"/>
    <w:rsid w:val="005E2824"/>
    <w:rsid w:val="005E2F53"/>
    <w:rsid w:val="005E37BA"/>
    <w:rsid w:val="005E3DEB"/>
    <w:rsid w:val="005E3F86"/>
    <w:rsid w:val="005E4398"/>
    <w:rsid w:val="005E43A2"/>
    <w:rsid w:val="005E4A61"/>
    <w:rsid w:val="005E4FDF"/>
    <w:rsid w:val="005E5379"/>
    <w:rsid w:val="005E5D4D"/>
    <w:rsid w:val="005E608E"/>
    <w:rsid w:val="005E61F7"/>
    <w:rsid w:val="005E6414"/>
    <w:rsid w:val="005E6A94"/>
    <w:rsid w:val="005E7363"/>
    <w:rsid w:val="005E7882"/>
    <w:rsid w:val="005E7BD0"/>
    <w:rsid w:val="005E7F5A"/>
    <w:rsid w:val="005F00EE"/>
    <w:rsid w:val="005F0A65"/>
    <w:rsid w:val="005F12B7"/>
    <w:rsid w:val="005F2167"/>
    <w:rsid w:val="005F243F"/>
    <w:rsid w:val="005F27E6"/>
    <w:rsid w:val="005F287D"/>
    <w:rsid w:val="005F2A91"/>
    <w:rsid w:val="005F2DF8"/>
    <w:rsid w:val="005F2E07"/>
    <w:rsid w:val="005F3D81"/>
    <w:rsid w:val="005F412D"/>
    <w:rsid w:val="005F4380"/>
    <w:rsid w:val="005F4811"/>
    <w:rsid w:val="005F5D4D"/>
    <w:rsid w:val="005F5FA1"/>
    <w:rsid w:val="005F6A94"/>
    <w:rsid w:val="005F6F0B"/>
    <w:rsid w:val="005F70FE"/>
    <w:rsid w:val="005F7260"/>
    <w:rsid w:val="005F7283"/>
    <w:rsid w:val="005F7288"/>
    <w:rsid w:val="005F73B1"/>
    <w:rsid w:val="005F759C"/>
    <w:rsid w:val="005F76F4"/>
    <w:rsid w:val="005F7E27"/>
    <w:rsid w:val="00600195"/>
    <w:rsid w:val="006002B1"/>
    <w:rsid w:val="0060056B"/>
    <w:rsid w:val="00600DCF"/>
    <w:rsid w:val="00600F6D"/>
    <w:rsid w:val="00601771"/>
    <w:rsid w:val="00602108"/>
    <w:rsid w:val="00602195"/>
    <w:rsid w:val="006028BD"/>
    <w:rsid w:val="00602D1C"/>
    <w:rsid w:val="00602D35"/>
    <w:rsid w:val="00603347"/>
    <w:rsid w:val="00603C4A"/>
    <w:rsid w:val="0060504E"/>
    <w:rsid w:val="006056D9"/>
    <w:rsid w:val="00605C84"/>
    <w:rsid w:val="00606F2F"/>
    <w:rsid w:val="006072BB"/>
    <w:rsid w:val="0060789D"/>
    <w:rsid w:val="006108AC"/>
    <w:rsid w:val="00610A1D"/>
    <w:rsid w:val="0061210D"/>
    <w:rsid w:val="006124C3"/>
    <w:rsid w:val="006127A3"/>
    <w:rsid w:val="00612F27"/>
    <w:rsid w:val="00613763"/>
    <w:rsid w:val="00613DDC"/>
    <w:rsid w:val="00613FAF"/>
    <w:rsid w:val="00614108"/>
    <w:rsid w:val="0061420F"/>
    <w:rsid w:val="006147C8"/>
    <w:rsid w:val="0061533C"/>
    <w:rsid w:val="006155F7"/>
    <w:rsid w:val="006156DA"/>
    <w:rsid w:val="00615752"/>
    <w:rsid w:val="00615F8E"/>
    <w:rsid w:val="0061649F"/>
    <w:rsid w:val="00616B21"/>
    <w:rsid w:val="00616DA3"/>
    <w:rsid w:val="00617593"/>
    <w:rsid w:val="00617AF4"/>
    <w:rsid w:val="00617C8E"/>
    <w:rsid w:val="00617ECB"/>
    <w:rsid w:val="00617F4D"/>
    <w:rsid w:val="0062033C"/>
    <w:rsid w:val="0062096A"/>
    <w:rsid w:val="00620B3A"/>
    <w:rsid w:val="00621149"/>
    <w:rsid w:val="00621680"/>
    <w:rsid w:val="00621B2E"/>
    <w:rsid w:val="00622A13"/>
    <w:rsid w:val="006234EB"/>
    <w:rsid w:val="00624A3A"/>
    <w:rsid w:val="00624E15"/>
    <w:rsid w:val="006256A9"/>
    <w:rsid w:val="00625973"/>
    <w:rsid w:val="00625C0C"/>
    <w:rsid w:val="00625F31"/>
    <w:rsid w:val="00626930"/>
    <w:rsid w:val="00626C54"/>
    <w:rsid w:val="00626F09"/>
    <w:rsid w:val="00630670"/>
    <w:rsid w:val="00630ABF"/>
    <w:rsid w:val="00631260"/>
    <w:rsid w:val="00631670"/>
    <w:rsid w:val="00632440"/>
    <w:rsid w:val="0063281E"/>
    <w:rsid w:val="006329CD"/>
    <w:rsid w:val="0063325D"/>
    <w:rsid w:val="0063330A"/>
    <w:rsid w:val="00633DAF"/>
    <w:rsid w:val="00634DEE"/>
    <w:rsid w:val="00634EDE"/>
    <w:rsid w:val="0063528D"/>
    <w:rsid w:val="00635457"/>
    <w:rsid w:val="006356E6"/>
    <w:rsid w:val="00635C75"/>
    <w:rsid w:val="00635DC3"/>
    <w:rsid w:val="00635EC2"/>
    <w:rsid w:val="00636840"/>
    <w:rsid w:val="00636F65"/>
    <w:rsid w:val="00637AAB"/>
    <w:rsid w:val="00637CD5"/>
    <w:rsid w:val="00637ED9"/>
    <w:rsid w:val="0064031B"/>
    <w:rsid w:val="0064085F"/>
    <w:rsid w:val="006409F7"/>
    <w:rsid w:val="00640A8E"/>
    <w:rsid w:val="0064100A"/>
    <w:rsid w:val="006410B8"/>
    <w:rsid w:val="00641346"/>
    <w:rsid w:val="006415A3"/>
    <w:rsid w:val="00641693"/>
    <w:rsid w:val="00641E04"/>
    <w:rsid w:val="0064295C"/>
    <w:rsid w:val="006439C9"/>
    <w:rsid w:val="00643D6E"/>
    <w:rsid w:val="00644129"/>
    <w:rsid w:val="0064465F"/>
    <w:rsid w:val="00644D2C"/>
    <w:rsid w:val="00644F6F"/>
    <w:rsid w:val="00645A5C"/>
    <w:rsid w:val="00645DAE"/>
    <w:rsid w:val="006462B2"/>
    <w:rsid w:val="0064657F"/>
    <w:rsid w:val="00646B3D"/>
    <w:rsid w:val="006476D8"/>
    <w:rsid w:val="00647BC8"/>
    <w:rsid w:val="00647F78"/>
    <w:rsid w:val="00650688"/>
    <w:rsid w:val="006513C1"/>
    <w:rsid w:val="0065201F"/>
    <w:rsid w:val="0065234B"/>
    <w:rsid w:val="00652874"/>
    <w:rsid w:val="0065342C"/>
    <w:rsid w:val="00653A12"/>
    <w:rsid w:val="00653DA0"/>
    <w:rsid w:val="0065431F"/>
    <w:rsid w:val="00654E83"/>
    <w:rsid w:val="006552BE"/>
    <w:rsid w:val="00656CE0"/>
    <w:rsid w:val="00656D31"/>
    <w:rsid w:val="00657739"/>
    <w:rsid w:val="00657A08"/>
    <w:rsid w:val="00657B89"/>
    <w:rsid w:val="00660103"/>
    <w:rsid w:val="00660574"/>
    <w:rsid w:val="00660637"/>
    <w:rsid w:val="0066093C"/>
    <w:rsid w:val="00660D6A"/>
    <w:rsid w:val="00660F87"/>
    <w:rsid w:val="006618E3"/>
    <w:rsid w:val="006618F8"/>
    <w:rsid w:val="00661C3F"/>
    <w:rsid w:val="00661C40"/>
    <w:rsid w:val="00662157"/>
    <w:rsid w:val="00662533"/>
    <w:rsid w:val="006626C9"/>
    <w:rsid w:val="006629F8"/>
    <w:rsid w:val="00662AC1"/>
    <w:rsid w:val="0066320C"/>
    <w:rsid w:val="00663317"/>
    <w:rsid w:val="00663602"/>
    <w:rsid w:val="00663792"/>
    <w:rsid w:val="00663B0C"/>
    <w:rsid w:val="00663DDA"/>
    <w:rsid w:val="00663EE1"/>
    <w:rsid w:val="00664052"/>
    <w:rsid w:val="00664251"/>
    <w:rsid w:val="0066453E"/>
    <w:rsid w:val="006645FE"/>
    <w:rsid w:val="00665737"/>
    <w:rsid w:val="00665796"/>
    <w:rsid w:val="0066700B"/>
    <w:rsid w:val="00667091"/>
    <w:rsid w:val="006672D9"/>
    <w:rsid w:val="0066784C"/>
    <w:rsid w:val="006678DB"/>
    <w:rsid w:val="00667CAA"/>
    <w:rsid w:val="0067003B"/>
    <w:rsid w:val="00670513"/>
    <w:rsid w:val="0067228F"/>
    <w:rsid w:val="006724DB"/>
    <w:rsid w:val="0067294D"/>
    <w:rsid w:val="006729ED"/>
    <w:rsid w:val="00674C00"/>
    <w:rsid w:val="00675302"/>
    <w:rsid w:val="00676F21"/>
    <w:rsid w:val="00676F22"/>
    <w:rsid w:val="0067711F"/>
    <w:rsid w:val="00677229"/>
    <w:rsid w:val="0067783A"/>
    <w:rsid w:val="00677D4E"/>
    <w:rsid w:val="00677E71"/>
    <w:rsid w:val="00680286"/>
    <w:rsid w:val="00680384"/>
    <w:rsid w:val="006806B2"/>
    <w:rsid w:val="00680CB7"/>
    <w:rsid w:val="006814C6"/>
    <w:rsid w:val="00682AC4"/>
    <w:rsid w:val="00682C05"/>
    <w:rsid w:val="00682C14"/>
    <w:rsid w:val="006830BB"/>
    <w:rsid w:val="006832C3"/>
    <w:rsid w:val="006832CF"/>
    <w:rsid w:val="006834E2"/>
    <w:rsid w:val="00683AC0"/>
    <w:rsid w:val="00684154"/>
    <w:rsid w:val="0068448A"/>
    <w:rsid w:val="00684585"/>
    <w:rsid w:val="006846AF"/>
    <w:rsid w:val="00684A81"/>
    <w:rsid w:val="00684C57"/>
    <w:rsid w:val="0068508C"/>
    <w:rsid w:val="0068523E"/>
    <w:rsid w:val="00685702"/>
    <w:rsid w:val="00685D83"/>
    <w:rsid w:val="00685DF6"/>
    <w:rsid w:val="00686F1E"/>
    <w:rsid w:val="00687EA7"/>
    <w:rsid w:val="0069023C"/>
    <w:rsid w:val="00690E81"/>
    <w:rsid w:val="00691402"/>
    <w:rsid w:val="006926BC"/>
    <w:rsid w:val="00693C76"/>
    <w:rsid w:val="00693D4F"/>
    <w:rsid w:val="00693FFA"/>
    <w:rsid w:val="00694274"/>
    <w:rsid w:val="0069429B"/>
    <w:rsid w:val="00694CA1"/>
    <w:rsid w:val="00695038"/>
    <w:rsid w:val="0069508D"/>
    <w:rsid w:val="006959EF"/>
    <w:rsid w:val="00695A97"/>
    <w:rsid w:val="00695F21"/>
    <w:rsid w:val="006967B2"/>
    <w:rsid w:val="00696888"/>
    <w:rsid w:val="00696A22"/>
    <w:rsid w:val="006A0B1F"/>
    <w:rsid w:val="006A11EB"/>
    <w:rsid w:val="006A16C2"/>
    <w:rsid w:val="006A1755"/>
    <w:rsid w:val="006A1852"/>
    <w:rsid w:val="006A1B3D"/>
    <w:rsid w:val="006A26E1"/>
    <w:rsid w:val="006A34C1"/>
    <w:rsid w:val="006A36DF"/>
    <w:rsid w:val="006A3716"/>
    <w:rsid w:val="006A3BF7"/>
    <w:rsid w:val="006A3D89"/>
    <w:rsid w:val="006A3E03"/>
    <w:rsid w:val="006A3FA8"/>
    <w:rsid w:val="006A42B4"/>
    <w:rsid w:val="006A4549"/>
    <w:rsid w:val="006A4A53"/>
    <w:rsid w:val="006A5D08"/>
    <w:rsid w:val="006A6688"/>
    <w:rsid w:val="006A6953"/>
    <w:rsid w:val="006A7F44"/>
    <w:rsid w:val="006B0900"/>
    <w:rsid w:val="006B0A85"/>
    <w:rsid w:val="006B1542"/>
    <w:rsid w:val="006B1923"/>
    <w:rsid w:val="006B1BD2"/>
    <w:rsid w:val="006B1D33"/>
    <w:rsid w:val="006B22AE"/>
    <w:rsid w:val="006B2481"/>
    <w:rsid w:val="006B2639"/>
    <w:rsid w:val="006B3519"/>
    <w:rsid w:val="006B35AB"/>
    <w:rsid w:val="006B3675"/>
    <w:rsid w:val="006B4499"/>
    <w:rsid w:val="006B4708"/>
    <w:rsid w:val="006B4D77"/>
    <w:rsid w:val="006B4DCA"/>
    <w:rsid w:val="006B4FE4"/>
    <w:rsid w:val="006B52A6"/>
    <w:rsid w:val="006B5ABC"/>
    <w:rsid w:val="006B67F6"/>
    <w:rsid w:val="006B69BF"/>
    <w:rsid w:val="006B6C1A"/>
    <w:rsid w:val="006B6D0A"/>
    <w:rsid w:val="006B7CFC"/>
    <w:rsid w:val="006C01A4"/>
    <w:rsid w:val="006C0904"/>
    <w:rsid w:val="006C1464"/>
    <w:rsid w:val="006C16C2"/>
    <w:rsid w:val="006C27AF"/>
    <w:rsid w:val="006C32B6"/>
    <w:rsid w:val="006C3CEA"/>
    <w:rsid w:val="006C47E2"/>
    <w:rsid w:val="006C4F9D"/>
    <w:rsid w:val="006C5B85"/>
    <w:rsid w:val="006C5F4E"/>
    <w:rsid w:val="006C6DA9"/>
    <w:rsid w:val="006C6EDE"/>
    <w:rsid w:val="006C733D"/>
    <w:rsid w:val="006C7DDB"/>
    <w:rsid w:val="006D0128"/>
    <w:rsid w:val="006D1F9A"/>
    <w:rsid w:val="006D1FF9"/>
    <w:rsid w:val="006D2253"/>
    <w:rsid w:val="006D26DC"/>
    <w:rsid w:val="006D3134"/>
    <w:rsid w:val="006D321D"/>
    <w:rsid w:val="006D3F40"/>
    <w:rsid w:val="006D49A6"/>
    <w:rsid w:val="006D4FC7"/>
    <w:rsid w:val="006D52E5"/>
    <w:rsid w:val="006D549D"/>
    <w:rsid w:val="006D5679"/>
    <w:rsid w:val="006D5977"/>
    <w:rsid w:val="006D5C39"/>
    <w:rsid w:val="006D5D18"/>
    <w:rsid w:val="006D5DF4"/>
    <w:rsid w:val="006D625A"/>
    <w:rsid w:val="006D6587"/>
    <w:rsid w:val="006D6BA2"/>
    <w:rsid w:val="006D79DB"/>
    <w:rsid w:val="006E04EA"/>
    <w:rsid w:val="006E0CC6"/>
    <w:rsid w:val="006E0EEF"/>
    <w:rsid w:val="006E1B76"/>
    <w:rsid w:val="006E1E08"/>
    <w:rsid w:val="006E2439"/>
    <w:rsid w:val="006E2573"/>
    <w:rsid w:val="006E2B54"/>
    <w:rsid w:val="006E379A"/>
    <w:rsid w:val="006E3DBB"/>
    <w:rsid w:val="006E3F11"/>
    <w:rsid w:val="006E4003"/>
    <w:rsid w:val="006E40CD"/>
    <w:rsid w:val="006E420E"/>
    <w:rsid w:val="006E5848"/>
    <w:rsid w:val="006E5E43"/>
    <w:rsid w:val="006E74FF"/>
    <w:rsid w:val="006E75C2"/>
    <w:rsid w:val="006E76C6"/>
    <w:rsid w:val="006E76E6"/>
    <w:rsid w:val="006E7706"/>
    <w:rsid w:val="006F076A"/>
    <w:rsid w:val="006F087A"/>
    <w:rsid w:val="006F10C4"/>
    <w:rsid w:val="006F1685"/>
    <w:rsid w:val="006F1E5E"/>
    <w:rsid w:val="006F1F96"/>
    <w:rsid w:val="006F2509"/>
    <w:rsid w:val="006F2917"/>
    <w:rsid w:val="006F2D19"/>
    <w:rsid w:val="006F34B2"/>
    <w:rsid w:val="006F383B"/>
    <w:rsid w:val="006F3A84"/>
    <w:rsid w:val="006F3BFC"/>
    <w:rsid w:val="006F3C99"/>
    <w:rsid w:val="006F3DE3"/>
    <w:rsid w:val="006F5056"/>
    <w:rsid w:val="006F5245"/>
    <w:rsid w:val="006F55A8"/>
    <w:rsid w:val="006F5608"/>
    <w:rsid w:val="006F5CD8"/>
    <w:rsid w:val="006F6091"/>
    <w:rsid w:val="006F622D"/>
    <w:rsid w:val="006F6466"/>
    <w:rsid w:val="006F68DE"/>
    <w:rsid w:val="006F6E47"/>
    <w:rsid w:val="007000B3"/>
    <w:rsid w:val="0070018C"/>
    <w:rsid w:val="007002EE"/>
    <w:rsid w:val="00700698"/>
    <w:rsid w:val="007011A4"/>
    <w:rsid w:val="007019EA"/>
    <w:rsid w:val="00701D44"/>
    <w:rsid w:val="00701F8D"/>
    <w:rsid w:val="007023B1"/>
    <w:rsid w:val="007028C6"/>
    <w:rsid w:val="007029BB"/>
    <w:rsid w:val="00702F12"/>
    <w:rsid w:val="0070333A"/>
    <w:rsid w:val="00703442"/>
    <w:rsid w:val="00704003"/>
    <w:rsid w:val="00704060"/>
    <w:rsid w:val="007041FB"/>
    <w:rsid w:val="00704263"/>
    <w:rsid w:val="00704A76"/>
    <w:rsid w:val="00705766"/>
    <w:rsid w:val="007062D2"/>
    <w:rsid w:val="0070633B"/>
    <w:rsid w:val="0071051F"/>
    <w:rsid w:val="0071063D"/>
    <w:rsid w:val="00711391"/>
    <w:rsid w:val="0071181D"/>
    <w:rsid w:val="00711A47"/>
    <w:rsid w:val="00712A52"/>
    <w:rsid w:val="00712BBE"/>
    <w:rsid w:val="00712FAE"/>
    <w:rsid w:val="007135C0"/>
    <w:rsid w:val="00713B67"/>
    <w:rsid w:val="00713EC6"/>
    <w:rsid w:val="00714A62"/>
    <w:rsid w:val="00715AA3"/>
    <w:rsid w:val="00715BA5"/>
    <w:rsid w:val="00716300"/>
    <w:rsid w:val="00716DED"/>
    <w:rsid w:val="00716E1F"/>
    <w:rsid w:val="00716FB5"/>
    <w:rsid w:val="00717BE6"/>
    <w:rsid w:val="00717F37"/>
    <w:rsid w:val="0072034B"/>
    <w:rsid w:val="0072039A"/>
    <w:rsid w:val="00720739"/>
    <w:rsid w:val="00720EDC"/>
    <w:rsid w:val="007219C9"/>
    <w:rsid w:val="00721C3E"/>
    <w:rsid w:val="00721CCE"/>
    <w:rsid w:val="007223EA"/>
    <w:rsid w:val="0072257D"/>
    <w:rsid w:val="00722668"/>
    <w:rsid w:val="00722984"/>
    <w:rsid w:val="00722DB2"/>
    <w:rsid w:val="0072336D"/>
    <w:rsid w:val="00723684"/>
    <w:rsid w:val="007238AC"/>
    <w:rsid w:val="007239D8"/>
    <w:rsid w:val="00724232"/>
    <w:rsid w:val="00725329"/>
    <w:rsid w:val="007257F9"/>
    <w:rsid w:val="00725D44"/>
    <w:rsid w:val="00726D11"/>
    <w:rsid w:val="007270F0"/>
    <w:rsid w:val="00727916"/>
    <w:rsid w:val="007279A9"/>
    <w:rsid w:val="00727D20"/>
    <w:rsid w:val="00727FB9"/>
    <w:rsid w:val="007305CE"/>
    <w:rsid w:val="007308BD"/>
    <w:rsid w:val="00730B39"/>
    <w:rsid w:val="00730F80"/>
    <w:rsid w:val="0073174B"/>
    <w:rsid w:val="00731A79"/>
    <w:rsid w:val="00732624"/>
    <w:rsid w:val="00732A1A"/>
    <w:rsid w:val="00732CCC"/>
    <w:rsid w:val="00732D99"/>
    <w:rsid w:val="00732E06"/>
    <w:rsid w:val="00732E13"/>
    <w:rsid w:val="0073324D"/>
    <w:rsid w:val="007337EB"/>
    <w:rsid w:val="00733E34"/>
    <w:rsid w:val="007342AC"/>
    <w:rsid w:val="007343B0"/>
    <w:rsid w:val="00734C72"/>
    <w:rsid w:val="00734DCC"/>
    <w:rsid w:val="007354FF"/>
    <w:rsid w:val="007366F3"/>
    <w:rsid w:val="0073710D"/>
    <w:rsid w:val="007372B7"/>
    <w:rsid w:val="0073774E"/>
    <w:rsid w:val="007378FE"/>
    <w:rsid w:val="0074055D"/>
    <w:rsid w:val="00740B36"/>
    <w:rsid w:val="0074183B"/>
    <w:rsid w:val="00742864"/>
    <w:rsid w:val="00742CEC"/>
    <w:rsid w:val="00742DDA"/>
    <w:rsid w:val="00743130"/>
    <w:rsid w:val="00743198"/>
    <w:rsid w:val="00743446"/>
    <w:rsid w:val="00743950"/>
    <w:rsid w:val="00743958"/>
    <w:rsid w:val="00743B58"/>
    <w:rsid w:val="00743DEF"/>
    <w:rsid w:val="00744189"/>
    <w:rsid w:val="0074479F"/>
    <w:rsid w:val="00745598"/>
    <w:rsid w:val="00745BD3"/>
    <w:rsid w:val="00745E8D"/>
    <w:rsid w:val="00746A0E"/>
    <w:rsid w:val="00746BD8"/>
    <w:rsid w:val="00746C78"/>
    <w:rsid w:val="00746E07"/>
    <w:rsid w:val="0075070C"/>
    <w:rsid w:val="00750A00"/>
    <w:rsid w:val="00750E53"/>
    <w:rsid w:val="00751286"/>
    <w:rsid w:val="0075157F"/>
    <w:rsid w:val="007524AC"/>
    <w:rsid w:val="0075286B"/>
    <w:rsid w:val="007528B0"/>
    <w:rsid w:val="00752C2C"/>
    <w:rsid w:val="007538F4"/>
    <w:rsid w:val="0075418D"/>
    <w:rsid w:val="007547A9"/>
    <w:rsid w:val="007551C3"/>
    <w:rsid w:val="007560B1"/>
    <w:rsid w:val="0075612D"/>
    <w:rsid w:val="00756CE3"/>
    <w:rsid w:val="0075705D"/>
    <w:rsid w:val="00757282"/>
    <w:rsid w:val="00757913"/>
    <w:rsid w:val="00757D51"/>
    <w:rsid w:val="00757F86"/>
    <w:rsid w:val="007606DF"/>
    <w:rsid w:val="00760A34"/>
    <w:rsid w:val="00760BFB"/>
    <w:rsid w:val="00760D80"/>
    <w:rsid w:val="0076119E"/>
    <w:rsid w:val="007616E7"/>
    <w:rsid w:val="00761B40"/>
    <w:rsid w:val="00761D1D"/>
    <w:rsid w:val="007625E0"/>
    <w:rsid w:val="00762A4A"/>
    <w:rsid w:val="00762D25"/>
    <w:rsid w:val="00763602"/>
    <w:rsid w:val="0076381D"/>
    <w:rsid w:val="007638A6"/>
    <w:rsid w:val="00763BA6"/>
    <w:rsid w:val="00763DB0"/>
    <w:rsid w:val="00763FAB"/>
    <w:rsid w:val="00764446"/>
    <w:rsid w:val="00765AA6"/>
    <w:rsid w:val="00765CFF"/>
    <w:rsid w:val="00766198"/>
    <w:rsid w:val="007665E5"/>
    <w:rsid w:val="007668C5"/>
    <w:rsid w:val="00767092"/>
    <w:rsid w:val="007670C5"/>
    <w:rsid w:val="00767243"/>
    <w:rsid w:val="007676C0"/>
    <w:rsid w:val="00767732"/>
    <w:rsid w:val="00767D8F"/>
    <w:rsid w:val="00767F4D"/>
    <w:rsid w:val="00767FAB"/>
    <w:rsid w:val="007706CD"/>
    <w:rsid w:val="00770DD9"/>
    <w:rsid w:val="00771000"/>
    <w:rsid w:val="00771975"/>
    <w:rsid w:val="00772393"/>
    <w:rsid w:val="00772C0C"/>
    <w:rsid w:val="0077308B"/>
    <w:rsid w:val="00773D2E"/>
    <w:rsid w:val="00773FF1"/>
    <w:rsid w:val="00773FF5"/>
    <w:rsid w:val="00773FF6"/>
    <w:rsid w:val="00774941"/>
    <w:rsid w:val="00774C4C"/>
    <w:rsid w:val="00774FE6"/>
    <w:rsid w:val="0077526A"/>
    <w:rsid w:val="00775270"/>
    <w:rsid w:val="00775393"/>
    <w:rsid w:val="00775625"/>
    <w:rsid w:val="00775962"/>
    <w:rsid w:val="00775A12"/>
    <w:rsid w:val="0077619F"/>
    <w:rsid w:val="0077620A"/>
    <w:rsid w:val="00777A74"/>
    <w:rsid w:val="00777B98"/>
    <w:rsid w:val="00777BA5"/>
    <w:rsid w:val="00780196"/>
    <w:rsid w:val="0078051D"/>
    <w:rsid w:val="00780A86"/>
    <w:rsid w:val="00781061"/>
    <w:rsid w:val="0078116E"/>
    <w:rsid w:val="00781F30"/>
    <w:rsid w:val="007825BD"/>
    <w:rsid w:val="007825BF"/>
    <w:rsid w:val="007830B8"/>
    <w:rsid w:val="00783537"/>
    <w:rsid w:val="007837C8"/>
    <w:rsid w:val="00783928"/>
    <w:rsid w:val="007842B4"/>
    <w:rsid w:val="00784958"/>
    <w:rsid w:val="007850ED"/>
    <w:rsid w:val="0078560A"/>
    <w:rsid w:val="0078574F"/>
    <w:rsid w:val="00785899"/>
    <w:rsid w:val="0078592E"/>
    <w:rsid w:val="00786ED5"/>
    <w:rsid w:val="007876D7"/>
    <w:rsid w:val="00787701"/>
    <w:rsid w:val="00787848"/>
    <w:rsid w:val="0078795B"/>
    <w:rsid w:val="007900B9"/>
    <w:rsid w:val="00790214"/>
    <w:rsid w:val="007903B1"/>
    <w:rsid w:val="00790554"/>
    <w:rsid w:val="00790863"/>
    <w:rsid w:val="007909AE"/>
    <w:rsid w:val="00790AF2"/>
    <w:rsid w:val="00790DFE"/>
    <w:rsid w:val="00790E40"/>
    <w:rsid w:val="00790EA0"/>
    <w:rsid w:val="0079137D"/>
    <w:rsid w:val="0079153A"/>
    <w:rsid w:val="0079192E"/>
    <w:rsid w:val="00791D12"/>
    <w:rsid w:val="0079262A"/>
    <w:rsid w:val="00792FD4"/>
    <w:rsid w:val="00793551"/>
    <w:rsid w:val="0079363F"/>
    <w:rsid w:val="00793A4C"/>
    <w:rsid w:val="00793ADC"/>
    <w:rsid w:val="00793B73"/>
    <w:rsid w:val="0079478B"/>
    <w:rsid w:val="00794850"/>
    <w:rsid w:val="007960F4"/>
    <w:rsid w:val="00796BDF"/>
    <w:rsid w:val="00796E08"/>
    <w:rsid w:val="00796FBF"/>
    <w:rsid w:val="00797737"/>
    <w:rsid w:val="00797BAA"/>
    <w:rsid w:val="007A02E1"/>
    <w:rsid w:val="007A065B"/>
    <w:rsid w:val="007A0ED9"/>
    <w:rsid w:val="007A114C"/>
    <w:rsid w:val="007A127A"/>
    <w:rsid w:val="007A13C4"/>
    <w:rsid w:val="007A1528"/>
    <w:rsid w:val="007A1A34"/>
    <w:rsid w:val="007A1B0B"/>
    <w:rsid w:val="007A1F64"/>
    <w:rsid w:val="007A254C"/>
    <w:rsid w:val="007A2616"/>
    <w:rsid w:val="007A26B9"/>
    <w:rsid w:val="007A340B"/>
    <w:rsid w:val="007A34AE"/>
    <w:rsid w:val="007A3DF7"/>
    <w:rsid w:val="007A4582"/>
    <w:rsid w:val="007A4A4B"/>
    <w:rsid w:val="007A567E"/>
    <w:rsid w:val="007A6103"/>
    <w:rsid w:val="007A624E"/>
    <w:rsid w:val="007A74F5"/>
    <w:rsid w:val="007A768C"/>
    <w:rsid w:val="007A7998"/>
    <w:rsid w:val="007A7A99"/>
    <w:rsid w:val="007A7B2C"/>
    <w:rsid w:val="007A7BBB"/>
    <w:rsid w:val="007B04E1"/>
    <w:rsid w:val="007B06AE"/>
    <w:rsid w:val="007B0AB3"/>
    <w:rsid w:val="007B10A2"/>
    <w:rsid w:val="007B11FB"/>
    <w:rsid w:val="007B1764"/>
    <w:rsid w:val="007B1C03"/>
    <w:rsid w:val="007B2025"/>
    <w:rsid w:val="007B2D44"/>
    <w:rsid w:val="007B2DE9"/>
    <w:rsid w:val="007B2F8D"/>
    <w:rsid w:val="007B30B0"/>
    <w:rsid w:val="007B36FA"/>
    <w:rsid w:val="007B3B4B"/>
    <w:rsid w:val="007B3E6B"/>
    <w:rsid w:val="007B669E"/>
    <w:rsid w:val="007B6E22"/>
    <w:rsid w:val="007B7C8A"/>
    <w:rsid w:val="007B7F86"/>
    <w:rsid w:val="007C043A"/>
    <w:rsid w:val="007C05AA"/>
    <w:rsid w:val="007C079D"/>
    <w:rsid w:val="007C0D08"/>
    <w:rsid w:val="007C0DB2"/>
    <w:rsid w:val="007C0DD8"/>
    <w:rsid w:val="007C0FD1"/>
    <w:rsid w:val="007C117C"/>
    <w:rsid w:val="007C11C0"/>
    <w:rsid w:val="007C1A4B"/>
    <w:rsid w:val="007C1C6F"/>
    <w:rsid w:val="007C2576"/>
    <w:rsid w:val="007C2A58"/>
    <w:rsid w:val="007C418D"/>
    <w:rsid w:val="007C4673"/>
    <w:rsid w:val="007C4681"/>
    <w:rsid w:val="007C4EE8"/>
    <w:rsid w:val="007C572C"/>
    <w:rsid w:val="007C5866"/>
    <w:rsid w:val="007C5991"/>
    <w:rsid w:val="007C6254"/>
    <w:rsid w:val="007C6C8B"/>
    <w:rsid w:val="007C7047"/>
    <w:rsid w:val="007C75E7"/>
    <w:rsid w:val="007C7BE4"/>
    <w:rsid w:val="007D0D5C"/>
    <w:rsid w:val="007D1111"/>
    <w:rsid w:val="007D12BF"/>
    <w:rsid w:val="007D239C"/>
    <w:rsid w:val="007D26A7"/>
    <w:rsid w:val="007D29D6"/>
    <w:rsid w:val="007D2B56"/>
    <w:rsid w:val="007D2B66"/>
    <w:rsid w:val="007D306E"/>
    <w:rsid w:val="007D5060"/>
    <w:rsid w:val="007D5713"/>
    <w:rsid w:val="007D5F0E"/>
    <w:rsid w:val="007D6702"/>
    <w:rsid w:val="007D6F98"/>
    <w:rsid w:val="007D7788"/>
    <w:rsid w:val="007D7BCC"/>
    <w:rsid w:val="007D7D3A"/>
    <w:rsid w:val="007D7DDD"/>
    <w:rsid w:val="007E0868"/>
    <w:rsid w:val="007E135C"/>
    <w:rsid w:val="007E152D"/>
    <w:rsid w:val="007E195D"/>
    <w:rsid w:val="007E1AB2"/>
    <w:rsid w:val="007E2A49"/>
    <w:rsid w:val="007E2AE2"/>
    <w:rsid w:val="007E2EB8"/>
    <w:rsid w:val="007E2F40"/>
    <w:rsid w:val="007E3173"/>
    <w:rsid w:val="007E3B0D"/>
    <w:rsid w:val="007E4099"/>
    <w:rsid w:val="007E46CC"/>
    <w:rsid w:val="007E4BC7"/>
    <w:rsid w:val="007E521A"/>
    <w:rsid w:val="007E5BDF"/>
    <w:rsid w:val="007E5BF9"/>
    <w:rsid w:val="007E5CA2"/>
    <w:rsid w:val="007E5FCA"/>
    <w:rsid w:val="007E63AB"/>
    <w:rsid w:val="007E76EF"/>
    <w:rsid w:val="007E7826"/>
    <w:rsid w:val="007E7E76"/>
    <w:rsid w:val="007F01D9"/>
    <w:rsid w:val="007F0455"/>
    <w:rsid w:val="007F0ECD"/>
    <w:rsid w:val="007F149F"/>
    <w:rsid w:val="007F1B6A"/>
    <w:rsid w:val="007F1D8A"/>
    <w:rsid w:val="007F1DF1"/>
    <w:rsid w:val="007F210A"/>
    <w:rsid w:val="007F219C"/>
    <w:rsid w:val="007F24C0"/>
    <w:rsid w:val="007F4A90"/>
    <w:rsid w:val="007F4CD7"/>
    <w:rsid w:val="007F4E8C"/>
    <w:rsid w:val="007F50A3"/>
    <w:rsid w:val="007F5428"/>
    <w:rsid w:val="007F5435"/>
    <w:rsid w:val="007F5A7F"/>
    <w:rsid w:val="007F5AC4"/>
    <w:rsid w:val="007F68B7"/>
    <w:rsid w:val="007F6A89"/>
    <w:rsid w:val="007F701B"/>
    <w:rsid w:val="007F71A7"/>
    <w:rsid w:val="007F7DF8"/>
    <w:rsid w:val="007F7FE4"/>
    <w:rsid w:val="00800507"/>
    <w:rsid w:val="0080071B"/>
    <w:rsid w:val="0080114E"/>
    <w:rsid w:val="0080149E"/>
    <w:rsid w:val="008017F2"/>
    <w:rsid w:val="00801B0C"/>
    <w:rsid w:val="00801CD7"/>
    <w:rsid w:val="00803501"/>
    <w:rsid w:val="0080372A"/>
    <w:rsid w:val="00803AAC"/>
    <w:rsid w:val="00803CA5"/>
    <w:rsid w:val="00804031"/>
    <w:rsid w:val="00804C60"/>
    <w:rsid w:val="008057C4"/>
    <w:rsid w:val="00805B7E"/>
    <w:rsid w:val="00806109"/>
    <w:rsid w:val="008062B0"/>
    <w:rsid w:val="008062B6"/>
    <w:rsid w:val="008064B5"/>
    <w:rsid w:val="00806645"/>
    <w:rsid w:val="008067A6"/>
    <w:rsid w:val="00806AA9"/>
    <w:rsid w:val="00807879"/>
    <w:rsid w:val="00807B61"/>
    <w:rsid w:val="0081012D"/>
    <w:rsid w:val="008101BD"/>
    <w:rsid w:val="0081026D"/>
    <w:rsid w:val="0081192F"/>
    <w:rsid w:val="00811D39"/>
    <w:rsid w:val="00811E4C"/>
    <w:rsid w:val="008130F2"/>
    <w:rsid w:val="0081321A"/>
    <w:rsid w:val="00813223"/>
    <w:rsid w:val="008133BD"/>
    <w:rsid w:val="0081346A"/>
    <w:rsid w:val="00813483"/>
    <w:rsid w:val="00813C0D"/>
    <w:rsid w:val="00813D3D"/>
    <w:rsid w:val="00813E9D"/>
    <w:rsid w:val="008140A5"/>
    <w:rsid w:val="00814252"/>
    <w:rsid w:val="00814D22"/>
    <w:rsid w:val="008158A2"/>
    <w:rsid w:val="008165D8"/>
    <w:rsid w:val="00816E17"/>
    <w:rsid w:val="00817792"/>
    <w:rsid w:val="00817B5F"/>
    <w:rsid w:val="00817D9E"/>
    <w:rsid w:val="008209FB"/>
    <w:rsid w:val="00820FBC"/>
    <w:rsid w:val="00821857"/>
    <w:rsid w:val="00821AAC"/>
    <w:rsid w:val="008224FF"/>
    <w:rsid w:val="00822B94"/>
    <w:rsid w:val="00823DD5"/>
    <w:rsid w:val="00823DE9"/>
    <w:rsid w:val="0082413A"/>
    <w:rsid w:val="00824413"/>
    <w:rsid w:val="00824438"/>
    <w:rsid w:val="00824C52"/>
    <w:rsid w:val="00825013"/>
    <w:rsid w:val="008250EC"/>
    <w:rsid w:val="008253E7"/>
    <w:rsid w:val="008258CE"/>
    <w:rsid w:val="00825BA8"/>
    <w:rsid w:val="00825BAC"/>
    <w:rsid w:val="0082688B"/>
    <w:rsid w:val="00826933"/>
    <w:rsid w:val="00826AF3"/>
    <w:rsid w:val="00826CC7"/>
    <w:rsid w:val="00826E0B"/>
    <w:rsid w:val="00827418"/>
    <w:rsid w:val="0082774A"/>
    <w:rsid w:val="0082782A"/>
    <w:rsid w:val="00827C03"/>
    <w:rsid w:val="00827F31"/>
    <w:rsid w:val="00830464"/>
    <w:rsid w:val="00830488"/>
    <w:rsid w:val="0083140C"/>
    <w:rsid w:val="008315CA"/>
    <w:rsid w:val="00832A09"/>
    <w:rsid w:val="00833051"/>
    <w:rsid w:val="0083306B"/>
    <w:rsid w:val="008334C5"/>
    <w:rsid w:val="00833B1B"/>
    <w:rsid w:val="0083445C"/>
    <w:rsid w:val="00834E26"/>
    <w:rsid w:val="00834E56"/>
    <w:rsid w:val="008356F1"/>
    <w:rsid w:val="00835AC2"/>
    <w:rsid w:val="00836095"/>
    <w:rsid w:val="00836216"/>
    <w:rsid w:val="0083630F"/>
    <w:rsid w:val="008363B0"/>
    <w:rsid w:val="0083753E"/>
    <w:rsid w:val="00837892"/>
    <w:rsid w:val="0083791E"/>
    <w:rsid w:val="00837BAE"/>
    <w:rsid w:val="00837E2B"/>
    <w:rsid w:val="0084047A"/>
    <w:rsid w:val="00840744"/>
    <w:rsid w:val="00840BDB"/>
    <w:rsid w:val="00840E21"/>
    <w:rsid w:val="00841100"/>
    <w:rsid w:val="008411BF"/>
    <w:rsid w:val="00841361"/>
    <w:rsid w:val="0084151E"/>
    <w:rsid w:val="00842046"/>
    <w:rsid w:val="00842476"/>
    <w:rsid w:val="00842F76"/>
    <w:rsid w:val="00843154"/>
    <w:rsid w:val="008437A3"/>
    <w:rsid w:val="00843A9C"/>
    <w:rsid w:val="00844790"/>
    <w:rsid w:val="00844D51"/>
    <w:rsid w:val="008452A4"/>
    <w:rsid w:val="008457EB"/>
    <w:rsid w:val="00846F25"/>
    <w:rsid w:val="00847634"/>
    <w:rsid w:val="008476B3"/>
    <w:rsid w:val="00847AFE"/>
    <w:rsid w:val="008500AE"/>
    <w:rsid w:val="0085040A"/>
    <w:rsid w:val="00850584"/>
    <w:rsid w:val="008506B0"/>
    <w:rsid w:val="00850AD6"/>
    <w:rsid w:val="00850BDE"/>
    <w:rsid w:val="00850DD1"/>
    <w:rsid w:val="00850E33"/>
    <w:rsid w:val="00851ED2"/>
    <w:rsid w:val="00852014"/>
    <w:rsid w:val="008526C5"/>
    <w:rsid w:val="008531BA"/>
    <w:rsid w:val="00853235"/>
    <w:rsid w:val="00853649"/>
    <w:rsid w:val="0085366D"/>
    <w:rsid w:val="008544DA"/>
    <w:rsid w:val="00854597"/>
    <w:rsid w:val="00854610"/>
    <w:rsid w:val="00854C2B"/>
    <w:rsid w:val="00855914"/>
    <w:rsid w:val="008563F8"/>
    <w:rsid w:val="008564A2"/>
    <w:rsid w:val="00856773"/>
    <w:rsid w:val="00856A2D"/>
    <w:rsid w:val="008571AA"/>
    <w:rsid w:val="00857318"/>
    <w:rsid w:val="0085764A"/>
    <w:rsid w:val="00857912"/>
    <w:rsid w:val="00857DC8"/>
    <w:rsid w:val="00857EC3"/>
    <w:rsid w:val="00861503"/>
    <w:rsid w:val="00861672"/>
    <w:rsid w:val="008621CA"/>
    <w:rsid w:val="0086227E"/>
    <w:rsid w:val="00862739"/>
    <w:rsid w:val="00862A32"/>
    <w:rsid w:val="00862FD0"/>
    <w:rsid w:val="00863C2A"/>
    <w:rsid w:val="008642B4"/>
    <w:rsid w:val="0086468E"/>
    <w:rsid w:val="00865713"/>
    <w:rsid w:val="00865848"/>
    <w:rsid w:val="008664FB"/>
    <w:rsid w:val="00866E90"/>
    <w:rsid w:val="0086737F"/>
    <w:rsid w:val="00867587"/>
    <w:rsid w:val="00867A4F"/>
    <w:rsid w:val="00867B59"/>
    <w:rsid w:val="00867F4D"/>
    <w:rsid w:val="00870266"/>
    <w:rsid w:val="00870D9A"/>
    <w:rsid w:val="008711EE"/>
    <w:rsid w:val="00871290"/>
    <w:rsid w:val="008715E7"/>
    <w:rsid w:val="00871727"/>
    <w:rsid w:val="008719DF"/>
    <w:rsid w:val="00871BD4"/>
    <w:rsid w:val="00871C61"/>
    <w:rsid w:val="008722BB"/>
    <w:rsid w:val="00872873"/>
    <w:rsid w:val="00872D20"/>
    <w:rsid w:val="00872E7F"/>
    <w:rsid w:val="008731AA"/>
    <w:rsid w:val="0087322F"/>
    <w:rsid w:val="00873646"/>
    <w:rsid w:val="00873757"/>
    <w:rsid w:val="00873788"/>
    <w:rsid w:val="00873CA5"/>
    <w:rsid w:val="008741A5"/>
    <w:rsid w:val="008741D2"/>
    <w:rsid w:val="00874638"/>
    <w:rsid w:val="008747AC"/>
    <w:rsid w:val="00874C7C"/>
    <w:rsid w:val="00874D4A"/>
    <w:rsid w:val="008753F7"/>
    <w:rsid w:val="00875C5D"/>
    <w:rsid w:val="00875CDC"/>
    <w:rsid w:val="00876186"/>
    <w:rsid w:val="0087630B"/>
    <w:rsid w:val="00876314"/>
    <w:rsid w:val="00876383"/>
    <w:rsid w:val="00876494"/>
    <w:rsid w:val="0087658F"/>
    <w:rsid w:val="008770C8"/>
    <w:rsid w:val="0087711B"/>
    <w:rsid w:val="00877374"/>
    <w:rsid w:val="0087767F"/>
    <w:rsid w:val="00877761"/>
    <w:rsid w:val="00877FF9"/>
    <w:rsid w:val="008803B9"/>
    <w:rsid w:val="0088052F"/>
    <w:rsid w:val="0088077D"/>
    <w:rsid w:val="00880B54"/>
    <w:rsid w:val="00880B9B"/>
    <w:rsid w:val="00880CEE"/>
    <w:rsid w:val="00880FF1"/>
    <w:rsid w:val="00881421"/>
    <w:rsid w:val="0088245C"/>
    <w:rsid w:val="00882857"/>
    <w:rsid w:val="00882990"/>
    <w:rsid w:val="00882B7F"/>
    <w:rsid w:val="0088400A"/>
    <w:rsid w:val="00884367"/>
    <w:rsid w:val="00884495"/>
    <w:rsid w:val="00884574"/>
    <w:rsid w:val="008847E7"/>
    <w:rsid w:val="00884C7B"/>
    <w:rsid w:val="00884EDA"/>
    <w:rsid w:val="00884F4D"/>
    <w:rsid w:val="008857A2"/>
    <w:rsid w:val="008859D1"/>
    <w:rsid w:val="00885BA0"/>
    <w:rsid w:val="0088681C"/>
    <w:rsid w:val="00886D02"/>
    <w:rsid w:val="00886D8B"/>
    <w:rsid w:val="0088744A"/>
    <w:rsid w:val="00887C85"/>
    <w:rsid w:val="00887F6E"/>
    <w:rsid w:val="00887F75"/>
    <w:rsid w:val="00890119"/>
    <w:rsid w:val="00890401"/>
    <w:rsid w:val="00890744"/>
    <w:rsid w:val="00890C30"/>
    <w:rsid w:val="00890C8E"/>
    <w:rsid w:val="00891368"/>
    <w:rsid w:val="00891A75"/>
    <w:rsid w:val="00891F0F"/>
    <w:rsid w:val="00891F72"/>
    <w:rsid w:val="00891FEC"/>
    <w:rsid w:val="00892CD8"/>
    <w:rsid w:val="00892F2F"/>
    <w:rsid w:val="0089313E"/>
    <w:rsid w:val="0089329F"/>
    <w:rsid w:val="00894548"/>
    <w:rsid w:val="00894AEC"/>
    <w:rsid w:val="00895161"/>
    <w:rsid w:val="008954CA"/>
    <w:rsid w:val="00895F69"/>
    <w:rsid w:val="00896740"/>
    <w:rsid w:val="008A031A"/>
    <w:rsid w:val="008A044F"/>
    <w:rsid w:val="008A0689"/>
    <w:rsid w:val="008A1328"/>
    <w:rsid w:val="008A1D59"/>
    <w:rsid w:val="008A2076"/>
    <w:rsid w:val="008A2362"/>
    <w:rsid w:val="008A295B"/>
    <w:rsid w:val="008A2D43"/>
    <w:rsid w:val="008A3C25"/>
    <w:rsid w:val="008A4397"/>
    <w:rsid w:val="008A5F01"/>
    <w:rsid w:val="008A6D74"/>
    <w:rsid w:val="008A6EC7"/>
    <w:rsid w:val="008A7B0E"/>
    <w:rsid w:val="008A7B32"/>
    <w:rsid w:val="008A7E1F"/>
    <w:rsid w:val="008B01F1"/>
    <w:rsid w:val="008B03E7"/>
    <w:rsid w:val="008B03EA"/>
    <w:rsid w:val="008B0D05"/>
    <w:rsid w:val="008B11B3"/>
    <w:rsid w:val="008B12C9"/>
    <w:rsid w:val="008B13C5"/>
    <w:rsid w:val="008B1B25"/>
    <w:rsid w:val="008B1D83"/>
    <w:rsid w:val="008B1DD3"/>
    <w:rsid w:val="008B1F21"/>
    <w:rsid w:val="008B20B1"/>
    <w:rsid w:val="008B210A"/>
    <w:rsid w:val="008B22A6"/>
    <w:rsid w:val="008B2327"/>
    <w:rsid w:val="008B2355"/>
    <w:rsid w:val="008B30BA"/>
    <w:rsid w:val="008B3260"/>
    <w:rsid w:val="008B3874"/>
    <w:rsid w:val="008B39D1"/>
    <w:rsid w:val="008B422B"/>
    <w:rsid w:val="008B43C7"/>
    <w:rsid w:val="008B467F"/>
    <w:rsid w:val="008B4E74"/>
    <w:rsid w:val="008B6228"/>
    <w:rsid w:val="008B6718"/>
    <w:rsid w:val="008B67D1"/>
    <w:rsid w:val="008B712C"/>
    <w:rsid w:val="008B71D5"/>
    <w:rsid w:val="008B7278"/>
    <w:rsid w:val="008B7E7B"/>
    <w:rsid w:val="008C058E"/>
    <w:rsid w:val="008C08A8"/>
    <w:rsid w:val="008C0C59"/>
    <w:rsid w:val="008C13B8"/>
    <w:rsid w:val="008C1517"/>
    <w:rsid w:val="008C1589"/>
    <w:rsid w:val="008C1D0D"/>
    <w:rsid w:val="008C289A"/>
    <w:rsid w:val="008C29A8"/>
    <w:rsid w:val="008C2C56"/>
    <w:rsid w:val="008C4A41"/>
    <w:rsid w:val="008C4D87"/>
    <w:rsid w:val="008C552B"/>
    <w:rsid w:val="008C66CF"/>
    <w:rsid w:val="008C6A5F"/>
    <w:rsid w:val="008C6C35"/>
    <w:rsid w:val="008C7136"/>
    <w:rsid w:val="008D0A65"/>
    <w:rsid w:val="008D11D1"/>
    <w:rsid w:val="008D12E1"/>
    <w:rsid w:val="008D13C6"/>
    <w:rsid w:val="008D13FE"/>
    <w:rsid w:val="008D1BEA"/>
    <w:rsid w:val="008D2A33"/>
    <w:rsid w:val="008D2DF4"/>
    <w:rsid w:val="008D2FC2"/>
    <w:rsid w:val="008D3261"/>
    <w:rsid w:val="008D47D9"/>
    <w:rsid w:val="008D484A"/>
    <w:rsid w:val="008D4A87"/>
    <w:rsid w:val="008D5324"/>
    <w:rsid w:val="008D546C"/>
    <w:rsid w:val="008D57D0"/>
    <w:rsid w:val="008D5893"/>
    <w:rsid w:val="008D58C7"/>
    <w:rsid w:val="008D5AF2"/>
    <w:rsid w:val="008D5BE8"/>
    <w:rsid w:val="008D6020"/>
    <w:rsid w:val="008D63C9"/>
    <w:rsid w:val="008D6F4F"/>
    <w:rsid w:val="008D74A4"/>
    <w:rsid w:val="008E0342"/>
    <w:rsid w:val="008E04BE"/>
    <w:rsid w:val="008E08F3"/>
    <w:rsid w:val="008E0DD1"/>
    <w:rsid w:val="008E15FD"/>
    <w:rsid w:val="008E16B9"/>
    <w:rsid w:val="008E1881"/>
    <w:rsid w:val="008E1C5A"/>
    <w:rsid w:val="008E1CB9"/>
    <w:rsid w:val="008E21BD"/>
    <w:rsid w:val="008E2643"/>
    <w:rsid w:val="008E369E"/>
    <w:rsid w:val="008E3955"/>
    <w:rsid w:val="008E4CE9"/>
    <w:rsid w:val="008E4D84"/>
    <w:rsid w:val="008E4D8C"/>
    <w:rsid w:val="008E56A6"/>
    <w:rsid w:val="008E5AE2"/>
    <w:rsid w:val="008E5E93"/>
    <w:rsid w:val="008E5EC3"/>
    <w:rsid w:val="008E5F96"/>
    <w:rsid w:val="008E691E"/>
    <w:rsid w:val="008F0876"/>
    <w:rsid w:val="008F17F1"/>
    <w:rsid w:val="008F22EA"/>
    <w:rsid w:val="008F29B8"/>
    <w:rsid w:val="008F2A90"/>
    <w:rsid w:val="008F4077"/>
    <w:rsid w:val="008F457F"/>
    <w:rsid w:val="008F4963"/>
    <w:rsid w:val="008F53BB"/>
    <w:rsid w:val="008F543E"/>
    <w:rsid w:val="008F5852"/>
    <w:rsid w:val="008F5C07"/>
    <w:rsid w:val="008F5D8C"/>
    <w:rsid w:val="008F61AD"/>
    <w:rsid w:val="008F63AF"/>
    <w:rsid w:val="008F6C81"/>
    <w:rsid w:val="008F703F"/>
    <w:rsid w:val="00900293"/>
    <w:rsid w:val="0090069B"/>
    <w:rsid w:val="00900BE6"/>
    <w:rsid w:val="00900EE0"/>
    <w:rsid w:val="0090114A"/>
    <w:rsid w:val="00901823"/>
    <w:rsid w:val="00902421"/>
    <w:rsid w:val="009024C1"/>
    <w:rsid w:val="00902BD5"/>
    <w:rsid w:val="00902D27"/>
    <w:rsid w:val="00902DD6"/>
    <w:rsid w:val="00902EF9"/>
    <w:rsid w:val="0090420F"/>
    <w:rsid w:val="00904409"/>
    <w:rsid w:val="009046B6"/>
    <w:rsid w:val="00904A82"/>
    <w:rsid w:val="009061D5"/>
    <w:rsid w:val="00906C8B"/>
    <w:rsid w:val="009073A0"/>
    <w:rsid w:val="00907A94"/>
    <w:rsid w:val="00907D6A"/>
    <w:rsid w:val="00910AA8"/>
    <w:rsid w:val="00910FF0"/>
    <w:rsid w:val="0091105A"/>
    <w:rsid w:val="0091159A"/>
    <w:rsid w:val="009118A2"/>
    <w:rsid w:val="00911C12"/>
    <w:rsid w:val="00911D46"/>
    <w:rsid w:val="0091262E"/>
    <w:rsid w:val="009126FE"/>
    <w:rsid w:val="00912891"/>
    <w:rsid w:val="009129C7"/>
    <w:rsid w:val="00913379"/>
    <w:rsid w:val="00913725"/>
    <w:rsid w:val="0091415F"/>
    <w:rsid w:val="00914DB9"/>
    <w:rsid w:val="0091523B"/>
    <w:rsid w:val="00915271"/>
    <w:rsid w:val="00915537"/>
    <w:rsid w:val="009162ED"/>
    <w:rsid w:val="00916531"/>
    <w:rsid w:val="009167C3"/>
    <w:rsid w:val="009172B8"/>
    <w:rsid w:val="00917579"/>
    <w:rsid w:val="00917B18"/>
    <w:rsid w:val="00917EFD"/>
    <w:rsid w:val="009206EF"/>
    <w:rsid w:val="00920892"/>
    <w:rsid w:val="00920A54"/>
    <w:rsid w:val="00920AA4"/>
    <w:rsid w:val="00920F1A"/>
    <w:rsid w:val="0092122A"/>
    <w:rsid w:val="009214FE"/>
    <w:rsid w:val="0092168D"/>
    <w:rsid w:val="00921C8E"/>
    <w:rsid w:val="00921D9B"/>
    <w:rsid w:val="0092212E"/>
    <w:rsid w:val="00922A79"/>
    <w:rsid w:val="00922B32"/>
    <w:rsid w:val="00922BDC"/>
    <w:rsid w:val="00922C2F"/>
    <w:rsid w:val="0092373A"/>
    <w:rsid w:val="00923E7C"/>
    <w:rsid w:val="00924107"/>
    <w:rsid w:val="0092478A"/>
    <w:rsid w:val="00925AC1"/>
    <w:rsid w:val="00925D4B"/>
    <w:rsid w:val="00926BD3"/>
    <w:rsid w:val="00926D39"/>
    <w:rsid w:val="0092770E"/>
    <w:rsid w:val="00927E40"/>
    <w:rsid w:val="00930344"/>
    <w:rsid w:val="00930C0E"/>
    <w:rsid w:val="00930D87"/>
    <w:rsid w:val="00931733"/>
    <w:rsid w:val="00931FC1"/>
    <w:rsid w:val="00932942"/>
    <w:rsid w:val="00932E26"/>
    <w:rsid w:val="00933C44"/>
    <w:rsid w:val="00934456"/>
    <w:rsid w:val="00934602"/>
    <w:rsid w:val="0093590B"/>
    <w:rsid w:val="00935AF7"/>
    <w:rsid w:val="0093605B"/>
    <w:rsid w:val="00936275"/>
    <w:rsid w:val="00937635"/>
    <w:rsid w:val="009376B1"/>
    <w:rsid w:val="00940EA3"/>
    <w:rsid w:val="00940F05"/>
    <w:rsid w:val="00941AB2"/>
    <w:rsid w:val="00941F23"/>
    <w:rsid w:val="00942A43"/>
    <w:rsid w:val="00942ADF"/>
    <w:rsid w:val="009430FA"/>
    <w:rsid w:val="0094349A"/>
    <w:rsid w:val="009435F9"/>
    <w:rsid w:val="009437DE"/>
    <w:rsid w:val="00943926"/>
    <w:rsid w:val="00943B1E"/>
    <w:rsid w:val="009445A0"/>
    <w:rsid w:val="009446A5"/>
    <w:rsid w:val="009449B0"/>
    <w:rsid w:val="00944F6F"/>
    <w:rsid w:val="009463DA"/>
    <w:rsid w:val="00946537"/>
    <w:rsid w:val="00946967"/>
    <w:rsid w:val="00946B74"/>
    <w:rsid w:val="00946C87"/>
    <w:rsid w:val="00947321"/>
    <w:rsid w:val="00947513"/>
    <w:rsid w:val="009476DF"/>
    <w:rsid w:val="00947B93"/>
    <w:rsid w:val="00947C1D"/>
    <w:rsid w:val="009500BA"/>
    <w:rsid w:val="00950370"/>
    <w:rsid w:val="00950524"/>
    <w:rsid w:val="00950557"/>
    <w:rsid w:val="009508FF"/>
    <w:rsid w:val="0095167E"/>
    <w:rsid w:val="00951DC3"/>
    <w:rsid w:val="00952892"/>
    <w:rsid w:val="009529E0"/>
    <w:rsid w:val="00952CBD"/>
    <w:rsid w:val="00952D00"/>
    <w:rsid w:val="00953BB8"/>
    <w:rsid w:val="00953E57"/>
    <w:rsid w:val="00954685"/>
    <w:rsid w:val="0095561E"/>
    <w:rsid w:val="009564B6"/>
    <w:rsid w:val="00956E06"/>
    <w:rsid w:val="0095783F"/>
    <w:rsid w:val="0096040A"/>
    <w:rsid w:val="00960718"/>
    <w:rsid w:val="009613A4"/>
    <w:rsid w:val="009614EC"/>
    <w:rsid w:val="00961BCC"/>
    <w:rsid w:val="00962374"/>
    <w:rsid w:val="0096271F"/>
    <w:rsid w:val="00962954"/>
    <w:rsid w:val="00962A64"/>
    <w:rsid w:val="009631EB"/>
    <w:rsid w:val="00963780"/>
    <w:rsid w:val="00963D0F"/>
    <w:rsid w:val="00963F0A"/>
    <w:rsid w:val="00964243"/>
    <w:rsid w:val="00964320"/>
    <w:rsid w:val="009658B1"/>
    <w:rsid w:val="009659AF"/>
    <w:rsid w:val="00965A9E"/>
    <w:rsid w:val="009661AC"/>
    <w:rsid w:val="00966488"/>
    <w:rsid w:val="00966A8E"/>
    <w:rsid w:val="009671E3"/>
    <w:rsid w:val="009673C1"/>
    <w:rsid w:val="009675A2"/>
    <w:rsid w:val="0096798B"/>
    <w:rsid w:val="009679DF"/>
    <w:rsid w:val="00967D4F"/>
    <w:rsid w:val="00970503"/>
    <w:rsid w:val="00971500"/>
    <w:rsid w:val="0097170C"/>
    <w:rsid w:val="00971A12"/>
    <w:rsid w:val="009728FA"/>
    <w:rsid w:val="00972A5A"/>
    <w:rsid w:val="00972EE9"/>
    <w:rsid w:val="00973901"/>
    <w:rsid w:val="00973CDF"/>
    <w:rsid w:val="00974214"/>
    <w:rsid w:val="0097465E"/>
    <w:rsid w:val="00974AEB"/>
    <w:rsid w:val="00975198"/>
    <w:rsid w:val="00975826"/>
    <w:rsid w:val="00975CDB"/>
    <w:rsid w:val="00976778"/>
    <w:rsid w:val="0097682C"/>
    <w:rsid w:val="00976D26"/>
    <w:rsid w:val="009777CA"/>
    <w:rsid w:val="0098016F"/>
    <w:rsid w:val="00980477"/>
    <w:rsid w:val="00980543"/>
    <w:rsid w:val="0098055D"/>
    <w:rsid w:val="00980640"/>
    <w:rsid w:val="0098067C"/>
    <w:rsid w:val="0098087A"/>
    <w:rsid w:val="00980E17"/>
    <w:rsid w:val="00981A3C"/>
    <w:rsid w:val="00981B9A"/>
    <w:rsid w:val="00981EC0"/>
    <w:rsid w:val="00982B80"/>
    <w:rsid w:val="00983864"/>
    <w:rsid w:val="00983B77"/>
    <w:rsid w:val="0098455E"/>
    <w:rsid w:val="009845C6"/>
    <w:rsid w:val="00984962"/>
    <w:rsid w:val="00985568"/>
    <w:rsid w:val="00985D24"/>
    <w:rsid w:val="00985F09"/>
    <w:rsid w:val="009864D3"/>
    <w:rsid w:val="00986957"/>
    <w:rsid w:val="009869D5"/>
    <w:rsid w:val="00986C55"/>
    <w:rsid w:val="00987A2C"/>
    <w:rsid w:val="00987DDE"/>
    <w:rsid w:val="009903A9"/>
    <w:rsid w:val="009906E8"/>
    <w:rsid w:val="009910A0"/>
    <w:rsid w:val="00992877"/>
    <w:rsid w:val="00992AEA"/>
    <w:rsid w:val="009931BC"/>
    <w:rsid w:val="00993A34"/>
    <w:rsid w:val="00993FEB"/>
    <w:rsid w:val="00994768"/>
    <w:rsid w:val="00994950"/>
    <w:rsid w:val="009952D9"/>
    <w:rsid w:val="00995785"/>
    <w:rsid w:val="0099592B"/>
    <w:rsid w:val="00995CEB"/>
    <w:rsid w:val="00995CFD"/>
    <w:rsid w:val="00996552"/>
    <w:rsid w:val="00996878"/>
    <w:rsid w:val="0099709A"/>
    <w:rsid w:val="0099791D"/>
    <w:rsid w:val="00997B58"/>
    <w:rsid w:val="00997D5C"/>
    <w:rsid w:val="009A001F"/>
    <w:rsid w:val="009A0424"/>
    <w:rsid w:val="009A047B"/>
    <w:rsid w:val="009A0F0E"/>
    <w:rsid w:val="009A26C0"/>
    <w:rsid w:val="009A3176"/>
    <w:rsid w:val="009A3294"/>
    <w:rsid w:val="009A437A"/>
    <w:rsid w:val="009A461C"/>
    <w:rsid w:val="009A4A67"/>
    <w:rsid w:val="009A4D2C"/>
    <w:rsid w:val="009A5286"/>
    <w:rsid w:val="009A5EE1"/>
    <w:rsid w:val="009A5FF7"/>
    <w:rsid w:val="009A7077"/>
    <w:rsid w:val="009A752E"/>
    <w:rsid w:val="009A78D0"/>
    <w:rsid w:val="009A78F3"/>
    <w:rsid w:val="009A79A0"/>
    <w:rsid w:val="009A7BB7"/>
    <w:rsid w:val="009A7BB8"/>
    <w:rsid w:val="009A7E57"/>
    <w:rsid w:val="009B073A"/>
    <w:rsid w:val="009B0855"/>
    <w:rsid w:val="009B08A8"/>
    <w:rsid w:val="009B0B01"/>
    <w:rsid w:val="009B0BAA"/>
    <w:rsid w:val="009B1D98"/>
    <w:rsid w:val="009B2696"/>
    <w:rsid w:val="009B2F22"/>
    <w:rsid w:val="009B3259"/>
    <w:rsid w:val="009B3373"/>
    <w:rsid w:val="009B341E"/>
    <w:rsid w:val="009B3B0C"/>
    <w:rsid w:val="009B3D41"/>
    <w:rsid w:val="009B4115"/>
    <w:rsid w:val="009B461D"/>
    <w:rsid w:val="009B48FC"/>
    <w:rsid w:val="009B4B7E"/>
    <w:rsid w:val="009B503F"/>
    <w:rsid w:val="009B549F"/>
    <w:rsid w:val="009B58C0"/>
    <w:rsid w:val="009B76E6"/>
    <w:rsid w:val="009B773C"/>
    <w:rsid w:val="009B79E9"/>
    <w:rsid w:val="009C0936"/>
    <w:rsid w:val="009C09D0"/>
    <w:rsid w:val="009C0E99"/>
    <w:rsid w:val="009C16BC"/>
    <w:rsid w:val="009C17A5"/>
    <w:rsid w:val="009C1D56"/>
    <w:rsid w:val="009C2050"/>
    <w:rsid w:val="009C207B"/>
    <w:rsid w:val="009C2A95"/>
    <w:rsid w:val="009C2E5C"/>
    <w:rsid w:val="009C2FC2"/>
    <w:rsid w:val="009C3B0E"/>
    <w:rsid w:val="009C3BD6"/>
    <w:rsid w:val="009C3F1C"/>
    <w:rsid w:val="009C3F1D"/>
    <w:rsid w:val="009C4573"/>
    <w:rsid w:val="009C47C5"/>
    <w:rsid w:val="009C48EF"/>
    <w:rsid w:val="009C639B"/>
    <w:rsid w:val="009C67DE"/>
    <w:rsid w:val="009C6C79"/>
    <w:rsid w:val="009C6DB2"/>
    <w:rsid w:val="009C7AE9"/>
    <w:rsid w:val="009D04AB"/>
    <w:rsid w:val="009D0703"/>
    <w:rsid w:val="009D0D1C"/>
    <w:rsid w:val="009D0D39"/>
    <w:rsid w:val="009D1D8A"/>
    <w:rsid w:val="009D2341"/>
    <w:rsid w:val="009D23A3"/>
    <w:rsid w:val="009D31D1"/>
    <w:rsid w:val="009D3BDD"/>
    <w:rsid w:val="009D3D25"/>
    <w:rsid w:val="009D3EC4"/>
    <w:rsid w:val="009D4CC7"/>
    <w:rsid w:val="009D537C"/>
    <w:rsid w:val="009D5449"/>
    <w:rsid w:val="009D57C6"/>
    <w:rsid w:val="009D5B2B"/>
    <w:rsid w:val="009D5DA2"/>
    <w:rsid w:val="009D6071"/>
    <w:rsid w:val="009D61C1"/>
    <w:rsid w:val="009D6391"/>
    <w:rsid w:val="009D655E"/>
    <w:rsid w:val="009D6EBB"/>
    <w:rsid w:val="009D74A6"/>
    <w:rsid w:val="009D79EA"/>
    <w:rsid w:val="009D7D94"/>
    <w:rsid w:val="009E0C4F"/>
    <w:rsid w:val="009E0DB9"/>
    <w:rsid w:val="009E11E3"/>
    <w:rsid w:val="009E1321"/>
    <w:rsid w:val="009E15A6"/>
    <w:rsid w:val="009E1750"/>
    <w:rsid w:val="009E1B6D"/>
    <w:rsid w:val="009E202B"/>
    <w:rsid w:val="009E2353"/>
    <w:rsid w:val="009E26D1"/>
    <w:rsid w:val="009E2896"/>
    <w:rsid w:val="009E2EF6"/>
    <w:rsid w:val="009E32B0"/>
    <w:rsid w:val="009E3B3F"/>
    <w:rsid w:val="009E4AF5"/>
    <w:rsid w:val="009E4B73"/>
    <w:rsid w:val="009E4BB9"/>
    <w:rsid w:val="009E5113"/>
    <w:rsid w:val="009E5492"/>
    <w:rsid w:val="009E57F0"/>
    <w:rsid w:val="009E6085"/>
    <w:rsid w:val="009E6505"/>
    <w:rsid w:val="009E69C6"/>
    <w:rsid w:val="009E7FB2"/>
    <w:rsid w:val="009F0ED4"/>
    <w:rsid w:val="009F144A"/>
    <w:rsid w:val="009F146C"/>
    <w:rsid w:val="009F1A5E"/>
    <w:rsid w:val="009F23E1"/>
    <w:rsid w:val="009F2484"/>
    <w:rsid w:val="009F2C51"/>
    <w:rsid w:val="009F2E23"/>
    <w:rsid w:val="009F3492"/>
    <w:rsid w:val="009F3579"/>
    <w:rsid w:val="009F3B82"/>
    <w:rsid w:val="009F4170"/>
    <w:rsid w:val="009F41D4"/>
    <w:rsid w:val="009F4294"/>
    <w:rsid w:val="009F440E"/>
    <w:rsid w:val="009F46A4"/>
    <w:rsid w:val="009F4C3A"/>
    <w:rsid w:val="009F4D2F"/>
    <w:rsid w:val="009F4ECD"/>
    <w:rsid w:val="009F54ED"/>
    <w:rsid w:val="009F5685"/>
    <w:rsid w:val="009F691E"/>
    <w:rsid w:val="009F6BF6"/>
    <w:rsid w:val="009F6E81"/>
    <w:rsid w:val="009F72DA"/>
    <w:rsid w:val="00A002AB"/>
    <w:rsid w:val="00A003EE"/>
    <w:rsid w:val="00A010C8"/>
    <w:rsid w:val="00A013BB"/>
    <w:rsid w:val="00A01828"/>
    <w:rsid w:val="00A01ACB"/>
    <w:rsid w:val="00A01FEB"/>
    <w:rsid w:val="00A0438D"/>
    <w:rsid w:val="00A04E45"/>
    <w:rsid w:val="00A04EDF"/>
    <w:rsid w:val="00A0564C"/>
    <w:rsid w:val="00A05C11"/>
    <w:rsid w:val="00A065A4"/>
    <w:rsid w:val="00A065C5"/>
    <w:rsid w:val="00A069C3"/>
    <w:rsid w:val="00A071D8"/>
    <w:rsid w:val="00A077B3"/>
    <w:rsid w:val="00A07E71"/>
    <w:rsid w:val="00A1110D"/>
    <w:rsid w:val="00A11D83"/>
    <w:rsid w:val="00A12A99"/>
    <w:rsid w:val="00A12A9D"/>
    <w:rsid w:val="00A133A9"/>
    <w:rsid w:val="00A139BB"/>
    <w:rsid w:val="00A13D93"/>
    <w:rsid w:val="00A13FEE"/>
    <w:rsid w:val="00A13FF7"/>
    <w:rsid w:val="00A1448A"/>
    <w:rsid w:val="00A144E4"/>
    <w:rsid w:val="00A14595"/>
    <w:rsid w:val="00A145A3"/>
    <w:rsid w:val="00A15069"/>
    <w:rsid w:val="00A15524"/>
    <w:rsid w:val="00A1555F"/>
    <w:rsid w:val="00A164AB"/>
    <w:rsid w:val="00A16A8B"/>
    <w:rsid w:val="00A16AF0"/>
    <w:rsid w:val="00A17210"/>
    <w:rsid w:val="00A17560"/>
    <w:rsid w:val="00A17C73"/>
    <w:rsid w:val="00A17CCF"/>
    <w:rsid w:val="00A17D71"/>
    <w:rsid w:val="00A207CB"/>
    <w:rsid w:val="00A21AE2"/>
    <w:rsid w:val="00A220F7"/>
    <w:rsid w:val="00A221C4"/>
    <w:rsid w:val="00A22398"/>
    <w:rsid w:val="00A22A56"/>
    <w:rsid w:val="00A24236"/>
    <w:rsid w:val="00A24242"/>
    <w:rsid w:val="00A24294"/>
    <w:rsid w:val="00A24FC8"/>
    <w:rsid w:val="00A258BA"/>
    <w:rsid w:val="00A26CF7"/>
    <w:rsid w:val="00A27491"/>
    <w:rsid w:val="00A27BCC"/>
    <w:rsid w:val="00A27CC8"/>
    <w:rsid w:val="00A27FBD"/>
    <w:rsid w:val="00A3013A"/>
    <w:rsid w:val="00A3018A"/>
    <w:rsid w:val="00A305B3"/>
    <w:rsid w:val="00A309C6"/>
    <w:rsid w:val="00A3121C"/>
    <w:rsid w:val="00A31486"/>
    <w:rsid w:val="00A31FBC"/>
    <w:rsid w:val="00A3238E"/>
    <w:rsid w:val="00A3255A"/>
    <w:rsid w:val="00A33B33"/>
    <w:rsid w:val="00A33DA2"/>
    <w:rsid w:val="00A33FC2"/>
    <w:rsid w:val="00A34AFC"/>
    <w:rsid w:val="00A34B76"/>
    <w:rsid w:val="00A34DFD"/>
    <w:rsid w:val="00A354D6"/>
    <w:rsid w:val="00A358C3"/>
    <w:rsid w:val="00A35A82"/>
    <w:rsid w:val="00A35CEB"/>
    <w:rsid w:val="00A35D25"/>
    <w:rsid w:val="00A35EC3"/>
    <w:rsid w:val="00A36CDE"/>
    <w:rsid w:val="00A3799B"/>
    <w:rsid w:val="00A37B7C"/>
    <w:rsid w:val="00A37D6D"/>
    <w:rsid w:val="00A37DFF"/>
    <w:rsid w:val="00A37E64"/>
    <w:rsid w:val="00A40C45"/>
    <w:rsid w:val="00A40E3C"/>
    <w:rsid w:val="00A411F9"/>
    <w:rsid w:val="00A41714"/>
    <w:rsid w:val="00A41794"/>
    <w:rsid w:val="00A422B7"/>
    <w:rsid w:val="00A425F9"/>
    <w:rsid w:val="00A42733"/>
    <w:rsid w:val="00A429B1"/>
    <w:rsid w:val="00A42B15"/>
    <w:rsid w:val="00A42DE1"/>
    <w:rsid w:val="00A43093"/>
    <w:rsid w:val="00A43624"/>
    <w:rsid w:val="00A43BB6"/>
    <w:rsid w:val="00A43D24"/>
    <w:rsid w:val="00A44063"/>
    <w:rsid w:val="00A45AE1"/>
    <w:rsid w:val="00A466D4"/>
    <w:rsid w:val="00A46A1F"/>
    <w:rsid w:val="00A47513"/>
    <w:rsid w:val="00A479F1"/>
    <w:rsid w:val="00A50281"/>
    <w:rsid w:val="00A50457"/>
    <w:rsid w:val="00A505C8"/>
    <w:rsid w:val="00A50643"/>
    <w:rsid w:val="00A50793"/>
    <w:rsid w:val="00A50A3A"/>
    <w:rsid w:val="00A50E02"/>
    <w:rsid w:val="00A50E46"/>
    <w:rsid w:val="00A5201F"/>
    <w:rsid w:val="00A52304"/>
    <w:rsid w:val="00A524B4"/>
    <w:rsid w:val="00A526DF"/>
    <w:rsid w:val="00A5283D"/>
    <w:rsid w:val="00A52BD2"/>
    <w:rsid w:val="00A52C78"/>
    <w:rsid w:val="00A53FA0"/>
    <w:rsid w:val="00A53FB2"/>
    <w:rsid w:val="00A54733"/>
    <w:rsid w:val="00A54856"/>
    <w:rsid w:val="00A548F8"/>
    <w:rsid w:val="00A54E99"/>
    <w:rsid w:val="00A54F50"/>
    <w:rsid w:val="00A55148"/>
    <w:rsid w:val="00A554B0"/>
    <w:rsid w:val="00A55A53"/>
    <w:rsid w:val="00A601E4"/>
    <w:rsid w:val="00A602BC"/>
    <w:rsid w:val="00A60A71"/>
    <w:rsid w:val="00A6114D"/>
    <w:rsid w:val="00A612B4"/>
    <w:rsid w:val="00A616F0"/>
    <w:rsid w:val="00A61777"/>
    <w:rsid w:val="00A61FD5"/>
    <w:rsid w:val="00A626C4"/>
    <w:rsid w:val="00A62864"/>
    <w:rsid w:val="00A6289E"/>
    <w:rsid w:val="00A62A95"/>
    <w:rsid w:val="00A62B55"/>
    <w:rsid w:val="00A63910"/>
    <w:rsid w:val="00A639C8"/>
    <w:rsid w:val="00A63CBE"/>
    <w:rsid w:val="00A63DCE"/>
    <w:rsid w:val="00A64700"/>
    <w:rsid w:val="00A647D2"/>
    <w:rsid w:val="00A64C27"/>
    <w:rsid w:val="00A652EF"/>
    <w:rsid w:val="00A6548C"/>
    <w:rsid w:val="00A65AA7"/>
    <w:rsid w:val="00A664E3"/>
    <w:rsid w:val="00A66C30"/>
    <w:rsid w:val="00A66DD7"/>
    <w:rsid w:val="00A66EA2"/>
    <w:rsid w:val="00A675E1"/>
    <w:rsid w:val="00A67D3F"/>
    <w:rsid w:val="00A70849"/>
    <w:rsid w:val="00A71338"/>
    <w:rsid w:val="00A71AE8"/>
    <w:rsid w:val="00A71C32"/>
    <w:rsid w:val="00A729BB"/>
    <w:rsid w:val="00A732AA"/>
    <w:rsid w:val="00A73501"/>
    <w:rsid w:val="00A74596"/>
    <w:rsid w:val="00A745A3"/>
    <w:rsid w:val="00A74FED"/>
    <w:rsid w:val="00A7510D"/>
    <w:rsid w:val="00A7528D"/>
    <w:rsid w:val="00A75B7F"/>
    <w:rsid w:val="00A76116"/>
    <w:rsid w:val="00A76968"/>
    <w:rsid w:val="00A76AA2"/>
    <w:rsid w:val="00A76E6A"/>
    <w:rsid w:val="00A77A97"/>
    <w:rsid w:val="00A80013"/>
    <w:rsid w:val="00A805A6"/>
    <w:rsid w:val="00A81BF3"/>
    <w:rsid w:val="00A82B96"/>
    <w:rsid w:val="00A8321A"/>
    <w:rsid w:val="00A8394E"/>
    <w:rsid w:val="00A83BDF"/>
    <w:rsid w:val="00A83CBF"/>
    <w:rsid w:val="00A83DF2"/>
    <w:rsid w:val="00A83FCA"/>
    <w:rsid w:val="00A843CE"/>
    <w:rsid w:val="00A84B3F"/>
    <w:rsid w:val="00A8505A"/>
    <w:rsid w:val="00A85D3F"/>
    <w:rsid w:val="00A85FCC"/>
    <w:rsid w:val="00A86379"/>
    <w:rsid w:val="00A86501"/>
    <w:rsid w:val="00A868FB"/>
    <w:rsid w:val="00A86EA9"/>
    <w:rsid w:val="00A8721B"/>
    <w:rsid w:val="00A878B5"/>
    <w:rsid w:val="00A879D6"/>
    <w:rsid w:val="00A87B6D"/>
    <w:rsid w:val="00A87BFF"/>
    <w:rsid w:val="00A87E1F"/>
    <w:rsid w:val="00A90A28"/>
    <w:rsid w:val="00A90A44"/>
    <w:rsid w:val="00A90E8A"/>
    <w:rsid w:val="00A90EFD"/>
    <w:rsid w:val="00A91256"/>
    <w:rsid w:val="00A912A8"/>
    <w:rsid w:val="00A91AF3"/>
    <w:rsid w:val="00A92780"/>
    <w:rsid w:val="00A92920"/>
    <w:rsid w:val="00A92C74"/>
    <w:rsid w:val="00A93014"/>
    <w:rsid w:val="00A93625"/>
    <w:rsid w:val="00A9368B"/>
    <w:rsid w:val="00A937BF"/>
    <w:rsid w:val="00A94299"/>
    <w:rsid w:val="00A94567"/>
    <w:rsid w:val="00A94AC4"/>
    <w:rsid w:val="00A95783"/>
    <w:rsid w:val="00A9582C"/>
    <w:rsid w:val="00A95F50"/>
    <w:rsid w:val="00A96C38"/>
    <w:rsid w:val="00A96E4F"/>
    <w:rsid w:val="00A9753D"/>
    <w:rsid w:val="00A97B46"/>
    <w:rsid w:val="00A97DF2"/>
    <w:rsid w:val="00A97FC3"/>
    <w:rsid w:val="00AA01CD"/>
    <w:rsid w:val="00AA0D33"/>
    <w:rsid w:val="00AA21D7"/>
    <w:rsid w:val="00AA22BC"/>
    <w:rsid w:val="00AA39E5"/>
    <w:rsid w:val="00AA3C58"/>
    <w:rsid w:val="00AA4110"/>
    <w:rsid w:val="00AA5D14"/>
    <w:rsid w:val="00AA6285"/>
    <w:rsid w:val="00AA7865"/>
    <w:rsid w:val="00AA7955"/>
    <w:rsid w:val="00AB039B"/>
    <w:rsid w:val="00AB085E"/>
    <w:rsid w:val="00AB13A7"/>
    <w:rsid w:val="00AB14D8"/>
    <w:rsid w:val="00AB1DDA"/>
    <w:rsid w:val="00AB2537"/>
    <w:rsid w:val="00AB25A7"/>
    <w:rsid w:val="00AB2848"/>
    <w:rsid w:val="00AB2938"/>
    <w:rsid w:val="00AB2D3B"/>
    <w:rsid w:val="00AB2FA5"/>
    <w:rsid w:val="00AB3337"/>
    <w:rsid w:val="00AB357C"/>
    <w:rsid w:val="00AB3872"/>
    <w:rsid w:val="00AB3FA8"/>
    <w:rsid w:val="00AB55E0"/>
    <w:rsid w:val="00AB5BF8"/>
    <w:rsid w:val="00AB65CD"/>
    <w:rsid w:val="00AB6612"/>
    <w:rsid w:val="00AB6994"/>
    <w:rsid w:val="00AB755E"/>
    <w:rsid w:val="00AC0319"/>
    <w:rsid w:val="00AC033B"/>
    <w:rsid w:val="00AC0563"/>
    <w:rsid w:val="00AC1745"/>
    <w:rsid w:val="00AC1DBB"/>
    <w:rsid w:val="00AC2360"/>
    <w:rsid w:val="00AC26A4"/>
    <w:rsid w:val="00AC2725"/>
    <w:rsid w:val="00AC2E53"/>
    <w:rsid w:val="00AC2FC2"/>
    <w:rsid w:val="00AC3A3B"/>
    <w:rsid w:val="00AC3BA0"/>
    <w:rsid w:val="00AC4BB2"/>
    <w:rsid w:val="00AC5A15"/>
    <w:rsid w:val="00AC6196"/>
    <w:rsid w:val="00AC6796"/>
    <w:rsid w:val="00AC6BBE"/>
    <w:rsid w:val="00AC71E8"/>
    <w:rsid w:val="00AC7258"/>
    <w:rsid w:val="00AC772F"/>
    <w:rsid w:val="00AD01C0"/>
    <w:rsid w:val="00AD04B9"/>
    <w:rsid w:val="00AD0683"/>
    <w:rsid w:val="00AD0D35"/>
    <w:rsid w:val="00AD1156"/>
    <w:rsid w:val="00AD16D0"/>
    <w:rsid w:val="00AD1A3A"/>
    <w:rsid w:val="00AD2BF4"/>
    <w:rsid w:val="00AD2E1A"/>
    <w:rsid w:val="00AD2E36"/>
    <w:rsid w:val="00AD3D02"/>
    <w:rsid w:val="00AD4B29"/>
    <w:rsid w:val="00AD5872"/>
    <w:rsid w:val="00AD6450"/>
    <w:rsid w:val="00AD64C2"/>
    <w:rsid w:val="00AD692A"/>
    <w:rsid w:val="00AD69A8"/>
    <w:rsid w:val="00AD6B6B"/>
    <w:rsid w:val="00AD6CDA"/>
    <w:rsid w:val="00AD6FC0"/>
    <w:rsid w:val="00AD7979"/>
    <w:rsid w:val="00AD7E61"/>
    <w:rsid w:val="00AE0A81"/>
    <w:rsid w:val="00AE0CA9"/>
    <w:rsid w:val="00AE0E21"/>
    <w:rsid w:val="00AE0E8C"/>
    <w:rsid w:val="00AE0E98"/>
    <w:rsid w:val="00AE12E3"/>
    <w:rsid w:val="00AE2372"/>
    <w:rsid w:val="00AE2614"/>
    <w:rsid w:val="00AE37AA"/>
    <w:rsid w:val="00AE38DA"/>
    <w:rsid w:val="00AE3D34"/>
    <w:rsid w:val="00AE3D3F"/>
    <w:rsid w:val="00AE3F37"/>
    <w:rsid w:val="00AE44A3"/>
    <w:rsid w:val="00AE4A7D"/>
    <w:rsid w:val="00AE4D39"/>
    <w:rsid w:val="00AE57A8"/>
    <w:rsid w:val="00AE57BF"/>
    <w:rsid w:val="00AE59C3"/>
    <w:rsid w:val="00AE5CC7"/>
    <w:rsid w:val="00AE6497"/>
    <w:rsid w:val="00AE6635"/>
    <w:rsid w:val="00AE7384"/>
    <w:rsid w:val="00AE7830"/>
    <w:rsid w:val="00AE79EF"/>
    <w:rsid w:val="00AE7E2E"/>
    <w:rsid w:val="00AE7F78"/>
    <w:rsid w:val="00AF0267"/>
    <w:rsid w:val="00AF04B6"/>
    <w:rsid w:val="00AF04D6"/>
    <w:rsid w:val="00AF0BC5"/>
    <w:rsid w:val="00AF0CC1"/>
    <w:rsid w:val="00AF0D91"/>
    <w:rsid w:val="00AF1144"/>
    <w:rsid w:val="00AF1CA0"/>
    <w:rsid w:val="00AF1F20"/>
    <w:rsid w:val="00AF2203"/>
    <w:rsid w:val="00AF258F"/>
    <w:rsid w:val="00AF2E4D"/>
    <w:rsid w:val="00AF328D"/>
    <w:rsid w:val="00AF3AA0"/>
    <w:rsid w:val="00AF411A"/>
    <w:rsid w:val="00AF46F2"/>
    <w:rsid w:val="00AF4A98"/>
    <w:rsid w:val="00AF4F8D"/>
    <w:rsid w:val="00AF5315"/>
    <w:rsid w:val="00AF5333"/>
    <w:rsid w:val="00AF5348"/>
    <w:rsid w:val="00AF5A8B"/>
    <w:rsid w:val="00AF5C05"/>
    <w:rsid w:val="00AF5C39"/>
    <w:rsid w:val="00AF6197"/>
    <w:rsid w:val="00AF69A6"/>
    <w:rsid w:val="00AF780E"/>
    <w:rsid w:val="00AF7B36"/>
    <w:rsid w:val="00AF7B5F"/>
    <w:rsid w:val="00AF7CCA"/>
    <w:rsid w:val="00B00903"/>
    <w:rsid w:val="00B010A5"/>
    <w:rsid w:val="00B017CD"/>
    <w:rsid w:val="00B01AFA"/>
    <w:rsid w:val="00B02083"/>
    <w:rsid w:val="00B026AD"/>
    <w:rsid w:val="00B03046"/>
    <w:rsid w:val="00B030E4"/>
    <w:rsid w:val="00B04230"/>
    <w:rsid w:val="00B0466A"/>
    <w:rsid w:val="00B046F3"/>
    <w:rsid w:val="00B04B83"/>
    <w:rsid w:val="00B04E5F"/>
    <w:rsid w:val="00B056C3"/>
    <w:rsid w:val="00B059B4"/>
    <w:rsid w:val="00B060D4"/>
    <w:rsid w:val="00B10247"/>
    <w:rsid w:val="00B112E8"/>
    <w:rsid w:val="00B12174"/>
    <w:rsid w:val="00B1254C"/>
    <w:rsid w:val="00B12971"/>
    <w:rsid w:val="00B13C63"/>
    <w:rsid w:val="00B14CC2"/>
    <w:rsid w:val="00B15123"/>
    <w:rsid w:val="00B15301"/>
    <w:rsid w:val="00B15611"/>
    <w:rsid w:val="00B16494"/>
    <w:rsid w:val="00B165BC"/>
    <w:rsid w:val="00B1694A"/>
    <w:rsid w:val="00B16AE5"/>
    <w:rsid w:val="00B1763D"/>
    <w:rsid w:val="00B20271"/>
    <w:rsid w:val="00B20452"/>
    <w:rsid w:val="00B20621"/>
    <w:rsid w:val="00B206AB"/>
    <w:rsid w:val="00B21019"/>
    <w:rsid w:val="00B210DB"/>
    <w:rsid w:val="00B21317"/>
    <w:rsid w:val="00B218A6"/>
    <w:rsid w:val="00B221BA"/>
    <w:rsid w:val="00B22EAF"/>
    <w:rsid w:val="00B23116"/>
    <w:rsid w:val="00B236C4"/>
    <w:rsid w:val="00B23AD7"/>
    <w:rsid w:val="00B2493C"/>
    <w:rsid w:val="00B24978"/>
    <w:rsid w:val="00B25B6D"/>
    <w:rsid w:val="00B264F6"/>
    <w:rsid w:val="00B26B5F"/>
    <w:rsid w:val="00B26ED3"/>
    <w:rsid w:val="00B2700B"/>
    <w:rsid w:val="00B271D1"/>
    <w:rsid w:val="00B278E3"/>
    <w:rsid w:val="00B27C40"/>
    <w:rsid w:val="00B3030D"/>
    <w:rsid w:val="00B31ED8"/>
    <w:rsid w:val="00B31F64"/>
    <w:rsid w:val="00B32AC3"/>
    <w:rsid w:val="00B331E2"/>
    <w:rsid w:val="00B33A8A"/>
    <w:rsid w:val="00B3419D"/>
    <w:rsid w:val="00B3458B"/>
    <w:rsid w:val="00B35E4A"/>
    <w:rsid w:val="00B36A7B"/>
    <w:rsid w:val="00B37A13"/>
    <w:rsid w:val="00B37C76"/>
    <w:rsid w:val="00B4009B"/>
    <w:rsid w:val="00B40195"/>
    <w:rsid w:val="00B408FF"/>
    <w:rsid w:val="00B4099C"/>
    <w:rsid w:val="00B40C62"/>
    <w:rsid w:val="00B40D77"/>
    <w:rsid w:val="00B4118B"/>
    <w:rsid w:val="00B4142C"/>
    <w:rsid w:val="00B420B7"/>
    <w:rsid w:val="00B4225E"/>
    <w:rsid w:val="00B423CA"/>
    <w:rsid w:val="00B429D3"/>
    <w:rsid w:val="00B42D7F"/>
    <w:rsid w:val="00B432E3"/>
    <w:rsid w:val="00B4339F"/>
    <w:rsid w:val="00B43404"/>
    <w:rsid w:val="00B43442"/>
    <w:rsid w:val="00B441C6"/>
    <w:rsid w:val="00B4422D"/>
    <w:rsid w:val="00B44D11"/>
    <w:rsid w:val="00B45356"/>
    <w:rsid w:val="00B4596B"/>
    <w:rsid w:val="00B45B1B"/>
    <w:rsid w:val="00B45C2D"/>
    <w:rsid w:val="00B460FD"/>
    <w:rsid w:val="00B468D9"/>
    <w:rsid w:val="00B50119"/>
    <w:rsid w:val="00B50313"/>
    <w:rsid w:val="00B50691"/>
    <w:rsid w:val="00B5093B"/>
    <w:rsid w:val="00B50E0F"/>
    <w:rsid w:val="00B50F3B"/>
    <w:rsid w:val="00B512E3"/>
    <w:rsid w:val="00B51A4A"/>
    <w:rsid w:val="00B52739"/>
    <w:rsid w:val="00B52A4B"/>
    <w:rsid w:val="00B52C97"/>
    <w:rsid w:val="00B52CC5"/>
    <w:rsid w:val="00B536CB"/>
    <w:rsid w:val="00B537AB"/>
    <w:rsid w:val="00B53B5A"/>
    <w:rsid w:val="00B54570"/>
    <w:rsid w:val="00B54894"/>
    <w:rsid w:val="00B562FE"/>
    <w:rsid w:val="00B56491"/>
    <w:rsid w:val="00B56CD9"/>
    <w:rsid w:val="00B5726C"/>
    <w:rsid w:val="00B6018A"/>
    <w:rsid w:val="00B60A8D"/>
    <w:rsid w:val="00B60EBF"/>
    <w:rsid w:val="00B61045"/>
    <w:rsid w:val="00B617AD"/>
    <w:rsid w:val="00B61927"/>
    <w:rsid w:val="00B61AC2"/>
    <w:rsid w:val="00B62079"/>
    <w:rsid w:val="00B620A7"/>
    <w:rsid w:val="00B62329"/>
    <w:rsid w:val="00B624BF"/>
    <w:rsid w:val="00B6250F"/>
    <w:rsid w:val="00B625BD"/>
    <w:rsid w:val="00B62E39"/>
    <w:rsid w:val="00B62E4D"/>
    <w:rsid w:val="00B63433"/>
    <w:rsid w:val="00B636F1"/>
    <w:rsid w:val="00B639D9"/>
    <w:rsid w:val="00B642CA"/>
    <w:rsid w:val="00B64937"/>
    <w:rsid w:val="00B64E82"/>
    <w:rsid w:val="00B6574E"/>
    <w:rsid w:val="00B65D82"/>
    <w:rsid w:val="00B66CF7"/>
    <w:rsid w:val="00B66F3F"/>
    <w:rsid w:val="00B677E2"/>
    <w:rsid w:val="00B6796B"/>
    <w:rsid w:val="00B67F12"/>
    <w:rsid w:val="00B700CE"/>
    <w:rsid w:val="00B702A9"/>
    <w:rsid w:val="00B70391"/>
    <w:rsid w:val="00B70926"/>
    <w:rsid w:val="00B70C3F"/>
    <w:rsid w:val="00B710B4"/>
    <w:rsid w:val="00B71384"/>
    <w:rsid w:val="00B71D93"/>
    <w:rsid w:val="00B72491"/>
    <w:rsid w:val="00B730C3"/>
    <w:rsid w:val="00B7440B"/>
    <w:rsid w:val="00B74AEC"/>
    <w:rsid w:val="00B74E26"/>
    <w:rsid w:val="00B75063"/>
    <w:rsid w:val="00B7534B"/>
    <w:rsid w:val="00B75708"/>
    <w:rsid w:val="00B75978"/>
    <w:rsid w:val="00B75DC7"/>
    <w:rsid w:val="00B76597"/>
    <w:rsid w:val="00B77238"/>
    <w:rsid w:val="00B77A35"/>
    <w:rsid w:val="00B77DA7"/>
    <w:rsid w:val="00B77E3C"/>
    <w:rsid w:val="00B8003C"/>
    <w:rsid w:val="00B80050"/>
    <w:rsid w:val="00B80A78"/>
    <w:rsid w:val="00B8101E"/>
    <w:rsid w:val="00B81467"/>
    <w:rsid w:val="00B81531"/>
    <w:rsid w:val="00B81842"/>
    <w:rsid w:val="00B82F17"/>
    <w:rsid w:val="00B82F97"/>
    <w:rsid w:val="00B83343"/>
    <w:rsid w:val="00B83528"/>
    <w:rsid w:val="00B84ADB"/>
    <w:rsid w:val="00B8529E"/>
    <w:rsid w:val="00B85A56"/>
    <w:rsid w:val="00B85C4A"/>
    <w:rsid w:val="00B863C7"/>
    <w:rsid w:val="00B86749"/>
    <w:rsid w:val="00B86897"/>
    <w:rsid w:val="00B87999"/>
    <w:rsid w:val="00B901A8"/>
    <w:rsid w:val="00B905F8"/>
    <w:rsid w:val="00B90BE4"/>
    <w:rsid w:val="00B91567"/>
    <w:rsid w:val="00B91852"/>
    <w:rsid w:val="00B9185C"/>
    <w:rsid w:val="00B91EFF"/>
    <w:rsid w:val="00B92617"/>
    <w:rsid w:val="00B9262F"/>
    <w:rsid w:val="00B927C1"/>
    <w:rsid w:val="00B92D4A"/>
    <w:rsid w:val="00B93186"/>
    <w:rsid w:val="00B932DA"/>
    <w:rsid w:val="00B9352E"/>
    <w:rsid w:val="00B93DA5"/>
    <w:rsid w:val="00B94000"/>
    <w:rsid w:val="00B94887"/>
    <w:rsid w:val="00B94F61"/>
    <w:rsid w:val="00B95E35"/>
    <w:rsid w:val="00B95F2F"/>
    <w:rsid w:val="00B9618B"/>
    <w:rsid w:val="00B9670B"/>
    <w:rsid w:val="00B96B25"/>
    <w:rsid w:val="00B96E4B"/>
    <w:rsid w:val="00B970A8"/>
    <w:rsid w:val="00B977F3"/>
    <w:rsid w:val="00B9786E"/>
    <w:rsid w:val="00B9798D"/>
    <w:rsid w:val="00BA09A9"/>
    <w:rsid w:val="00BA1008"/>
    <w:rsid w:val="00BA151C"/>
    <w:rsid w:val="00BA1F59"/>
    <w:rsid w:val="00BA1F8B"/>
    <w:rsid w:val="00BA25A3"/>
    <w:rsid w:val="00BA2A61"/>
    <w:rsid w:val="00BA2EB4"/>
    <w:rsid w:val="00BA2EB7"/>
    <w:rsid w:val="00BA33B5"/>
    <w:rsid w:val="00BA35F4"/>
    <w:rsid w:val="00BA39AC"/>
    <w:rsid w:val="00BA3BCD"/>
    <w:rsid w:val="00BA45E6"/>
    <w:rsid w:val="00BA4B9E"/>
    <w:rsid w:val="00BA4C16"/>
    <w:rsid w:val="00BA4EE2"/>
    <w:rsid w:val="00BA554B"/>
    <w:rsid w:val="00BA7189"/>
    <w:rsid w:val="00BA7629"/>
    <w:rsid w:val="00BA7D78"/>
    <w:rsid w:val="00BB0101"/>
    <w:rsid w:val="00BB0251"/>
    <w:rsid w:val="00BB0D9F"/>
    <w:rsid w:val="00BB1189"/>
    <w:rsid w:val="00BB15DA"/>
    <w:rsid w:val="00BB1808"/>
    <w:rsid w:val="00BB19DC"/>
    <w:rsid w:val="00BB1C09"/>
    <w:rsid w:val="00BB2098"/>
    <w:rsid w:val="00BB209A"/>
    <w:rsid w:val="00BB2418"/>
    <w:rsid w:val="00BB24C1"/>
    <w:rsid w:val="00BB266D"/>
    <w:rsid w:val="00BB2745"/>
    <w:rsid w:val="00BB2B62"/>
    <w:rsid w:val="00BB2C17"/>
    <w:rsid w:val="00BB2F38"/>
    <w:rsid w:val="00BB3018"/>
    <w:rsid w:val="00BB4521"/>
    <w:rsid w:val="00BB4CFD"/>
    <w:rsid w:val="00BB5009"/>
    <w:rsid w:val="00BB5103"/>
    <w:rsid w:val="00BB5B54"/>
    <w:rsid w:val="00BB5E9F"/>
    <w:rsid w:val="00BB7911"/>
    <w:rsid w:val="00BC016B"/>
    <w:rsid w:val="00BC05D8"/>
    <w:rsid w:val="00BC0DE5"/>
    <w:rsid w:val="00BC0F7E"/>
    <w:rsid w:val="00BC1321"/>
    <w:rsid w:val="00BC1781"/>
    <w:rsid w:val="00BC1EAC"/>
    <w:rsid w:val="00BC212F"/>
    <w:rsid w:val="00BC2FCC"/>
    <w:rsid w:val="00BC3CB8"/>
    <w:rsid w:val="00BC3FFE"/>
    <w:rsid w:val="00BC43D4"/>
    <w:rsid w:val="00BC49E7"/>
    <w:rsid w:val="00BC5017"/>
    <w:rsid w:val="00BC59FD"/>
    <w:rsid w:val="00BC5B5A"/>
    <w:rsid w:val="00BC5BD4"/>
    <w:rsid w:val="00BC67DB"/>
    <w:rsid w:val="00BC6974"/>
    <w:rsid w:val="00BC773E"/>
    <w:rsid w:val="00BC7CBE"/>
    <w:rsid w:val="00BC7D6F"/>
    <w:rsid w:val="00BD021C"/>
    <w:rsid w:val="00BD03A9"/>
    <w:rsid w:val="00BD04E7"/>
    <w:rsid w:val="00BD08FB"/>
    <w:rsid w:val="00BD149E"/>
    <w:rsid w:val="00BD188D"/>
    <w:rsid w:val="00BD1A1F"/>
    <w:rsid w:val="00BD1B92"/>
    <w:rsid w:val="00BD2016"/>
    <w:rsid w:val="00BD30B8"/>
    <w:rsid w:val="00BD3585"/>
    <w:rsid w:val="00BD3A44"/>
    <w:rsid w:val="00BD3D6D"/>
    <w:rsid w:val="00BD4436"/>
    <w:rsid w:val="00BD487A"/>
    <w:rsid w:val="00BD4A4C"/>
    <w:rsid w:val="00BD51B0"/>
    <w:rsid w:val="00BD5216"/>
    <w:rsid w:val="00BD562D"/>
    <w:rsid w:val="00BD568E"/>
    <w:rsid w:val="00BD5F06"/>
    <w:rsid w:val="00BD614E"/>
    <w:rsid w:val="00BD681C"/>
    <w:rsid w:val="00BD6FFB"/>
    <w:rsid w:val="00BD73D3"/>
    <w:rsid w:val="00BD77BD"/>
    <w:rsid w:val="00BD797F"/>
    <w:rsid w:val="00BD7B88"/>
    <w:rsid w:val="00BE06B2"/>
    <w:rsid w:val="00BE1903"/>
    <w:rsid w:val="00BE1C6E"/>
    <w:rsid w:val="00BE1F6D"/>
    <w:rsid w:val="00BE26AE"/>
    <w:rsid w:val="00BE33CE"/>
    <w:rsid w:val="00BE37B1"/>
    <w:rsid w:val="00BE4F11"/>
    <w:rsid w:val="00BE536C"/>
    <w:rsid w:val="00BE55BC"/>
    <w:rsid w:val="00BE5834"/>
    <w:rsid w:val="00BE631E"/>
    <w:rsid w:val="00BE6D07"/>
    <w:rsid w:val="00BE7ABB"/>
    <w:rsid w:val="00BF03A7"/>
    <w:rsid w:val="00BF0704"/>
    <w:rsid w:val="00BF079F"/>
    <w:rsid w:val="00BF0865"/>
    <w:rsid w:val="00BF0C78"/>
    <w:rsid w:val="00BF1B43"/>
    <w:rsid w:val="00BF1B46"/>
    <w:rsid w:val="00BF2043"/>
    <w:rsid w:val="00BF219C"/>
    <w:rsid w:val="00BF2396"/>
    <w:rsid w:val="00BF255F"/>
    <w:rsid w:val="00BF2B8E"/>
    <w:rsid w:val="00BF325B"/>
    <w:rsid w:val="00BF336A"/>
    <w:rsid w:val="00BF344A"/>
    <w:rsid w:val="00BF38AA"/>
    <w:rsid w:val="00BF3F47"/>
    <w:rsid w:val="00BF415C"/>
    <w:rsid w:val="00BF46D9"/>
    <w:rsid w:val="00BF4703"/>
    <w:rsid w:val="00BF55CE"/>
    <w:rsid w:val="00BF5E2D"/>
    <w:rsid w:val="00BF60F1"/>
    <w:rsid w:val="00BF61B5"/>
    <w:rsid w:val="00BF65F7"/>
    <w:rsid w:val="00BF6FC0"/>
    <w:rsid w:val="00BF7201"/>
    <w:rsid w:val="00C00AF9"/>
    <w:rsid w:val="00C01106"/>
    <w:rsid w:val="00C01BA0"/>
    <w:rsid w:val="00C03172"/>
    <w:rsid w:val="00C036E5"/>
    <w:rsid w:val="00C03D48"/>
    <w:rsid w:val="00C04009"/>
    <w:rsid w:val="00C04210"/>
    <w:rsid w:val="00C042FB"/>
    <w:rsid w:val="00C0447B"/>
    <w:rsid w:val="00C044F6"/>
    <w:rsid w:val="00C050FD"/>
    <w:rsid w:val="00C05395"/>
    <w:rsid w:val="00C05AFB"/>
    <w:rsid w:val="00C05B21"/>
    <w:rsid w:val="00C06B0F"/>
    <w:rsid w:val="00C07461"/>
    <w:rsid w:val="00C0748F"/>
    <w:rsid w:val="00C102E2"/>
    <w:rsid w:val="00C10350"/>
    <w:rsid w:val="00C10494"/>
    <w:rsid w:val="00C105C9"/>
    <w:rsid w:val="00C106A9"/>
    <w:rsid w:val="00C10B91"/>
    <w:rsid w:val="00C11088"/>
    <w:rsid w:val="00C110F9"/>
    <w:rsid w:val="00C1236D"/>
    <w:rsid w:val="00C12555"/>
    <w:rsid w:val="00C1266A"/>
    <w:rsid w:val="00C12936"/>
    <w:rsid w:val="00C12AF7"/>
    <w:rsid w:val="00C12EC3"/>
    <w:rsid w:val="00C131BC"/>
    <w:rsid w:val="00C132F7"/>
    <w:rsid w:val="00C133AF"/>
    <w:rsid w:val="00C1453F"/>
    <w:rsid w:val="00C15669"/>
    <w:rsid w:val="00C15B12"/>
    <w:rsid w:val="00C1607A"/>
    <w:rsid w:val="00C16B36"/>
    <w:rsid w:val="00C16C28"/>
    <w:rsid w:val="00C16DC3"/>
    <w:rsid w:val="00C178B0"/>
    <w:rsid w:val="00C20E65"/>
    <w:rsid w:val="00C20F7E"/>
    <w:rsid w:val="00C211F6"/>
    <w:rsid w:val="00C221DA"/>
    <w:rsid w:val="00C2259E"/>
    <w:rsid w:val="00C22694"/>
    <w:rsid w:val="00C2293A"/>
    <w:rsid w:val="00C22D07"/>
    <w:rsid w:val="00C22DE7"/>
    <w:rsid w:val="00C22F2C"/>
    <w:rsid w:val="00C23CBD"/>
    <w:rsid w:val="00C23E86"/>
    <w:rsid w:val="00C243CD"/>
    <w:rsid w:val="00C24B37"/>
    <w:rsid w:val="00C26349"/>
    <w:rsid w:val="00C263C7"/>
    <w:rsid w:val="00C26727"/>
    <w:rsid w:val="00C267EC"/>
    <w:rsid w:val="00C2695D"/>
    <w:rsid w:val="00C27924"/>
    <w:rsid w:val="00C27C1A"/>
    <w:rsid w:val="00C27D29"/>
    <w:rsid w:val="00C30400"/>
    <w:rsid w:val="00C31142"/>
    <w:rsid w:val="00C3123A"/>
    <w:rsid w:val="00C312BD"/>
    <w:rsid w:val="00C314C2"/>
    <w:rsid w:val="00C31678"/>
    <w:rsid w:val="00C31FA6"/>
    <w:rsid w:val="00C32392"/>
    <w:rsid w:val="00C32464"/>
    <w:rsid w:val="00C33B7A"/>
    <w:rsid w:val="00C34947"/>
    <w:rsid w:val="00C34C35"/>
    <w:rsid w:val="00C3581F"/>
    <w:rsid w:val="00C35A45"/>
    <w:rsid w:val="00C35E25"/>
    <w:rsid w:val="00C36145"/>
    <w:rsid w:val="00C36290"/>
    <w:rsid w:val="00C363F4"/>
    <w:rsid w:val="00C3654A"/>
    <w:rsid w:val="00C36D03"/>
    <w:rsid w:val="00C37989"/>
    <w:rsid w:val="00C40C3F"/>
    <w:rsid w:val="00C41171"/>
    <w:rsid w:val="00C413AC"/>
    <w:rsid w:val="00C413AD"/>
    <w:rsid w:val="00C414F9"/>
    <w:rsid w:val="00C416FB"/>
    <w:rsid w:val="00C41762"/>
    <w:rsid w:val="00C426C8"/>
    <w:rsid w:val="00C42EF7"/>
    <w:rsid w:val="00C42F49"/>
    <w:rsid w:val="00C43F03"/>
    <w:rsid w:val="00C44269"/>
    <w:rsid w:val="00C44839"/>
    <w:rsid w:val="00C4489A"/>
    <w:rsid w:val="00C44B8F"/>
    <w:rsid w:val="00C45529"/>
    <w:rsid w:val="00C456D2"/>
    <w:rsid w:val="00C45FE3"/>
    <w:rsid w:val="00C461EC"/>
    <w:rsid w:val="00C46CA6"/>
    <w:rsid w:val="00C47394"/>
    <w:rsid w:val="00C47992"/>
    <w:rsid w:val="00C47D09"/>
    <w:rsid w:val="00C47FED"/>
    <w:rsid w:val="00C5001A"/>
    <w:rsid w:val="00C52F0F"/>
    <w:rsid w:val="00C54231"/>
    <w:rsid w:val="00C542F6"/>
    <w:rsid w:val="00C561CC"/>
    <w:rsid w:val="00C56707"/>
    <w:rsid w:val="00C5686B"/>
    <w:rsid w:val="00C568C7"/>
    <w:rsid w:val="00C5698C"/>
    <w:rsid w:val="00C5699F"/>
    <w:rsid w:val="00C56AC7"/>
    <w:rsid w:val="00C57687"/>
    <w:rsid w:val="00C601A1"/>
    <w:rsid w:val="00C6078C"/>
    <w:rsid w:val="00C609CE"/>
    <w:rsid w:val="00C60A7B"/>
    <w:rsid w:val="00C60CC0"/>
    <w:rsid w:val="00C610D9"/>
    <w:rsid w:val="00C6187B"/>
    <w:rsid w:val="00C618FF"/>
    <w:rsid w:val="00C61C70"/>
    <w:rsid w:val="00C63B7C"/>
    <w:rsid w:val="00C6422E"/>
    <w:rsid w:val="00C64635"/>
    <w:rsid w:val="00C648C1"/>
    <w:rsid w:val="00C6517E"/>
    <w:rsid w:val="00C659FF"/>
    <w:rsid w:val="00C65F8B"/>
    <w:rsid w:val="00C661CA"/>
    <w:rsid w:val="00C667DD"/>
    <w:rsid w:val="00C66B93"/>
    <w:rsid w:val="00C67245"/>
    <w:rsid w:val="00C67FA2"/>
    <w:rsid w:val="00C70390"/>
    <w:rsid w:val="00C7072F"/>
    <w:rsid w:val="00C71177"/>
    <w:rsid w:val="00C72F62"/>
    <w:rsid w:val="00C73432"/>
    <w:rsid w:val="00C737F2"/>
    <w:rsid w:val="00C73BEE"/>
    <w:rsid w:val="00C73E11"/>
    <w:rsid w:val="00C7453B"/>
    <w:rsid w:val="00C747A3"/>
    <w:rsid w:val="00C7497B"/>
    <w:rsid w:val="00C7534F"/>
    <w:rsid w:val="00C76524"/>
    <w:rsid w:val="00C76C91"/>
    <w:rsid w:val="00C76DBA"/>
    <w:rsid w:val="00C76FB4"/>
    <w:rsid w:val="00C77060"/>
    <w:rsid w:val="00C77235"/>
    <w:rsid w:val="00C7750B"/>
    <w:rsid w:val="00C7785A"/>
    <w:rsid w:val="00C8098B"/>
    <w:rsid w:val="00C83376"/>
    <w:rsid w:val="00C83612"/>
    <w:rsid w:val="00C836C7"/>
    <w:rsid w:val="00C83937"/>
    <w:rsid w:val="00C83959"/>
    <w:rsid w:val="00C83F20"/>
    <w:rsid w:val="00C847C0"/>
    <w:rsid w:val="00C8482F"/>
    <w:rsid w:val="00C84A70"/>
    <w:rsid w:val="00C84F36"/>
    <w:rsid w:val="00C84F9E"/>
    <w:rsid w:val="00C851BA"/>
    <w:rsid w:val="00C851D6"/>
    <w:rsid w:val="00C8573D"/>
    <w:rsid w:val="00C858DB"/>
    <w:rsid w:val="00C85A47"/>
    <w:rsid w:val="00C86426"/>
    <w:rsid w:val="00C8647B"/>
    <w:rsid w:val="00C86E26"/>
    <w:rsid w:val="00C877EF"/>
    <w:rsid w:val="00C878D9"/>
    <w:rsid w:val="00C87FF3"/>
    <w:rsid w:val="00C90001"/>
    <w:rsid w:val="00C90651"/>
    <w:rsid w:val="00C9088B"/>
    <w:rsid w:val="00C90AD0"/>
    <w:rsid w:val="00C90B34"/>
    <w:rsid w:val="00C90B87"/>
    <w:rsid w:val="00C91A9B"/>
    <w:rsid w:val="00C91E4A"/>
    <w:rsid w:val="00C91F3A"/>
    <w:rsid w:val="00C922E0"/>
    <w:rsid w:val="00C92B8D"/>
    <w:rsid w:val="00C92E29"/>
    <w:rsid w:val="00C93159"/>
    <w:rsid w:val="00C93585"/>
    <w:rsid w:val="00C93771"/>
    <w:rsid w:val="00C94860"/>
    <w:rsid w:val="00C949ED"/>
    <w:rsid w:val="00C95088"/>
    <w:rsid w:val="00C9588D"/>
    <w:rsid w:val="00C96007"/>
    <w:rsid w:val="00C967C6"/>
    <w:rsid w:val="00C96BF1"/>
    <w:rsid w:val="00C97621"/>
    <w:rsid w:val="00CA0820"/>
    <w:rsid w:val="00CA0C4A"/>
    <w:rsid w:val="00CA0E3E"/>
    <w:rsid w:val="00CA1423"/>
    <w:rsid w:val="00CA1446"/>
    <w:rsid w:val="00CA21A3"/>
    <w:rsid w:val="00CA2241"/>
    <w:rsid w:val="00CA24E7"/>
    <w:rsid w:val="00CA3057"/>
    <w:rsid w:val="00CA308E"/>
    <w:rsid w:val="00CA31BB"/>
    <w:rsid w:val="00CA3210"/>
    <w:rsid w:val="00CA3226"/>
    <w:rsid w:val="00CA3E70"/>
    <w:rsid w:val="00CA47B7"/>
    <w:rsid w:val="00CA48D4"/>
    <w:rsid w:val="00CA4A38"/>
    <w:rsid w:val="00CA4E5B"/>
    <w:rsid w:val="00CA4E74"/>
    <w:rsid w:val="00CA5098"/>
    <w:rsid w:val="00CA5842"/>
    <w:rsid w:val="00CA5B82"/>
    <w:rsid w:val="00CA5CE3"/>
    <w:rsid w:val="00CA60CE"/>
    <w:rsid w:val="00CA6345"/>
    <w:rsid w:val="00CA66E2"/>
    <w:rsid w:val="00CA6E9A"/>
    <w:rsid w:val="00CA71D5"/>
    <w:rsid w:val="00CA7A00"/>
    <w:rsid w:val="00CA7DE7"/>
    <w:rsid w:val="00CB009A"/>
    <w:rsid w:val="00CB0458"/>
    <w:rsid w:val="00CB0479"/>
    <w:rsid w:val="00CB04D6"/>
    <w:rsid w:val="00CB0631"/>
    <w:rsid w:val="00CB073E"/>
    <w:rsid w:val="00CB12E1"/>
    <w:rsid w:val="00CB190B"/>
    <w:rsid w:val="00CB1BBD"/>
    <w:rsid w:val="00CB1F38"/>
    <w:rsid w:val="00CB2023"/>
    <w:rsid w:val="00CB2059"/>
    <w:rsid w:val="00CB2124"/>
    <w:rsid w:val="00CB246D"/>
    <w:rsid w:val="00CB2FDC"/>
    <w:rsid w:val="00CB349A"/>
    <w:rsid w:val="00CB396C"/>
    <w:rsid w:val="00CB3CD3"/>
    <w:rsid w:val="00CB4850"/>
    <w:rsid w:val="00CB4DB0"/>
    <w:rsid w:val="00CB5B3F"/>
    <w:rsid w:val="00CB5C27"/>
    <w:rsid w:val="00CB5DF2"/>
    <w:rsid w:val="00CB61DC"/>
    <w:rsid w:val="00CB6B87"/>
    <w:rsid w:val="00CB6DEB"/>
    <w:rsid w:val="00CB6ECD"/>
    <w:rsid w:val="00CB6F05"/>
    <w:rsid w:val="00CB70B0"/>
    <w:rsid w:val="00CC0394"/>
    <w:rsid w:val="00CC0A61"/>
    <w:rsid w:val="00CC0F20"/>
    <w:rsid w:val="00CC116E"/>
    <w:rsid w:val="00CC1418"/>
    <w:rsid w:val="00CC1813"/>
    <w:rsid w:val="00CC191C"/>
    <w:rsid w:val="00CC1FD8"/>
    <w:rsid w:val="00CC27B4"/>
    <w:rsid w:val="00CC2BA5"/>
    <w:rsid w:val="00CC2E16"/>
    <w:rsid w:val="00CC37FC"/>
    <w:rsid w:val="00CC3964"/>
    <w:rsid w:val="00CC4163"/>
    <w:rsid w:val="00CC46C0"/>
    <w:rsid w:val="00CC5085"/>
    <w:rsid w:val="00CC50DB"/>
    <w:rsid w:val="00CC595F"/>
    <w:rsid w:val="00CC59DB"/>
    <w:rsid w:val="00CC5A29"/>
    <w:rsid w:val="00CC631C"/>
    <w:rsid w:val="00CC69DD"/>
    <w:rsid w:val="00CC6B86"/>
    <w:rsid w:val="00CC728E"/>
    <w:rsid w:val="00CC73D2"/>
    <w:rsid w:val="00CC74A4"/>
    <w:rsid w:val="00CC778B"/>
    <w:rsid w:val="00CC784B"/>
    <w:rsid w:val="00CC7D55"/>
    <w:rsid w:val="00CC7F1C"/>
    <w:rsid w:val="00CD096F"/>
    <w:rsid w:val="00CD1420"/>
    <w:rsid w:val="00CD160A"/>
    <w:rsid w:val="00CD1B42"/>
    <w:rsid w:val="00CD1F4C"/>
    <w:rsid w:val="00CD2584"/>
    <w:rsid w:val="00CD2751"/>
    <w:rsid w:val="00CD3257"/>
    <w:rsid w:val="00CD334C"/>
    <w:rsid w:val="00CD378F"/>
    <w:rsid w:val="00CD3A9A"/>
    <w:rsid w:val="00CD3ADA"/>
    <w:rsid w:val="00CD3E5C"/>
    <w:rsid w:val="00CD4F13"/>
    <w:rsid w:val="00CD534F"/>
    <w:rsid w:val="00CD59C1"/>
    <w:rsid w:val="00CD59C5"/>
    <w:rsid w:val="00CD5D27"/>
    <w:rsid w:val="00CD6FC3"/>
    <w:rsid w:val="00CD7648"/>
    <w:rsid w:val="00CE0BD6"/>
    <w:rsid w:val="00CE0DCE"/>
    <w:rsid w:val="00CE0E8F"/>
    <w:rsid w:val="00CE0F5C"/>
    <w:rsid w:val="00CE10EC"/>
    <w:rsid w:val="00CE1397"/>
    <w:rsid w:val="00CE14AD"/>
    <w:rsid w:val="00CE1569"/>
    <w:rsid w:val="00CE3791"/>
    <w:rsid w:val="00CE3824"/>
    <w:rsid w:val="00CE3DAC"/>
    <w:rsid w:val="00CE3FDB"/>
    <w:rsid w:val="00CE40EE"/>
    <w:rsid w:val="00CE4854"/>
    <w:rsid w:val="00CE485D"/>
    <w:rsid w:val="00CE4880"/>
    <w:rsid w:val="00CE4916"/>
    <w:rsid w:val="00CE5455"/>
    <w:rsid w:val="00CE5477"/>
    <w:rsid w:val="00CE5535"/>
    <w:rsid w:val="00CE577E"/>
    <w:rsid w:val="00CE5797"/>
    <w:rsid w:val="00CE5860"/>
    <w:rsid w:val="00CE7100"/>
    <w:rsid w:val="00CE728F"/>
    <w:rsid w:val="00CE7822"/>
    <w:rsid w:val="00CE7896"/>
    <w:rsid w:val="00CE7B7E"/>
    <w:rsid w:val="00CE7F11"/>
    <w:rsid w:val="00CF09C8"/>
    <w:rsid w:val="00CF0E1C"/>
    <w:rsid w:val="00CF11B9"/>
    <w:rsid w:val="00CF1252"/>
    <w:rsid w:val="00CF14F2"/>
    <w:rsid w:val="00CF1B5D"/>
    <w:rsid w:val="00CF24FD"/>
    <w:rsid w:val="00CF2F62"/>
    <w:rsid w:val="00CF3177"/>
    <w:rsid w:val="00CF3287"/>
    <w:rsid w:val="00CF34ED"/>
    <w:rsid w:val="00CF34FB"/>
    <w:rsid w:val="00CF37A9"/>
    <w:rsid w:val="00CF46A6"/>
    <w:rsid w:val="00CF46FC"/>
    <w:rsid w:val="00CF51A8"/>
    <w:rsid w:val="00CF53C9"/>
    <w:rsid w:val="00CF580B"/>
    <w:rsid w:val="00CF5D89"/>
    <w:rsid w:val="00CF6134"/>
    <w:rsid w:val="00CF6DEA"/>
    <w:rsid w:val="00CF7003"/>
    <w:rsid w:val="00CF7070"/>
    <w:rsid w:val="00CF7581"/>
    <w:rsid w:val="00CF7689"/>
    <w:rsid w:val="00CF7701"/>
    <w:rsid w:val="00CF7797"/>
    <w:rsid w:val="00CF7805"/>
    <w:rsid w:val="00CF789C"/>
    <w:rsid w:val="00D009F6"/>
    <w:rsid w:val="00D01292"/>
    <w:rsid w:val="00D0137E"/>
    <w:rsid w:val="00D01801"/>
    <w:rsid w:val="00D01AE6"/>
    <w:rsid w:val="00D01F3E"/>
    <w:rsid w:val="00D020B6"/>
    <w:rsid w:val="00D0221C"/>
    <w:rsid w:val="00D02AE5"/>
    <w:rsid w:val="00D030FB"/>
    <w:rsid w:val="00D0337E"/>
    <w:rsid w:val="00D039EC"/>
    <w:rsid w:val="00D04476"/>
    <w:rsid w:val="00D0483C"/>
    <w:rsid w:val="00D0572C"/>
    <w:rsid w:val="00D05A19"/>
    <w:rsid w:val="00D05B3C"/>
    <w:rsid w:val="00D0667E"/>
    <w:rsid w:val="00D06E4A"/>
    <w:rsid w:val="00D06F1D"/>
    <w:rsid w:val="00D0705E"/>
    <w:rsid w:val="00D07463"/>
    <w:rsid w:val="00D075A4"/>
    <w:rsid w:val="00D07656"/>
    <w:rsid w:val="00D07DBF"/>
    <w:rsid w:val="00D1020F"/>
    <w:rsid w:val="00D111CD"/>
    <w:rsid w:val="00D11510"/>
    <w:rsid w:val="00D11AC6"/>
    <w:rsid w:val="00D11CE5"/>
    <w:rsid w:val="00D11FAC"/>
    <w:rsid w:val="00D1223B"/>
    <w:rsid w:val="00D1272B"/>
    <w:rsid w:val="00D12C13"/>
    <w:rsid w:val="00D13373"/>
    <w:rsid w:val="00D14534"/>
    <w:rsid w:val="00D1476E"/>
    <w:rsid w:val="00D14E59"/>
    <w:rsid w:val="00D155C2"/>
    <w:rsid w:val="00D15FD0"/>
    <w:rsid w:val="00D164A5"/>
    <w:rsid w:val="00D16903"/>
    <w:rsid w:val="00D16D53"/>
    <w:rsid w:val="00D16FB8"/>
    <w:rsid w:val="00D17155"/>
    <w:rsid w:val="00D17168"/>
    <w:rsid w:val="00D173D3"/>
    <w:rsid w:val="00D17B9D"/>
    <w:rsid w:val="00D17C75"/>
    <w:rsid w:val="00D17CE3"/>
    <w:rsid w:val="00D203E2"/>
    <w:rsid w:val="00D2111C"/>
    <w:rsid w:val="00D2116E"/>
    <w:rsid w:val="00D21226"/>
    <w:rsid w:val="00D21266"/>
    <w:rsid w:val="00D22010"/>
    <w:rsid w:val="00D22DCA"/>
    <w:rsid w:val="00D2347D"/>
    <w:rsid w:val="00D235A4"/>
    <w:rsid w:val="00D2377E"/>
    <w:rsid w:val="00D23F92"/>
    <w:rsid w:val="00D2400C"/>
    <w:rsid w:val="00D24031"/>
    <w:rsid w:val="00D24269"/>
    <w:rsid w:val="00D2449C"/>
    <w:rsid w:val="00D244DF"/>
    <w:rsid w:val="00D24594"/>
    <w:rsid w:val="00D24F59"/>
    <w:rsid w:val="00D25499"/>
    <w:rsid w:val="00D25881"/>
    <w:rsid w:val="00D25E74"/>
    <w:rsid w:val="00D26377"/>
    <w:rsid w:val="00D265DA"/>
    <w:rsid w:val="00D268F6"/>
    <w:rsid w:val="00D26DDD"/>
    <w:rsid w:val="00D27757"/>
    <w:rsid w:val="00D304AD"/>
    <w:rsid w:val="00D305FC"/>
    <w:rsid w:val="00D30957"/>
    <w:rsid w:val="00D30AD9"/>
    <w:rsid w:val="00D30B75"/>
    <w:rsid w:val="00D3136F"/>
    <w:rsid w:val="00D3151C"/>
    <w:rsid w:val="00D315FD"/>
    <w:rsid w:val="00D31901"/>
    <w:rsid w:val="00D33579"/>
    <w:rsid w:val="00D33CCC"/>
    <w:rsid w:val="00D33E10"/>
    <w:rsid w:val="00D34391"/>
    <w:rsid w:val="00D3449E"/>
    <w:rsid w:val="00D34589"/>
    <w:rsid w:val="00D348D9"/>
    <w:rsid w:val="00D34C56"/>
    <w:rsid w:val="00D35FB4"/>
    <w:rsid w:val="00D360BA"/>
    <w:rsid w:val="00D363CD"/>
    <w:rsid w:val="00D36493"/>
    <w:rsid w:val="00D36F70"/>
    <w:rsid w:val="00D37677"/>
    <w:rsid w:val="00D37CC9"/>
    <w:rsid w:val="00D37DEC"/>
    <w:rsid w:val="00D37E49"/>
    <w:rsid w:val="00D40311"/>
    <w:rsid w:val="00D403DF"/>
    <w:rsid w:val="00D408CE"/>
    <w:rsid w:val="00D40C26"/>
    <w:rsid w:val="00D413A8"/>
    <w:rsid w:val="00D41CB4"/>
    <w:rsid w:val="00D41DF3"/>
    <w:rsid w:val="00D422AE"/>
    <w:rsid w:val="00D424B9"/>
    <w:rsid w:val="00D42EC8"/>
    <w:rsid w:val="00D432F6"/>
    <w:rsid w:val="00D43AB5"/>
    <w:rsid w:val="00D43AB9"/>
    <w:rsid w:val="00D43FB0"/>
    <w:rsid w:val="00D445A7"/>
    <w:rsid w:val="00D4506F"/>
    <w:rsid w:val="00D45141"/>
    <w:rsid w:val="00D45B35"/>
    <w:rsid w:val="00D45B6A"/>
    <w:rsid w:val="00D46223"/>
    <w:rsid w:val="00D462E9"/>
    <w:rsid w:val="00D465A7"/>
    <w:rsid w:val="00D46762"/>
    <w:rsid w:val="00D46AD4"/>
    <w:rsid w:val="00D46C45"/>
    <w:rsid w:val="00D4754A"/>
    <w:rsid w:val="00D51C40"/>
    <w:rsid w:val="00D52399"/>
    <w:rsid w:val="00D53F6B"/>
    <w:rsid w:val="00D54100"/>
    <w:rsid w:val="00D546AE"/>
    <w:rsid w:val="00D55A5A"/>
    <w:rsid w:val="00D56628"/>
    <w:rsid w:val="00D56BFB"/>
    <w:rsid w:val="00D5746C"/>
    <w:rsid w:val="00D60A42"/>
    <w:rsid w:val="00D61446"/>
    <w:rsid w:val="00D61764"/>
    <w:rsid w:val="00D61A7A"/>
    <w:rsid w:val="00D6302A"/>
    <w:rsid w:val="00D63949"/>
    <w:rsid w:val="00D6535A"/>
    <w:rsid w:val="00D65424"/>
    <w:rsid w:val="00D65FBE"/>
    <w:rsid w:val="00D661C9"/>
    <w:rsid w:val="00D670B1"/>
    <w:rsid w:val="00D67764"/>
    <w:rsid w:val="00D67E66"/>
    <w:rsid w:val="00D707BD"/>
    <w:rsid w:val="00D711C4"/>
    <w:rsid w:val="00D71654"/>
    <w:rsid w:val="00D719D7"/>
    <w:rsid w:val="00D71A90"/>
    <w:rsid w:val="00D7248D"/>
    <w:rsid w:val="00D72EF0"/>
    <w:rsid w:val="00D73046"/>
    <w:rsid w:val="00D7317B"/>
    <w:rsid w:val="00D73493"/>
    <w:rsid w:val="00D735FC"/>
    <w:rsid w:val="00D73616"/>
    <w:rsid w:val="00D7469E"/>
    <w:rsid w:val="00D7486A"/>
    <w:rsid w:val="00D74875"/>
    <w:rsid w:val="00D74959"/>
    <w:rsid w:val="00D74A29"/>
    <w:rsid w:val="00D74F9D"/>
    <w:rsid w:val="00D7517E"/>
    <w:rsid w:val="00D75C7A"/>
    <w:rsid w:val="00D7661B"/>
    <w:rsid w:val="00D76F53"/>
    <w:rsid w:val="00D77468"/>
    <w:rsid w:val="00D80763"/>
    <w:rsid w:val="00D807E4"/>
    <w:rsid w:val="00D81783"/>
    <w:rsid w:val="00D818CA"/>
    <w:rsid w:val="00D81B85"/>
    <w:rsid w:val="00D81BB0"/>
    <w:rsid w:val="00D81CE4"/>
    <w:rsid w:val="00D81DD9"/>
    <w:rsid w:val="00D81EF7"/>
    <w:rsid w:val="00D82338"/>
    <w:rsid w:val="00D82839"/>
    <w:rsid w:val="00D82A51"/>
    <w:rsid w:val="00D82A6C"/>
    <w:rsid w:val="00D82B46"/>
    <w:rsid w:val="00D82CE4"/>
    <w:rsid w:val="00D83C19"/>
    <w:rsid w:val="00D83C44"/>
    <w:rsid w:val="00D84997"/>
    <w:rsid w:val="00D84DD7"/>
    <w:rsid w:val="00D8529F"/>
    <w:rsid w:val="00D854E1"/>
    <w:rsid w:val="00D856E4"/>
    <w:rsid w:val="00D85AEE"/>
    <w:rsid w:val="00D86847"/>
    <w:rsid w:val="00D8708E"/>
    <w:rsid w:val="00D870F4"/>
    <w:rsid w:val="00D876D3"/>
    <w:rsid w:val="00D902AD"/>
    <w:rsid w:val="00D90583"/>
    <w:rsid w:val="00D90703"/>
    <w:rsid w:val="00D90A6D"/>
    <w:rsid w:val="00D918FA"/>
    <w:rsid w:val="00D91E29"/>
    <w:rsid w:val="00D92518"/>
    <w:rsid w:val="00D92ADA"/>
    <w:rsid w:val="00D92E38"/>
    <w:rsid w:val="00D935DB"/>
    <w:rsid w:val="00D93601"/>
    <w:rsid w:val="00D9367D"/>
    <w:rsid w:val="00D936E1"/>
    <w:rsid w:val="00D93AA4"/>
    <w:rsid w:val="00D93E98"/>
    <w:rsid w:val="00D947A0"/>
    <w:rsid w:val="00D94D30"/>
    <w:rsid w:val="00D954B4"/>
    <w:rsid w:val="00D95916"/>
    <w:rsid w:val="00D95A52"/>
    <w:rsid w:val="00D95C80"/>
    <w:rsid w:val="00D96481"/>
    <w:rsid w:val="00D9666E"/>
    <w:rsid w:val="00D970F1"/>
    <w:rsid w:val="00D9758C"/>
    <w:rsid w:val="00D97AFC"/>
    <w:rsid w:val="00DA03BB"/>
    <w:rsid w:val="00DA0AB0"/>
    <w:rsid w:val="00DA0FE7"/>
    <w:rsid w:val="00DA11A4"/>
    <w:rsid w:val="00DA1202"/>
    <w:rsid w:val="00DA1265"/>
    <w:rsid w:val="00DA1AFA"/>
    <w:rsid w:val="00DA1CA4"/>
    <w:rsid w:val="00DA22C7"/>
    <w:rsid w:val="00DA32FD"/>
    <w:rsid w:val="00DA3C50"/>
    <w:rsid w:val="00DA3DEB"/>
    <w:rsid w:val="00DA4DE7"/>
    <w:rsid w:val="00DA6498"/>
    <w:rsid w:val="00DA6829"/>
    <w:rsid w:val="00DA6CB1"/>
    <w:rsid w:val="00DA6D89"/>
    <w:rsid w:val="00DA7A98"/>
    <w:rsid w:val="00DA7E48"/>
    <w:rsid w:val="00DB0439"/>
    <w:rsid w:val="00DB0692"/>
    <w:rsid w:val="00DB0B56"/>
    <w:rsid w:val="00DB0F2D"/>
    <w:rsid w:val="00DB13A4"/>
    <w:rsid w:val="00DB1897"/>
    <w:rsid w:val="00DB1C12"/>
    <w:rsid w:val="00DB22D1"/>
    <w:rsid w:val="00DB28CC"/>
    <w:rsid w:val="00DB2B66"/>
    <w:rsid w:val="00DB2EF2"/>
    <w:rsid w:val="00DB33B8"/>
    <w:rsid w:val="00DB37A3"/>
    <w:rsid w:val="00DB3E48"/>
    <w:rsid w:val="00DB638C"/>
    <w:rsid w:val="00DB64DE"/>
    <w:rsid w:val="00DB6755"/>
    <w:rsid w:val="00DB6D03"/>
    <w:rsid w:val="00DB72D8"/>
    <w:rsid w:val="00DB72EB"/>
    <w:rsid w:val="00DB7A08"/>
    <w:rsid w:val="00DB7A87"/>
    <w:rsid w:val="00DB7B8D"/>
    <w:rsid w:val="00DC0067"/>
    <w:rsid w:val="00DC0CE2"/>
    <w:rsid w:val="00DC158B"/>
    <w:rsid w:val="00DC1E6B"/>
    <w:rsid w:val="00DC23AC"/>
    <w:rsid w:val="00DC377B"/>
    <w:rsid w:val="00DC3B73"/>
    <w:rsid w:val="00DC3D6F"/>
    <w:rsid w:val="00DC3EDE"/>
    <w:rsid w:val="00DC4DD1"/>
    <w:rsid w:val="00DC5995"/>
    <w:rsid w:val="00DC5A34"/>
    <w:rsid w:val="00DC5B9E"/>
    <w:rsid w:val="00DC6BBC"/>
    <w:rsid w:val="00DC6D8C"/>
    <w:rsid w:val="00DC79D0"/>
    <w:rsid w:val="00DC7FEC"/>
    <w:rsid w:val="00DD04A4"/>
    <w:rsid w:val="00DD070E"/>
    <w:rsid w:val="00DD0AB4"/>
    <w:rsid w:val="00DD0EB4"/>
    <w:rsid w:val="00DD1215"/>
    <w:rsid w:val="00DD1D91"/>
    <w:rsid w:val="00DD1F63"/>
    <w:rsid w:val="00DD24F0"/>
    <w:rsid w:val="00DD2DC2"/>
    <w:rsid w:val="00DD30F5"/>
    <w:rsid w:val="00DD3121"/>
    <w:rsid w:val="00DD3529"/>
    <w:rsid w:val="00DD35F1"/>
    <w:rsid w:val="00DD36B6"/>
    <w:rsid w:val="00DD484E"/>
    <w:rsid w:val="00DD4FE8"/>
    <w:rsid w:val="00DD5014"/>
    <w:rsid w:val="00DD5563"/>
    <w:rsid w:val="00DD582A"/>
    <w:rsid w:val="00DD6059"/>
    <w:rsid w:val="00DD65A7"/>
    <w:rsid w:val="00DD6857"/>
    <w:rsid w:val="00DD6F25"/>
    <w:rsid w:val="00DD73D7"/>
    <w:rsid w:val="00DD7434"/>
    <w:rsid w:val="00DD74DF"/>
    <w:rsid w:val="00DE0CF1"/>
    <w:rsid w:val="00DE0D57"/>
    <w:rsid w:val="00DE164D"/>
    <w:rsid w:val="00DE1BFD"/>
    <w:rsid w:val="00DE1C5B"/>
    <w:rsid w:val="00DE2481"/>
    <w:rsid w:val="00DE26D6"/>
    <w:rsid w:val="00DE2EA0"/>
    <w:rsid w:val="00DE411F"/>
    <w:rsid w:val="00DE4D85"/>
    <w:rsid w:val="00DE59A4"/>
    <w:rsid w:val="00DE6369"/>
    <w:rsid w:val="00DE6996"/>
    <w:rsid w:val="00DE69F8"/>
    <w:rsid w:val="00DE6AD7"/>
    <w:rsid w:val="00DE6E12"/>
    <w:rsid w:val="00DE6F5A"/>
    <w:rsid w:val="00DE7801"/>
    <w:rsid w:val="00DE7FEC"/>
    <w:rsid w:val="00DF0AE0"/>
    <w:rsid w:val="00DF0B23"/>
    <w:rsid w:val="00DF0D3C"/>
    <w:rsid w:val="00DF0DDC"/>
    <w:rsid w:val="00DF12EF"/>
    <w:rsid w:val="00DF14F7"/>
    <w:rsid w:val="00DF1AD3"/>
    <w:rsid w:val="00DF211B"/>
    <w:rsid w:val="00DF2640"/>
    <w:rsid w:val="00DF26A5"/>
    <w:rsid w:val="00DF2E66"/>
    <w:rsid w:val="00DF30D2"/>
    <w:rsid w:val="00DF3608"/>
    <w:rsid w:val="00DF3A38"/>
    <w:rsid w:val="00DF4670"/>
    <w:rsid w:val="00DF4C0C"/>
    <w:rsid w:val="00DF4D68"/>
    <w:rsid w:val="00DF57D0"/>
    <w:rsid w:val="00DF5AB8"/>
    <w:rsid w:val="00DF5E39"/>
    <w:rsid w:val="00DF6109"/>
    <w:rsid w:val="00DF617D"/>
    <w:rsid w:val="00DF6264"/>
    <w:rsid w:val="00DF7336"/>
    <w:rsid w:val="00DF7792"/>
    <w:rsid w:val="00DF7849"/>
    <w:rsid w:val="00E00E84"/>
    <w:rsid w:val="00E02637"/>
    <w:rsid w:val="00E0276D"/>
    <w:rsid w:val="00E02778"/>
    <w:rsid w:val="00E0284A"/>
    <w:rsid w:val="00E0286E"/>
    <w:rsid w:val="00E031FE"/>
    <w:rsid w:val="00E03597"/>
    <w:rsid w:val="00E03DFE"/>
    <w:rsid w:val="00E04139"/>
    <w:rsid w:val="00E04AE5"/>
    <w:rsid w:val="00E05292"/>
    <w:rsid w:val="00E05975"/>
    <w:rsid w:val="00E05DA5"/>
    <w:rsid w:val="00E06281"/>
    <w:rsid w:val="00E06305"/>
    <w:rsid w:val="00E0634D"/>
    <w:rsid w:val="00E06B6D"/>
    <w:rsid w:val="00E07CE4"/>
    <w:rsid w:val="00E07F52"/>
    <w:rsid w:val="00E1028B"/>
    <w:rsid w:val="00E1049A"/>
    <w:rsid w:val="00E1072C"/>
    <w:rsid w:val="00E10CBB"/>
    <w:rsid w:val="00E1191C"/>
    <w:rsid w:val="00E11946"/>
    <w:rsid w:val="00E11EF7"/>
    <w:rsid w:val="00E124F3"/>
    <w:rsid w:val="00E12E3E"/>
    <w:rsid w:val="00E12EC8"/>
    <w:rsid w:val="00E131F8"/>
    <w:rsid w:val="00E13B22"/>
    <w:rsid w:val="00E13B54"/>
    <w:rsid w:val="00E13B69"/>
    <w:rsid w:val="00E13C27"/>
    <w:rsid w:val="00E142EE"/>
    <w:rsid w:val="00E143D3"/>
    <w:rsid w:val="00E14468"/>
    <w:rsid w:val="00E14544"/>
    <w:rsid w:val="00E145F1"/>
    <w:rsid w:val="00E146BA"/>
    <w:rsid w:val="00E147B5"/>
    <w:rsid w:val="00E155D1"/>
    <w:rsid w:val="00E15C22"/>
    <w:rsid w:val="00E15CF1"/>
    <w:rsid w:val="00E160AD"/>
    <w:rsid w:val="00E171AD"/>
    <w:rsid w:val="00E17338"/>
    <w:rsid w:val="00E176A4"/>
    <w:rsid w:val="00E17B5D"/>
    <w:rsid w:val="00E17BCF"/>
    <w:rsid w:val="00E17D78"/>
    <w:rsid w:val="00E20162"/>
    <w:rsid w:val="00E20A41"/>
    <w:rsid w:val="00E20E5C"/>
    <w:rsid w:val="00E2119A"/>
    <w:rsid w:val="00E21558"/>
    <w:rsid w:val="00E21D3E"/>
    <w:rsid w:val="00E21DF9"/>
    <w:rsid w:val="00E2236F"/>
    <w:rsid w:val="00E227E4"/>
    <w:rsid w:val="00E2347F"/>
    <w:rsid w:val="00E23483"/>
    <w:rsid w:val="00E237DA"/>
    <w:rsid w:val="00E239B2"/>
    <w:rsid w:val="00E23D12"/>
    <w:rsid w:val="00E23DEC"/>
    <w:rsid w:val="00E23FE3"/>
    <w:rsid w:val="00E2439A"/>
    <w:rsid w:val="00E245E1"/>
    <w:rsid w:val="00E24693"/>
    <w:rsid w:val="00E251D2"/>
    <w:rsid w:val="00E257B1"/>
    <w:rsid w:val="00E257BE"/>
    <w:rsid w:val="00E260E3"/>
    <w:rsid w:val="00E26A63"/>
    <w:rsid w:val="00E26C29"/>
    <w:rsid w:val="00E2705F"/>
    <w:rsid w:val="00E27491"/>
    <w:rsid w:val="00E2755D"/>
    <w:rsid w:val="00E27A61"/>
    <w:rsid w:val="00E30572"/>
    <w:rsid w:val="00E311F2"/>
    <w:rsid w:val="00E3150C"/>
    <w:rsid w:val="00E319AC"/>
    <w:rsid w:val="00E31D97"/>
    <w:rsid w:val="00E32ADC"/>
    <w:rsid w:val="00E32D94"/>
    <w:rsid w:val="00E32F8D"/>
    <w:rsid w:val="00E330AA"/>
    <w:rsid w:val="00E33424"/>
    <w:rsid w:val="00E33886"/>
    <w:rsid w:val="00E33A84"/>
    <w:rsid w:val="00E34153"/>
    <w:rsid w:val="00E349F8"/>
    <w:rsid w:val="00E34D29"/>
    <w:rsid w:val="00E351BA"/>
    <w:rsid w:val="00E35348"/>
    <w:rsid w:val="00E35829"/>
    <w:rsid w:val="00E358B7"/>
    <w:rsid w:val="00E35AF3"/>
    <w:rsid w:val="00E3612F"/>
    <w:rsid w:val="00E36A0C"/>
    <w:rsid w:val="00E36C74"/>
    <w:rsid w:val="00E3792D"/>
    <w:rsid w:val="00E37D67"/>
    <w:rsid w:val="00E37EBF"/>
    <w:rsid w:val="00E40222"/>
    <w:rsid w:val="00E40D94"/>
    <w:rsid w:val="00E40E5F"/>
    <w:rsid w:val="00E4118F"/>
    <w:rsid w:val="00E412B9"/>
    <w:rsid w:val="00E418F2"/>
    <w:rsid w:val="00E41950"/>
    <w:rsid w:val="00E42F29"/>
    <w:rsid w:val="00E43089"/>
    <w:rsid w:val="00E4335C"/>
    <w:rsid w:val="00E440DE"/>
    <w:rsid w:val="00E4423B"/>
    <w:rsid w:val="00E4434F"/>
    <w:rsid w:val="00E4447D"/>
    <w:rsid w:val="00E444F8"/>
    <w:rsid w:val="00E44C0C"/>
    <w:rsid w:val="00E450A8"/>
    <w:rsid w:val="00E45553"/>
    <w:rsid w:val="00E4569E"/>
    <w:rsid w:val="00E4583B"/>
    <w:rsid w:val="00E473D2"/>
    <w:rsid w:val="00E47880"/>
    <w:rsid w:val="00E47BBD"/>
    <w:rsid w:val="00E47FC0"/>
    <w:rsid w:val="00E50D10"/>
    <w:rsid w:val="00E51749"/>
    <w:rsid w:val="00E51899"/>
    <w:rsid w:val="00E51A8F"/>
    <w:rsid w:val="00E51AD9"/>
    <w:rsid w:val="00E51BD1"/>
    <w:rsid w:val="00E51D2A"/>
    <w:rsid w:val="00E51D5E"/>
    <w:rsid w:val="00E51E55"/>
    <w:rsid w:val="00E521D2"/>
    <w:rsid w:val="00E52728"/>
    <w:rsid w:val="00E5297D"/>
    <w:rsid w:val="00E52C2C"/>
    <w:rsid w:val="00E5350D"/>
    <w:rsid w:val="00E537C7"/>
    <w:rsid w:val="00E5516C"/>
    <w:rsid w:val="00E554C5"/>
    <w:rsid w:val="00E5566B"/>
    <w:rsid w:val="00E55695"/>
    <w:rsid w:val="00E55955"/>
    <w:rsid w:val="00E567BF"/>
    <w:rsid w:val="00E567F9"/>
    <w:rsid w:val="00E56A96"/>
    <w:rsid w:val="00E57B43"/>
    <w:rsid w:val="00E608B6"/>
    <w:rsid w:val="00E60A92"/>
    <w:rsid w:val="00E60CDD"/>
    <w:rsid w:val="00E610F3"/>
    <w:rsid w:val="00E62606"/>
    <w:rsid w:val="00E62B42"/>
    <w:rsid w:val="00E633D8"/>
    <w:rsid w:val="00E63556"/>
    <w:rsid w:val="00E63777"/>
    <w:rsid w:val="00E6397D"/>
    <w:rsid w:val="00E6665E"/>
    <w:rsid w:val="00E6681A"/>
    <w:rsid w:val="00E669F7"/>
    <w:rsid w:val="00E66A26"/>
    <w:rsid w:val="00E66D70"/>
    <w:rsid w:val="00E6706A"/>
    <w:rsid w:val="00E704B1"/>
    <w:rsid w:val="00E70BFE"/>
    <w:rsid w:val="00E70C44"/>
    <w:rsid w:val="00E7176F"/>
    <w:rsid w:val="00E71D27"/>
    <w:rsid w:val="00E71FFE"/>
    <w:rsid w:val="00E73084"/>
    <w:rsid w:val="00E7308C"/>
    <w:rsid w:val="00E73292"/>
    <w:rsid w:val="00E74246"/>
    <w:rsid w:val="00E748C5"/>
    <w:rsid w:val="00E748E8"/>
    <w:rsid w:val="00E749E8"/>
    <w:rsid w:val="00E75116"/>
    <w:rsid w:val="00E76C90"/>
    <w:rsid w:val="00E76DD3"/>
    <w:rsid w:val="00E76FBE"/>
    <w:rsid w:val="00E77F64"/>
    <w:rsid w:val="00E77FB7"/>
    <w:rsid w:val="00E802E0"/>
    <w:rsid w:val="00E80C5D"/>
    <w:rsid w:val="00E80E97"/>
    <w:rsid w:val="00E81A76"/>
    <w:rsid w:val="00E81CD7"/>
    <w:rsid w:val="00E8279E"/>
    <w:rsid w:val="00E82ABC"/>
    <w:rsid w:val="00E83077"/>
    <w:rsid w:val="00E83348"/>
    <w:rsid w:val="00E83DD7"/>
    <w:rsid w:val="00E84050"/>
    <w:rsid w:val="00E8472D"/>
    <w:rsid w:val="00E847B8"/>
    <w:rsid w:val="00E85227"/>
    <w:rsid w:val="00E855CD"/>
    <w:rsid w:val="00E8599C"/>
    <w:rsid w:val="00E87518"/>
    <w:rsid w:val="00E90341"/>
    <w:rsid w:val="00E9140E"/>
    <w:rsid w:val="00E9179A"/>
    <w:rsid w:val="00E91C74"/>
    <w:rsid w:val="00E91FB9"/>
    <w:rsid w:val="00E92A9B"/>
    <w:rsid w:val="00E930DC"/>
    <w:rsid w:val="00E9312D"/>
    <w:rsid w:val="00E9389A"/>
    <w:rsid w:val="00E93A92"/>
    <w:rsid w:val="00E93CF9"/>
    <w:rsid w:val="00E9432F"/>
    <w:rsid w:val="00E9488D"/>
    <w:rsid w:val="00E9504E"/>
    <w:rsid w:val="00E9533E"/>
    <w:rsid w:val="00E953B2"/>
    <w:rsid w:val="00E9540E"/>
    <w:rsid w:val="00E955BD"/>
    <w:rsid w:val="00E958CD"/>
    <w:rsid w:val="00E95A7D"/>
    <w:rsid w:val="00E962BE"/>
    <w:rsid w:val="00E96866"/>
    <w:rsid w:val="00E96FC9"/>
    <w:rsid w:val="00E970B1"/>
    <w:rsid w:val="00E97585"/>
    <w:rsid w:val="00E97654"/>
    <w:rsid w:val="00E97903"/>
    <w:rsid w:val="00E97999"/>
    <w:rsid w:val="00E97CFC"/>
    <w:rsid w:val="00EA025C"/>
    <w:rsid w:val="00EA0B75"/>
    <w:rsid w:val="00EA0DA0"/>
    <w:rsid w:val="00EA0DD1"/>
    <w:rsid w:val="00EA1702"/>
    <w:rsid w:val="00EA1A26"/>
    <w:rsid w:val="00EA1CCA"/>
    <w:rsid w:val="00EA1D37"/>
    <w:rsid w:val="00EA20E8"/>
    <w:rsid w:val="00EA2970"/>
    <w:rsid w:val="00EA2D7E"/>
    <w:rsid w:val="00EA2E47"/>
    <w:rsid w:val="00EA2E8F"/>
    <w:rsid w:val="00EA3360"/>
    <w:rsid w:val="00EA3B55"/>
    <w:rsid w:val="00EA3C59"/>
    <w:rsid w:val="00EA55D9"/>
    <w:rsid w:val="00EA58FC"/>
    <w:rsid w:val="00EA5BA4"/>
    <w:rsid w:val="00EA5D37"/>
    <w:rsid w:val="00EA5DC0"/>
    <w:rsid w:val="00EA6049"/>
    <w:rsid w:val="00EA62EC"/>
    <w:rsid w:val="00EA663D"/>
    <w:rsid w:val="00EA69DD"/>
    <w:rsid w:val="00EA7A41"/>
    <w:rsid w:val="00EA7C27"/>
    <w:rsid w:val="00EB0D2C"/>
    <w:rsid w:val="00EB10BD"/>
    <w:rsid w:val="00EB1509"/>
    <w:rsid w:val="00EB18E5"/>
    <w:rsid w:val="00EB210D"/>
    <w:rsid w:val="00EB239A"/>
    <w:rsid w:val="00EB2A36"/>
    <w:rsid w:val="00EB2E9D"/>
    <w:rsid w:val="00EB491B"/>
    <w:rsid w:val="00EB4C70"/>
    <w:rsid w:val="00EB4CF1"/>
    <w:rsid w:val="00EB52A9"/>
    <w:rsid w:val="00EB54DA"/>
    <w:rsid w:val="00EB55AC"/>
    <w:rsid w:val="00EB5ED9"/>
    <w:rsid w:val="00EB62A8"/>
    <w:rsid w:val="00EB66FA"/>
    <w:rsid w:val="00EB7885"/>
    <w:rsid w:val="00EB7A4F"/>
    <w:rsid w:val="00EB7B09"/>
    <w:rsid w:val="00EB7B22"/>
    <w:rsid w:val="00EB7B61"/>
    <w:rsid w:val="00EC00A6"/>
    <w:rsid w:val="00EC02BC"/>
    <w:rsid w:val="00EC0503"/>
    <w:rsid w:val="00EC0A60"/>
    <w:rsid w:val="00EC119D"/>
    <w:rsid w:val="00EC1365"/>
    <w:rsid w:val="00EC14EE"/>
    <w:rsid w:val="00EC17DB"/>
    <w:rsid w:val="00EC1E34"/>
    <w:rsid w:val="00EC2022"/>
    <w:rsid w:val="00EC2544"/>
    <w:rsid w:val="00EC2D82"/>
    <w:rsid w:val="00EC2E0E"/>
    <w:rsid w:val="00EC2F04"/>
    <w:rsid w:val="00EC31B6"/>
    <w:rsid w:val="00EC31C1"/>
    <w:rsid w:val="00EC3ADA"/>
    <w:rsid w:val="00EC3B49"/>
    <w:rsid w:val="00EC3FE5"/>
    <w:rsid w:val="00EC40F5"/>
    <w:rsid w:val="00EC4471"/>
    <w:rsid w:val="00EC4738"/>
    <w:rsid w:val="00EC4850"/>
    <w:rsid w:val="00EC4C3F"/>
    <w:rsid w:val="00EC547E"/>
    <w:rsid w:val="00EC5543"/>
    <w:rsid w:val="00EC58CA"/>
    <w:rsid w:val="00EC59AB"/>
    <w:rsid w:val="00EC5C39"/>
    <w:rsid w:val="00EC6C23"/>
    <w:rsid w:val="00EC703D"/>
    <w:rsid w:val="00EC72D0"/>
    <w:rsid w:val="00EC765F"/>
    <w:rsid w:val="00EC799C"/>
    <w:rsid w:val="00EC7A05"/>
    <w:rsid w:val="00EC7E84"/>
    <w:rsid w:val="00ED0031"/>
    <w:rsid w:val="00ED08E0"/>
    <w:rsid w:val="00ED1033"/>
    <w:rsid w:val="00ED137C"/>
    <w:rsid w:val="00ED1EA5"/>
    <w:rsid w:val="00ED1FE5"/>
    <w:rsid w:val="00ED20CB"/>
    <w:rsid w:val="00ED21B5"/>
    <w:rsid w:val="00ED21E6"/>
    <w:rsid w:val="00ED2773"/>
    <w:rsid w:val="00ED27C9"/>
    <w:rsid w:val="00ED35B3"/>
    <w:rsid w:val="00ED42A9"/>
    <w:rsid w:val="00ED4327"/>
    <w:rsid w:val="00ED4784"/>
    <w:rsid w:val="00ED4E1B"/>
    <w:rsid w:val="00ED4F12"/>
    <w:rsid w:val="00ED59DF"/>
    <w:rsid w:val="00ED5A83"/>
    <w:rsid w:val="00ED5FAC"/>
    <w:rsid w:val="00ED6C52"/>
    <w:rsid w:val="00ED6FFE"/>
    <w:rsid w:val="00ED77D5"/>
    <w:rsid w:val="00ED7A8A"/>
    <w:rsid w:val="00EE073F"/>
    <w:rsid w:val="00EE174E"/>
    <w:rsid w:val="00EE2D21"/>
    <w:rsid w:val="00EE2F17"/>
    <w:rsid w:val="00EE3147"/>
    <w:rsid w:val="00EE376C"/>
    <w:rsid w:val="00EE40CA"/>
    <w:rsid w:val="00EE42A9"/>
    <w:rsid w:val="00EE4434"/>
    <w:rsid w:val="00EE4889"/>
    <w:rsid w:val="00EE494A"/>
    <w:rsid w:val="00EE4A09"/>
    <w:rsid w:val="00EE4E60"/>
    <w:rsid w:val="00EE4EC1"/>
    <w:rsid w:val="00EE523D"/>
    <w:rsid w:val="00EE5BA8"/>
    <w:rsid w:val="00EE5F6C"/>
    <w:rsid w:val="00EE5FB7"/>
    <w:rsid w:val="00EE60A0"/>
    <w:rsid w:val="00EE627F"/>
    <w:rsid w:val="00EE63B7"/>
    <w:rsid w:val="00EE6905"/>
    <w:rsid w:val="00EE6E69"/>
    <w:rsid w:val="00EE7179"/>
    <w:rsid w:val="00EE71CA"/>
    <w:rsid w:val="00EE71D4"/>
    <w:rsid w:val="00EF0CA3"/>
    <w:rsid w:val="00EF0E8A"/>
    <w:rsid w:val="00EF1950"/>
    <w:rsid w:val="00EF1B57"/>
    <w:rsid w:val="00EF1E85"/>
    <w:rsid w:val="00EF340E"/>
    <w:rsid w:val="00EF377C"/>
    <w:rsid w:val="00EF3849"/>
    <w:rsid w:val="00EF4792"/>
    <w:rsid w:val="00EF4990"/>
    <w:rsid w:val="00EF5A71"/>
    <w:rsid w:val="00EF5C7B"/>
    <w:rsid w:val="00EF6321"/>
    <w:rsid w:val="00EF6948"/>
    <w:rsid w:val="00EF6D3E"/>
    <w:rsid w:val="00EF729E"/>
    <w:rsid w:val="00EF7334"/>
    <w:rsid w:val="00EF76A9"/>
    <w:rsid w:val="00EF7874"/>
    <w:rsid w:val="00EF7997"/>
    <w:rsid w:val="00EF7AF5"/>
    <w:rsid w:val="00EF7C20"/>
    <w:rsid w:val="00EF7C8C"/>
    <w:rsid w:val="00EF7ECE"/>
    <w:rsid w:val="00EF7FC8"/>
    <w:rsid w:val="00F001D7"/>
    <w:rsid w:val="00F00E76"/>
    <w:rsid w:val="00F013BC"/>
    <w:rsid w:val="00F01450"/>
    <w:rsid w:val="00F01519"/>
    <w:rsid w:val="00F01C23"/>
    <w:rsid w:val="00F01D09"/>
    <w:rsid w:val="00F032B2"/>
    <w:rsid w:val="00F03542"/>
    <w:rsid w:val="00F0366E"/>
    <w:rsid w:val="00F0390A"/>
    <w:rsid w:val="00F04224"/>
    <w:rsid w:val="00F05126"/>
    <w:rsid w:val="00F054D4"/>
    <w:rsid w:val="00F05C54"/>
    <w:rsid w:val="00F05CBF"/>
    <w:rsid w:val="00F05FAD"/>
    <w:rsid w:val="00F05FD2"/>
    <w:rsid w:val="00F064BF"/>
    <w:rsid w:val="00F06D68"/>
    <w:rsid w:val="00F06EB5"/>
    <w:rsid w:val="00F073E3"/>
    <w:rsid w:val="00F1005D"/>
    <w:rsid w:val="00F10087"/>
    <w:rsid w:val="00F10D97"/>
    <w:rsid w:val="00F10E07"/>
    <w:rsid w:val="00F10F03"/>
    <w:rsid w:val="00F11143"/>
    <w:rsid w:val="00F12031"/>
    <w:rsid w:val="00F12335"/>
    <w:rsid w:val="00F1253E"/>
    <w:rsid w:val="00F126D1"/>
    <w:rsid w:val="00F12AB0"/>
    <w:rsid w:val="00F12CEE"/>
    <w:rsid w:val="00F14883"/>
    <w:rsid w:val="00F14B83"/>
    <w:rsid w:val="00F1530F"/>
    <w:rsid w:val="00F157C4"/>
    <w:rsid w:val="00F15EAE"/>
    <w:rsid w:val="00F16DD1"/>
    <w:rsid w:val="00F1704B"/>
    <w:rsid w:val="00F17AAC"/>
    <w:rsid w:val="00F20569"/>
    <w:rsid w:val="00F213E0"/>
    <w:rsid w:val="00F21416"/>
    <w:rsid w:val="00F21746"/>
    <w:rsid w:val="00F217D8"/>
    <w:rsid w:val="00F21821"/>
    <w:rsid w:val="00F21E4E"/>
    <w:rsid w:val="00F22B05"/>
    <w:rsid w:val="00F22ECD"/>
    <w:rsid w:val="00F237F3"/>
    <w:rsid w:val="00F23802"/>
    <w:rsid w:val="00F23EF9"/>
    <w:rsid w:val="00F244BF"/>
    <w:rsid w:val="00F24D98"/>
    <w:rsid w:val="00F24E6E"/>
    <w:rsid w:val="00F2559E"/>
    <w:rsid w:val="00F257E6"/>
    <w:rsid w:val="00F25D86"/>
    <w:rsid w:val="00F2647C"/>
    <w:rsid w:val="00F26C12"/>
    <w:rsid w:val="00F26FF1"/>
    <w:rsid w:val="00F27D66"/>
    <w:rsid w:val="00F30CB4"/>
    <w:rsid w:val="00F30E75"/>
    <w:rsid w:val="00F3179E"/>
    <w:rsid w:val="00F317DC"/>
    <w:rsid w:val="00F31BAB"/>
    <w:rsid w:val="00F32770"/>
    <w:rsid w:val="00F330D7"/>
    <w:rsid w:val="00F33228"/>
    <w:rsid w:val="00F33622"/>
    <w:rsid w:val="00F341A5"/>
    <w:rsid w:val="00F343A8"/>
    <w:rsid w:val="00F348D8"/>
    <w:rsid w:val="00F34AEC"/>
    <w:rsid w:val="00F35091"/>
    <w:rsid w:val="00F35B76"/>
    <w:rsid w:val="00F3612C"/>
    <w:rsid w:val="00F363E9"/>
    <w:rsid w:val="00F36F14"/>
    <w:rsid w:val="00F3703E"/>
    <w:rsid w:val="00F406EA"/>
    <w:rsid w:val="00F41178"/>
    <w:rsid w:val="00F411EC"/>
    <w:rsid w:val="00F41478"/>
    <w:rsid w:val="00F4265C"/>
    <w:rsid w:val="00F42A60"/>
    <w:rsid w:val="00F42D53"/>
    <w:rsid w:val="00F42F32"/>
    <w:rsid w:val="00F43C61"/>
    <w:rsid w:val="00F43C92"/>
    <w:rsid w:val="00F43F19"/>
    <w:rsid w:val="00F44318"/>
    <w:rsid w:val="00F4526B"/>
    <w:rsid w:val="00F4543E"/>
    <w:rsid w:val="00F4553F"/>
    <w:rsid w:val="00F45687"/>
    <w:rsid w:val="00F4586C"/>
    <w:rsid w:val="00F458DA"/>
    <w:rsid w:val="00F458F1"/>
    <w:rsid w:val="00F45B91"/>
    <w:rsid w:val="00F45F73"/>
    <w:rsid w:val="00F461B1"/>
    <w:rsid w:val="00F46485"/>
    <w:rsid w:val="00F466D3"/>
    <w:rsid w:val="00F46D28"/>
    <w:rsid w:val="00F46EFC"/>
    <w:rsid w:val="00F4735C"/>
    <w:rsid w:val="00F478E5"/>
    <w:rsid w:val="00F47A41"/>
    <w:rsid w:val="00F5052F"/>
    <w:rsid w:val="00F50FF5"/>
    <w:rsid w:val="00F510DB"/>
    <w:rsid w:val="00F511F8"/>
    <w:rsid w:val="00F51956"/>
    <w:rsid w:val="00F51B1E"/>
    <w:rsid w:val="00F51E2B"/>
    <w:rsid w:val="00F51EFF"/>
    <w:rsid w:val="00F535C0"/>
    <w:rsid w:val="00F53D2C"/>
    <w:rsid w:val="00F53EA2"/>
    <w:rsid w:val="00F54697"/>
    <w:rsid w:val="00F54EBA"/>
    <w:rsid w:val="00F54F69"/>
    <w:rsid w:val="00F55514"/>
    <w:rsid w:val="00F5557B"/>
    <w:rsid w:val="00F55778"/>
    <w:rsid w:val="00F559CA"/>
    <w:rsid w:val="00F55FF7"/>
    <w:rsid w:val="00F5642E"/>
    <w:rsid w:val="00F5681E"/>
    <w:rsid w:val="00F574FB"/>
    <w:rsid w:val="00F57A0B"/>
    <w:rsid w:val="00F57F7B"/>
    <w:rsid w:val="00F6001B"/>
    <w:rsid w:val="00F61281"/>
    <w:rsid w:val="00F6150B"/>
    <w:rsid w:val="00F6178A"/>
    <w:rsid w:val="00F61CA4"/>
    <w:rsid w:val="00F62043"/>
    <w:rsid w:val="00F62486"/>
    <w:rsid w:val="00F63042"/>
    <w:rsid w:val="00F6328A"/>
    <w:rsid w:val="00F63817"/>
    <w:rsid w:val="00F63A5E"/>
    <w:rsid w:val="00F63DB4"/>
    <w:rsid w:val="00F63E15"/>
    <w:rsid w:val="00F63E78"/>
    <w:rsid w:val="00F6460B"/>
    <w:rsid w:val="00F64683"/>
    <w:rsid w:val="00F64BE1"/>
    <w:rsid w:val="00F64CB4"/>
    <w:rsid w:val="00F66565"/>
    <w:rsid w:val="00F665F6"/>
    <w:rsid w:val="00F669CA"/>
    <w:rsid w:val="00F6718F"/>
    <w:rsid w:val="00F678E0"/>
    <w:rsid w:val="00F67BEC"/>
    <w:rsid w:val="00F705A7"/>
    <w:rsid w:val="00F7079B"/>
    <w:rsid w:val="00F70C69"/>
    <w:rsid w:val="00F7108E"/>
    <w:rsid w:val="00F7192B"/>
    <w:rsid w:val="00F719F7"/>
    <w:rsid w:val="00F71A22"/>
    <w:rsid w:val="00F71BD7"/>
    <w:rsid w:val="00F71CA9"/>
    <w:rsid w:val="00F72238"/>
    <w:rsid w:val="00F72CD9"/>
    <w:rsid w:val="00F73B09"/>
    <w:rsid w:val="00F74323"/>
    <w:rsid w:val="00F75057"/>
    <w:rsid w:val="00F7523F"/>
    <w:rsid w:val="00F76AD2"/>
    <w:rsid w:val="00F80339"/>
    <w:rsid w:val="00F8039C"/>
    <w:rsid w:val="00F81539"/>
    <w:rsid w:val="00F81762"/>
    <w:rsid w:val="00F8178C"/>
    <w:rsid w:val="00F818C0"/>
    <w:rsid w:val="00F81E3B"/>
    <w:rsid w:val="00F81E5F"/>
    <w:rsid w:val="00F821C8"/>
    <w:rsid w:val="00F82DFD"/>
    <w:rsid w:val="00F84586"/>
    <w:rsid w:val="00F847FA"/>
    <w:rsid w:val="00F84979"/>
    <w:rsid w:val="00F84BBF"/>
    <w:rsid w:val="00F84D29"/>
    <w:rsid w:val="00F84D5C"/>
    <w:rsid w:val="00F85069"/>
    <w:rsid w:val="00F852B2"/>
    <w:rsid w:val="00F85C3E"/>
    <w:rsid w:val="00F85D8F"/>
    <w:rsid w:val="00F86186"/>
    <w:rsid w:val="00F8681A"/>
    <w:rsid w:val="00F86C61"/>
    <w:rsid w:val="00F86D13"/>
    <w:rsid w:val="00F86FF0"/>
    <w:rsid w:val="00F87BA3"/>
    <w:rsid w:val="00F904F6"/>
    <w:rsid w:val="00F90575"/>
    <w:rsid w:val="00F906A0"/>
    <w:rsid w:val="00F90886"/>
    <w:rsid w:val="00F909C2"/>
    <w:rsid w:val="00F9218B"/>
    <w:rsid w:val="00F92D1C"/>
    <w:rsid w:val="00F92E3C"/>
    <w:rsid w:val="00F93224"/>
    <w:rsid w:val="00F93FD0"/>
    <w:rsid w:val="00F9499B"/>
    <w:rsid w:val="00F94F9D"/>
    <w:rsid w:val="00F950A3"/>
    <w:rsid w:val="00F957E1"/>
    <w:rsid w:val="00F9605D"/>
    <w:rsid w:val="00F96563"/>
    <w:rsid w:val="00F965FA"/>
    <w:rsid w:val="00F96C30"/>
    <w:rsid w:val="00F977B4"/>
    <w:rsid w:val="00F97C30"/>
    <w:rsid w:val="00F97E0F"/>
    <w:rsid w:val="00FA159B"/>
    <w:rsid w:val="00FA1619"/>
    <w:rsid w:val="00FA1CA5"/>
    <w:rsid w:val="00FA24FE"/>
    <w:rsid w:val="00FA2720"/>
    <w:rsid w:val="00FA29CD"/>
    <w:rsid w:val="00FA2B2C"/>
    <w:rsid w:val="00FA2B9B"/>
    <w:rsid w:val="00FA2D1A"/>
    <w:rsid w:val="00FA2EB5"/>
    <w:rsid w:val="00FA2F68"/>
    <w:rsid w:val="00FA3477"/>
    <w:rsid w:val="00FA34E6"/>
    <w:rsid w:val="00FA35E6"/>
    <w:rsid w:val="00FA3B76"/>
    <w:rsid w:val="00FA3F6C"/>
    <w:rsid w:val="00FA3FC5"/>
    <w:rsid w:val="00FA4391"/>
    <w:rsid w:val="00FA4881"/>
    <w:rsid w:val="00FA4C00"/>
    <w:rsid w:val="00FA5419"/>
    <w:rsid w:val="00FA54A3"/>
    <w:rsid w:val="00FA57B4"/>
    <w:rsid w:val="00FA6129"/>
    <w:rsid w:val="00FA63A7"/>
    <w:rsid w:val="00FA6956"/>
    <w:rsid w:val="00FA6CD1"/>
    <w:rsid w:val="00FA7547"/>
    <w:rsid w:val="00FB079F"/>
    <w:rsid w:val="00FB0B72"/>
    <w:rsid w:val="00FB0EDD"/>
    <w:rsid w:val="00FB23AA"/>
    <w:rsid w:val="00FB23BE"/>
    <w:rsid w:val="00FB27DD"/>
    <w:rsid w:val="00FB2E33"/>
    <w:rsid w:val="00FB2E5B"/>
    <w:rsid w:val="00FB30BE"/>
    <w:rsid w:val="00FB34A3"/>
    <w:rsid w:val="00FB3905"/>
    <w:rsid w:val="00FB3B25"/>
    <w:rsid w:val="00FB3D84"/>
    <w:rsid w:val="00FB3DCE"/>
    <w:rsid w:val="00FB3E85"/>
    <w:rsid w:val="00FB434D"/>
    <w:rsid w:val="00FB47E5"/>
    <w:rsid w:val="00FB497C"/>
    <w:rsid w:val="00FB49B3"/>
    <w:rsid w:val="00FB4A9A"/>
    <w:rsid w:val="00FB4C00"/>
    <w:rsid w:val="00FB5048"/>
    <w:rsid w:val="00FB529D"/>
    <w:rsid w:val="00FB5B7C"/>
    <w:rsid w:val="00FB5C25"/>
    <w:rsid w:val="00FB6177"/>
    <w:rsid w:val="00FB66AA"/>
    <w:rsid w:val="00FB70ED"/>
    <w:rsid w:val="00FB73E5"/>
    <w:rsid w:val="00FB78F7"/>
    <w:rsid w:val="00FC0134"/>
    <w:rsid w:val="00FC0ECD"/>
    <w:rsid w:val="00FC10EE"/>
    <w:rsid w:val="00FC13F6"/>
    <w:rsid w:val="00FC143A"/>
    <w:rsid w:val="00FC30E9"/>
    <w:rsid w:val="00FC431D"/>
    <w:rsid w:val="00FC4CD5"/>
    <w:rsid w:val="00FC6ABD"/>
    <w:rsid w:val="00FC6BA5"/>
    <w:rsid w:val="00FC6CB4"/>
    <w:rsid w:val="00FC6D16"/>
    <w:rsid w:val="00FC7FEA"/>
    <w:rsid w:val="00FD0349"/>
    <w:rsid w:val="00FD0815"/>
    <w:rsid w:val="00FD0BF7"/>
    <w:rsid w:val="00FD0E99"/>
    <w:rsid w:val="00FD1053"/>
    <w:rsid w:val="00FD1184"/>
    <w:rsid w:val="00FD18CE"/>
    <w:rsid w:val="00FD26EB"/>
    <w:rsid w:val="00FD33AB"/>
    <w:rsid w:val="00FD4375"/>
    <w:rsid w:val="00FD4BF5"/>
    <w:rsid w:val="00FD4E53"/>
    <w:rsid w:val="00FD5244"/>
    <w:rsid w:val="00FD59B4"/>
    <w:rsid w:val="00FD5CD7"/>
    <w:rsid w:val="00FD6D65"/>
    <w:rsid w:val="00FD731E"/>
    <w:rsid w:val="00FD7591"/>
    <w:rsid w:val="00FE01C3"/>
    <w:rsid w:val="00FE0922"/>
    <w:rsid w:val="00FE13C2"/>
    <w:rsid w:val="00FE1A26"/>
    <w:rsid w:val="00FE1C17"/>
    <w:rsid w:val="00FE28E4"/>
    <w:rsid w:val="00FE2D04"/>
    <w:rsid w:val="00FE3253"/>
    <w:rsid w:val="00FE3409"/>
    <w:rsid w:val="00FE3B97"/>
    <w:rsid w:val="00FE3E7A"/>
    <w:rsid w:val="00FE4150"/>
    <w:rsid w:val="00FE51A7"/>
    <w:rsid w:val="00FE5209"/>
    <w:rsid w:val="00FE59E7"/>
    <w:rsid w:val="00FE68C9"/>
    <w:rsid w:val="00FE6F47"/>
    <w:rsid w:val="00FE7697"/>
    <w:rsid w:val="00FE7AA5"/>
    <w:rsid w:val="00FE7CDD"/>
    <w:rsid w:val="00FE7D5A"/>
    <w:rsid w:val="00FE7E1A"/>
    <w:rsid w:val="00FF0717"/>
    <w:rsid w:val="00FF1499"/>
    <w:rsid w:val="00FF1801"/>
    <w:rsid w:val="00FF1B25"/>
    <w:rsid w:val="00FF2500"/>
    <w:rsid w:val="00FF3052"/>
    <w:rsid w:val="00FF3277"/>
    <w:rsid w:val="00FF3747"/>
    <w:rsid w:val="00FF41C9"/>
    <w:rsid w:val="00FF43E4"/>
    <w:rsid w:val="00FF4E7D"/>
    <w:rsid w:val="00FF5501"/>
    <w:rsid w:val="00FF57E5"/>
    <w:rsid w:val="00FF5998"/>
    <w:rsid w:val="00FF5B12"/>
    <w:rsid w:val="00FF5BD0"/>
    <w:rsid w:val="00FF664B"/>
    <w:rsid w:val="00FF6A11"/>
    <w:rsid w:val="00FF6D01"/>
    <w:rsid w:val="00FF6D79"/>
    <w:rsid w:val="00FF7A1F"/>
    <w:rsid w:val="00FF7A2E"/>
    <w:rsid w:val="0A525CB0"/>
    <w:rsid w:val="269C583A"/>
    <w:rsid w:val="29595DE7"/>
    <w:rsid w:val="2B747F20"/>
    <w:rsid w:val="3BE821E9"/>
    <w:rsid w:val="3F2A21E5"/>
    <w:rsid w:val="456C34FF"/>
    <w:rsid w:val="4B4B03F3"/>
    <w:rsid w:val="4C8A7792"/>
    <w:rsid w:val="5C7121AF"/>
    <w:rsid w:val="604506B4"/>
    <w:rsid w:val="63B3028E"/>
    <w:rsid w:val="73404624"/>
    <w:rsid w:val="752A2B71"/>
    <w:rsid w:val="7B00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方正仿宋_GBK" w:cstheme="minorBidi"/>
      <w:kern w:val="2"/>
      <w:sz w:val="28"/>
      <w:szCs w:val="32"/>
      <w:lang w:val="en-US" w:eastAsia="zh-CN" w:bidi="ar-SA"/>
    </w:rPr>
  </w:style>
  <w:style w:type="paragraph" w:styleId="2">
    <w:name w:val="heading 1"/>
    <w:basedOn w:val="1"/>
    <w:next w:val="1"/>
    <w:link w:val="26"/>
    <w:qFormat/>
    <w:uiPriority w:val="9"/>
    <w:pPr>
      <w:keepNext/>
      <w:keepLines/>
      <w:spacing w:line="360" w:lineRule="auto"/>
      <w:ind w:firstLine="0" w:firstLineChars="0"/>
      <w:jc w:val="left"/>
      <w:outlineLvl w:val="0"/>
    </w:pPr>
    <w:rPr>
      <w:b/>
      <w:bCs/>
      <w:kern w:val="44"/>
      <w:sz w:val="36"/>
      <w:szCs w:val="44"/>
    </w:rPr>
  </w:style>
  <w:style w:type="paragraph" w:styleId="3">
    <w:name w:val="heading 2"/>
    <w:basedOn w:val="1"/>
    <w:next w:val="1"/>
    <w:link w:val="27"/>
    <w:unhideWhenUsed/>
    <w:qFormat/>
    <w:uiPriority w:val="9"/>
    <w:pPr>
      <w:keepNext/>
      <w:keepLines/>
      <w:spacing w:line="240" w:lineRule="auto"/>
      <w:ind w:firstLine="0" w:firstLineChars="0"/>
      <w:jc w:val="left"/>
      <w:outlineLvl w:val="1"/>
    </w:pPr>
    <w:rPr>
      <w:rFonts w:cstheme="majorBidi"/>
      <w:b/>
      <w:bCs/>
      <w:sz w:val="30"/>
    </w:rPr>
  </w:style>
  <w:style w:type="paragraph" w:styleId="4">
    <w:name w:val="heading 3"/>
    <w:basedOn w:val="1"/>
    <w:next w:val="1"/>
    <w:link w:val="29"/>
    <w:unhideWhenUsed/>
    <w:qFormat/>
    <w:uiPriority w:val="9"/>
    <w:pPr>
      <w:keepNext/>
      <w:keepLines/>
      <w:spacing w:line="560" w:lineRule="exact"/>
      <w:jc w:val="left"/>
      <w:outlineLvl w:val="2"/>
    </w:pPr>
    <w:rPr>
      <w:b/>
      <w:bCs/>
    </w:rPr>
  </w:style>
  <w:style w:type="paragraph" w:styleId="5">
    <w:name w:val="heading 4"/>
    <w:basedOn w:val="1"/>
    <w:next w:val="1"/>
    <w:link w:val="37"/>
    <w:unhideWhenUsed/>
    <w:qFormat/>
    <w:uiPriority w:val="9"/>
    <w:pPr>
      <w:keepNext/>
      <w:keepLines/>
      <w:jc w:val="left"/>
      <w:outlineLvl w:val="3"/>
    </w:pPr>
    <w:rPr>
      <w:rFonts w:cstheme="majorBidi"/>
      <w:b/>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56"/>
    <w:unhideWhenUsed/>
    <w:qFormat/>
    <w:uiPriority w:val="99"/>
    <w:pPr>
      <w:spacing w:line="240" w:lineRule="auto"/>
      <w:ind w:firstLine="0" w:firstLineChars="0"/>
      <w:jc w:val="left"/>
    </w:pPr>
    <w:rPr>
      <w:rFonts w:eastAsia="宋体" w:cs="Times New Roman"/>
      <w:sz w:val="21"/>
      <w:szCs w:val="24"/>
    </w:rPr>
  </w:style>
  <w:style w:type="paragraph" w:styleId="7">
    <w:name w:val="Body Text"/>
    <w:basedOn w:val="1"/>
    <w:link w:val="43"/>
    <w:unhideWhenUsed/>
    <w:qFormat/>
    <w:uiPriority w:val="99"/>
    <w:pPr>
      <w:spacing w:after="120" w:line="240" w:lineRule="auto"/>
      <w:ind w:firstLine="0" w:firstLineChars="0"/>
    </w:pPr>
    <w:rPr>
      <w:rFonts w:asciiTheme="minorHAnsi" w:hAnsiTheme="minorHAnsi" w:eastAsiaTheme="minorEastAsia"/>
      <w:sz w:val="21"/>
      <w:szCs w:val="22"/>
    </w:rPr>
  </w:style>
  <w:style w:type="paragraph" w:styleId="8">
    <w:name w:val="toc 3"/>
    <w:basedOn w:val="1"/>
    <w:next w:val="1"/>
    <w:unhideWhenUsed/>
    <w:qFormat/>
    <w:uiPriority w:val="39"/>
    <w:pPr>
      <w:ind w:left="840" w:leftChars="400"/>
    </w:pPr>
  </w:style>
  <w:style w:type="paragraph" w:styleId="9">
    <w:name w:val="Plain Text"/>
    <w:basedOn w:val="1"/>
    <w:link w:val="50"/>
    <w:qFormat/>
    <w:uiPriority w:val="0"/>
    <w:pPr>
      <w:spacing w:line="240" w:lineRule="auto"/>
      <w:ind w:firstLine="0" w:firstLineChars="0"/>
    </w:pPr>
    <w:rPr>
      <w:rFonts w:ascii="宋体" w:hAnsi="Courier New" w:eastAsia="宋体" w:cs="Times New Roman"/>
      <w:sz w:val="21"/>
      <w:szCs w:val="21"/>
      <w:lang w:val="zh-CN"/>
    </w:rPr>
  </w:style>
  <w:style w:type="paragraph" w:styleId="10">
    <w:name w:val="Body Text Indent 2"/>
    <w:basedOn w:val="1"/>
    <w:link w:val="34"/>
    <w:qFormat/>
    <w:uiPriority w:val="0"/>
    <w:pPr>
      <w:adjustRightInd w:val="0"/>
      <w:spacing w:line="400" w:lineRule="atLeast"/>
      <w:ind w:firstLine="630"/>
      <w:textAlignment w:val="baseline"/>
    </w:pPr>
    <w:rPr>
      <w:szCs w:val="24"/>
    </w:rPr>
  </w:style>
  <w:style w:type="paragraph" w:styleId="11">
    <w:name w:val="Balloon Text"/>
    <w:basedOn w:val="1"/>
    <w:link w:val="30"/>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834"/>
      </w:tabs>
      <w:adjustRightInd w:val="0"/>
      <w:snapToGrid w:val="0"/>
      <w:spacing w:after="163" w:afterLines="50" w:line="240" w:lineRule="auto"/>
      <w:ind w:firstLine="0" w:firstLineChars="0"/>
      <w:jc w:val="center"/>
    </w:pPr>
    <w:rPr>
      <w:rFonts w:ascii="方正仿宋_GBK" w:hAnsi="Calibri" w:cs="Times New Roman"/>
      <w:b/>
      <w:bCs/>
      <w:kern w:val="44"/>
      <w:sz w:val="36"/>
      <w:szCs w:val="36"/>
    </w:rPr>
  </w:style>
  <w:style w:type="paragraph" w:styleId="15">
    <w:name w:val="Subtitle"/>
    <w:next w:val="16"/>
    <w:link w:val="31"/>
    <w:qFormat/>
    <w:uiPriority w:val="11"/>
    <w:pPr>
      <w:spacing w:line="400" w:lineRule="exact"/>
      <w:ind w:left="165" w:hanging="165" w:hangingChars="165"/>
      <w:jc w:val="both"/>
    </w:pPr>
    <w:rPr>
      <w:rFonts w:ascii="Times New Roman" w:hAnsi="Times New Roman" w:eastAsia="宋体" w:cstheme="minorBidi"/>
      <w:bCs/>
      <w:kern w:val="28"/>
      <w:sz w:val="21"/>
      <w:szCs w:val="32"/>
      <w:lang w:val="en-US" w:eastAsia="zh-CN" w:bidi="ar-SA"/>
    </w:rPr>
  </w:style>
  <w:style w:type="paragraph" w:styleId="16">
    <w:name w:val="No Spacing"/>
    <w:qFormat/>
    <w:uiPriority w:val="1"/>
    <w:pPr>
      <w:widowControl w:val="0"/>
      <w:ind w:firstLine="200" w:firstLineChars="200"/>
      <w:jc w:val="both"/>
    </w:pPr>
    <w:rPr>
      <w:rFonts w:ascii="Times New Roman" w:hAnsi="Times New Roman" w:eastAsia="宋体" w:cstheme="minorBidi"/>
      <w:kern w:val="2"/>
      <w:sz w:val="24"/>
      <w:szCs w:val="32"/>
      <w:lang w:val="en-US" w:eastAsia="zh-CN" w:bidi="ar-SA"/>
    </w:rPr>
  </w:style>
  <w:style w:type="paragraph" w:styleId="17">
    <w:name w:val="toc 2"/>
    <w:basedOn w:val="1"/>
    <w:next w:val="1"/>
    <w:unhideWhenUsed/>
    <w:qFormat/>
    <w:uiPriority w:val="39"/>
    <w:pPr>
      <w:adjustRightInd w:val="0"/>
      <w:snapToGrid w:val="0"/>
      <w:spacing w:line="360" w:lineRule="auto"/>
      <w:ind w:left="420" w:leftChars="200"/>
    </w:pPr>
    <w:rPr>
      <w:rFonts w:ascii="宋体" w:hAnsi="Calibri" w:eastAsia="宋体" w:cs="Times New Roman"/>
      <w:szCs w:val="22"/>
    </w:rPr>
  </w:style>
  <w:style w:type="paragraph" w:styleId="18">
    <w:name w:val="Title"/>
    <w:next w:val="16"/>
    <w:link w:val="28"/>
    <w:qFormat/>
    <w:uiPriority w:val="10"/>
    <w:pPr>
      <w:spacing w:line="400" w:lineRule="exact"/>
      <w:ind w:left="217" w:hanging="217" w:hangingChars="217"/>
      <w:jc w:val="both"/>
    </w:pPr>
    <w:rPr>
      <w:rFonts w:ascii="Times New Roman" w:hAnsi="Times New Roman" w:eastAsia="宋体" w:cstheme="majorBidi"/>
      <w:bCs/>
      <w:kern w:val="2"/>
      <w:sz w:val="21"/>
      <w:szCs w:val="32"/>
      <w:lang w:val="en-US" w:eastAsia="zh-CN" w:bidi="ar-SA"/>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00FF"/>
      <w:u w:val="single"/>
    </w:rPr>
  </w:style>
  <w:style w:type="character" w:styleId="23">
    <w:name w:val="annotation reference"/>
    <w:basedOn w:val="21"/>
    <w:semiHidden/>
    <w:unhideWhenUsed/>
    <w:qFormat/>
    <w:uiPriority w:val="99"/>
    <w:rPr>
      <w:sz w:val="21"/>
      <w:szCs w:val="21"/>
    </w:rPr>
  </w:style>
  <w:style w:type="character" w:customStyle="1" w:styleId="24">
    <w:name w:val="页眉 字符"/>
    <w:basedOn w:val="21"/>
    <w:link w:val="13"/>
    <w:qFormat/>
    <w:uiPriority w:val="99"/>
    <w:rPr>
      <w:sz w:val="18"/>
      <w:szCs w:val="18"/>
    </w:rPr>
  </w:style>
  <w:style w:type="character" w:customStyle="1" w:styleId="25">
    <w:name w:val="页脚 字符"/>
    <w:basedOn w:val="21"/>
    <w:link w:val="12"/>
    <w:qFormat/>
    <w:uiPriority w:val="99"/>
    <w:rPr>
      <w:sz w:val="18"/>
      <w:szCs w:val="18"/>
    </w:rPr>
  </w:style>
  <w:style w:type="character" w:customStyle="1" w:styleId="26">
    <w:name w:val="标题 1 字符"/>
    <w:basedOn w:val="21"/>
    <w:link w:val="2"/>
    <w:qFormat/>
    <w:uiPriority w:val="9"/>
    <w:rPr>
      <w:rFonts w:ascii="Times New Roman" w:hAnsi="Times New Roman" w:eastAsia="方正仿宋_GBK" w:cstheme="minorBidi"/>
      <w:b/>
      <w:bCs/>
      <w:kern w:val="44"/>
      <w:sz w:val="36"/>
      <w:szCs w:val="44"/>
    </w:rPr>
  </w:style>
  <w:style w:type="character" w:customStyle="1" w:styleId="27">
    <w:name w:val="标题 2 字符"/>
    <w:basedOn w:val="21"/>
    <w:link w:val="3"/>
    <w:qFormat/>
    <w:uiPriority w:val="9"/>
    <w:rPr>
      <w:rFonts w:ascii="Times New Roman" w:hAnsi="Times New Roman" w:eastAsia="方正仿宋_GBK" w:cstheme="majorBidi"/>
      <w:b/>
      <w:bCs/>
      <w:kern w:val="2"/>
      <w:sz w:val="30"/>
      <w:szCs w:val="32"/>
    </w:rPr>
  </w:style>
  <w:style w:type="character" w:customStyle="1" w:styleId="28">
    <w:name w:val="标题 字符"/>
    <w:basedOn w:val="21"/>
    <w:link w:val="18"/>
    <w:qFormat/>
    <w:uiPriority w:val="10"/>
    <w:rPr>
      <w:rFonts w:cstheme="majorBidi"/>
      <w:bCs/>
      <w:sz w:val="21"/>
    </w:rPr>
  </w:style>
  <w:style w:type="character" w:customStyle="1" w:styleId="29">
    <w:name w:val="标题 3 字符"/>
    <w:basedOn w:val="21"/>
    <w:link w:val="4"/>
    <w:qFormat/>
    <w:uiPriority w:val="9"/>
    <w:rPr>
      <w:rFonts w:ascii="Times New Roman" w:hAnsi="Times New Roman" w:eastAsia="方正仿宋_GBK" w:cstheme="minorBidi"/>
      <w:b/>
      <w:bCs/>
      <w:kern w:val="2"/>
      <w:sz w:val="28"/>
      <w:szCs w:val="32"/>
    </w:rPr>
  </w:style>
  <w:style w:type="character" w:customStyle="1" w:styleId="30">
    <w:name w:val="批注框文本 字符"/>
    <w:basedOn w:val="21"/>
    <w:link w:val="11"/>
    <w:semiHidden/>
    <w:qFormat/>
    <w:uiPriority w:val="99"/>
    <w:rPr>
      <w:sz w:val="18"/>
      <w:szCs w:val="18"/>
    </w:rPr>
  </w:style>
  <w:style w:type="character" w:customStyle="1" w:styleId="31">
    <w:name w:val="副标题 字符"/>
    <w:basedOn w:val="21"/>
    <w:link w:val="15"/>
    <w:qFormat/>
    <w:uiPriority w:val="11"/>
    <w:rPr>
      <w:bCs/>
      <w:kern w:val="28"/>
      <w:sz w:val="21"/>
    </w:rPr>
  </w:style>
  <w:style w:type="character" w:customStyle="1" w:styleId="32">
    <w:name w:val="页脚 Char"/>
    <w:qFormat/>
    <w:uiPriority w:val="99"/>
    <w:rPr>
      <w:sz w:val="18"/>
      <w:szCs w:val="18"/>
    </w:rPr>
  </w:style>
  <w:style w:type="character" w:customStyle="1" w:styleId="33">
    <w:name w:val="页眉 Char"/>
    <w:qFormat/>
    <w:uiPriority w:val="0"/>
    <w:rPr>
      <w:sz w:val="18"/>
      <w:szCs w:val="18"/>
    </w:rPr>
  </w:style>
  <w:style w:type="character" w:customStyle="1" w:styleId="34">
    <w:name w:val="正文文本缩进 2 字符1"/>
    <w:link w:val="10"/>
    <w:qFormat/>
    <w:uiPriority w:val="0"/>
    <w:rPr>
      <w:sz w:val="28"/>
      <w:szCs w:val="24"/>
    </w:rPr>
  </w:style>
  <w:style w:type="character" w:customStyle="1" w:styleId="35">
    <w:name w:val="正文文本缩进 2 字符"/>
    <w:basedOn w:val="21"/>
    <w:semiHidden/>
    <w:qFormat/>
    <w:uiPriority w:val="99"/>
  </w:style>
  <w:style w:type="paragraph" w:styleId="36">
    <w:name w:val="List Paragraph"/>
    <w:basedOn w:val="1"/>
    <w:qFormat/>
    <w:uiPriority w:val="34"/>
    <w:pPr>
      <w:ind w:firstLine="420"/>
    </w:pPr>
  </w:style>
  <w:style w:type="character" w:customStyle="1" w:styleId="37">
    <w:name w:val="标题 4 字符"/>
    <w:basedOn w:val="21"/>
    <w:link w:val="5"/>
    <w:qFormat/>
    <w:uiPriority w:val="9"/>
    <w:rPr>
      <w:rFonts w:ascii="Times New Roman" w:hAnsi="Times New Roman" w:eastAsia="方正仿宋_GBK" w:cstheme="majorBidi"/>
      <w:b/>
      <w:bCs/>
      <w:kern w:val="2"/>
      <w:sz w:val="28"/>
      <w:szCs w:val="28"/>
    </w:rPr>
  </w:style>
  <w:style w:type="paragraph" w:customStyle="1" w:styleId="38">
    <w:name w:val="level1"/>
    <w:basedOn w:val="1"/>
    <w:qFormat/>
    <w:uiPriority w:val="0"/>
    <w:pPr>
      <w:widowControl/>
      <w:spacing w:before="100" w:beforeAutospacing="1" w:after="100" w:afterAutospacing="1"/>
      <w:ind w:firstLine="0" w:firstLineChars="0"/>
      <w:jc w:val="left"/>
    </w:pPr>
    <w:rPr>
      <w:rFonts w:ascii="宋体" w:hAnsi="宋体" w:cs="宋体"/>
      <w:kern w:val="0"/>
      <w:szCs w:val="24"/>
    </w:rPr>
  </w:style>
  <w:style w:type="character" w:customStyle="1" w:styleId="39">
    <w:name w:val="index"/>
    <w:basedOn w:val="21"/>
    <w:qFormat/>
    <w:uiPriority w:val="0"/>
  </w:style>
  <w:style w:type="character" w:customStyle="1" w:styleId="40">
    <w:name w:val="text"/>
    <w:basedOn w:val="21"/>
    <w:qFormat/>
    <w:uiPriority w:val="0"/>
  </w:style>
  <w:style w:type="paragraph" w:customStyle="1" w:styleId="41">
    <w:name w:val="图表名"/>
    <w:qFormat/>
    <w:uiPriority w:val="0"/>
    <w:pPr>
      <w:spacing w:line="400" w:lineRule="exact"/>
      <w:jc w:val="center"/>
    </w:pPr>
    <w:rPr>
      <w:rFonts w:ascii="Times New Roman" w:hAnsi="Times New Roman" w:eastAsia="方正黑体_GBK" w:cstheme="minorBidi"/>
      <w:kern w:val="2"/>
      <w:sz w:val="28"/>
      <w:szCs w:val="32"/>
      <w:lang w:val="en-US" w:eastAsia="zh-CN" w:bidi="ar-SA"/>
    </w:rPr>
  </w:style>
  <w:style w:type="paragraph" w:customStyle="1" w:styleId="42">
    <w:name w:val="图表内容"/>
    <w:qFormat/>
    <w:uiPriority w:val="0"/>
    <w:pPr>
      <w:spacing w:line="400" w:lineRule="exact"/>
      <w:jc w:val="center"/>
    </w:pPr>
    <w:rPr>
      <w:rFonts w:ascii="Times New Roman" w:hAnsi="Times New Roman" w:eastAsia="方正仿宋_GBK" w:cstheme="minorBidi"/>
      <w:kern w:val="2"/>
      <w:sz w:val="24"/>
      <w:szCs w:val="32"/>
      <w:lang w:val="en-US" w:eastAsia="zh-CN" w:bidi="ar-SA"/>
    </w:rPr>
  </w:style>
  <w:style w:type="character" w:customStyle="1" w:styleId="43">
    <w:name w:val="正文文本 字符"/>
    <w:basedOn w:val="21"/>
    <w:link w:val="7"/>
    <w:qFormat/>
    <w:uiPriority w:val="99"/>
    <w:rPr>
      <w:rFonts w:asciiTheme="minorHAnsi" w:hAnsiTheme="minorHAnsi" w:eastAsiaTheme="minorEastAsia"/>
      <w:sz w:val="21"/>
      <w:szCs w:val="22"/>
    </w:rPr>
  </w:style>
  <w:style w:type="paragraph" w:customStyle="1" w:styleId="44">
    <w:name w:val="正文A"/>
    <w:link w:val="45"/>
    <w:qFormat/>
    <w:uiPriority w:val="0"/>
    <w:pPr>
      <w:tabs>
        <w:tab w:val="left" w:pos="0"/>
      </w:tabs>
      <w:adjustRightInd w:val="0"/>
      <w:spacing w:before="120" w:line="360" w:lineRule="auto"/>
      <w:ind w:firstLine="480"/>
      <w:jc w:val="both"/>
    </w:pPr>
    <w:rPr>
      <w:rFonts w:ascii="Times New Roman" w:hAnsi="Times New Roman" w:eastAsia="宋体" w:cs="Times New Roman"/>
      <w:snapToGrid w:val="0"/>
      <w:sz w:val="24"/>
      <w:lang w:val="en-US" w:eastAsia="zh-CN" w:bidi="ar-SA"/>
    </w:rPr>
  </w:style>
  <w:style w:type="character" w:customStyle="1" w:styleId="45">
    <w:name w:val="正文A Char"/>
    <w:link w:val="44"/>
    <w:qFormat/>
    <w:uiPriority w:val="0"/>
    <w:rPr>
      <w:rFonts w:cs="Times New Roman"/>
      <w:snapToGrid w:val="0"/>
      <w:kern w:val="0"/>
      <w:szCs w:val="20"/>
    </w:rPr>
  </w:style>
  <w:style w:type="paragraph" w:customStyle="1" w:styleId="46">
    <w:name w:val="报告正文"/>
    <w:basedOn w:val="1"/>
    <w:link w:val="47"/>
    <w:qFormat/>
    <w:uiPriority w:val="0"/>
    <w:pPr>
      <w:ind w:firstLine="482" w:firstLineChars="0"/>
    </w:pPr>
    <w:rPr>
      <w:rFonts w:eastAsia="宋体" w:cs="Times New Roman"/>
      <w:szCs w:val="20"/>
      <w:lang w:val="zh-CN"/>
    </w:rPr>
  </w:style>
  <w:style w:type="character" w:customStyle="1" w:styleId="47">
    <w:name w:val="报告正文 Char"/>
    <w:link w:val="46"/>
    <w:qFormat/>
    <w:uiPriority w:val="0"/>
    <w:rPr>
      <w:rFonts w:cs="Times New Roman"/>
      <w:szCs w:val="20"/>
      <w:lang w:val="zh-CN" w:eastAsia="zh-CN"/>
    </w:rPr>
  </w:style>
  <w:style w:type="paragraph" w:customStyle="1" w:styleId="48">
    <w:name w:val="_Style 41"/>
    <w:basedOn w:val="1"/>
    <w:next w:val="36"/>
    <w:qFormat/>
    <w:uiPriority w:val="34"/>
    <w:pPr>
      <w:ind w:firstLine="420"/>
    </w:pPr>
    <w:rPr>
      <w:rFonts w:ascii="Calibri" w:hAnsi="Calibri" w:eastAsia="宋体" w:cs="Times New Roman"/>
      <w:szCs w:val="22"/>
    </w:rPr>
  </w:style>
  <w:style w:type="character" w:customStyle="1" w:styleId="49">
    <w:name w:val="纯文本 字符"/>
    <w:basedOn w:val="21"/>
    <w:semiHidden/>
    <w:qFormat/>
    <w:uiPriority w:val="99"/>
    <w:rPr>
      <w:rFonts w:hAnsi="Courier New" w:cs="Courier New" w:asciiTheme="minorEastAsia" w:eastAsiaTheme="minorEastAsia"/>
      <w:sz w:val="32"/>
    </w:rPr>
  </w:style>
  <w:style w:type="character" w:customStyle="1" w:styleId="50">
    <w:name w:val="纯文本 字符1"/>
    <w:link w:val="9"/>
    <w:qFormat/>
    <w:uiPriority w:val="0"/>
    <w:rPr>
      <w:rFonts w:ascii="宋体" w:hAnsi="Courier New" w:cs="Times New Roman"/>
      <w:sz w:val="21"/>
      <w:szCs w:val="21"/>
      <w:lang w:val="zh-CN" w:eastAsia="zh-CN"/>
    </w:rPr>
  </w:style>
  <w:style w:type="paragraph" w:customStyle="1" w:styleId="51">
    <w:name w:val="标题3"/>
    <w:basedOn w:val="1"/>
    <w:link w:val="53"/>
    <w:qFormat/>
    <w:uiPriority w:val="0"/>
    <w:pPr>
      <w:adjustRightInd w:val="0"/>
      <w:snapToGrid w:val="0"/>
      <w:spacing w:before="100" w:beforeLines="100" w:line="360" w:lineRule="auto"/>
    </w:pPr>
    <w:rPr>
      <w:rFonts w:ascii="宋体" w:hAnsi="宋体" w:eastAsia="宋体" w:cs="Times New Roman"/>
      <w:szCs w:val="22"/>
    </w:rPr>
  </w:style>
  <w:style w:type="paragraph" w:customStyle="1" w:styleId="52">
    <w:name w:val="标题4"/>
    <w:basedOn w:val="1"/>
    <w:link w:val="54"/>
    <w:qFormat/>
    <w:uiPriority w:val="0"/>
    <w:pPr>
      <w:adjustRightInd w:val="0"/>
      <w:snapToGrid w:val="0"/>
      <w:spacing w:before="100" w:beforeLines="100" w:line="360" w:lineRule="auto"/>
    </w:pPr>
    <w:rPr>
      <w:rFonts w:ascii="宋体" w:hAnsi="Calibri" w:eastAsia="宋体" w:cs="Times New Roman"/>
      <w:szCs w:val="22"/>
    </w:rPr>
  </w:style>
  <w:style w:type="character" w:customStyle="1" w:styleId="53">
    <w:name w:val="标题3 字符"/>
    <w:link w:val="51"/>
    <w:qFormat/>
    <w:uiPriority w:val="0"/>
    <w:rPr>
      <w:rFonts w:ascii="宋体" w:hAnsi="宋体" w:eastAsia="宋体"/>
      <w:kern w:val="2"/>
      <w:sz w:val="24"/>
      <w:szCs w:val="22"/>
    </w:rPr>
  </w:style>
  <w:style w:type="character" w:customStyle="1" w:styleId="54">
    <w:name w:val="标题4 字符"/>
    <w:link w:val="52"/>
    <w:qFormat/>
    <w:uiPriority w:val="0"/>
    <w:rPr>
      <w:rFonts w:ascii="宋体" w:eastAsia="宋体"/>
      <w:kern w:val="2"/>
      <w:sz w:val="24"/>
      <w:szCs w:val="22"/>
    </w:rPr>
  </w:style>
  <w:style w:type="table" w:customStyle="1" w:styleId="55">
    <w:name w:val="网格型1"/>
    <w:basedOn w:val="19"/>
    <w:qFormat/>
    <w:uiPriority w:val="0"/>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批注文字 字符"/>
    <w:link w:val="6"/>
    <w:qFormat/>
    <w:uiPriority w:val="99"/>
    <w:rPr>
      <w:rFonts w:ascii="Times New Roman" w:hAnsi="Times New Roman" w:eastAsia="宋体"/>
      <w:kern w:val="2"/>
      <w:sz w:val="21"/>
      <w:szCs w:val="24"/>
    </w:rPr>
  </w:style>
  <w:style w:type="character" w:customStyle="1" w:styleId="57">
    <w:name w:val="批注文字 字符1"/>
    <w:basedOn w:val="21"/>
    <w:semiHidden/>
    <w:qFormat/>
    <w:uiPriority w:val="99"/>
    <w:rPr>
      <w:rFonts w:ascii="Times New Roman" w:hAnsi="Times New Roman" w:eastAsia="方正仿宋_GBK" w:cstheme="minorBidi"/>
      <w:kern w:val="2"/>
      <w:sz w:val="28"/>
      <w:szCs w:val="32"/>
    </w:rPr>
  </w:style>
  <w:style w:type="paragraph" w:customStyle="1" w:styleId="58">
    <w:name w:val="Revision"/>
    <w:hidden/>
    <w:semiHidden/>
    <w:qFormat/>
    <w:uiPriority w:val="99"/>
    <w:rPr>
      <w:rFonts w:ascii="Times New Roman" w:hAnsi="Times New Roman" w:eastAsia="方正仿宋_GBK" w:cstheme="minorBidi"/>
      <w:kern w:val="2"/>
      <w:sz w:val="28"/>
      <w:szCs w:val="32"/>
      <w:lang w:val="en-US" w:eastAsia="zh-CN" w:bidi="ar-SA"/>
    </w:rPr>
  </w:style>
  <w:style w:type="table" w:customStyle="1" w:styleId="59">
    <w:name w:val="网格型2"/>
    <w:basedOn w:val="19"/>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3"/>
    <w:basedOn w:val="19"/>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A01D7-FC53-4C81-9991-4A7E03B34248}">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4339</Words>
  <Characters>4542</Characters>
  <Lines>57</Lines>
  <Paragraphs>16</Paragraphs>
  <TotalTime>63</TotalTime>
  <ScaleCrop>false</ScaleCrop>
  <LinksUpToDate>false</LinksUpToDate>
  <CharactersWithSpaces>5189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2022-12-08T07:09:00Z</dcterms:created>
  <dc:creator>Administrator</dc:creator>
  <cp:lastModifiedBy>fhw</cp:lastModifiedBy>
  <cp:lastPrinted>2023-06-19T07:34:00Z</cp:lastPrinted>
  <dcterms:modified xsi:type="dcterms:W3CDTF">2023-09-12T07:01:05Z</dcterms:modified>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0C9AA03AF13640CBA322CAED042BF46E</vt:lpwstr>
  </property>
</Properties>
</file>