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b w:val="0"/>
          <w:bCs/>
          <w:color w:val="auto"/>
          <w:sz w:val="48"/>
          <w:szCs w:val="48"/>
          <w:highlight w:val="none"/>
          <w:lang w:val="en-US" w:eastAsia="zh-CN"/>
        </w:rPr>
      </w:pPr>
      <w:r>
        <w:rPr>
          <w:rFonts w:hint="default" w:ascii="Times New Roman" w:hAnsi="Times New Roman" w:eastAsia="方正小标宋_GBK" w:cs="Times New Roman"/>
          <w:b w:val="0"/>
          <w:bCs/>
          <w:sz w:val="48"/>
          <w:szCs w:val="48"/>
          <w:lang w:val="en-US" w:eastAsia="zh-CN"/>
        </w:rPr>
        <w:t>通用工器具</w:t>
      </w:r>
      <w:r>
        <w:rPr>
          <w:rFonts w:hint="eastAsia" w:ascii="Times New Roman" w:hAnsi="Times New Roman" w:eastAsia="方正小标宋_GBK" w:cs="Times New Roman"/>
          <w:b w:val="0"/>
          <w:bCs/>
          <w:sz w:val="48"/>
          <w:szCs w:val="48"/>
          <w:lang w:val="en-US" w:eastAsia="zh-CN"/>
        </w:rPr>
        <w:t>及</w:t>
      </w:r>
      <w:r>
        <w:rPr>
          <w:rFonts w:hint="default" w:ascii="Times New Roman" w:hAnsi="Times New Roman" w:eastAsia="方正小标宋_GBK" w:cs="Times New Roman"/>
          <w:b w:val="0"/>
          <w:bCs/>
          <w:sz w:val="48"/>
          <w:szCs w:val="48"/>
          <w:lang w:val="en-US" w:eastAsia="zh-CN"/>
        </w:rPr>
        <w:t>生产物资</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采购项目</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eastAsia="zh-CN"/>
              </w:rPr>
            </w:pPr>
            <w:r>
              <w:rPr>
                <w:rFonts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vertAlign w:val="baseline"/>
                      <w:lang w:val="en-US" w:eastAsia="zh-CN"/>
                    </w:rPr>
                    <w:t>重庆航发三江港埠有限公司佛耳岩码头</w:t>
                  </w:r>
                </w:p>
              </w:tc>
            </w:tr>
          </w:tbl>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hint="eastAsia" w:ascii="Times New Roman" w:hAnsi="Times New Roman" w:eastAsia="方正小标宋_GBK" w:cs="Times New Roman"/>
          <w:bCs/>
          <w:sz w:val="32"/>
          <w:szCs w:val="32"/>
          <w:lang w:val="en-US" w:eastAsia="zh-CN"/>
        </w:rPr>
        <w:t>2023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8</w:t>
      </w:r>
      <w:r>
        <w:rPr>
          <w:rFonts w:ascii="Times New Roman" w:hAnsi="Times New Roman" w:eastAsia="方正小标宋_GBK" w:cs="Times New Roman"/>
          <w:bCs/>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1"/>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目录</w:t>
          </w:r>
        </w:p>
        <w:p>
          <w:pPr>
            <w:pStyle w:val="30"/>
            <w:tabs>
              <w:tab w:val="right" w:leader="dot" w:pos="9054"/>
            </w:tabs>
            <w:spacing w:line="510" w:lineRule="exact"/>
            <w:rPr>
              <w:rFonts w:ascii="Times New Roman" w:hAnsi="Times New Roman" w:eastAsia="方正仿宋_GBK" w:cs="Times New Roman"/>
              <w:kern w:val="2"/>
              <w:sz w:val="32"/>
              <w:szCs w:val="22"/>
              <w:lang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1"/>
              <w:rFonts w:ascii="Times New Roman" w:hAnsi="Times New Roman" w:eastAsia="黑体" w:cs="Times New Roman"/>
              <w:bCs/>
              <w:color w:val="auto"/>
              <w:sz w:val="32"/>
              <w:lang w:val="zh-CN" w:eastAsia="zh-CN"/>
            </w:rPr>
            <w:t>第一章 询价公告</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"_Toc52097500" </w:instrText>
          </w:r>
          <w:r>
            <w:fldChar w:fldCharType="separate"/>
          </w:r>
          <w:r>
            <w:rPr>
              <w:rStyle w:val="51"/>
              <w:rFonts w:ascii="Times New Roman" w:hAnsi="Times New Roman" w:eastAsia="方正仿宋_GBK" w:cs="Times New Roman"/>
              <w:color w:val="auto"/>
              <w:sz w:val="32"/>
              <w:lang w:eastAsia="zh-CN"/>
            </w:rPr>
            <w:t>1.询价条件</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"_Toc52097501" </w:instrText>
          </w:r>
          <w:r>
            <w:fldChar w:fldCharType="separate"/>
          </w:r>
          <w:r>
            <w:rPr>
              <w:rStyle w:val="51"/>
              <w:rFonts w:ascii="Times New Roman" w:hAnsi="Times New Roman" w:eastAsia="方正仿宋_GBK" w:cs="Times New Roman"/>
              <w:color w:val="auto"/>
              <w:sz w:val="32"/>
              <w:lang w:eastAsia="zh-CN"/>
            </w:rPr>
            <w:t>2.项目概况与询价工作范围</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"_Toc52097502" </w:instrText>
          </w:r>
          <w:r>
            <w:fldChar w:fldCharType="separate"/>
          </w:r>
          <w:r>
            <w:rPr>
              <w:rStyle w:val="51"/>
              <w:rFonts w:ascii="Times New Roman" w:hAnsi="Times New Roman" w:eastAsia="方正仿宋_GBK" w:cs="Times New Roman"/>
              <w:color w:val="auto"/>
              <w:sz w:val="32"/>
              <w:lang w:eastAsia="zh-CN"/>
            </w:rPr>
            <w:t>3.报价人资格要求</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"_Toc52097503" </w:instrText>
          </w:r>
          <w:r>
            <w:fldChar w:fldCharType="separate"/>
          </w:r>
          <w:r>
            <w:rPr>
              <w:rStyle w:val="51"/>
              <w:rFonts w:ascii="Times New Roman" w:hAnsi="Times New Roman" w:eastAsia="方正仿宋_GBK" w:cs="Times New Roman"/>
              <w:color w:val="auto"/>
              <w:sz w:val="32"/>
              <w:lang w:eastAsia="zh-CN"/>
            </w:rPr>
            <w:t>4.报价文件的递交</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"_Toc52097504" </w:instrText>
          </w:r>
          <w:r>
            <w:fldChar w:fldCharType="separate"/>
          </w:r>
          <w:r>
            <w:rPr>
              <w:rStyle w:val="51"/>
              <w:rFonts w:ascii="Times New Roman" w:hAnsi="Times New Roman" w:eastAsia="方正仿宋_GBK" w:cs="Times New Roman"/>
              <w:color w:val="auto"/>
              <w:sz w:val="32"/>
              <w:lang w:eastAsia="zh-CN"/>
            </w:rPr>
            <w:t>5.发布公告的媒介</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"_Toc52097506" </w:instrText>
          </w:r>
          <w:r>
            <w:fldChar w:fldCharType="separate"/>
          </w:r>
          <w:r>
            <w:rPr>
              <w:rStyle w:val="51"/>
              <w:rFonts w:ascii="Times New Roman" w:hAnsi="Times New Roman" w:eastAsia="方正仿宋_GBK" w:cs="Times New Roman"/>
              <w:color w:val="auto"/>
              <w:sz w:val="32"/>
              <w:lang w:eastAsia="zh-CN"/>
            </w:rPr>
            <w:t>6.联系方式</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sz w:val="32"/>
              <w:lang w:eastAsia="zh-CN"/>
            </w:rPr>
          </w:pPr>
          <w:r>
            <w:fldChar w:fldCharType="begin"/>
          </w:r>
          <w:r>
            <w:instrText xml:space="preserve"> HYPERLINK \l "_Toc52097507" </w:instrText>
          </w:r>
          <w:r>
            <w:fldChar w:fldCharType="separate"/>
          </w:r>
          <w:r>
            <w:rPr>
              <w:rStyle w:val="51"/>
              <w:rFonts w:ascii="Times New Roman" w:hAnsi="Times New Roman" w:eastAsia="方正仿宋_GBK" w:cs="Times New Roman"/>
              <w:color w:val="auto"/>
              <w:sz w:val="32"/>
              <w:lang w:eastAsia="zh-CN"/>
            </w:rPr>
            <w:t>7.监督部门</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第二章 报价文件要求与评审办法</w:t>
          </w:r>
          <w:r>
            <w:rPr>
              <w:lang w:eastAsia="zh-CN"/>
            </w:rPr>
            <w:tab/>
          </w:r>
          <w:r>
            <w:rPr>
              <w:rFonts w:ascii="Times New Roman" w:hAnsi="Times New Roman" w:eastAsia="方正仿宋_GBK" w:cs="Times New Roman"/>
              <w:sz w:val="32"/>
              <w:lang w:eastAsia="zh-CN"/>
            </w:rPr>
            <w:t>4</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1.报价文件要求</w:t>
          </w:r>
          <w:r>
            <w:rPr>
              <w:lang w:eastAsia="zh-CN"/>
            </w:rPr>
            <w:tab/>
          </w:r>
          <w:r>
            <w:rPr>
              <w:rFonts w:ascii="Times New Roman" w:hAnsi="Times New Roman" w:eastAsia="方正仿宋_GBK" w:cs="Times New Roman"/>
              <w:sz w:val="32"/>
              <w:lang w:eastAsia="zh-CN"/>
            </w:rPr>
            <w:t>4</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2.评审办法</w:t>
          </w:r>
          <w:r>
            <w:rPr>
              <w:lang w:eastAsia="zh-CN"/>
            </w:rPr>
            <w:tab/>
          </w:r>
          <w:r>
            <w:rPr>
              <w:rFonts w:ascii="Times New Roman" w:hAnsi="Times New Roman" w:eastAsia="方正仿宋_GBK" w:cs="Times New Roman"/>
              <w:sz w:val="32"/>
              <w:lang w:eastAsia="zh-CN"/>
            </w:rPr>
            <w:t>4</w:t>
          </w:r>
        </w:p>
        <w:p>
          <w:pPr>
            <w:pStyle w:val="36"/>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 xml:space="preserve">第三章 </w:t>
          </w:r>
          <w:r>
            <w:rPr>
              <w:rFonts w:hint="eastAsia" w:ascii="Times New Roman" w:hAnsi="Times New Roman" w:eastAsia="黑体" w:cs="Times New Roman"/>
              <w:sz w:val="32"/>
              <w:lang w:eastAsia="zh-CN"/>
            </w:rPr>
            <w:t>合同关键条款要求</w:t>
          </w:r>
          <w:r>
            <w:rPr>
              <w:lang w:eastAsia="zh-CN"/>
            </w:rPr>
            <w:tab/>
          </w:r>
          <w:r>
            <w:rPr>
              <w:rFonts w:hint="eastAsia" w:ascii="Times New Roman" w:hAnsi="Times New Roman" w:eastAsia="方正仿宋_GBK" w:cs="Times New Roman"/>
              <w:sz w:val="32"/>
              <w:lang w:eastAsia="zh-CN"/>
            </w:rPr>
            <w:t>8</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合同范围</w:t>
          </w:r>
          <w:r>
            <w:rPr>
              <w:lang w:eastAsia="zh-CN"/>
            </w:rPr>
            <w:tab/>
          </w:r>
          <w:r>
            <w:rPr>
              <w:rFonts w:hint="eastAsia" w:ascii="Times New Roman" w:hAnsi="Times New Roman" w:eastAsia="方正仿宋_GBK" w:cs="Times New Roman"/>
              <w:sz w:val="32"/>
              <w:lang w:eastAsia="zh-CN"/>
            </w:rPr>
            <w:t>8</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合同价格与支付</w:t>
          </w:r>
          <w:r>
            <w:rPr>
              <w:lang w:eastAsia="zh-CN"/>
            </w:rPr>
            <w:tab/>
          </w:r>
          <w:r>
            <w:rPr>
              <w:rFonts w:hint="eastAsia" w:ascii="Times New Roman" w:hAnsi="Times New Roman" w:eastAsia="方正仿宋_GBK" w:cs="Times New Roman"/>
              <w:sz w:val="32"/>
              <w:lang w:eastAsia="zh-CN"/>
            </w:rPr>
            <w:t>8</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t>违约责任与处理</w:t>
          </w:r>
          <w:r>
            <w:rPr>
              <w:lang w:eastAsia="zh-CN"/>
            </w:rPr>
            <w:tab/>
          </w:r>
          <w:r>
            <w:rPr>
              <w:rFonts w:hint="eastAsia" w:ascii="Times New Roman" w:hAnsi="Times New Roman" w:eastAsia="方正仿宋_GBK" w:cs="Times New Roman"/>
              <w:sz w:val="32"/>
              <w:lang w:eastAsia="zh-CN"/>
            </w:rPr>
            <w:t>8</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4.</w:t>
          </w:r>
          <w:r>
            <w:rPr>
              <w:rFonts w:hint="eastAsia" w:ascii="Times New Roman" w:hAnsi="Times New Roman" w:eastAsia="方正仿宋_GBK" w:cs="Times New Roman"/>
              <w:sz w:val="32"/>
              <w:lang w:eastAsia="zh-CN"/>
            </w:rPr>
            <w:t>争议处理</w:t>
          </w:r>
          <w:r>
            <w:rPr>
              <w:lang w:eastAsia="zh-CN"/>
            </w:rPr>
            <w:tab/>
          </w:r>
          <w:r>
            <w:rPr>
              <w:rFonts w:hint="eastAsia" w:ascii="Times New Roman" w:hAnsi="Times New Roman" w:eastAsia="方正仿宋_GBK" w:cs="Times New Roman"/>
              <w:sz w:val="32"/>
              <w:lang w:eastAsia="zh-CN"/>
            </w:rPr>
            <w:t>8</w:t>
          </w:r>
        </w:p>
        <w:p>
          <w:pPr>
            <w:pStyle w:val="30"/>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"_Toc52097515" </w:instrText>
          </w:r>
          <w:r>
            <w:fldChar w:fldCharType="separate"/>
          </w:r>
          <w:r>
            <w:rPr>
              <w:rFonts w:ascii="Times New Roman" w:hAnsi="Times New Roman" w:eastAsia="黑体" w:cs="Times New Roman"/>
              <w:sz w:val="32"/>
              <w:szCs w:val="32"/>
            </w:rPr>
            <w:t>第四章 报价格式</w:t>
          </w:r>
          <w:r>
            <w:tab/>
          </w: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"_Toc52097543" </w:instrText>
          </w:r>
          <w:r>
            <w:fldChar w:fldCharType="separate"/>
          </w:r>
          <w:r>
            <w:rPr>
              <w:rStyle w:val="51"/>
              <w:rFonts w:ascii="Times New Roman" w:hAnsi="Times New Roman" w:eastAsia="方正仿宋_GBK" w:cs="Times New Roman"/>
              <w:color w:val="auto"/>
              <w:sz w:val="32"/>
              <w:lang w:eastAsia="zh-CN"/>
            </w:rPr>
            <w:t>一、</w:t>
          </w:r>
          <w:r>
            <w:rPr>
              <w:rStyle w:val="51"/>
              <w:rFonts w:ascii="Times New Roman" w:hAnsi="Times New Roman" w:eastAsia="方正仿宋_GBK" w:cs="Times New Roman"/>
              <w:color w:val="auto"/>
              <w:sz w:val="32"/>
            </w:rPr>
            <w:t>法定代表人身份证明或授权委托书</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6</w:t>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"_Toc52097544" </w:instrText>
          </w:r>
          <w:r>
            <w:fldChar w:fldCharType="separate"/>
          </w:r>
          <w:r>
            <w:rPr>
              <w:rStyle w:val="51"/>
              <w:rFonts w:ascii="Times New Roman" w:hAnsi="Times New Roman" w:eastAsia="方正仿宋_GBK" w:cs="Times New Roman"/>
              <w:color w:val="auto"/>
              <w:sz w:val="32"/>
              <w:lang w:eastAsia="zh-CN"/>
            </w:rPr>
            <w:t>二、报价</w:t>
          </w:r>
          <w:r>
            <w:rPr>
              <w:rStyle w:val="51"/>
              <w:rFonts w:ascii="Times New Roman" w:hAnsi="Times New Roman" w:eastAsia="方正仿宋_GBK" w:cs="Times New Roman"/>
              <w:color w:val="auto"/>
              <w:sz w:val="32"/>
            </w:rPr>
            <w:t>函</w:t>
          </w:r>
          <w:r>
            <w:tab/>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PAGEREF _Toc52097544 \h </w:instrText>
          </w:r>
          <w:r>
            <w:rPr>
              <w:rFonts w:ascii="Times New Roman" w:hAnsi="Times New Roman" w:eastAsia="方正仿宋_GBK" w:cs="Times New Roman"/>
              <w:sz w:val="32"/>
            </w:rPr>
            <w:fldChar w:fldCharType="separate"/>
          </w:r>
          <w:r>
            <w:rPr>
              <w:rFonts w:ascii="Times New Roman" w:hAnsi="Times New Roman" w:eastAsia="方正仿宋_GBK" w:cs="Times New Roman"/>
              <w:sz w:val="32"/>
            </w:rPr>
            <w:t>18</w:t>
          </w:r>
          <w:r>
            <w:rPr>
              <w:rFonts w:ascii="Times New Roman" w:hAnsi="Times New Roman" w:eastAsia="方正仿宋_GBK" w:cs="Times New Roman"/>
              <w:sz w:val="32"/>
            </w:rPr>
            <w:fldChar w:fldCharType="end"/>
          </w:r>
          <w:r>
            <w:rPr>
              <w:rFonts w:ascii="Times New Roman" w:hAnsi="Times New Roman" w:eastAsia="方正仿宋_GBK" w:cs="Times New Roman"/>
              <w:sz w:val="32"/>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"_Toc52097545" </w:instrText>
          </w:r>
          <w:r>
            <w:fldChar w:fldCharType="separate"/>
          </w:r>
          <w:r>
            <w:rPr>
              <w:rStyle w:val="51"/>
              <w:rFonts w:ascii="Times New Roman" w:hAnsi="Times New Roman" w:eastAsia="方正仿宋_GBK" w:cs="Times New Roman"/>
              <w:color w:val="auto"/>
              <w:sz w:val="32"/>
              <w:lang w:eastAsia="zh-CN"/>
            </w:rPr>
            <w:t>三、</w:t>
          </w:r>
          <w:r>
            <w:rPr>
              <w:rStyle w:val="51"/>
              <w:rFonts w:ascii="Times New Roman" w:hAnsi="Times New Roman" w:eastAsia="方正仿宋_GBK" w:cs="Times New Roman"/>
              <w:color w:val="auto"/>
              <w:spacing w:val="-10"/>
              <w:sz w:val="32"/>
              <w:shd w:val="clear" w:color="auto" w:fill="FFFFFF"/>
              <w:lang w:val="zh-CN" w:bidi="zh-CN"/>
            </w:rPr>
            <w:t>报价表</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9</w:t>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"_Toc52097546" </w:instrText>
          </w:r>
          <w:r>
            <w:fldChar w:fldCharType="separate"/>
          </w:r>
          <w:r>
            <w:rPr>
              <w:rStyle w:val="51"/>
              <w:rFonts w:ascii="Times New Roman" w:hAnsi="Times New Roman" w:eastAsia="方正仿宋_GBK" w:cs="Times New Roman"/>
              <w:color w:val="auto"/>
              <w:sz w:val="32"/>
              <w:lang w:eastAsia="zh-CN"/>
            </w:rPr>
            <w:t>四、</w:t>
          </w:r>
          <w:r>
            <w:rPr>
              <w:rStyle w:val="51"/>
              <w:rFonts w:ascii="Times New Roman" w:hAnsi="Times New Roman" w:eastAsia="方正仿宋_GBK" w:cs="Times New Roman"/>
              <w:color w:val="auto"/>
              <w:sz w:val="32"/>
            </w:rPr>
            <w:t>资格审查资料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"_Toc52097547" </w:instrText>
          </w:r>
          <w:r>
            <w:fldChar w:fldCharType="separate"/>
          </w:r>
          <w:r>
            <w:rPr>
              <w:rStyle w:val="51"/>
              <w:rFonts w:ascii="Times New Roman" w:hAnsi="Times New Roman" w:eastAsia="方正仿宋_GBK" w:cs="Times New Roman"/>
              <w:color w:val="auto"/>
              <w:sz w:val="32"/>
              <w:lang w:eastAsia="zh-CN"/>
            </w:rPr>
            <w:t>五、诚信</w:t>
          </w:r>
          <w:r>
            <w:rPr>
              <w:rStyle w:val="51"/>
              <w:rFonts w:ascii="Times New Roman" w:hAnsi="Times New Roman" w:eastAsia="方正仿宋_GBK" w:cs="Times New Roman"/>
              <w:color w:val="auto"/>
              <w:sz w:val="32"/>
            </w:rPr>
            <w:t>承诺书</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"_Toc52097548" </w:instrText>
          </w:r>
          <w:r>
            <w:fldChar w:fldCharType="separate"/>
          </w:r>
          <w:r>
            <w:rPr>
              <w:rStyle w:val="51"/>
              <w:rFonts w:ascii="Times New Roman" w:hAnsi="Times New Roman" w:eastAsia="方正仿宋_GBK" w:cs="Times New Roman"/>
              <w:color w:val="auto"/>
              <w:sz w:val="32"/>
              <w:lang w:eastAsia="zh-CN"/>
            </w:rPr>
            <w:t>六、</w:t>
          </w:r>
          <w:r>
            <w:rPr>
              <w:rStyle w:val="51"/>
              <w:rFonts w:ascii="Times New Roman" w:hAnsi="Times New Roman" w:eastAsia="方正仿宋_GBK" w:cs="Times New Roman"/>
              <w:color w:val="auto"/>
              <w:sz w:val="32"/>
            </w:rPr>
            <w:t>其他资料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5</w:t>
          </w:r>
          <w:r>
            <w:rPr>
              <w:rFonts w:hint="eastAsia" w:ascii="Times New Roman" w:hAnsi="Times New Roman" w:eastAsia="方正仿宋_GBK" w:cs="Times New Roman"/>
              <w:sz w:val="32"/>
              <w:lang w:eastAsia="zh-CN"/>
            </w:rPr>
            <w:fldChar w:fldCharType="end"/>
          </w:r>
        </w:p>
        <w:p>
          <w:pPr>
            <w:rPr>
              <w:rFonts w:ascii="Times New Roman" w:hAnsi="Times New Roman" w:cs="Times New Roman"/>
            </w:rPr>
          </w:pPr>
          <w:r>
            <w:rPr>
              <w:rFonts w:ascii="Times New Roman" w:hAnsi="Times New Roman" w:eastAsia="方正小标宋_GBK" w:cs="Times New Roman"/>
              <w:b/>
              <w:bCs/>
              <w:sz w:val="32"/>
              <w:lang w:val="zh-CN"/>
            </w:rPr>
            <w:fldChar w:fldCharType="end"/>
          </w:r>
        </w:p>
      </w:sdtContent>
    </w:sdt>
    <w:p>
      <w:pPr>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docGrid w:linePitch="299" w:charSpace="0"/>
        </w:sectPr>
      </w:pPr>
    </w:p>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p>
    <w:p>
      <w:pPr>
        <w:pStyle w:val="5"/>
        <w:spacing w:line="510" w:lineRule="exact"/>
        <w:ind w:left="0" w:firstLine="0" w:firstLineChars="0"/>
        <w:jc w:val="center"/>
        <w:rPr>
          <w:rFonts w:hint="default" w:ascii="Times New Roman" w:hAnsi="Times New Roman" w:eastAsia="方正小标宋_GBK" w:cs="Times New Roman"/>
          <w:color w:val="auto"/>
          <w:sz w:val="36"/>
          <w:szCs w:val="36"/>
          <w:highlight w:val="none"/>
          <w:lang w:val="en-US" w:eastAsia="zh-CN"/>
        </w:rPr>
      </w:pPr>
      <w:bookmarkStart w:id="0" w:name="_Toc30095"/>
      <w:r>
        <w:rPr>
          <w:rFonts w:hint="eastAsia" w:ascii="Times New Roman" w:hAnsi="Times New Roman" w:eastAsia="方正小标宋_GBK" w:cs="Times New Roman"/>
          <w:b w:val="0"/>
          <w:bCs/>
          <w:color w:val="auto"/>
          <w:sz w:val="44"/>
          <w:szCs w:val="44"/>
          <w:highlight w:val="none"/>
          <w:lang w:val="en-US" w:eastAsia="zh-CN"/>
        </w:rPr>
        <w:t>通用工器具及生产物资采购</w:t>
      </w:r>
      <w:r>
        <w:rPr>
          <w:rFonts w:hint="default" w:ascii="Times New Roman" w:hAnsi="Times New Roman" w:eastAsia="方正小标宋_GBK" w:cs="Times New Roman"/>
          <w:b w:val="0"/>
          <w:bCs/>
          <w:color w:val="auto"/>
          <w:sz w:val="44"/>
          <w:szCs w:val="44"/>
          <w:highlight w:val="none"/>
          <w:lang w:val="en-US" w:eastAsia="zh-CN"/>
        </w:rPr>
        <w:t>项目</w:t>
      </w:r>
      <w:bookmarkEnd w:id="0"/>
    </w:p>
    <w:p>
      <w:pPr>
        <w:pStyle w:val="5"/>
        <w:spacing w:line="510" w:lineRule="exact"/>
        <w:rPr>
          <w:rFonts w:hint="default" w:ascii="Times New Roman" w:hAnsi="Times New Roman" w:eastAsia="方正小标宋_GBK" w:cs="Times New Roman"/>
          <w:color w:val="auto"/>
          <w:sz w:val="36"/>
          <w:szCs w:val="36"/>
          <w:highlight w:val="none"/>
          <w:lang w:val="en-US" w:eastAsia="zh-CN"/>
        </w:rPr>
      </w:pP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1.询价条件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default"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 w:val="0"/>
          <w:bCs/>
          <w:color w:val="auto"/>
          <w:sz w:val="32"/>
          <w:szCs w:val="32"/>
          <w:highlight w:val="none"/>
          <w:u w:val="single"/>
          <w:lang w:val="en-US" w:eastAsia="zh-CN"/>
        </w:rPr>
        <w:t>通用工器具及生产物资采购</w:t>
      </w:r>
      <w:r>
        <w:rPr>
          <w:rFonts w:ascii="Times New Roman" w:hAnsi="Times New Roman" w:eastAsia="方正仿宋_GBK" w:cs="Times New Roman"/>
          <w:bCs/>
          <w:sz w:val="32"/>
          <w:szCs w:val="32"/>
          <w:lang w:eastAsia="zh-CN"/>
        </w:rPr>
        <w:t>项目已具备</w:t>
      </w:r>
      <w:r>
        <w:rPr>
          <w:rFonts w:hint="eastAsia" w:ascii="Times New Roman" w:hAnsi="Times New Roman" w:eastAsia="方正仿宋_GBK" w:cs="Times New Roman"/>
          <w:bCs/>
          <w:sz w:val="32"/>
          <w:szCs w:val="32"/>
          <w:lang w:eastAsia="zh-CN"/>
        </w:rPr>
        <w:t>询价</w:t>
      </w:r>
      <w:r>
        <w:rPr>
          <w:rFonts w:ascii="Times New Roman" w:hAnsi="Times New Roman" w:eastAsia="方正仿宋_GBK" w:cs="Times New Roman"/>
          <w:bCs/>
          <w:sz w:val="32"/>
          <w:szCs w:val="32"/>
          <w:lang w:eastAsia="zh-CN"/>
        </w:rPr>
        <w:t>条件，询价人为</w:t>
      </w:r>
      <w:r>
        <w:rPr>
          <w:rFonts w:hint="default" w:ascii="Times New Roman" w:hAnsi="Times New Roman" w:eastAsia="方正仿宋_GBK" w:cs="Times New Roman"/>
          <w:bCs/>
          <w:color w:val="auto"/>
          <w:sz w:val="32"/>
          <w:szCs w:val="32"/>
          <w:highlight w:val="none"/>
          <w:u w:val="single"/>
          <w:lang w:val="en-US" w:eastAsia="zh-CN"/>
        </w:rPr>
        <w:t>重庆航发三江港埠有限公司佛耳岩码头</w:t>
      </w:r>
      <w:r>
        <w:rPr>
          <w:rFonts w:ascii="Times New Roman" w:hAnsi="Times New Roman" w:eastAsia="方正仿宋_GBK" w:cs="Times New Roman"/>
          <w:bCs/>
          <w:sz w:val="32"/>
          <w:szCs w:val="32"/>
          <w:lang w:eastAsia="zh-CN"/>
        </w:rPr>
        <w:t>。根据实际工作需要，现计划对该项目</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sz w:val="32"/>
          <w:szCs w:val="32"/>
          <w:lang w:eastAsia="zh-CN"/>
        </w:rPr>
        <w:t>。</w:t>
      </w:r>
    </w:p>
    <w:p>
      <w:pPr>
        <w:spacing w:line="510" w:lineRule="exact"/>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方正仿宋_GBK" w:cs="Times New Roman"/>
          <w:lang w:eastAsia="zh-CN"/>
        </w:rPr>
      </w:pPr>
      <w:bookmarkStart w:id="1" w:name="_Toc6230451"/>
      <w:bookmarkEnd w:id="1"/>
      <w:bookmarkStart w:id="2" w:name="_Toc29194682"/>
      <w:bookmarkEnd w:id="2"/>
      <w:bookmarkStart w:id="3" w:name="_Toc52097501"/>
      <w:bookmarkEnd w:id="3"/>
      <w:bookmarkStart w:id="4" w:name="_Toc21092"/>
      <w:bookmarkStart w:id="5" w:name="_Toc324429695"/>
      <w:bookmarkStart w:id="6" w:name="_Toc323734100"/>
      <w:r>
        <w:rPr>
          <w:rFonts w:ascii="Times New Roman" w:hAnsi="Times New Roman" w:eastAsia="黑体" w:cs="Times New Roman"/>
          <w:b w:val="0"/>
          <w:lang w:eastAsia="zh-CN"/>
        </w:rPr>
        <w:t>2.项目概况与工作范围</w:t>
      </w:r>
      <w:r>
        <w:rPr>
          <w:rFonts w:ascii="Times New Roman" w:hAnsi="Times New Roman" w:eastAsia="方正仿宋_GBK" w:cs="Times New Roman"/>
          <w:lang w:eastAsia="zh-CN"/>
        </w:rPr>
        <w:t xml:space="preserve">                               </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 xml:space="preserve"> 2.</w:t>
      </w:r>
      <w:r>
        <w:rPr>
          <w:rFonts w:hint="eastAsia" w:ascii="Times New Roman" w:hAnsi="Times New Roman" w:eastAsia="方正仿宋_GBK" w:cs="Times New Roman"/>
          <w:bCs/>
          <w:sz w:val="32"/>
          <w:szCs w:val="32"/>
          <w:lang w:eastAsia="zh-CN"/>
        </w:rPr>
        <w:t>1项目概况</w:t>
      </w:r>
    </w:p>
    <w:p>
      <w:pPr>
        <w:spacing w:line="510" w:lineRule="exact"/>
        <w:ind w:firstLine="420" w:firstLineChars="200"/>
        <w:jc w:val="both"/>
        <w:rPr>
          <w:rFonts w:ascii="Times New Roman" w:hAnsi="Times New Roman" w:eastAsia="方正仿宋_GBK" w:cs="Times New Roman"/>
          <w:bCs/>
          <w:sz w:val="32"/>
          <w:szCs w:val="32"/>
          <w:lang w:eastAsia="zh-CN"/>
        </w:rPr>
      </w:pPr>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sz w:val="28"/>
          <w:szCs w:val="28"/>
          <w:lang w:val="en-US" w:eastAsia="zh-CN"/>
        </w:rPr>
        <w:t>重庆港主城港区佛耳岩作业区</w:t>
      </w:r>
      <w:r>
        <w:rPr>
          <w:rFonts w:hint="default" w:ascii="Times New Roman" w:hAnsi="Times New Roman" w:eastAsia="方正仿宋_GBK" w:cs="Times New Roman"/>
          <w:sz w:val="28"/>
          <w:szCs w:val="28"/>
        </w:rPr>
        <w:t>位于重庆市巴南区境内，鱼洞滨江路末端的渔洞镇金子沟村，距渔洞镇约3.5km，下距朝天门约36km的长江南岸，距重庆市区约28公里。</w:t>
      </w:r>
      <w:r>
        <w:rPr>
          <w:rFonts w:hint="default" w:ascii="Times New Roman" w:hAnsi="Times New Roman" w:eastAsia="方正仿宋_GBK" w:cs="Times New Roman"/>
          <w:sz w:val="28"/>
          <w:szCs w:val="28"/>
          <w:lang w:val="en-US" w:eastAsia="zh-CN"/>
        </w:rPr>
        <w:t>为保障公司正常的生产运营，保障设备维修用采购物资质量可靠，根据公司非招标管理办法的规定，拟在巴南区范围内确定一家五金建材单位进行配送，现对202</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年佛耳岩通用物资采购项目进行公开询价。</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本次项目</w:t>
      </w:r>
      <w:r>
        <w:rPr>
          <w:rFonts w:hint="eastAsia" w:ascii="Times New Roman" w:hAnsi="Times New Roman" w:eastAsia="方正仿宋_GBK" w:cs="Times New Roman"/>
          <w:bCs/>
          <w:sz w:val="32"/>
          <w:szCs w:val="32"/>
          <w:lang w:eastAsia="zh-CN"/>
        </w:rPr>
        <w:t>最高限价金额</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36.96万元</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2.3工作</w:t>
      </w:r>
      <w:r>
        <w:rPr>
          <w:rFonts w:ascii="Times New Roman" w:hAnsi="Times New Roman" w:eastAsia="方正仿宋_GBK" w:cs="Times New Roman"/>
          <w:bCs/>
          <w:sz w:val="32"/>
          <w:szCs w:val="32"/>
          <w:lang w:eastAsia="zh-CN"/>
        </w:rPr>
        <w:t>范围：</w:t>
      </w:r>
    </w:p>
    <w:p>
      <w:pPr>
        <w:pStyle w:val="2"/>
        <w:ind w:left="0" w:leftChars="0" w:firstLine="640" w:firstLineChars="200"/>
        <w:rPr>
          <w:rFonts w:ascii="Times New Roman" w:hAnsi="Times New Roman" w:eastAsia="方正仿宋_GBK" w:cs="Times New Roman"/>
          <w:bCs/>
          <w:sz w:val="32"/>
          <w:szCs w:val="32"/>
          <w:lang w:eastAsia="zh-CN"/>
        </w:rPr>
      </w:pPr>
      <w:r>
        <w:rPr>
          <w:rFonts w:hint="default" w:ascii="Times New Roman" w:hAnsi="Times New Roman" w:eastAsia="方正仿宋_GBK" w:cs="Times New Roman"/>
          <w:sz w:val="32"/>
          <w:szCs w:val="32"/>
          <w:lang w:val="en-US" w:eastAsia="zh-CN"/>
        </w:rPr>
        <w:t>通用工器具、生产物资等的配送，具体内容见报价清单</w:t>
      </w:r>
      <w:r>
        <w:rPr>
          <w:rFonts w:hint="eastAsia" w:ascii="Times New Roman" w:hAnsi="Times New Roman" w:eastAsia="方正仿宋_GBK" w:cs="Times New Roman"/>
          <w:sz w:val="32"/>
          <w:szCs w:val="32"/>
          <w:lang w:val="en-US" w:eastAsia="zh-CN"/>
        </w:rPr>
        <w:t>。</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2.4服务期：</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2年</w:t>
      </w:r>
      <w:r>
        <w:rPr>
          <w:rFonts w:hint="eastAsia" w:ascii="Times New Roman" w:hAnsi="Times New Roman" w:eastAsia="方正仿宋_GBK" w:cs="Times New Roman"/>
          <w:bCs/>
          <w:i w:val="0"/>
          <w:iCs w:val="0"/>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auto"/>
          <w:sz w:val="32"/>
          <w:szCs w:val="32"/>
          <w:highlight w:val="none"/>
          <w:lang w:val="en-US" w:eastAsia="zh-CN"/>
        </w:rPr>
        <w:t>预计合同签订时间为9月（以发包人实际通知为准）。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2.5工作要求：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通用物资</w:t>
      </w:r>
      <w:r>
        <w:rPr>
          <w:rFonts w:hint="default" w:ascii="Times New Roman" w:hAnsi="Times New Roman" w:eastAsia="方正仿宋_GBK" w:cs="Times New Roman"/>
          <w:bCs/>
          <w:color w:val="auto"/>
          <w:sz w:val="32"/>
          <w:szCs w:val="32"/>
          <w:highlight w:val="none"/>
          <w:lang w:val="en-US" w:eastAsia="zh-CN"/>
        </w:rPr>
        <w:t>配送工作</w:t>
      </w:r>
      <w:r>
        <w:rPr>
          <w:rFonts w:hint="default" w:ascii="Times New Roman" w:hAnsi="Times New Roman" w:eastAsia="方正仿宋_GBK" w:cs="Times New Roman"/>
          <w:sz w:val="32"/>
          <w:szCs w:val="32"/>
          <w:lang w:val="en-US" w:eastAsia="zh-CN"/>
        </w:rPr>
        <w:t>具有种类繁多、</w:t>
      </w:r>
      <w:r>
        <w:rPr>
          <w:rFonts w:hint="eastAsia" w:ascii="Times New Roman" w:hAnsi="Times New Roman" w:eastAsia="方正仿宋_GBK" w:cs="Times New Roman"/>
          <w:sz w:val="32"/>
          <w:szCs w:val="32"/>
          <w:lang w:val="en-US" w:eastAsia="zh-CN"/>
        </w:rPr>
        <w:t>单批次</w:t>
      </w:r>
      <w:r>
        <w:rPr>
          <w:rFonts w:hint="default" w:ascii="Times New Roman" w:hAnsi="Times New Roman" w:eastAsia="方正仿宋_GBK" w:cs="Times New Roman"/>
          <w:sz w:val="32"/>
          <w:szCs w:val="32"/>
          <w:lang w:val="en-US" w:eastAsia="zh-CN"/>
        </w:rPr>
        <w:t>数量少、要求及时、零星配送等特点</w:t>
      </w:r>
      <w:r>
        <w:rPr>
          <w:rFonts w:hint="eastAsia" w:ascii="Times New Roman" w:hAnsi="Times New Roman" w:eastAsia="方正仿宋_GBK" w:cs="Times New Roman"/>
          <w:sz w:val="32"/>
          <w:szCs w:val="32"/>
          <w:lang w:val="en-US" w:eastAsia="zh-CN"/>
        </w:rPr>
        <w:t>，报价人应满足询价人配送要求：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询价人在发出配送清单后，报价人原则上1周内进行配送；临时采购计划报价人原则上应3天内进行配送。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方正仿宋_GBK" w:cs="Times New Roman"/>
          <w:strike w:val="0"/>
          <w:sz w:val="32"/>
          <w:szCs w:val="32"/>
          <w:lang w:val="en-US" w:eastAsia="zh-CN"/>
        </w:rPr>
      </w:pPr>
      <w:r>
        <w:rPr>
          <w:rFonts w:hint="default" w:ascii="Times New Roman" w:hAnsi="Times New Roman" w:eastAsia="方正仿宋_GBK" w:cs="Times New Roman"/>
          <w:strike w:val="0"/>
          <w:sz w:val="32"/>
          <w:szCs w:val="32"/>
          <w:lang w:val="en-US" w:eastAsia="zh-CN"/>
        </w:rPr>
        <w:t>（</w:t>
      </w:r>
      <w:r>
        <w:rPr>
          <w:rFonts w:hint="eastAsia" w:ascii="Times New Roman" w:hAnsi="Times New Roman" w:eastAsia="方正仿宋_GBK" w:cs="Times New Roman"/>
          <w:strike w:val="0"/>
          <w:sz w:val="32"/>
          <w:szCs w:val="32"/>
          <w:lang w:val="en-US" w:eastAsia="zh-CN"/>
        </w:rPr>
        <w:t>2</w:t>
      </w:r>
      <w:r>
        <w:rPr>
          <w:rFonts w:hint="default" w:ascii="Times New Roman" w:hAnsi="Times New Roman" w:eastAsia="方正仿宋_GBK" w:cs="Times New Roman"/>
          <w:strike w:val="0"/>
          <w:sz w:val="32"/>
          <w:szCs w:val="32"/>
          <w:lang w:val="en-US" w:eastAsia="zh-CN"/>
        </w:rPr>
        <w:t>）</w:t>
      </w:r>
      <w:r>
        <w:rPr>
          <w:rFonts w:hint="eastAsia" w:ascii="方正仿宋_GBK" w:hAnsi="方正仿宋_GBK" w:eastAsia="方正仿宋_GBK" w:cs="方正仿宋_GBK"/>
          <w:sz w:val="32"/>
          <w:szCs w:val="32"/>
          <w:lang w:val="en-US" w:eastAsia="zh-CN"/>
        </w:rPr>
        <w:t>特殊情况需求紧急时，报价人应立即配送，</w:t>
      </w:r>
      <w:r>
        <w:rPr>
          <w:rFonts w:hint="eastAsia" w:ascii="Times New Roman" w:hAnsi="Times New Roman" w:eastAsia="方正仿宋_GBK" w:cs="Times New Roman"/>
          <w:strike w:val="0"/>
          <w:sz w:val="32"/>
          <w:szCs w:val="32"/>
          <w:lang w:val="en-US" w:eastAsia="zh-CN"/>
        </w:rPr>
        <w:t>报价人应承诺1小时配送到码头（承诺书格式自理）</w:t>
      </w:r>
      <w:r>
        <w:rPr>
          <w:rFonts w:hint="default" w:ascii="Times New Roman" w:hAnsi="Times New Roman" w:eastAsia="方正仿宋_GBK" w:cs="Times New Roman"/>
          <w:strike w:val="0"/>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Cs/>
          <w:color w:val="auto"/>
          <w:sz w:val="32"/>
          <w:szCs w:val="32"/>
          <w:lang w:eastAsia="zh-CN"/>
        </w:rPr>
        <w:t>本次报价</w:t>
      </w:r>
      <w:r>
        <w:rPr>
          <w:rFonts w:hint="default" w:ascii="Times New Roman" w:hAnsi="Times New Roman" w:eastAsia="方正仿宋_GBK" w:cs="Times New Roman"/>
          <w:bCs/>
          <w:color w:val="auto"/>
          <w:kern w:val="2"/>
          <w:sz w:val="32"/>
          <w:szCs w:val="32"/>
          <w:lang w:val="en-US" w:eastAsia="zh-CN" w:bidi="ar-SA"/>
        </w:rPr>
        <w:t>工程量清单中的工程量是用作报价的估算工程量，不作为最终结算的工程量，用于结算的工程量是报价人实际供货的工程量。本次报价总价为评标使用，最终结算总价以合同单价和实际供货工程量确定。合同实际结算金额最高不能达到</w:t>
      </w:r>
      <w:r>
        <w:rPr>
          <w:rFonts w:hint="eastAsia" w:ascii="Times New Roman" w:hAnsi="Times New Roman" w:eastAsia="方正仿宋_GBK" w:cs="Times New Roman"/>
          <w:bCs/>
          <w:color w:val="auto"/>
          <w:kern w:val="2"/>
          <w:sz w:val="32"/>
          <w:szCs w:val="32"/>
          <w:lang w:val="en-US" w:eastAsia="zh-CN" w:bidi="ar-SA"/>
        </w:rPr>
        <w:t>40</w:t>
      </w:r>
      <w:r>
        <w:rPr>
          <w:rFonts w:hint="default" w:ascii="Times New Roman" w:hAnsi="Times New Roman" w:eastAsia="方正仿宋_GBK" w:cs="Times New Roman"/>
          <w:bCs/>
          <w:color w:val="auto"/>
          <w:kern w:val="2"/>
          <w:sz w:val="32"/>
          <w:szCs w:val="32"/>
          <w:lang w:val="en-US" w:eastAsia="zh-CN" w:bidi="ar-SA"/>
        </w:rPr>
        <w:t>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）在合同服务期内，报价清单物品单价不做变动，报价时请自行考虑服务期内价格波动的影响。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）报价清单外，新增的采购内容由询价人和报价人合理协商定价一致，纳入配送清单一起结算。</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Cs/>
          <w:color w:val="auto"/>
          <w:sz w:val="32"/>
          <w:szCs w:val="32"/>
          <w:highlight w:val="none"/>
          <w:lang w:val="en-US" w:eastAsia="zh-CN"/>
        </w:rPr>
        <w:t>在合同服务期内，合同据实结算累计金额达中标金额时，则合同自行终止，</w:t>
      </w:r>
      <w:r>
        <w:rPr>
          <w:rFonts w:hint="default" w:ascii="Times New Roman" w:hAnsi="Times New Roman" w:eastAsia="方正仿宋_GBK" w:cs="Times New Roman"/>
          <w:b w:val="0"/>
          <w:bCs/>
          <w:color w:val="auto"/>
          <w:sz w:val="32"/>
          <w:szCs w:val="32"/>
          <w:highlight w:val="none"/>
          <w:lang w:val="en-US" w:eastAsia="zh-CN"/>
        </w:rPr>
        <w:t>如因生产需要，可延长终止日期，但终止日期的延长不能让合同结算总金额达到</w:t>
      </w:r>
      <w:r>
        <w:rPr>
          <w:rFonts w:hint="eastAsia" w:ascii="Times New Roman" w:hAnsi="Times New Roman" w:eastAsia="方正仿宋_GBK" w:cs="Times New Roman"/>
          <w:b w:val="0"/>
          <w:bCs/>
          <w:color w:val="auto"/>
          <w:sz w:val="32"/>
          <w:szCs w:val="32"/>
          <w:highlight w:val="none"/>
          <w:lang w:val="en-US" w:eastAsia="zh-CN"/>
        </w:rPr>
        <w:t>40</w:t>
      </w:r>
      <w:r>
        <w:rPr>
          <w:rFonts w:hint="default" w:ascii="Times New Roman" w:hAnsi="Times New Roman" w:eastAsia="方正仿宋_GBK" w:cs="Times New Roman"/>
          <w:b w:val="0"/>
          <w:bCs/>
          <w:color w:val="auto"/>
          <w:sz w:val="32"/>
          <w:szCs w:val="32"/>
          <w:highlight w:val="none"/>
          <w:lang w:val="en-US" w:eastAsia="zh-CN"/>
        </w:rPr>
        <w:t>万元</w:t>
      </w:r>
      <w:r>
        <w:rPr>
          <w:rFonts w:hint="default" w:ascii="Times New Roman" w:hAnsi="Times New Roman" w:eastAsia="方正仿宋_GBK" w:cs="Times New Roman"/>
          <w:bCs/>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）配送交货地点为重庆市巴南区滨江路佛耳岩码头。</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zh-CN" w:eastAsia="zh-CN"/>
        </w:rPr>
        <w:t>若报价人中标后，无正当理由放弃中标、不按时签订合同的，</w:t>
      </w:r>
      <w:r>
        <w:rPr>
          <w:rFonts w:hint="default" w:ascii="Times New Roman" w:hAnsi="Times New Roman" w:eastAsia="方正仿宋_GBK" w:cs="Times New Roman"/>
          <w:color w:val="auto"/>
          <w:sz w:val="32"/>
          <w:szCs w:val="32"/>
          <w:highlight w:val="none"/>
          <w:lang w:val="en-US" w:eastAsia="zh-CN"/>
        </w:rPr>
        <w:t>以及不按合同约定配送货物的，询价</w:t>
      </w:r>
      <w:r>
        <w:rPr>
          <w:rFonts w:hint="default" w:ascii="Times New Roman" w:hAnsi="Times New Roman" w:eastAsia="方正仿宋_GBK" w:cs="Times New Roman"/>
          <w:color w:val="auto"/>
          <w:sz w:val="32"/>
          <w:szCs w:val="32"/>
          <w:highlight w:val="none"/>
          <w:lang w:val="zh-CN" w:eastAsia="zh-CN"/>
        </w:rPr>
        <w:t>人</w:t>
      </w:r>
      <w:r>
        <w:rPr>
          <w:rFonts w:hint="default" w:ascii="Times New Roman" w:hAnsi="Times New Roman" w:eastAsia="方正仿宋_GBK" w:cs="Times New Roman"/>
          <w:color w:val="auto"/>
          <w:sz w:val="32"/>
          <w:szCs w:val="32"/>
          <w:highlight w:val="none"/>
          <w:lang w:val="en-US" w:eastAsia="zh-CN"/>
        </w:rPr>
        <w:t>有权单方面解除合同，并</w:t>
      </w:r>
      <w:r>
        <w:rPr>
          <w:rFonts w:hint="default" w:ascii="Times New Roman" w:hAnsi="Times New Roman" w:eastAsia="方正仿宋_GBK" w:cs="Times New Roman"/>
          <w:color w:val="auto"/>
          <w:sz w:val="32"/>
          <w:szCs w:val="32"/>
          <w:highlight w:val="none"/>
          <w:lang w:val="zh-CN" w:eastAsia="zh-CN"/>
        </w:rPr>
        <w:t>将</w:t>
      </w:r>
      <w:r>
        <w:rPr>
          <w:rFonts w:hint="default" w:ascii="Times New Roman" w:hAnsi="Times New Roman" w:eastAsia="方正仿宋_GBK" w:cs="Times New Roman"/>
          <w:color w:val="auto"/>
          <w:sz w:val="32"/>
          <w:szCs w:val="32"/>
          <w:highlight w:val="none"/>
          <w:lang w:val="en-US" w:eastAsia="zh-CN"/>
        </w:rPr>
        <w:t>报价人</w:t>
      </w:r>
      <w:r>
        <w:rPr>
          <w:rFonts w:hint="default" w:ascii="Times New Roman" w:hAnsi="Times New Roman" w:eastAsia="方正仿宋_GBK" w:cs="Times New Roman"/>
          <w:color w:val="auto"/>
          <w:sz w:val="32"/>
          <w:szCs w:val="32"/>
          <w:highlight w:val="none"/>
          <w:lang w:val="zh-CN" w:eastAsia="zh-CN"/>
        </w:rPr>
        <w:t>列入黑名单，</w:t>
      </w:r>
      <w:r>
        <w:rPr>
          <w:rFonts w:hint="default" w:ascii="Times New Roman" w:hAnsi="Times New Roman" w:eastAsia="方正仿宋_GBK" w:cs="Times New Roman"/>
          <w:color w:val="auto"/>
          <w:sz w:val="32"/>
          <w:szCs w:val="32"/>
          <w:highlight w:val="none"/>
          <w:lang w:val="en-US" w:eastAsia="zh-CN"/>
        </w:rPr>
        <w:t>拒绝其参与后期和其他项目</w:t>
      </w:r>
      <w:r>
        <w:rPr>
          <w:rFonts w:hint="default" w:ascii="Times New Roman" w:hAnsi="Times New Roman" w:eastAsia="方正仿宋_GBK" w:cs="Times New Roman"/>
          <w:color w:val="auto"/>
          <w:sz w:val="32"/>
          <w:szCs w:val="32"/>
          <w:highlight w:val="none"/>
          <w:lang w:val="zh-CN"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strike w:val="0"/>
          <w:sz w:val="32"/>
          <w:szCs w:val="32"/>
          <w:lang w:val="en-US" w:eastAsia="zh-CN"/>
        </w:rPr>
        <w:t>（9）营业执照不能反映门市或库房所在地理位置，须提供门市或库房地理位置证明资料复印件加盖报价人鲜章（如门市库房租赁协议或门市库房产权证明等）</w:t>
      </w:r>
      <w:r>
        <w:rPr>
          <w:rFonts w:hint="default" w:ascii="Times New Roman" w:hAnsi="Times New Roman" w:eastAsia="方正仿宋_GBK" w:cs="Times New Roman"/>
          <w:strike w:val="0"/>
          <w:sz w:val="32"/>
          <w:szCs w:val="32"/>
          <w:lang w:val="en-US" w:eastAsia="zh-CN"/>
        </w:rPr>
        <w:t>。</w:t>
      </w:r>
    </w:p>
    <w:bookmarkEnd w:id="4"/>
    <w:bookmarkEnd w:id="5"/>
    <w:bookmarkEnd w:id="6"/>
    <w:p>
      <w:pPr>
        <w:pStyle w:val="5"/>
        <w:spacing w:line="510" w:lineRule="exact"/>
        <w:rPr>
          <w:rFonts w:ascii="Times New Roman" w:hAnsi="Times New Roman" w:eastAsia="黑体" w:cs="Times New Roman"/>
          <w:b w:val="0"/>
          <w:lang w:eastAsia="zh-CN"/>
        </w:rPr>
      </w:pPr>
      <w:bookmarkStart w:id="7" w:name="_Toc6230452"/>
      <w:bookmarkEnd w:id="7"/>
      <w:bookmarkStart w:id="8" w:name="_Toc29194683"/>
      <w:bookmarkEnd w:id="8"/>
      <w:bookmarkStart w:id="9" w:name="_Toc52097502"/>
      <w:bookmarkEnd w:id="9"/>
      <w:r>
        <w:rPr>
          <w:rFonts w:ascii="Times New Roman" w:hAnsi="Times New Roman" w:eastAsia="黑体" w:cs="Times New Roman"/>
          <w:b w:val="0"/>
          <w:lang w:eastAsia="zh-CN"/>
        </w:rPr>
        <w:t>3.报价人资格要求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3.1报价人应同时满足下列资格条件：</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（1）报价人为中国境内注册的</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合法企业、经销商或个体工商户</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具有有效营业执照</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在资格审查部分需提供营业执照复印件加盖报价人鲜章</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）报价人具有以下</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业绩</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：报价人自</w:t>
      </w:r>
      <w:r>
        <w:rPr>
          <w:rFonts w:hint="default" w:ascii="Times New Roman" w:hAnsi="Times New Roman" w:eastAsia="方正仿宋_GBK" w:cs="Times New Roman"/>
          <w:bCs/>
          <w:color w:val="auto"/>
          <w:sz w:val="32"/>
          <w:szCs w:val="32"/>
          <w:highlight w:val="none"/>
          <w:lang w:val="en-US" w:eastAsia="zh-CN"/>
        </w:rPr>
        <w:t>202</w:t>
      </w:r>
      <w:r>
        <w:rPr>
          <w:rFonts w:hint="eastAsia" w:ascii="Times New Roman" w:hAnsi="Times New Roman" w:eastAsia="方正仿宋_GBK" w:cs="Times New Roman"/>
          <w:bCs/>
          <w:color w:val="auto"/>
          <w:sz w:val="32"/>
          <w:szCs w:val="32"/>
          <w:highlight w:val="none"/>
          <w:lang w:val="en-US" w:eastAsia="zh-CN"/>
        </w:rPr>
        <w:t>0</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月1日至报价截止日（以合同签订时间</w:t>
      </w:r>
      <w:r>
        <w:rPr>
          <w:rFonts w:hint="default" w:ascii="Times New Roman" w:hAnsi="Times New Roman" w:eastAsia="方正仿宋_GBK" w:cs="Times New Roman"/>
          <w:bCs/>
          <w:color w:val="auto"/>
          <w:sz w:val="32"/>
          <w:szCs w:val="32"/>
          <w:highlight w:val="none"/>
          <w:lang w:val="en-US" w:eastAsia="zh-CN"/>
        </w:rPr>
        <w:t>或实际配送货结算发票</w:t>
      </w:r>
      <w:r>
        <w:rPr>
          <w:rFonts w:hint="eastAsia" w:ascii="Times New Roman" w:hAnsi="Times New Roman" w:eastAsia="方正仿宋_GBK" w:cs="Times New Roman"/>
          <w:bCs/>
          <w:color w:val="auto"/>
          <w:sz w:val="32"/>
          <w:szCs w:val="32"/>
          <w:highlight w:val="none"/>
          <w:lang w:val="en-US" w:eastAsia="zh-CN"/>
        </w:rPr>
        <w:t>时间</w:t>
      </w:r>
      <w:r>
        <w:rPr>
          <w:rFonts w:hint="default" w:ascii="Times New Roman" w:hAnsi="Times New Roman" w:eastAsia="方正仿宋_GBK" w:cs="Times New Roman"/>
          <w:bCs/>
          <w:color w:val="auto"/>
          <w:sz w:val="32"/>
          <w:szCs w:val="32"/>
          <w:highlight w:val="none"/>
          <w:lang w:eastAsia="zh-CN"/>
        </w:rPr>
        <w:t>为准），至少具有</w:t>
      </w:r>
      <w:r>
        <w:rPr>
          <w:rFonts w:hint="default"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val="en-US" w:eastAsia="zh-CN"/>
        </w:rPr>
        <w:t>合同金额不少于5万元的</w:t>
      </w:r>
      <w:r>
        <w:rPr>
          <w:rFonts w:hint="default" w:ascii="Times New Roman" w:hAnsi="Times New Roman" w:eastAsia="方正仿宋_GBK" w:cs="Times New Roman"/>
          <w:bCs/>
          <w:color w:val="auto"/>
          <w:sz w:val="32"/>
          <w:szCs w:val="32"/>
          <w:highlight w:val="none"/>
          <w:lang w:val="en-US" w:eastAsia="zh-CN"/>
        </w:rPr>
        <w:t>通用物资</w:t>
      </w:r>
      <w:r>
        <w:rPr>
          <w:rFonts w:hint="eastAsia" w:ascii="Times New Roman" w:hAnsi="Times New Roman" w:eastAsia="方正仿宋_GBK" w:cs="Times New Roman"/>
          <w:bCs/>
          <w:color w:val="auto"/>
          <w:sz w:val="32"/>
          <w:szCs w:val="32"/>
          <w:highlight w:val="none"/>
          <w:lang w:val="en-US" w:eastAsia="zh-CN"/>
        </w:rPr>
        <w:t>类</w:t>
      </w:r>
      <w:r>
        <w:rPr>
          <w:rFonts w:hint="default" w:ascii="Times New Roman" w:hAnsi="Times New Roman" w:eastAsia="方正仿宋_GBK" w:cs="Times New Roman"/>
          <w:bCs/>
          <w:color w:val="auto"/>
          <w:sz w:val="32"/>
          <w:szCs w:val="32"/>
          <w:highlight w:val="none"/>
          <w:lang w:eastAsia="zh-CN"/>
        </w:rPr>
        <w:t>的</w:t>
      </w:r>
      <w:r>
        <w:rPr>
          <w:rFonts w:hint="default" w:ascii="Times New Roman" w:hAnsi="Times New Roman" w:eastAsia="方正仿宋_GBK" w:cs="Times New Roman"/>
          <w:bCs/>
          <w:color w:val="auto"/>
          <w:sz w:val="32"/>
          <w:szCs w:val="32"/>
          <w:highlight w:val="none"/>
          <w:lang w:val="en-US" w:eastAsia="zh-CN"/>
        </w:rPr>
        <w:t>销售或供货</w:t>
      </w:r>
      <w:r>
        <w:rPr>
          <w:rFonts w:hint="default" w:ascii="Times New Roman" w:hAnsi="Times New Roman" w:eastAsia="方正仿宋_GBK" w:cs="Times New Roman"/>
          <w:bCs/>
          <w:color w:val="auto"/>
          <w:sz w:val="32"/>
          <w:szCs w:val="32"/>
          <w:highlight w:val="none"/>
          <w:lang w:eastAsia="zh-CN"/>
        </w:rPr>
        <w:t>相关业绩</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或该时间段内向同一家单位累计供货不少于5万元的</w:t>
      </w:r>
      <w:r>
        <w:rPr>
          <w:rFonts w:hint="default" w:ascii="Times New Roman" w:hAnsi="Times New Roman" w:eastAsia="方正仿宋_GBK" w:cs="Times New Roman"/>
          <w:bCs/>
          <w:color w:val="auto"/>
          <w:sz w:val="32"/>
          <w:szCs w:val="32"/>
          <w:highlight w:val="none"/>
          <w:lang w:val="en-US" w:eastAsia="zh-CN"/>
        </w:rPr>
        <w:t>通用物资</w:t>
      </w:r>
      <w:r>
        <w:rPr>
          <w:rFonts w:hint="eastAsia" w:ascii="Times New Roman" w:hAnsi="Times New Roman" w:eastAsia="方正仿宋_GBK" w:cs="Times New Roman"/>
          <w:bCs/>
          <w:color w:val="auto"/>
          <w:sz w:val="32"/>
          <w:szCs w:val="32"/>
          <w:highlight w:val="none"/>
          <w:lang w:val="en-US" w:eastAsia="zh-CN"/>
        </w:rPr>
        <w:t>类</w:t>
      </w:r>
      <w:r>
        <w:rPr>
          <w:rFonts w:hint="default" w:ascii="Times New Roman" w:hAnsi="Times New Roman" w:eastAsia="方正仿宋_GBK" w:cs="Times New Roman"/>
          <w:bCs/>
          <w:color w:val="auto"/>
          <w:sz w:val="32"/>
          <w:szCs w:val="32"/>
          <w:highlight w:val="none"/>
          <w:lang w:eastAsia="zh-CN"/>
        </w:rPr>
        <w:t>的</w:t>
      </w:r>
      <w:r>
        <w:rPr>
          <w:rFonts w:hint="eastAsia" w:ascii="Times New Roman" w:hAnsi="Times New Roman" w:eastAsia="方正仿宋_GBK" w:cs="Times New Roman"/>
          <w:bCs/>
          <w:color w:val="auto"/>
          <w:sz w:val="32"/>
          <w:szCs w:val="32"/>
          <w:highlight w:val="none"/>
          <w:lang w:val="en-US" w:eastAsia="zh-CN"/>
        </w:rPr>
        <w:t>销售或供货业绩（只限这两种业绩形式）</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在资格审查部分需提供合同复印件加盖报价人鲜章；以供货发票为业绩形式的，提供发票清单表，附发票复印件，所有材料加盖报价人鲜章。</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3.2</w:t>
      </w:r>
      <w:r>
        <w:rPr>
          <w:rFonts w:hint="eastAsia" w:ascii="Times New Roman" w:hAnsi="Times New Roman" w:eastAsia="方正仿宋_GBK" w:cs="Times New Roman"/>
          <w:bCs/>
          <w:sz w:val="32"/>
          <w:szCs w:val="32"/>
          <w:lang w:eastAsia="zh-CN"/>
        </w:rPr>
        <w:t>报价人没有被列入重庆高速公路集团有限公司黑名单。</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4. 报价文件的递交</w:t>
      </w:r>
    </w:p>
    <w:p>
      <w:pPr>
        <w:spacing w:line="510" w:lineRule="exact"/>
        <w:ind w:firstLine="640" w:firstLineChars="200"/>
        <w:jc w:val="both"/>
        <w:rPr>
          <w:rFonts w:hint="eastAsia"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4.1报价文件递交地点：</w:t>
      </w:r>
      <w:r>
        <w:rPr>
          <w:rFonts w:hint="default" w:ascii="Times New Roman" w:hAnsi="Times New Roman" w:eastAsia="方正仿宋_GBK" w:cs="Times New Roman"/>
          <w:color w:val="000000"/>
          <w:kern w:val="0"/>
          <w:sz w:val="28"/>
          <w:szCs w:val="28"/>
        </w:rPr>
        <w:t>重庆航发三江港埠有限公司佛耳岩码头工程部</w:t>
      </w:r>
      <w:r>
        <w:rPr>
          <w:rFonts w:hint="eastAsia" w:ascii="Times New Roman" w:hAnsi="Times New Roman" w:eastAsia="方正仿宋_GBK" w:cs="Times New Roman"/>
          <w:color w:val="000000"/>
          <w:kern w:val="0"/>
          <w:sz w:val="28"/>
          <w:szCs w:val="28"/>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hint="eastAsia" w:ascii="Times New Roman" w:hAnsi="Times New Roman" w:eastAsia="方正仿宋_GBK" w:cs="Times New Roman"/>
          <w:bCs/>
          <w:sz w:val="32"/>
          <w:szCs w:val="32"/>
          <w:lang w:eastAsia="zh-CN"/>
        </w:rPr>
        <w:t>挂网公示后第</w:t>
      </w:r>
      <w:r>
        <w:rPr>
          <w:rFonts w:hint="eastAsia" w:ascii="Times New Roman" w:hAnsi="Times New Roman" w:eastAsia="方正仿宋_GBK" w:cs="Times New Roman"/>
          <w:bCs/>
          <w:sz w:val="32"/>
          <w:szCs w:val="32"/>
          <w:highlight w:val="none"/>
          <w:lang w:eastAsia="zh-CN"/>
        </w:rPr>
        <w:t>4日</w:t>
      </w:r>
      <w:r>
        <w:rPr>
          <w:rFonts w:hint="eastAsia" w:ascii="Times New Roman" w:hAnsi="Times New Roman" w:eastAsia="方正仿宋_GBK" w:cs="Times New Roman"/>
          <w:bCs/>
          <w:sz w:val="32"/>
          <w:szCs w:val="32"/>
          <w:highlight w:val="none"/>
          <w:lang w:val="en-US" w:eastAsia="zh-CN"/>
        </w:rPr>
        <w:t>10</w:t>
      </w:r>
      <w:r>
        <w:rPr>
          <w:rFonts w:ascii="Times New Roman" w:hAnsi="Times New Roman" w:eastAsia="方正仿宋_GBK" w:cs="Times New Roman"/>
          <w:bCs/>
          <w:sz w:val="32"/>
          <w:szCs w:val="32"/>
          <w:lang w:eastAsia="zh-CN"/>
        </w:rPr>
        <w:t>时</w:t>
      </w:r>
      <w:r>
        <w:rPr>
          <w:rFonts w:hint="eastAsia" w:ascii="Times New Roman" w:hAnsi="Times New Roman" w:eastAsia="方正仿宋_GBK" w:cs="Times New Roman"/>
          <w:bCs/>
          <w:sz w:val="32"/>
          <w:szCs w:val="32"/>
          <w:lang w:val="en-US" w:eastAsia="zh-CN"/>
        </w:rPr>
        <w:t>00</w:t>
      </w:r>
      <w:r>
        <w:rPr>
          <w:rFonts w:ascii="Times New Roman" w:hAnsi="Times New Roman" w:eastAsia="方正仿宋_GBK" w:cs="Times New Roman"/>
          <w:bCs/>
          <w:sz w:val="32"/>
          <w:szCs w:val="32"/>
          <w:lang w:eastAsia="zh-CN"/>
        </w:rPr>
        <w:t>分为止（</w:t>
      </w:r>
      <w:r>
        <w:rPr>
          <w:rFonts w:hint="eastAsia" w:ascii="Times New Roman" w:hAnsi="Times New Roman" w:eastAsia="方正仿宋_GBK" w:cs="Times New Roman"/>
          <w:bCs/>
          <w:sz w:val="32"/>
          <w:szCs w:val="32"/>
          <w:lang w:val="en-US" w:eastAsia="zh-CN"/>
        </w:rPr>
        <w:t>挂网之日不算，截止日为非工作日时，顺延至工作日</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5.发布公告的媒介</w:t>
      </w:r>
    </w:p>
    <w:p>
      <w:pPr>
        <w:wordWrap w:val="0"/>
        <w:spacing w:line="510" w:lineRule="exact"/>
        <w:ind w:firstLine="640" w:firstLineChars="200"/>
      </w:pPr>
      <w:r>
        <w:rPr>
          <w:rFonts w:ascii="Times New Roman" w:hAnsi="Times New Roman" w:eastAsia="方正仿宋_GBK" w:cs="Times New Roman"/>
          <w:bCs/>
          <w:sz w:val="32"/>
          <w:szCs w:val="32"/>
          <w:lang w:eastAsia="zh-CN"/>
        </w:rPr>
        <w:t>5.1本次询价公告及结果公示将在重庆高速公路集团官方网站（http://www.cegc.com.cn/gw/newsInfoMenu.html?id=42&amp;key=2</w:t>
      </w:r>
      <w:r>
        <w:rPr>
          <w:rFonts w:ascii="Times New Roman" w:hAnsi="Times New Roman" w:eastAsia="方正仿宋_GBK" w:cs="Times New Roman"/>
          <w:bCs/>
          <w:color w:val="000000" w:themeColor="text1"/>
          <w:sz w:val="32"/>
          <w:szCs w:val="32"/>
          <w:lang w:eastAsia="zh-CN"/>
          <w14:textFill>
            <w14:solidFill>
              <w14:schemeClr w14:val="tx1"/>
            </w14:solidFill>
          </w14:textFill>
        </w:rPr>
        <w:t>）上发布。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5.2凡愿意参加的</w:t>
      </w:r>
      <w:r>
        <w:rPr>
          <w:rFonts w:hint="eastAsia" w:ascii="Times New Roman" w:hAnsi="Times New Roman" w:eastAsia="方正仿宋_GBK" w:cs="Times New Roman"/>
          <w:bCs/>
          <w:sz w:val="32"/>
          <w:szCs w:val="32"/>
          <w:lang w:eastAsia="zh-CN"/>
        </w:rPr>
        <w:t>单位</w:t>
      </w:r>
      <w:r>
        <w:rPr>
          <w:rFonts w:ascii="Times New Roman" w:hAnsi="Times New Roman" w:eastAsia="方正仿宋_GBK" w:cs="Times New Roman"/>
          <w:bCs/>
          <w:sz w:val="32"/>
          <w:szCs w:val="32"/>
          <w:lang w:eastAsia="zh-CN"/>
        </w:rPr>
        <w:t>，从公告发布之日起至报价递交截止时间前，在本项目公开询价公告中的获取方式（链接）自行</w:t>
      </w:r>
      <w:r>
        <w:rPr>
          <w:rFonts w:ascii="Times New Roman" w:hAnsi="Times New Roman" w:eastAsia="方正仿宋_GBK" w:cs="Times New Roman"/>
          <w:bCs/>
          <w:color w:val="000000" w:themeColor="text1"/>
          <w:sz w:val="32"/>
          <w:szCs w:val="32"/>
          <w:lang w:eastAsia="zh-CN"/>
          <w14:textFill>
            <w14:solidFill>
              <w14:schemeClr w14:val="tx1"/>
            </w14:solidFill>
          </w14:textFill>
        </w:rPr>
        <w:t>下载询价文件</w:t>
      </w:r>
      <w:r>
        <w:rPr>
          <w:rFonts w:ascii="Times New Roman" w:hAnsi="Times New Roman" w:eastAsia="方正仿宋_GBK" w:cs="Times New Roman"/>
          <w:bCs/>
          <w:sz w:val="32"/>
          <w:szCs w:val="32"/>
          <w:lang w:eastAsia="zh-CN"/>
        </w:rPr>
        <w:t>。本项目不需要报名，直接提交报价文件。</w:t>
      </w:r>
    </w:p>
    <w:p>
      <w:pPr>
        <w:jc w:val="right"/>
        <w:rPr>
          <w:rFonts w:hint="eastAsia" w:ascii="Times New Roman" w:hAnsi="Times New Roman" w:eastAsia="方正仿宋_GBK" w:cs="Times New Roman"/>
          <w:bCs/>
          <w:sz w:val="32"/>
          <w:szCs w:val="32"/>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default" w:ascii="Times New Roman" w:hAnsi="Times New Roman" w:eastAsia="方正仿宋_GBK" w:cs="Times New Roman"/>
          <w:color w:val="000000"/>
          <w:kern w:val="0"/>
          <w:sz w:val="28"/>
          <w:szCs w:val="28"/>
        </w:rPr>
        <w:t>重庆航发三江港埠有限公司佛耳岩码头</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地  址：</w:t>
      </w:r>
      <w:r>
        <w:rPr>
          <w:rFonts w:hint="default" w:ascii="Times New Roman" w:hAnsi="Times New Roman" w:eastAsia="方正仿宋_GBK" w:cs="Times New Roman"/>
          <w:bCs/>
          <w:color w:val="auto"/>
          <w:sz w:val="32"/>
          <w:szCs w:val="32"/>
          <w:highlight w:val="none"/>
          <w:lang w:val="en-US" w:eastAsia="zh-CN"/>
        </w:rPr>
        <w:t>重庆市巴南区鱼洞滨江路36号3-1-1</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default" w:ascii="Times New Roman" w:hAnsi="Times New Roman" w:eastAsia="方正仿宋_GBK" w:cs="Times New Roman"/>
          <w:bCs/>
          <w:color w:val="auto"/>
          <w:sz w:val="32"/>
          <w:szCs w:val="32"/>
          <w:highlight w:val="none"/>
          <w:lang w:val="en-US" w:eastAsia="zh-CN"/>
        </w:rPr>
        <w:t>姚女士</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default" w:ascii="Times New Roman" w:hAnsi="Times New Roman" w:eastAsia="方正仿宋_GBK" w:cs="Times New Roman"/>
          <w:bCs/>
          <w:color w:val="auto"/>
          <w:sz w:val="32"/>
          <w:szCs w:val="32"/>
          <w:highlight w:val="none"/>
          <w:lang w:val="en-US" w:eastAsia="zh-CN"/>
        </w:rPr>
        <w:t>15310088650</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default" w:ascii="Times New Roman" w:hAnsi="Times New Roman" w:eastAsia="方正仿宋_GBK" w:cs="Times New Roman"/>
          <w:bCs/>
          <w:color w:val="auto"/>
          <w:sz w:val="32"/>
          <w:szCs w:val="32"/>
          <w:highlight w:val="none"/>
          <w:lang w:val="en-US" w:eastAsia="zh-CN"/>
        </w:rPr>
        <w:t>重庆航发三江港埠有限公司综合部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w:t>
      </w:r>
      <w:r>
        <w:rPr>
          <w:rFonts w:hint="default" w:ascii="Times New Roman" w:hAnsi="Times New Roman" w:eastAsia="方正仿宋_GBK" w:cs="Times New Roman"/>
          <w:bCs/>
          <w:color w:val="auto"/>
          <w:sz w:val="32"/>
          <w:szCs w:val="32"/>
          <w:highlight w:val="none"/>
          <w:lang w:val="en-US" w:eastAsia="zh-CN"/>
        </w:rPr>
        <w:t>89153175</w:t>
      </w:r>
    </w:p>
    <w:p>
      <w:pPr>
        <w:pStyle w:val="5"/>
        <w:spacing w:line="400" w:lineRule="exact"/>
        <w:ind w:left="0"/>
        <w:rPr>
          <w:rFonts w:hint="default" w:ascii="Times New Roman" w:hAnsi="Times New Roman" w:cs="Times New Roman" w:eastAsiaTheme="minorEastAsia"/>
          <w:color w:val="auto"/>
          <w:sz w:val="24"/>
          <w:szCs w:val="21"/>
          <w:highlight w:val="none"/>
          <w:lang w:eastAsia="zh-CN"/>
        </w:rPr>
      </w:pPr>
    </w:p>
    <w:p>
      <w:pPr>
        <w:jc w:val="both"/>
        <w:rPr>
          <w:rFonts w:hint="eastAsia" w:ascii="Times New Roman" w:hAnsi="Times New Roman" w:eastAsia="方正仿宋_GBK" w:cs="Times New Roman"/>
          <w:bCs/>
          <w:sz w:val="32"/>
          <w:szCs w:val="32"/>
          <w:lang w:eastAsia="zh-CN"/>
        </w:rPr>
      </w:pPr>
    </w:p>
    <w:p>
      <w:pPr>
        <w:jc w:val="both"/>
        <w:rPr>
          <w:rFonts w:hint="eastAsia" w:ascii="Times New Roman" w:hAnsi="Times New Roman" w:eastAsia="方正仿宋_GBK" w:cs="Times New Roman"/>
          <w:bCs/>
          <w:sz w:val="32"/>
          <w:szCs w:val="32"/>
          <w:lang w:eastAsia="zh-CN"/>
        </w:rPr>
      </w:pPr>
    </w:p>
    <w:p>
      <w:pPr>
        <w:jc w:val="both"/>
        <w:rPr>
          <w:rFonts w:hint="eastAsia" w:ascii="Times New Roman" w:hAnsi="Times New Roman" w:eastAsia="方正仿宋_GBK" w:cs="Times New Roman"/>
          <w:bCs/>
          <w:sz w:val="32"/>
          <w:szCs w:val="32"/>
          <w:lang w:eastAsia="zh-CN"/>
        </w:rPr>
      </w:pPr>
    </w:p>
    <w:p>
      <w:pPr>
        <w:widowControl/>
        <w:ind w:firstLine="4800" w:firstLineChars="1500"/>
        <w:jc w:val="both"/>
        <w:rPr>
          <w:rFonts w:ascii="Times New Roman" w:hAnsi="Times New Roman" w:eastAsia="方正小标宋_GBK" w:cs="Times New Roman"/>
          <w:bCs/>
          <w:sz w:val="44"/>
          <w:szCs w:val="44"/>
          <w:lang w:eastAsia="zh-CN"/>
        </w:rPr>
      </w:pPr>
      <w:r>
        <w:rPr>
          <w:rFonts w:hint="eastAsia" w:ascii="Times New Roman" w:hAnsi="Times New Roman" w:eastAsia="方正仿宋_GBK" w:cs="Times New Roman"/>
          <w:bCs/>
          <w:sz w:val="32"/>
          <w:szCs w:val="32"/>
          <w:lang w:val="en-US" w:eastAsia="zh-CN"/>
        </w:rPr>
        <w:t>2023</w:t>
      </w:r>
      <w:r>
        <w:rPr>
          <w:rFonts w:hint="eastAsia"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8</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 xml:space="preserve"> 31</w:t>
      </w:r>
      <w:r>
        <w:rPr>
          <w:rFonts w:hint="eastAsia" w:ascii="Times New Roman" w:hAnsi="Times New Roman" w:eastAsia="方正仿宋_GBK" w:cs="Times New Roman"/>
          <w:bCs/>
          <w:sz w:val="32"/>
          <w:szCs w:val="32"/>
          <w:lang w:eastAsia="zh-CN"/>
        </w:rPr>
        <w:t>日</w:t>
      </w:r>
    </w:p>
    <w:p>
      <w:pPr>
        <w:pStyle w:val="2"/>
        <w:rPr>
          <w:lang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p>
    <w:p>
      <w:pPr>
        <w:pStyle w:val="2"/>
        <w:rPr>
          <w:rFonts w:ascii="Times New Roman" w:hAnsi="Times New Roman" w:eastAsia="方正小标宋_GBK" w:cs="Times New Roman"/>
          <w:bCs/>
          <w:sz w:val="44"/>
          <w:szCs w:val="44"/>
          <w:lang w:val="zh-CN" w:eastAsia="zh-CN"/>
        </w:rPr>
      </w:pPr>
    </w:p>
    <w:p>
      <w:pPr>
        <w:pStyle w:val="2"/>
        <w:rPr>
          <w:rFonts w:ascii="Times New Roman" w:hAnsi="Times New Roman" w:eastAsia="方正小标宋_GBK" w:cs="Times New Roman"/>
          <w:bCs/>
          <w:sz w:val="44"/>
          <w:szCs w:val="44"/>
          <w:lang w:val="zh-CN" w:eastAsia="zh-CN"/>
        </w:rPr>
      </w:pPr>
    </w:p>
    <w:p>
      <w:pPr>
        <w:pStyle w:val="2"/>
        <w:rPr>
          <w:rFonts w:ascii="Times New Roman" w:hAnsi="Times New Roman" w:eastAsia="方正小标宋_GBK" w:cs="Times New Roman"/>
          <w:bCs/>
          <w:sz w:val="44"/>
          <w:szCs w:val="44"/>
          <w:lang w:val="zh-CN" w:eastAsia="zh-CN"/>
        </w:rPr>
      </w:pPr>
    </w:p>
    <w:p>
      <w:pPr>
        <w:pStyle w:val="2"/>
        <w:rPr>
          <w:rFonts w:ascii="Times New Roman" w:hAnsi="Times New Roman" w:eastAsia="方正小标宋_GBK" w:cs="Times New Roman"/>
          <w:bCs/>
          <w:sz w:val="44"/>
          <w:szCs w:val="44"/>
          <w:lang w:val="zh-CN" w:eastAsia="zh-CN"/>
        </w:rPr>
      </w:pPr>
    </w:p>
    <w:p>
      <w:pPr>
        <w:pStyle w:val="2"/>
        <w:rPr>
          <w:rFonts w:ascii="Times New Roman" w:hAnsi="Times New Roman" w:eastAsia="方正小标宋_GBK" w:cs="Times New Roman"/>
          <w:bCs/>
          <w:sz w:val="44"/>
          <w:szCs w:val="44"/>
          <w:lang w:val="zh-CN" w:eastAsia="zh-CN"/>
        </w:rPr>
      </w:pPr>
    </w:p>
    <w:p>
      <w:pPr>
        <w:pStyle w:val="2"/>
        <w:rPr>
          <w:rFonts w:ascii="Times New Roman" w:hAnsi="Times New Roman" w:eastAsia="方正小标宋_GBK" w:cs="Times New Roman"/>
          <w:bCs/>
          <w:sz w:val="44"/>
          <w:szCs w:val="44"/>
          <w:lang w:val="zh-CN" w:eastAsia="zh-CN"/>
        </w:rPr>
      </w:pPr>
    </w:p>
    <w:p>
      <w:pPr>
        <w:pStyle w:val="2"/>
        <w:ind w:left="0" w:leftChars="0" w:firstLine="0"/>
        <w:rPr>
          <w:lang w:val="zh-CN"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第二章 报价文件要求与评审办法</w:t>
      </w:r>
    </w:p>
    <w:p>
      <w:pPr>
        <w:pStyle w:val="5"/>
        <w:spacing w:line="510" w:lineRule="exact"/>
        <w:rPr>
          <w:rFonts w:ascii="Times New Roman" w:hAnsi="Times New Roman" w:eastAsia="黑体" w:cs="Times New Roman"/>
          <w:b w:val="0"/>
          <w:lang w:eastAsia="zh-CN"/>
        </w:rPr>
      </w:pP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1.报价文件要求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sz w:val="32"/>
          <w:szCs w:val="32"/>
          <w:u w:val="single"/>
          <w:lang w:val="en-US" w:eastAsia="zh-CN"/>
        </w:rPr>
        <w:t>36.96万元</w:t>
      </w:r>
      <w:r>
        <w:rPr>
          <w:rFonts w:ascii="Times New Roman" w:hAnsi="Times New Roman" w:eastAsia="方正仿宋_GBK" w:cs="Times New Roman"/>
          <w:bCs/>
          <w:sz w:val="32"/>
          <w:szCs w:val="32"/>
          <w:u w:val="single"/>
          <w:lang w:eastAsia="zh-CN"/>
        </w:rPr>
        <w:t>整</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u w:val="single"/>
          <w:lang w:val="en-US" w:eastAsia="zh-CN"/>
        </w:rPr>
        <w:t>叁拾陆</w:t>
      </w:r>
      <w:r>
        <w:rPr>
          <w:rFonts w:ascii="Times New Roman" w:hAnsi="Times New Roman" w:eastAsia="方正仿宋_GBK" w:cs="Times New Roman"/>
          <w:bCs/>
          <w:sz w:val="32"/>
          <w:szCs w:val="32"/>
          <w:u w:val="single"/>
          <w:lang w:eastAsia="zh-CN"/>
        </w:rPr>
        <w:t>万</w:t>
      </w:r>
      <w:r>
        <w:rPr>
          <w:rFonts w:hint="eastAsia" w:ascii="Times New Roman" w:hAnsi="Times New Roman" w:eastAsia="方正仿宋_GBK" w:cs="Times New Roman"/>
          <w:bCs/>
          <w:sz w:val="32"/>
          <w:szCs w:val="32"/>
          <w:u w:val="single"/>
          <w:lang w:val="en-US" w:eastAsia="zh-CN"/>
        </w:rPr>
        <w:t>玖仟陆佰</w:t>
      </w:r>
      <w:r>
        <w:rPr>
          <w:rFonts w:ascii="Times New Roman" w:hAnsi="Times New Roman" w:eastAsia="方正仿宋_GBK" w:cs="Times New Roman"/>
          <w:bCs/>
          <w:sz w:val="32"/>
          <w:szCs w:val="32"/>
          <w:u w:val="single"/>
          <w:lang w:eastAsia="zh-CN"/>
        </w:rPr>
        <w:t>元</w:t>
      </w:r>
      <w:r>
        <w:rPr>
          <w:rFonts w:ascii="Times New Roman" w:hAnsi="Times New Roman" w:eastAsia="方正仿宋_GBK" w:cs="Times New Roman"/>
          <w:bCs/>
          <w:sz w:val="32"/>
          <w:szCs w:val="32"/>
          <w:lang w:eastAsia="zh-CN"/>
        </w:rPr>
        <w:t>）。报价人的报价不得高于最高限价，否则其报价文件将被否决。其它要求详见报价表中的报价说明。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FF0000"/>
          <w:sz w:val="32"/>
          <w:szCs w:val="32"/>
          <w:lang w:eastAsia="zh-CN"/>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1.2报价文件内容格式详见</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第四章格</w:t>
      </w:r>
      <w:r>
        <w:rPr>
          <w:rFonts w:ascii="Times New Roman" w:hAnsi="Times New Roman" w:eastAsia="方正仿宋_GBK" w:cs="Times New Roman"/>
          <w:bCs/>
          <w:color w:val="000000" w:themeColor="text1"/>
          <w:sz w:val="32"/>
          <w:szCs w:val="32"/>
          <w:lang w:eastAsia="zh-CN"/>
          <w14:textFill>
            <w14:solidFill>
              <w14:schemeClr w14:val="tx1"/>
            </w14:solidFill>
          </w14:textFill>
        </w:rPr>
        <w:t>式要求；装订采用A4纸幅面。</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auto"/>
          <w:sz w:val="32"/>
          <w:szCs w:val="32"/>
          <w:highlight w:val="none"/>
          <w:u w:val="single"/>
          <w:lang w:val="en-US" w:eastAsia="zh-CN"/>
        </w:rPr>
        <w:t>通用工器具及生产物资采购</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项目</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2.评审办法</w:t>
      </w:r>
    </w:p>
    <w:p>
      <w:pPr>
        <w:spacing w:line="510" w:lineRule="exact"/>
        <w:ind w:firstLine="640" w:firstLineChars="200"/>
        <w:jc w:val="both"/>
        <w:rPr>
          <w:rFonts w:ascii="Times New Roman" w:hAnsi="Times New Roman" w:eastAsia="方正仿宋_GBK" w:cs="Times New Roman"/>
          <w:bCs/>
          <w:i/>
          <w:iCs/>
          <w:sz w:val="32"/>
          <w:szCs w:val="32"/>
          <w:lang w:eastAsia="zh-CN"/>
        </w:rPr>
      </w:pPr>
      <w:r>
        <w:rPr>
          <w:rFonts w:hint="eastAsia" w:ascii="Times New Roman" w:hAnsi="Times New Roman" w:eastAsia="方正仿宋_GBK" w:cs="Times New Roman"/>
          <w:bCs/>
          <w:i/>
          <w:iCs/>
          <w:sz w:val="32"/>
          <w:szCs w:val="32"/>
          <w:lang w:val="en-US" w:eastAsia="zh-CN"/>
        </w:rPr>
        <w:t>1.</w:t>
      </w:r>
      <w:r>
        <w:rPr>
          <w:rFonts w:ascii="Times New Roman" w:hAnsi="Times New Roman" w:eastAsia="方正仿宋_GBK" w:cs="Times New Roman"/>
          <w:bCs/>
          <w:i/>
          <w:iCs/>
          <w:sz w:val="32"/>
          <w:szCs w:val="32"/>
          <w:lang w:eastAsia="zh-CN"/>
        </w:rPr>
        <w:t>本项目采用经评审的</w:t>
      </w:r>
      <w:r>
        <w:rPr>
          <w:rFonts w:hint="eastAsia" w:ascii="Times New Roman" w:hAnsi="Times New Roman" w:eastAsia="方正仿宋_GBK" w:cs="Times New Roman"/>
          <w:bCs/>
          <w:i/>
          <w:iCs/>
          <w:sz w:val="32"/>
          <w:szCs w:val="32"/>
          <w:lang w:eastAsia="zh-CN"/>
        </w:rPr>
        <w:t>最低价法</w:t>
      </w:r>
      <w:r>
        <w:rPr>
          <w:rFonts w:ascii="Times New Roman" w:hAnsi="Times New Roman" w:eastAsia="方正仿宋_GBK" w:cs="Times New Roman"/>
          <w:bCs/>
          <w:i/>
          <w:i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2.</w:t>
      </w:r>
      <w:r>
        <w:rPr>
          <w:rFonts w:hint="eastAsia" w:ascii="方正仿宋_GBK" w:hAnsi="方正仿宋_GBK" w:eastAsia="方正仿宋_GBK" w:cs="方正仿宋_GBK"/>
          <w:bCs/>
          <w:color w:val="auto"/>
          <w:sz w:val="32"/>
          <w:szCs w:val="32"/>
          <w:lang w:eastAsia="zh-CN"/>
        </w:rPr>
        <w:t>评审小组按照</w:t>
      </w:r>
      <w:r>
        <w:rPr>
          <w:rFonts w:hint="eastAsia" w:ascii="方正仿宋_GBK" w:hAnsi="方正仿宋_GBK" w:eastAsia="方正仿宋_GBK" w:cs="方正仿宋_GBK"/>
          <w:bCs/>
          <w:color w:val="auto"/>
          <w:sz w:val="32"/>
          <w:szCs w:val="32"/>
          <w:lang w:val="en-US" w:eastAsia="zh-CN"/>
        </w:rPr>
        <w:t>询价文件内容要求对报价文件进行审查。包括以下方面：</w:t>
      </w:r>
    </w:p>
    <w:p>
      <w:pPr>
        <w:pStyle w:val="43"/>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 xml:space="preserve">  形式审查：按第二章报价文件要求与评审办法第1款报价文件要求、第四章报价文件格式进行。（形式审查的内容一般包括：报价文件的装订、密封，报价人名称一致性，报价文件格式、报价文件的签署、</w:t>
      </w:r>
      <w:r>
        <w:rPr>
          <w:rFonts w:hint="eastAsia" w:ascii="方正仿宋_GBK" w:hAnsi="方正仿宋_GBK" w:eastAsia="方正仿宋_GBK" w:cs="方正仿宋_GBK"/>
          <w:bCs/>
          <w:color w:val="auto"/>
          <w:sz w:val="32"/>
          <w:szCs w:val="32"/>
          <w:highlight w:val="none"/>
          <w:lang w:val="en-US" w:eastAsia="zh-CN"/>
        </w:rPr>
        <w:t>委托代理人授权是否符合要求，复印件资料是否清晰</w:t>
      </w:r>
      <w:r>
        <w:rPr>
          <w:rFonts w:hint="eastAsia" w:ascii="方正仿宋_GBK" w:hAnsi="方正仿宋_GBK" w:eastAsia="方正仿宋_GBK" w:cs="方正仿宋_GBK"/>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eastAsia="zh-CN"/>
        </w:rPr>
        <w:t>资格审查：资格审查：</w:t>
      </w:r>
      <w:r>
        <w:rPr>
          <w:rFonts w:hint="eastAsia" w:ascii="方正仿宋_GBK" w:hAnsi="方正仿宋_GBK" w:eastAsia="方正仿宋_GBK" w:cs="方正仿宋_GBK"/>
          <w:bCs/>
          <w:color w:val="auto"/>
          <w:sz w:val="32"/>
          <w:szCs w:val="32"/>
          <w:lang w:val="en-US" w:eastAsia="zh-CN"/>
        </w:rPr>
        <w:t>按</w:t>
      </w:r>
      <w:r>
        <w:rPr>
          <w:rFonts w:hint="eastAsia" w:ascii="方正仿宋_GBK" w:hAnsi="方正仿宋_GBK" w:eastAsia="方正仿宋_GBK" w:cs="方正仿宋_GBK"/>
          <w:bCs/>
          <w:color w:val="auto"/>
          <w:sz w:val="32"/>
          <w:szCs w:val="32"/>
          <w:lang w:eastAsia="zh-CN"/>
        </w:rPr>
        <w:t>第一章</w:t>
      </w:r>
      <w:r>
        <w:rPr>
          <w:rFonts w:hint="eastAsia" w:ascii="方正仿宋_GBK" w:hAnsi="方正仿宋_GBK" w:eastAsia="方正仿宋_GBK" w:cs="方正仿宋_GBK"/>
          <w:bCs/>
          <w:color w:val="auto"/>
          <w:sz w:val="32"/>
          <w:szCs w:val="32"/>
          <w:lang w:val="en-US" w:eastAsia="zh-CN"/>
        </w:rPr>
        <w:t>询价公告/</w:t>
      </w:r>
      <w:r>
        <w:rPr>
          <w:rFonts w:hint="eastAsia" w:ascii="方正仿宋_GBK" w:hAnsi="方正仿宋_GBK" w:eastAsia="方正仿宋_GBK" w:cs="方正仿宋_GBK"/>
          <w:bCs/>
          <w:color w:val="auto"/>
          <w:sz w:val="32"/>
          <w:szCs w:val="32"/>
          <w:lang w:eastAsia="zh-CN"/>
        </w:rPr>
        <w:t>第</w:t>
      </w: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sz w:val="32"/>
          <w:szCs w:val="32"/>
          <w:lang w:eastAsia="zh-CN"/>
        </w:rPr>
        <w:t>款</w:t>
      </w:r>
      <w:r>
        <w:rPr>
          <w:rFonts w:hint="eastAsia" w:ascii="方正仿宋_GBK" w:hAnsi="方正仿宋_GBK" w:eastAsia="方正仿宋_GBK" w:cs="方正仿宋_GBK"/>
          <w:bCs/>
          <w:color w:val="auto"/>
          <w:sz w:val="32"/>
          <w:szCs w:val="32"/>
          <w:lang w:val="en-US" w:eastAsia="zh-CN"/>
        </w:rPr>
        <w:t>报价人资格要求和第四章报价文件格式/四资格审查资料</w:t>
      </w:r>
      <w:r>
        <w:rPr>
          <w:rFonts w:hint="eastAsia" w:ascii="方正仿宋_GBK" w:hAnsi="方正仿宋_GBK" w:eastAsia="方正仿宋_GBK" w:cs="方正仿宋_GBK"/>
          <w:bCs/>
          <w:color w:val="auto"/>
          <w:sz w:val="32"/>
          <w:szCs w:val="32"/>
          <w:lang w:eastAsia="zh-CN"/>
        </w:rPr>
        <w:t>进行。（</w:t>
      </w:r>
      <w:r>
        <w:rPr>
          <w:rFonts w:hint="eastAsia" w:ascii="方正仿宋_GBK" w:hAnsi="方正仿宋_GBK" w:eastAsia="方正仿宋_GBK" w:cs="方正仿宋_GBK"/>
          <w:bCs/>
          <w:color w:val="auto"/>
          <w:sz w:val="32"/>
          <w:szCs w:val="32"/>
          <w:lang w:val="en-US" w:eastAsia="zh-CN"/>
        </w:rPr>
        <w:t>资格审查的内容一般包括：资质、营业执照、业绩要求、其他要求等。）</w:t>
      </w:r>
    </w:p>
    <w:p>
      <w:pPr>
        <w:pStyle w:val="43"/>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响应性评审：按第一章2.5款工作要求和第三章合同关键条款要求进行。（响应性评审的内容一般包括：报价内容、权利义务、技术标准和要求、实质性要求）</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640"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报价函部分及经济部分评审标准：按第三章合同关键条款要求，第四章报价文件格式进行。（这部分的审查一般包括：报价函的签署、工期、质量、报价有效期、报价总报价、报价唯一等。）</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640"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kern w:val="2"/>
          <w:sz w:val="32"/>
          <w:szCs w:val="32"/>
          <w:highlight w:val="none"/>
          <w:lang w:val="en-US" w:eastAsia="zh-CN" w:bidi="ar-SA"/>
        </w:rPr>
        <w:t>对于经评审不合格的报价人的投标，将作为废标处理。</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val="en-US" w:eastAsia="zh-CN"/>
        </w:rPr>
        <w:t>4.对于经评审合格的</w:t>
      </w:r>
      <w:r>
        <w:rPr>
          <w:rFonts w:hint="eastAsia" w:ascii="方正仿宋_GBK" w:hAnsi="方正仿宋_GBK" w:eastAsia="方正仿宋_GBK" w:cs="方正仿宋_GBK"/>
          <w:bCs/>
          <w:color w:val="auto"/>
          <w:sz w:val="32"/>
          <w:szCs w:val="32"/>
          <w:lang w:eastAsia="zh-CN"/>
        </w:rPr>
        <w:t>报价人，</w:t>
      </w:r>
      <w:r>
        <w:rPr>
          <w:rFonts w:hint="eastAsia" w:ascii="方正仿宋_GBK" w:hAnsi="方正仿宋_GBK" w:eastAsia="方正仿宋_GBK" w:cs="方正仿宋_GBK"/>
          <w:bCs/>
          <w:color w:val="auto"/>
          <w:sz w:val="32"/>
          <w:szCs w:val="32"/>
          <w:lang w:val="en-US" w:eastAsia="zh-CN"/>
        </w:rPr>
        <w:t>评审小组</w:t>
      </w:r>
      <w:r>
        <w:rPr>
          <w:rFonts w:hint="eastAsia" w:ascii="方正仿宋_GBK" w:hAnsi="方正仿宋_GBK" w:eastAsia="方正仿宋_GBK" w:cs="方正仿宋_GBK"/>
          <w:bCs/>
          <w:color w:val="auto"/>
          <w:sz w:val="32"/>
          <w:szCs w:val="32"/>
          <w:lang w:eastAsia="zh-CN"/>
        </w:rPr>
        <w:t>按报价由低到高推荐中标候选人。</w:t>
      </w:r>
      <w:r>
        <w:rPr>
          <w:rFonts w:hint="eastAsia" w:ascii="方正仿宋_GBK" w:hAnsi="方正仿宋_GBK" w:eastAsia="方正仿宋_GBK" w:cs="方正仿宋_GBK"/>
          <w:bCs/>
          <w:color w:val="auto"/>
          <w:sz w:val="32"/>
          <w:szCs w:val="32"/>
          <w:lang w:val="en-US" w:eastAsia="zh-CN"/>
        </w:rPr>
        <w:t>当报价人不足5家时（含5家），全部参与评标，当报价人多余5家时，只取报价低的前5名参与评标，当评标有不合格时，后续名次依次增补。</w:t>
      </w:r>
      <w:r>
        <w:rPr>
          <w:rFonts w:hint="eastAsia" w:ascii="方正仿宋_GBK" w:hAnsi="方正仿宋_GBK" w:eastAsia="方正仿宋_GBK" w:cs="方正仿宋_GBK"/>
          <w:bCs/>
          <w:color w:val="auto"/>
          <w:sz w:val="32"/>
          <w:szCs w:val="32"/>
          <w:lang w:eastAsia="zh-CN"/>
        </w:rPr>
        <w:t>若出现报价人投标报价相同的，</w:t>
      </w:r>
      <w:r>
        <w:rPr>
          <w:rFonts w:hint="eastAsia" w:ascii="方正仿宋_GBK" w:hAnsi="方正仿宋_GBK" w:eastAsia="方正仿宋_GBK" w:cs="方正仿宋_GBK"/>
          <w:bCs/>
          <w:color w:val="auto"/>
          <w:sz w:val="32"/>
          <w:szCs w:val="32"/>
          <w:lang w:val="en-US" w:eastAsia="zh-CN"/>
        </w:rPr>
        <w:t>以报价人距离佛耳岩码头的导航距离近的</w:t>
      </w:r>
      <w:r>
        <w:rPr>
          <w:rFonts w:hint="eastAsia" w:ascii="方正仿宋_GBK" w:hAnsi="方正仿宋_GBK" w:eastAsia="方正仿宋_GBK" w:cs="方正仿宋_GBK"/>
          <w:bCs/>
          <w:color w:val="auto"/>
          <w:sz w:val="32"/>
          <w:szCs w:val="32"/>
          <w:lang w:eastAsia="zh-CN"/>
        </w:rPr>
        <w:t>优先。</w:t>
      </w:r>
    </w:p>
    <w:p>
      <w:pPr>
        <w:spacing w:line="510" w:lineRule="exact"/>
        <w:ind w:firstLine="640" w:firstLineChars="200"/>
        <w:jc w:val="both"/>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5.</w:t>
      </w:r>
      <w:r>
        <w:rPr>
          <w:rFonts w:hint="eastAsia" w:ascii="方正仿宋_GBK" w:hAnsi="方正仿宋_GBK" w:eastAsia="方正仿宋_GBK" w:cs="方正仿宋_GBK"/>
          <w:bCs/>
          <w:color w:val="auto"/>
          <w:sz w:val="32"/>
          <w:szCs w:val="32"/>
          <w:highlight w:val="none"/>
          <w:lang w:val="en-US" w:eastAsia="zh-CN"/>
        </w:rPr>
        <w:t>若本次询价经评审合格的报价单位不足三家，由评审小组做询价失败处理</w:t>
      </w:r>
      <w:r>
        <w:rPr>
          <w:rFonts w:hint="eastAsia" w:ascii="方正仿宋_GBK" w:hAnsi="方正仿宋_GBK" w:eastAsia="方正仿宋_GBK" w:cs="方正仿宋_GBK"/>
          <w:bCs/>
          <w:color w:val="auto"/>
          <w:sz w:val="32"/>
          <w:szCs w:val="32"/>
          <w:highlight w:val="none"/>
          <w:lang w:eastAsia="zh-CN"/>
        </w:rPr>
        <w:t>。</w:t>
      </w:r>
    </w:p>
    <w:p>
      <w:pPr>
        <w:jc w:val="both"/>
        <w:rPr>
          <w:rFonts w:ascii="Times New Roman" w:hAnsi="Times New Roman" w:cs="Times New Roman" w:eastAsiaTheme="minorEastAsia"/>
          <w:b/>
          <w:bCs/>
          <w:sz w:val="44"/>
          <w:szCs w:val="44"/>
          <w:lang w:val="zh-CN" w:eastAsia="zh-CN"/>
        </w:rPr>
      </w:pPr>
      <w:r>
        <w:rPr>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0" w:name="_Toc29194791"/>
      <w:bookmarkEnd w:id="10"/>
      <w:bookmarkStart w:id="11" w:name="_Toc52097542"/>
      <w:bookmarkEnd w:id="11"/>
      <w:r>
        <w:rPr>
          <w:rFonts w:hint="default" w:ascii="Times New Roman" w:hAnsi="Times New Roman" w:eastAsia="方正小标宋_GBK" w:cs="Times New Roman"/>
          <w:bCs/>
          <w:color w:val="auto"/>
          <w:sz w:val="44"/>
          <w:szCs w:val="44"/>
          <w:highlight w:val="none"/>
          <w:lang w:val="zh-CN" w:eastAsia="zh-CN"/>
        </w:rPr>
        <w:t xml:space="preserve">第三章 </w:t>
      </w:r>
      <w:r>
        <w:rPr>
          <w:rFonts w:ascii="Times New Roman" w:hAnsi="Times New Roman" w:eastAsia="方正小标宋_GBK" w:cs="Times New Roman"/>
          <w:bCs/>
          <w:sz w:val="44"/>
          <w:szCs w:val="44"/>
          <w:lang w:val="zh-CN" w:eastAsia="zh-CN"/>
        </w:rPr>
        <w:t>合同</w:t>
      </w:r>
      <w:r>
        <w:rPr>
          <w:rFonts w:hint="eastAsia" w:ascii="Times New Roman" w:hAnsi="Times New Roman" w:eastAsia="方正小标宋_GBK" w:cs="Times New Roman"/>
          <w:bCs/>
          <w:sz w:val="44"/>
          <w:szCs w:val="44"/>
          <w:lang w:val="zh-CN" w:eastAsia="zh-CN"/>
        </w:rPr>
        <w:t>关键</w:t>
      </w:r>
      <w:r>
        <w:rPr>
          <w:rFonts w:ascii="Times New Roman" w:hAnsi="Times New Roman" w:eastAsia="方正小标宋_GBK" w:cs="Times New Roman"/>
          <w:bCs/>
          <w:sz w:val="44"/>
          <w:szCs w:val="44"/>
          <w:lang w:val="zh-CN" w:eastAsia="zh-CN"/>
        </w:rPr>
        <w:t>条款</w:t>
      </w:r>
      <w:r>
        <w:rPr>
          <w:rFonts w:hint="eastAsia" w:ascii="Times New Roman" w:hAnsi="Times New Roman" w:eastAsia="方正小标宋_GBK" w:cs="Times New Roman"/>
          <w:bCs/>
          <w:sz w:val="44"/>
          <w:szCs w:val="44"/>
          <w:lang w:val="zh-CN" w:eastAsia="zh-CN"/>
        </w:rPr>
        <w:t>要求</w:t>
      </w:r>
    </w:p>
    <w:p>
      <w:pPr>
        <w:numPr>
          <w:ilvl w:val="0"/>
          <w:numId w:val="0"/>
        </w:numPr>
        <w:spacing w:line="510" w:lineRule="exact"/>
        <w:rPr>
          <w:rFonts w:hint="eastAsia" w:ascii="微软雅黑" w:hAnsi="微软雅黑" w:eastAsia="微软雅黑" w:cs="微软雅黑"/>
          <w:i/>
          <w:iCs/>
          <w:color w:val="auto"/>
          <w:sz w:val="32"/>
          <w:szCs w:val="32"/>
          <w:highlight w:val="none"/>
          <w:lang w:val="en-US" w:eastAsia="zh-CN"/>
        </w:rPr>
      </w:pPr>
    </w:p>
    <w:p>
      <w:pPr>
        <w:numPr>
          <w:ilvl w:val="0"/>
          <w:numId w:val="0"/>
        </w:numPr>
        <w:spacing w:line="510" w:lineRule="exact"/>
        <w:rPr>
          <w:rFonts w:hint="eastAsia" w:ascii="微软雅黑" w:hAnsi="微软雅黑" w:eastAsia="微软雅黑" w:cs="微软雅黑"/>
          <w:i/>
          <w:iCs/>
          <w:color w:val="auto"/>
          <w:sz w:val="32"/>
          <w:szCs w:val="32"/>
          <w:highlight w:val="none"/>
          <w:lang w:val="en-US" w:eastAsia="zh-CN"/>
        </w:rPr>
      </w:pPr>
    </w:p>
    <w:p>
      <w:pPr>
        <w:numPr>
          <w:ilvl w:val="0"/>
          <w:numId w:val="0"/>
        </w:numPr>
        <w:spacing w:line="510" w:lineRule="exact"/>
        <w:rPr>
          <w:rFonts w:hint="eastAsia" w:ascii="微软雅黑" w:hAnsi="微软雅黑" w:eastAsia="微软雅黑" w:cs="微软雅黑"/>
          <w:i/>
          <w:iCs/>
          <w:color w:val="auto"/>
          <w:sz w:val="32"/>
          <w:szCs w:val="32"/>
          <w:highlight w:val="none"/>
          <w:lang w:val="en-US" w:eastAsia="zh-CN"/>
        </w:rPr>
      </w:pPr>
      <w:r>
        <w:rPr>
          <w:rFonts w:hint="eastAsia" w:ascii="微软雅黑" w:hAnsi="微软雅黑" w:eastAsia="微软雅黑" w:cs="微软雅黑"/>
          <w:i/>
          <w:iCs/>
          <w:color w:val="auto"/>
          <w:sz w:val="32"/>
          <w:szCs w:val="32"/>
          <w:highlight w:val="none"/>
          <w:lang w:val="en-US" w:eastAsia="zh-CN"/>
        </w:rPr>
        <w:t>合同编号：</w:t>
      </w:r>
    </w:p>
    <w:p>
      <w:pPr>
        <w:pStyle w:val="2"/>
        <w:ind w:left="0" w:leftChars="0" w:firstLine="0" w:firstLineChars="0"/>
        <w:rPr>
          <w:rFonts w:hint="eastAsia" w:ascii="Times New Roman" w:hAnsi="Times New Roman" w:eastAsia="方正仿宋_GBK" w:cs="Times New Roman"/>
          <w:i/>
          <w:iCs/>
          <w:color w:val="auto"/>
          <w:sz w:val="32"/>
          <w:szCs w:val="32"/>
          <w:highlight w:val="none"/>
          <w:lang w:val="en-US" w:eastAsia="zh-CN"/>
        </w:rPr>
      </w:pPr>
    </w:p>
    <w:p>
      <w:pPr>
        <w:pStyle w:val="2"/>
        <w:rPr>
          <w:rFonts w:hint="eastAsia" w:ascii="Times New Roman" w:hAnsi="Times New Roman" w:eastAsia="方正仿宋_GBK" w:cs="Times New Roman"/>
          <w:i/>
          <w:iCs/>
          <w:color w:val="auto"/>
          <w:sz w:val="32"/>
          <w:szCs w:val="32"/>
          <w:highlight w:val="none"/>
          <w:lang w:val="en-US" w:eastAsia="zh-CN"/>
        </w:rPr>
      </w:pPr>
    </w:p>
    <w:p>
      <w:pPr>
        <w:pStyle w:val="2"/>
        <w:rPr>
          <w:rFonts w:hint="eastAsia" w:ascii="Times New Roman" w:hAnsi="Times New Roman" w:eastAsia="方正仿宋_GBK" w:cs="Times New Roman"/>
          <w:i/>
          <w:iCs/>
          <w:color w:val="auto"/>
          <w:sz w:val="32"/>
          <w:szCs w:val="32"/>
          <w:highlight w:val="none"/>
          <w:lang w:val="en-US" w:eastAsia="zh-CN"/>
        </w:rPr>
      </w:pPr>
    </w:p>
    <w:p>
      <w:pPr>
        <w:pStyle w:val="2"/>
        <w:rPr>
          <w:rFonts w:hint="eastAsia" w:ascii="Times New Roman" w:hAnsi="Times New Roman" w:eastAsia="方正仿宋_GBK" w:cs="Times New Roman"/>
          <w:i/>
          <w:iCs/>
          <w:color w:val="auto"/>
          <w:sz w:val="32"/>
          <w:szCs w:val="32"/>
          <w:highlight w:val="none"/>
          <w:lang w:val="en-US" w:eastAsia="zh-CN"/>
        </w:rPr>
      </w:pPr>
    </w:p>
    <w:p>
      <w:pPr>
        <w:pStyle w:val="2"/>
        <w:rPr>
          <w:rFonts w:hint="eastAsia" w:ascii="Times New Roman" w:hAnsi="Times New Roman" w:eastAsia="方正仿宋_GBK" w:cs="Times New Roman"/>
          <w:i/>
          <w:iCs/>
          <w:color w:val="auto"/>
          <w:sz w:val="32"/>
          <w:szCs w:val="32"/>
          <w:highlight w:val="none"/>
          <w:lang w:val="en-US" w:eastAsia="zh-CN"/>
        </w:rPr>
      </w:pPr>
    </w:p>
    <w:p>
      <w:pPr>
        <w:pStyle w:val="2"/>
        <w:rPr>
          <w:rFonts w:hint="eastAsia" w:ascii="Times New Roman" w:hAnsi="Times New Roman" w:eastAsia="方正仿宋_GBK" w:cs="Times New Roman"/>
          <w:i/>
          <w:iCs/>
          <w:color w:val="auto"/>
          <w:sz w:val="32"/>
          <w:szCs w:val="32"/>
          <w:highlight w:val="none"/>
          <w:lang w:val="en-US" w:eastAsia="zh-CN"/>
        </w:rPr>
      </w:pPr>
    </w:p>
    <w:p>
      <w:pPr>
        <w:pStyle w:val="2"/>
        <w:jc w:val="center"/>
        <w:rPr>
          <w:rFonts w:hint="eastAsia" w:ascii="微软雅黑" w:hAnsi="微软雅黑" w:eastAsia="微软雅黑" w:cs="微软雅黑"/>
          <w:b/>
          <w:bCs/>
          <w:i w:val="0"/>
          <w:iCs w:val="0"/>
          <w:color w:val="auto"/>
          <w:sz w:val="44"/>
          <w:szCs w:val="44"/>
          <w:highlight w:val="none"/>
          <w:lang w:val="en-US" w:eastAsia="zh-CN"/>
        </w:rPr>
      </w:pPr>
      <w:r>
        <w:rPr>
          <w:rFonts w:hint="eastAsia" w:ascii="微软雅黑" w:hAnsi="微软雅黑" w:eastAsia="微软雅黑" w:cs="微软雅黑"/>
          <w:b/>
          <w:bCs/>
          <w:color w:val="auto"/>
          <w:sz w:val="44"/>
          <w:szCs w:val="44"/>
          <w:highlight w:val="none"/>
          <w:u w:val="none"/>
          <w:lang w:val="en-US" w:eastAsia="zh-CN"/>
        </w:rPr>
        <w:t>通用工器具及生产物资</w:t>
      </w:r>
    </w:p>
    <w:p>
      <w:pPr>
        <w:pStyle w:val="2"/>
        <w:jc w:val="center"/>
        <w:rPr>
          <w:rFonts w:hint="eastAsia" w:ascii="微软雅黑" w:hAnsi="微软雅黑" w:eastAsia="微软雅黑" w:cs="微软雅黑"/>
          <w:b/>
          <w:bCs/>
          <w:i w:val="0"/>
          <w:iCs w:val="0"/>
          <w:color w:val="auto"/>
          <w:sz w:val="44"/>
          <w:szCs w:val="44"/>
          <w:highlight w:val="none"/>
          <w:lang w:val="en-US" w:eastAsia="zh-CN"/>
        </w:rPr>
      </w:pPr>
      <w:r>
        <w:rPr>
          <w:rFonts w:hint="eastAsia" w:ascii="微软雅黑" w:hAnsi="微软雅黑" w:eastAsia="微软雅黑" w:cs="微软雅黑"/>
          <w:b/>
          <w:bCs/>
          <w:i w:val="0"/>
          <w:iCs w:val="0"/>
          <w:color w:val="auto"/>
          <w:sz w:val="44"/>
          <w:szCs w:val="44"/>
          <w:highlight w:val="none"/>
          <w:lang w:val="en-US" w:eastAsia="zh-CN"/>
        </w:rPr>
        <w:t>采购合同</w:t>
      </w:r>
    </w:p>
    <w:p>
      <w:pPr>
        <w:pStyle w:val="2"/>
        <w:jc w:val="center"/>
        <w:rPr>
          <w:rFonts w:hint="eastAsia" w:ascii="微软雅黑" w:hAnsi="微软雅黑" w:eastAsia="微软雅黑" w:cs="微软雅黑"/>
          <w:b/>
          <w:bCs/>
          <w:i/>
          <w:iCs/>
          <w:color w:val="auto"/>
          <w:sz w:val="44"/>
          <w:szCs w:val="44"/>
          <w:highlight w:val="none"/>
          <w:lang w:val="en-US" w:eastAsia="zh-CN"/>
        </w:rPr>
      </w:pPr>
    </w:p>
    <w:p>
      <w:pPr>
        <w:pStyle w:val="2"/>
        <w:jc w:val="center"/>
        <w:rPr>
          <w:rFonts w:hint="eastAsia" w:ascii="微软雅黑" w:hAnsi="微软雅黑" w:eastAsia="微软雅黑" w:cs="微软雅黑"/>
          <w:b/>
          <w:bCs/>
          <w:i/>
          <w:iCs/>
          <w:color w:val="auto"/>
          <w:sz w:val="44"/>
          <w:szCs w:val="44"/>
          <w:highlight w:val="none"/>
          <w:lang w:val="en-US" w:eastAsia="zh-CN"/>
        </w:rPr>
      </w:pPr>
    </w:p>
    <w:p>
      <w:pPr>
        <w:pStyle w:val="2"/>
        <w:ind w:left="0" w:leftChars="0" w:firstLine="0" w:firstLineChars="0"/>
        <w:jc w:val="both"/>
        <w:rPr>
          <w:rFonts w:hint="eastAsia" w:ascii="微软雅黑" w:hAnsi="微软雅黑" w:eastAsia="微软雅黑" w:cs="微软雅黑"/>
          <w:b/>
          <w:bCs/>
          <w:i/>
          <w:iCs/>
          <w:color w:val="auto"/>
          <w:sz w:val="44"/>
          <w:szCs w:val="44"/>
          <w:highlight w:val="none"/>
          <w:lang w:val="en-US" w:eastAsia="zh-CN"/>
        </w:rPr>
      </w:pPr>
    </w:p>
    <w:p>
      <w:pPr>
        <w:pStyle w:val="2"/>
        <w:ind w:left="0" w:leftChars="0" w:firstLine="0" w:firstLineChars="0"/>
        <w:jc w:val="both"/>
        <w:rPr>
          <w:rFonts w:hint="eastAsia" w:ascii="微软雅黑" w:hAnsi="微软雅黑" w:eastAsia="微软雅黑" w:cs="微软雅黑"/>
          <w:b/>
          <w:bCs/>
          <w:i/>
          <w:iCs/>
          <w:color w:val="auto"/>
          <w:sz w:val="44"/>
          <w:szCs w:val="44"/>
          <w:highlight w:val="none"/>
          <w:lang w:val="en-US" w:eastAsia="zh-CN"/>
        </w:rPr>
      </w:pPr>
    </w:p>
    <w:p>
      <w:pPr>
        <w:pStyle w:val="2"/>
        <w:ind w:left="0" w:leftChars="0" w:firstLine="0" w:firstLineChars="0"/>
        <w:jc w:val="both"/>
        <w:rPr>
          <w:rFonts w:hint="eastAsia" w:ascii="微软雅黑" w:hAnsi="微软雅黑" w:eastAsia="微软雅黑" w:cs="微软雅黑"/>
          <w:b/>
          <w:bCs/>
          <w:i/>
          <w:iCs/>
          <w:color w:val="auto"/>
          <w:sz w:val="44"/>
          <w:szCs w:val="44"/>
          <w:highlight w:val="none"/>
          <w:lang w:val="en-US" w:eastAsia="zh-CN"/>
        </w:rPr>
      </w:pPr>
    </w:p>
    <w:p>
      <w:pPr>
        <w:pStyle w:val="2"/>
        <w:ind w:left="0" w:leftChars="0" w:firstLine="0" w:firstLineChars="0"/>
        <w:rPr>
          <w:rFonts w:hint="eastAsia" w:ascii="微软雅黑" w:hAnsi="微软雅黑" w:eastAsia="微软雅黑" w:cs="微软雅黑"/>
          <w:i w:val="0"/>
          <w:iCs w:val="0"/>
          <w:color w:val="auto"/>
          <w:sz w:val="32"/>
          <w:szCs w:val="32"/>
          <w:highlight w:val="none"/>
          <w:lang w:val="en-US" w:eastAsia="zh-CN"/>
        </w:rPr>
      </w:pPr>
      <w:r>
        <w:rPr>
          <w:rFonts w:hint="eastAsia" w:ascii="微软雅黑" w:hAnsi="微软雅黑" w:eastAsia="微软雅黑" w:cs="微软雅黑"/>
          <w:i w:val="0"/>
          <w:iCs w:val="0"/>
          <w:color w:val="auto"/>
          <w:sz w:val="32"/>
          <w:szCs w:val="32"/>
          <w:highlight w:val="none"/>
          <w:lang w:val="en-US" w:eastAsia="zh-CN"/>
        </w:rPr>
        <w:t>甲方（买方）：重庆航发三江港埠有限公司佛耳岩码头</w:t>
      </w:r>
    </w:p>
    <w:p>
      <w:pPr>
        <w:pStyle w:val="2"/>
        <w:ind w:left="0" w:leftChars="0" w:firstLine="0" w:firstLineChars="0"/>
        <w:rPr>
          <w:rFonts w:hint="eastAsia" w:ascii="微软雅黑" w:hAnsi="微软雅黑" w:eastAsia="微软雅黑" w:cs="微软雅黑"/>
          <w:i w:val="0"/>
          <w:iCs w:val="0"/>
          <w:color w:val="auto"/>
          <w:sz w:val="32"/>
          <w:szCs w:val="32"/>
          <w:highlight w:val="none"/>
          <w:lang w:val="en-US" w:eastAsia="zh-CN"/>
        </w:rPr>
      </w:pPr>
      <w:r>
        <w:rPr>
          <w:rFonts w:hint="eastAsia" w:ascii="微软雅黑" w:hAnsi="微软雅黑" w:eastAsia="微软雅黑" w:cs="微软雅黑"/>
          <w:i w:val="0"/>
          <w:iCs w:val="0"/>
          <w:color w:val="auto"/>
          <w:sz w:val="32"/>
          <w:szCs w:val="32"/>
          <w:highlight w:val="none"/>
          <w:lang w:val="en-US" w:eastAsia="zh-CN"/>
        </w:rPr>
        <w:t>乙方（卖方）：</w:t>
      </w:r>
    </w:p>
    <w:p>
      <w:pPr>
        <w:numPr>
          <w:ilvl w:val="0"/>
          <w:numId w:val="0"/>
        </w:numPr>
        <w:spacing w:line="510" w:lineRule="exact"/>
        <w:ind w:firstLine="0" w:firstLineChars="0"/>
        <w:rPr>
          <w:rFonts w:hint="eastAsia" w:ascii="微软雅黑" w:hAnsi="微软雅黑" w:eastAsia="微软雅黑" w:cs="微软雅黑"/>
          <w:i w:val="0"/>
          <w:iCs w:val="0"/>
          <w:color w:val="auto"/>
          <w:sz w:val="32"/>
          <w:szCs w:val="32"/>
          <w:highlight w:val="none"/>
          <w:lang w:val="en-US" w:eastAsia="zh-CN"/>
        </w:rPr>
      </w:pPr>
      <w:r>
        <w:rPr>
          <w:rFonts w:hint="eastAsia" w:ascii="微软雅黑" w:hAnsi="微软雅黑" w:eastAsia="微软雅黑" w:cs="微软雅黑"/>
          <w:i w:val="0"/>
          <w:iCs w:val="0"/>
          <w:color w:val="auto"/>
          <w:sz w:val="32"/>
          <w:szCs w:val="32"/>
          <w:highlight w:val="none"/>
          <w:lang w:val="en-US" w:eastAsia="zh-CN"/>
        </w:rPr>
        <w:t>签订时间 ：</w:t>
      </w:r>
    </w:p>
    <w:p>
      <w:pPr>
        <w:numPr>
          <w:ilvl w:val="0"/>
          <w:numId w:val="0"/>
        </w:numPr>
        <w:spacing w:line="510" w:lineRule="exact"/>
        <w:ind w:firstLine="640" w:firstLineChars="200"/>
        <w:rPr>
          <w:rFonts w:hint="eastAsia" w:ascii="Times New Roman" w:hAnsi="Times New Roman" w:eastAsia="方正仿宋_GBK" w:cs="Times New Roman"/>
          <w:i w:val="0"/>
          <w:iCs w:val="0"/>
          <w:color w:val="auto"/>
          <w:sz w:val="32"/>
          <w:szCs w:val="32"/>
          <w:highlight w:val="none"/>
          <w:lang w:val="en-US" w:eastAsia="zh-CN"/>
        </w:rPr>
      </w:pPr>
    </w:p>
    <w:p>
      <w:pPr>
        <w:numPr>
          <w:ilvl w:val="0"/>
          <w:numId w:val="0"/>
        </w:numPr>
        <w:spacing w:line="510" w:lineRule="exact"/>
        <w:ind w:firstLine="640" w:firstLineChars="200"/>
        <w:rPr>
          <w:rFonts w:hint="eastAsia" w:ascii="Times New Roman" w:hAnsi="Times New Roman" w:eastAsia="方正仿宋_GBK" w:cs="Times New Roman"/>
          <w:i w:val="0"/>
          <w:iCs w:val="0"/>
          <w:color w:val="auto"/>
          <w:sz w:val="32"/>
          <w:szCs w:val="32"/>
          <w:highlight w:val="none"/>
          <w:lang w:val="en-US" w:eastAsia="zh-CN"/>
        </w:rPr>
      </w:pPr>
    </w:p>
    <w:p>
      <w:pPr>
        <w:numPr>
          <w:ilvl w:val="0"/>
          <w:numId w:val="0"/>
        </w:numPr>
        <w:spacing w:line="510" w:lineRule="exact"/>
        <w:ind w:firstLine="640" w:firstLineChars="200"/>
        <w:rPr>
          <w:rFonts w:hint="eastAsia" w:ascii="Times New Roman" w:hAnsi="Times New Roman" w:eastAsia="方正仿宋_GBK" w:cs="Times New Roman"/>
          <w:i w:val="0"/>
          <w:iCs w:val="0"/>
          <w:color w:val="auto"/>
          <w:sz w:val="32"/>
          <w:szCs w:val="32"/>
          <w:highlight w:val="none"/>
          <w:lang w:val="en-US" w:eastAsia="zh-CN"/>
        </w:rPr>
      </w:pPr>
      <w:r>
        <w:rPr>
          <w:rFonts w:hint="eastAsia" w:ascii="Times New Roman" w:hAnsi="Times New Roman" w:eastAsia="方正仿宋_GBK" w:cs="Times New Roman"/>
          <w:i w:val="0"/>
          <w:iCs w:val="0"/>
          <w:color w:val="auto"/>
          <w:sz w:val="32"/>
          <w:szCs w:val="32"/>
          <w:highlight w:val="none"/>
          <w:lang w:val="en-US" w:eastAsia="zh-CN"/>
        </w:rPr>
        <w:t>经过双方友好协商，依据《中华人民共和国民法典》，双方同意签订以下合同条款，以便双方共同遵守、履行合同。</w:t>
      </w:r>
    </w:p>
    <w:p>
      <w:pPr>
        <w:spacing w:line="510" w:lineRule="exact"/>
        <w:rPr>
          <w:rFonts w:ascii="Times New Roman" w:hAnsi="Times New Roman" w:eastAsia="黑体" w:cs="Times New Roman"/>
          <w:sz w:val="32"/>
          <w:szCs w:val="32"/>
          <w:lang w:eastAsia="zh-CN"/>
        </w:rPr>
      </w:pPr>
    </w:p>
    <w:p>
      <w:pPr>
        <w:numPr>
          <w:ilvl w:val="-1"/>
          <w:numId w:val="0"/>
        </w:numPr>
        <w:spacing w:line="510" w:lineRule="exact"/>
        <w:ind w:left="0" w:firstLine="640" w:firstLineChars="2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eastAsia="zh-CN"/>
        </w:rPr>
        <w:t>合同范围</w:t>
      </w:r>
    </w:p>
    <w:p>
      <w:pPr>
        <w:numPr>
          <w:ilvl w:val="0"/>
          <w:numId w:val="0"/>
        </w:numPr>
        <w:spacing w:line="510" w:lineRule="exact"/>
        <w:ind w:left="0" w:leftChars="0" w:firstLine="640" w:firstLineChars="200"/>
        <w:rPr>
          <w:rFonts w:hint="default" w:ascii="Times New Roman" w:hAnsi="Times New Roman" w:eastAsia="黑体" w:cs="Times New Roman"/>
          <w:color w:val="auto"/>
          <w:sz w:val="32"/>
          <w:szCs w:val="32"/>
          <w:highlight w:val="none"/>
          <w:lang w:val="en-US" w:eastAsia="zh-CN"/>
        </w:rPr>
      </w:pPr>
      <w:r>
        <w:rPr>
          <w:rFonts w:hint="eastAsia" w:ascii="方正仿宋_GBK" w:hAnsi="方正仿宋_GBK" w:eastAsia="方正仿宋_GBK" w:cs="方正仿宋_GBK"/>
          <w:sz w:val="32"/>
          <w:szCs w:val="32"/>
          <w:lang w:val="en-US" w:eastAsia="zh-CN"/>
        </w:rPr>
        <w:t>通用工器具、生产物资等的配送，包含但不限于</w:t>
      </w:r>
      <w:r>
        <w:rPr>
          <w:rFonts w:hint="default" w:ascii="Times New Roman" w:hAnsi="Times New Roman" w:eastAsia="方正仿宋_GBK" w:cs="Times New Roman"/>
          <w:bCs/>
          <w:color w:val="auto"/>
          <w:sz w:val="32"/>
          <w:szCs w:val="32"/>
          <w:highlight w:val="none"/>
          <w:lang w:val="en-US" w:eastAsia="zh-CN"/>
        </w:rPr>
        <w:t>五金建材、消防器材、劳保用品、交通安全标识等方面</w:t>
      </w:r>
      <w:r>
        <w:rPr>
          <w:rFonts w:hint="eastAsia" w:ascii="方正仿宋_GBK" w:hAnsi="方正仿宋_GBK" w:eastAsia="方正仿宋_GBK" w:cs="方正仿宋_GBK"/>
          <w:sz w:val="32"/>
          <w:szCs w:val="32"/>
          <w:lang w:val="en-US" w:eastAsia="zh-CN"/>
        </w:rPr>
        <w:t>。</w:t>
      </w:r>
    </w:p>
    <w:p>
      <w:pPr>
        <w:rPr>
          <w:rFonts w:ascii="Times New Roman" w:hAnsi="Times New Roman" w:eastAsia="方正仿宋_GBK" w:cs="Times New Roman"/>
          <w:i/>
          <w:iCs/>
          <w:sz w:val="28"/>
          <w:szCs w:val="28"/>
          <w:lang w:eastAsia="zh-CN"/>
        </w:rPr>
      </w:pPr>
    </w:p>
    <w:p>
      <w:pPr>
        <w:spacing w:line="510" w:lineRule="exact"/>
        <w:ind w:firstLine="640" w:firstLineChars="200"/>
        <w:jc w:val="both"/>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2.合同服务期</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合同服务期为2年，自合同签订之日起算；在</w:t>
      </w:r>
      <w:r>
        <w:rPr>
          <w:rFonts w:hint="default" w:ascii="Times New Roman" w:hAnsi="Times New Roman" w:eastAsia="方正仿宋_GBK" w:cs="Times New Roman"/>
          <w:bCs/>
          <w:color w:val="auto"/>
          <w:sz w:val="32"/>
          <w:szCs w:val="32"/>
          <w:highlight w:val="none"/>
          <w:lang w:val="en-US" w:eastAsia="zh-CN"/>
        </w:rPr>
        <w:t>合同服务期</w:t>
      </w:r>
      <w:r>
        <w:rPr>
          <w:rFonts w:hint="eastAsia" w:ascii="Times New Roman" w:hAnsi="Times New Roman" w:eastAsia="方正仿宋_GBK" w:cs="Times New Roman"/>
          <w:bCs/>
          <w:color w:val="auto"/>
          <w:sz w:val="32"/>
          <w:szCs w:val="32"/>
          <w:highlight w:val="none"/>
          <w:lang w:val="en-US" w:eastAsia="zh-CN"/>
        </w:rPr>
        <w:t>内</w:t>
      </w:r>
      <w:r>
        <w:rPr>
          <w:rFonts w:hint="default" w:ascii="Times New Roman" w:hAnsi="Times New Roman" w:eastAsia="方正仿宋_GBK" w:cs="Times New Roman"/>
          <w:bCs/>
          <w:color w:val="auto"/>
          <w:sz w:val="32"/>
          <w:szCs w:val="32"/>
          <w:highlight w:val="none"/>
          <w:lang w:val="en-US" w:eastAsia="zh-CN"/>
        </w:rPr>
        <w:t>，合同据实结算累计金额达</w:t>
      </w:r>
      <w:r>
        <w:rPr>
          <w:rFonts w:hint="eastAsia" w:ascii="Times New Roman" w:hAnsi="Times New Roman" w:eastAsia="方正仿宋_GBK" w:cs="Times New Roman"/>
          <w:bCs/>
          <w:color w:val="auto"/>
          <w:sz w:val="32"/>
          <w:szCs w:val="32"/>
          <w:highlight w:val="none"/>
          <w:lang w:val="en-US" w:eastAsia="zh-CN"/>
        </w:rPr>
        <w:t>中标金额时</w:t>
      </w:r>
      <w:r>
        <w:rPr>
          <w:rFonts w:hint="default" w:ascii="Times New Roman" w:hAnsi="Times New Roman" w:eastAsia="方正仿宋_GBK" w:cs="Times New Roman"/>
          <w:bCs/>
          <w:color w:val="auto"/>
          <w:sz w:val="32"/>
          <w:szCs w:val="32"/>
          <w:highlight w:val="none"/>
          <w:lang w:val="en-US" w:eastAsia="zh-CN"/>
        </w:rPr>
        <w:t>，则合同自行终止</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lang w:val="en-US" w:eastAsia="zh-CN"/>
        </w:rPr>
        <w:t>如因生产需要，可延长终止日期，但终止日期的延长不能让合同结算总金额达到</w:t>
      </w:r>
      <w:r>
        <w:rPr>
          <w:rFonts w:hint="eastAsia" w:ascii="Times New Roman" w:hAnsi="Times New Roman" w:eastAsia="方正仿宋_GBK" w:cs="Times New Roman"/>
          <w:b w:val="0"/>
          <w:bCs/>
          <w:color w:val="auto"/>
          <w:sz w:val="32"/>
          <w:szCs w:val="32"/>
          <w:highlight w:val="none"/>
          <w:lang w:val="en-US" w:eastAsia="zh-CN"/>
        </w:rPr>
        <w:t>40</w:t>
      </w:r>
      <w:r>
        <w:rPr>
          <w:rFonts w:hint="default" w:ascii="Times New Roman" w:hAnsi="Times New Roman" w:eastAsia="方正仿宋_GBK" w:cs="Times New Roman"/>
          <w:b w:val="0"/>
          <w:bCs/>
          <w:color w:val="auto"/>
          <w:sz w:val="32"/>
          <w:szCs w:val="32"/>
          <w:highlight w:val="none"/>
          <w:lang w:val="en-US" w:eastAsia="zh-CN"/>
        </w:rPr>
        <w:t>万元</w:t>
      </w:r>
      <w:r>
        <w:rPr>
          <w:rFonts w:hint="default" w:ascii="Times New Roman" w:hAnsi="Times New Roman" w:eastAsia="方正仿宋_GBK" w:cs="Times New Roman"/>
          <w:bCs/>
          <w:color w:val="auto"/>
          <w:sz w:val="32"/>
          <w:szCs w:val="32"/>
          <w:highlight w:val="none"/>
          <w:lang w:val="en-US" w:eastAsia="zh-CN"/>
        </w:rPr>
        <w:t>。</w:t>
      </w:r>
    </w:p>
    <w:p>
      <w:pPr>
        <w:pStyle w:val="2"/>
        <w:rPr>
          <w:rFonts w:hint="default"/>
          <w:lang w:val="en-US" w:eastAsia="zh-CN"/>
        </w:rPr>
      </w:pP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3.工作要求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通用物资</w:t>
      </w:r>
      <w:r>
        <w:rPr>
          <w:rFonts w:hint="default" w:ascii="Times New Roman" w:hAnsi="Times New Roman" w:eastAsia="方正仿宋_GBK" w:cs="Times New Roman"/>
          <w:bCs/>
          <w:color w:val="auto"/>
          <w:sz w:val="32"/>
          <w:szCs w:val="32"/>
          <w:highlight w:val="none"/>
          <w:lang w:val="en-US" w:eastAsia="zh-CN"/>
        </w:rPr>
        <w:t>配送工作</w:t>
      </w:r>
      <w:r>
        <w:rPr>
          <w:rFonts w:hint="default" w:ascii="Times New Roman" w:hAnsi="Times New Roman" w:eastAsia="方正仿宋_GBK" w:cs="Times New Roman"/>
          <w:sz w:val="32"/>
          <w:szCs w:val="32"/>
          <w:lang w:val="en-US" w:eastAsia="zh-CN"/>
        </w:rPr>
        <w:t>具有种类繁多、</w:t>
      </w:r>
      <w:r>
        <w:rPr>
          <w:rFonts w:hint="eastAsia" w:ascii="Times New Roman" w:hAnsi="Times New Roman" w:eastAsia="方正仿宋_GBK" w:cs="Times New Roman"/>
          <w:sz w:val="32"/>
          <w:szCs w:val="32"/>
          <w:lang w:val="en-US" w:eastAsia="zh-CN"/>
        </w:rPr>
        <w:t>单批次</w:t>
      </w:r>
      <w:r>
        <w:rPr>
          <w:rFonts w:hint="default" w:ascii="Times New Roman" w:hAnsi="Times New Roman" w:eastAsia="方正仿宋_GBK" w:cs="Times New Roman"/>
          <w:sz w:val="32"/>
          <w:szCs w:val="32"/>
          <w:lang w:val="en-US" w:eastAsia="zh-CN"/>
        </w:rPr>
        <w:t>数量少、要求及时、零星配送等特点</w:t>
      </w:r>
      <w:r>
        <w:rPr>
          <w:rFonts w:hint="eastAsia" w:ascii="Times New Roman" w:hAnsi="Times New Roman" w:eastAsia="方正仿宋_GBK" w:cs="Times New Roman"/>
          <w:sz w:val="32"/>
          <w:szCs w:val="32"/>
          <w:lang w:val="en-US" w:eastAsia="zh-CN"/>
        </w:rPr>
        <w:t>，乙方应满足甲方配送要求：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甲方在发出配送清单后，乙方原则上1周内进行配送；临时采购计划乙方原则上应3天内进行配送。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方正仿宋_GBK" w:cs="Times New Roman"/>
          <w:strike w:val="0"/>
          <w:sz w:val="32"/>
          <w:szCs w:val="32"/>
          <w:lang w:val="en-US" w:eastAsia="zh-CN"/>
        </w:rPr>
      </w:pPr>
      <w:r>
        <w:rPr>
          <w:rFonts w:hint="default" w:ascii="Times New Roman" w:hAnsi="Times New Roman" w:eastAsia="方正仿宋_GBK" w:cs="Times New Roman"/>
          <w:strike w:val="0"/>
          <w:sz w:val="32"/>
          <w:szCs w:val="32"/>
          <w:lang w:val="en-US" w:eastAsia="zh-CN"/>
        </w:rPr>
        <w:t>（</w:t>
      </w:r>
      <w:r>
        <w:rPr>
          <w:rFonts w:hint="eastAsia" w:ascii="Times New Roman" w:hAnsi="Times New Roman" w:eastAsia="方正仿宋_GBK" w:cs="Times New Roman"/>
          <w:strike w:val="0"/>
          <w:sz w:val="32"/>
          <w:szCs w:val="32"/>
          <w:lang w:val="en-US" w:eastAsia="zh-CN"/>
        </w:rPr>
        <w:t>2</w:t>
      </w:r>
      <w:r>
        <w:rPr>
          <w:rFonts w:hint="default" w:ascii="Times New Roman" w:hAnsi="Times New Roman" w:eastAsia="方正仿宋_GBK" w:cs="Times New Roman"/>
          <w:strike w:val="0"/>
          <w:sz w:val="32"/>
          <w:szCs w:val="32"/>
          <w:lang w:val="en-US" w:eastAsia="zh-CN"/>
        </w:rPr>
        <w:t>）</w:t>
      </w:r>
      <w:r>
        <w:rPr>
          <w:rFonts w:hint="eastAsia" w:ascii="方正仿宋_GBK" w:hAnsi="方正仿宋_GBK" w:eastAsia="方正仿宋_GBK" w:cs="方正仿宋_GBK"/>
          <w:sz w:val="32"/>
          <w:szCs w:val="32"/>
          <w:lang w:val="en-US" w:eastAsia="zh-CN"/>
        </w:rPr>
        <w:t>特殊情况需求紧急时，乙方应立即配送，</w:t>
      </w:r>
      <w:r>
        <w:rPr>
          <w:rFonts w:hint="eastAsia" w:ascii="Times New Roman" w:hAnsi="Times New Roman" w:eastAsia="方正仿宋_GBK" w:cs="Times New Roman"/>
          <w:strike w:val="0"/>
          <w:sz w:val="32"/>
          <w:szCs w:val="32"/>
          <w:lang w:val="en-US" w:eastAsia="zh-CN"/>
        </w:rPr>
        <w:t>乙方承诺1小时配送到码头</w:t>
      </w:r>
      <w:r>
        <w:rPr>
          <w:rFonts w:hint="default" w:ascii="Times New Roman" w:hAnsi="Times New Roman" w:eastAsia="方正仿宋_GBK" w:cs="Times New Roman"/>
          <w:strike w:val="0"/>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Cs/>
          <w:color w:val="auto"/>
          <w:sz w:val="32"/>
          <w:szCs w:val="32"/>
          <w:lang w:eastAsia="zh-CN"/>
        </w:rPr>
        <w:t>本次报价</w:t>
      </w:r>
      <w:r>
        <w:rPr>
          <w:rFonts w:hint="default" w:ascii="Times New Roman" w:hAnsi="Times New Roman" w:eastAsia="方正仿宋_GBK" w:cs="Times New Roman"/>
          <w:bCs/>
          <w:color w:val="auto"/>
          <w:kern w:val="2"/>
          <w:sz w:val="32"/>
          <w:szCs w:val="32"/>
          <w:lang w:val="en-US" w:eastAsia="zh-CN" w:bidi="ar-SA"/>
        </w:rPr>
        <w:t>工程量清单中的工程量是用作报价的估算工程量，不作为最终结算的工程量，用于结算的工程量是报价人实际供货的工程量。本次报价总价为评标使用，最终结算总价以合同单价和实际供货工程量确定。合同实际结算金额最高不能达到</w:t>
      </w:r>
      <w:r>
        <w:rPr>
          <w:rFonts w:hint="eastAsia" w:ascii="Times New Roman" w:hAnsi="Times New Roman" w:eastAsia="方正仿宋_GBK" w:cs="Times New Roman"/>
          <w:bCs/>
          <w:color w:val="auto"/>
          <w:kern w:val="2"/>
          <w:sz w:val="32"/>
          <w:szCs w:val="32"/>
          <w:lang w:val="en-US" w:eastAsia="zh-CN" w:bidi="ar-SA"/>
        </w:rPr>
        <w:t>40</w:t>
      </w:r>
      <w:r>
        <w:rPr>
          <w:rFonts w:hint="default" w:ascii="Times New Roman" w:hAnsi="Times New Roman" w:eastAsia="方正仿宋_GBK" w:cs="Times New Roman"/>
          <w:bCs/>
          <w:color w:val="auto"/>
          <w:kern w:val="2"/>
          <w:sz w:val="32"/>
          <w:szCs w:val="32"/>
          <w:lang w:val="en-US" w:eastAsia="zh-CN" w:bidi="ar-SA"/>
        </w:rPr>
        <w:t>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）在合同服务期内，报价清单物品单价不做变动。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）报价清单外，新增的采购内容由</w:t>
      </w:r>
      <w:r>
        <w:rPr>
          <w:rFonts w:hint="eastAsia" w:ascii="Times New Roman" w:hAnsi="Times New Roman" w:eastAsia="方正仿宋_GBK" w:cs="Times New Roman"/>
          <w:sz w:val="32"/>
          <w:szCs w:val="32"/>
          <w:lang w:val="en-US" w:eastAsia="zh-CN"/>
        </w:rPr>
        <w:t>甲乙双方</w:t>
      </w:r>
      <w:r>
        <w:rPr>
          <w:rFonts w:hint="default" w:ascii="Times New Roman" w:hAnsi="Times New Roman" w:eastAsia="方正仿宋_GBK" w:cs="Times New Roman"/>
          <w:sz w:val="32"/>
          <w:szCs w:val="32"/>
          <w:lang w:val="en-US" w:eastAsia="zh-CN"/>
        </w:rPr>
        <w:t>合理协商定价一致，纳入配送清单一起结算。</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Cs/>
          <w:color w:val="auto"/>
          <w:sz w:val="32"/>
          <w:szCs w:val="32"/>
          <w:highlight w:val="none"/>
          <w:lang w:val="en-US" w:eastAsia="zh-CN"/>
        </w:rPr>
        <w:t>在合同服务期内，合同据实结算累计金额达中标金额时，则合同自行终止，</w:t>
      </w:r>
      <w:r>
        <w:rPr>
          <w:rFonts w:hint="default" w:ascii="Times New Roman" w:hAnsi="Times New Roman" w:eastAsia="方正仿宋_GBK" w:cs="Times New Roman"/>
          <w:b w:val="0"/>
          <w:bCs/>
          <w:color w:val="auto"/>
          <w:sz w:val="32"/>
          <w:szCs w:val="32"/>
          <w:highlight w:val="none"/>
          <w:lang w:val="en-US" w:eastAsia="zh-CN"/>
        </w:rPr>
        <w:t>如因生产需要，可延长终止日期，但终止日期的延长不能让合同结算总金额达到</w:t>
      </w:r>
      <w:r>
        <w:rPr>
          <w:rFonts w:hint="eastAsia" w:ascii="Times New Roman" w:hAnsi="Times New Roman" w:eastAsia="方正仿宋_GBK" w:cs="Times New Roman"/>
          <w:b w:val="0"/>
          <w:bCs/>
          <w:color w:val="auto"/>
          <w:sz w:val="32"/>
          <w:szCs w:val="32"/>
          <w:highlight w:val="none"/>
          <w:lang w:val="en-US" w:eastAsia="zh-CN"/>
        </w:rPr>
        <w:t>40</w:t>
      </w:r>
      <w:r>
        <w:rPr>
          <w:rFonts w:hint="default" w:ascii="Times New Roman" w:hAnsi="Times New Roman" w:eastAsia="方正仿宋_GBK" w:cs="Times New Roman"/>
          <w:b w:val="0"/>
          <w:bCs/>
          <w:color w:val="auto"/>
          <w:sz w:val="32"/>
          <w:szCs w:val="32"/>
          <w:highlight w:val="none"/>
          <w:lang w:val="en-US" w:eastAsia="zh-CN"/>
        </w:rPr>
        <w:t>万元</w:t>
      </w:r>
      <w:r>
        <w:rPr>
          <w:rFonts w:hint="default" w:ascii="Times New Roman" w:hAnsi="Times New Roman" w:eastAsia="方正仿宋_GBK" w:cs="Times New Roman"/>
          <w:bCs/>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）配送交货地点为重庆市巴南区滨江路佛耳岩码头。</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6）若乙方累计5次不按合同约定配送货物的，甲方将约谈乙方，若乙方累计10次不按合同约定配送货物时，甲方有权单方面解除合同，并</w:t>
      </w:r>
      <w:r>
        <w:rPr>
          <w:rFonts w:hint="default" w:ascii="Times New Roman" w:hAnsi="Times New Roman" w:eastAsia="方正仿宋_GBK" w:cs="Times New Roman"/>
          <w:color w:val="auto"/>
          <w:sz w:val="32"/>
          <w:szCs w:val="32"/>
          <w:highlight w:val="none"/>
          <w:lang w:val="zh-CN" w:eastAsia="zh-CN"/>
        </w:rPr>
        <w:t>将</w:t>
      </w:r>
      <w:r>
        <w:rPr>
          <w:rFonts w:hint="eastAsia" w:ascii="Times New Roman" w:hAnsi="Times New Roman" w:eastAsia="方正仿宋_GBK" w:cs="Times New Roman"/>
          <w:color w:val="auto"/>
          <w:sz w:val="32"/>
          <w:szCs w:val="32"/>
          <w:highlight w:val="none"/>
          <w:lang w:val="en-US" w:eastAsia="zh-CN"/>
        </w:rPr>
        <w:t>报价人</w:t>
      </w:r>
      <w:r>
        <w:rPr>
          <w:rFonts w:hint="default" w:ascii="Times New Roman" w:hAnsi="Times New Roman" w:eastAsia="方正仿宋_GBK" w:cs="Times New Roman"/>
          <w:color w:val="auto"/>
          <w:sz w:val="32"/>
          <w:szCs w:val="32"/>
          <w:highlight w:val="none"/>
          <w:lang w:val="zh-CN" w:eastAsia="zh-CN"/>
        </w:rPr>
        <w:t>列入黑名单</w:t>
      </w: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拒绝其参与后期和其他项目</w:t>
      </w:r>
      <w:r>
        <w:rPr>
          <w:rFonts w:hint="default" w:ascii="Times New Roman" w:hAnsi="Times New Roman" w:eastAsia="方正仿宋_GBK" w:cs="Times New Roman"/>
          <w:color w:val="auto"/>
          <w:sz w:val="32"/>
          <w:szCs w:val="32"/>
          <w:highlight w:val="none"/>
          <w:lang w:val="zh-CN" w:eastAsia="zh-CN"/>
        </w:rPr>
        <w:t>。</w:t>
      </w:r>
    </w:p>
    <w:p>
      <w:pPr>
        <w:spacing w:line="510" w:lineRule="exact"/>
        <w:ind w:left="0" w:firstLine="420" w:firstLineChars="200"/>
        <w:rPr>
          <w:rFonts w:hint="eastAsia" w:ascii="Times New Roman" w:hAnsi="Times New Roman" w:eastAsia="黑体" w:cs="Times New Roman"/>
          <w:sz w:val="21"/>
          <w:szCs w:val="21"/>
          <w:lang w:val="en-US" w:eastAsia="zh-CN"/>
        </w:rPr>
      </w:pPr>
    </w:p>
    <w:p>
      <w:pPr>
        <w:spacing w:line="510" w:lineRule="exact"/>
        <w:ind w:left="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.合同价格与</w:t>
      </w:r>
      <w:r>
        <w:rPr>
          <w:rFonts w:hint="eastAsia" w:ascii="黑体" w:hAnsi="黑体" w:eastAsia="黑体" w:cs="黑体"/>
          <w:sz w:val="32"/>
          <w:szCs w:val="32"/>
          <w:lang w:val="zh-CN" w:eastAsia="zh-CN"/>
        </w:rPr>
        <w:t>支付方式</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.1合同价格</w:t>
      </w:r>
    </w:p>
    <w:p>
      <w:pPr>
        <w:pStyle w:val="2"/>
        <w:numPr>
          <w:ilvl w:val="0"/>
          <w:numId w:val="0"/>
        </w:numPr>
        <w:spacing w:line="510" w:lineRule="exact"/>
        <w:ind w:firstLine="640" w:firstLineChars="200"/>
        <w:rPr>
          <w:rFonts w:hint="eastAsia"/>
          <w:lang w:eastAsia="zh-CN"/>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本项目为</w:t>
      </w:r>
      <w:r>
        <w:rPr>
          <w:rFonts w:hint="eastAsia" w:ascii="Times New Roman" w:hAnsi="Times New Roman" w:eastAsia="方正仿宋_GBK" w:cs="Times New Roman"/>
          <w:b/>
          <w:bCs/>
          <w:i/>
          <w:iCs/>
          <w:color w:val="000000" w:themeColor="text1"/>
          <w:sz w:val="32"/>
          <w:szCs w:val="32"/>
          <w:highlight w:val="none"/>
          <w:lang w:eastAsia="zh-CN"/>
          <w14:textFill>
            <w14:solidFill>
              <w14:schemeClr w14:val="tx1"/>
            </w14:solidFill>
          </w14:textFill>
        </w:rPr>
        <w:t>单价</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合同，</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根据实际配送数量和所报单价进行结算，单价表见下。签约合同总价为（大写）：</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元整（￥</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元）</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w:t>
      </w:r>
      <w:r>
        <w:rPr>
          <w:rFonts w:hint="eastAsia" w:ascii="Times New Roman" w:hAnsi="Times New Roman" w:eastAsia="方正仿宋_GBK" w:cs="Times New Roman"/>
          <w:bCs/>
          <w:color w:val="auto"/>
          <w:kern w:val="2"/>
          <w:sz w:val="32"/>
          <w:szCs w:val="32"/>
          <w:lang w:val="en-US" w:eastAsia="zh-CN" w:bidi="ar-SA"/>
        </w:rPr>
        <w:t>合同实际结算金额最高不能达到40万元。</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卖方所报</w:t>
      </w:r>
      <w:r>
        <w:rPr>
          <w:rFonts w:hint="eastAsia" w:ascii="Times New Roman" w:hAnsi="Times New Roman" w:eastAsia="方正仿宋_GBK" w:cs="Times New Roman"/>
          <w:b/>
          <w:bCs/>
          <w:i/>
          <w:iCs/>
          <w:color w:val="000000" w:themeColor="text1"/>
          <w:sz w:val="32"/>
          <w:szCs w:val="32"/>
          <w:highlight w:val="none"/>
          <w:lang w:eastAsia="zh-CN"/>
          <w14:textFill>
            <w14:solidFill>
              <w14:schemeClr w14:val="tx1"/>
            </w14:solidFill>
          </w14:textFill>
        </w:rPr>
        <w:t>单价</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在合同有效期内固定不变，即合同</w:t>
      </w:r>
      <w:r>
        <w:rPr>
          <w:rFonts w:hint="eastAsia" w:ascii="Times New Roman" w:hAnsi="Times New Roman" w:eastAsia="方正仿宋_GBK" w:cs="Times New Roman"/>
          <w:b/>
          <w:bCs/>
          <w:i/>
          <w:iCs/>
          <w:color w:val="000000" w:themeColor="text1"/>
          <w:sz w:val="32"/>
          <w:szCs w:val="32"/>
          <w:highlight w:val="none"/>
          <w:lang w:eastAsia="zh-CN"/>
          <w14:textFill>
            <w14:solidFill>
              <w14:schemeClr w14:val="tx1"/>
            </w14:solidFill>
          </w14:textFill>
        </w:rPr>
        <w:t>单价</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不因国家和地方政策调整、物价变动、</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工程量的增减</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等</w:t>
      </w:r>
      <w:r>
        <w:rPr>
          <w:rFonts w:hint="eastAsia" w:ascii="Times New Roman" w:hAnsi="Times New Roman" w:eastAsia="方正仿宋_GBK" w:cs="Times New Roman"/>
          <w:sz w:val="32"/>
          <w:szCs w:val="32"/>
          <w:highlight w:val="none"/>
          <w:lang w:eastAsia="zh-CN"/>
        </w:rPr>
        <w:t>因数的影响而调整。</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.2支付方式</w:t>
      </w:r>
    </w:p>
    <w:p>
      <w:pPr>
        <w:spacing w:line="510" w:lineRule="exact"/>
        <w:ind w:firstLine="640" w:firstLineChars="200"/>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en-US" w:eastAsia="zh-CN"/>
        </w:rPr>
        <w:t>甲方</w:t>
      </w:r>
      <w:r>
        <w:rPr>
          <w:rFonts w:hint="default" w:ascii="Times New Roman" w:hAnsi="Times New Roman" w:eastAsia="方正仿宋_GBK" w:cs="Times New Roman"/>
          <w:color w:val="auto"/>
          <w:sz w:val="32"/>
          <w:szCs w:val="32"/>
          <w:highlight w:val="none"/>
          <w:lang w:val="zh-CN" w:eastAsia="zh-CN"/>
        </w:rPr>
        <w:t>采用银行承兑汇票或银行转账方式支付。</w:t>
      </w:r>
      <w:r>
        <w:rPr>
          <w:rFonts w:hint="default" w:ascii="Times New Roman" w:hAnsi="Times New Roman" w:eastAsia="方正仿宋_GBK" w:cs="Times New Roman"/>
          <w:color w:val="auto"/>
          <w:sz w:val="32"/>
          <w:szCs w:val="32"/>
          <w:highlight w:val="none"/>
          <w:lang w:val="en-US" w:eastAsia="zh-CN"/>
        </w:rPr>
        <w:t>甲方每季度</w:t>
      </w:r>
      <w:r>
        <w:rPr>
          <w:rFonts w:hint="default" w:ascii="Times New Roman" w:hAnsi="Times New Roman" w:eastAsia="方正仿宋_GBK" w:cs="Times New Roman"/>
          <w:color w:val="auto"/>
          <w:sz w:val="32"/>
          <w:szCs w:val="32"/>
          <w:highlight w:val="none"/>
          <w:lang w:val="zh-CN" w:eastAsia="zh-CN"/>
        </w:rPr>
        <w:t>按</w:t>
      </w:r>
      <w:r>
        <w:rPr>
          <w:rFonts w:hint="default" w:ascii="Times New Roman" w:hAnsi="Times New Roman" w:eastAsia="方正仿宋_GBK" w:cs="Times New Roman"/>
          <w:color w:val="auto"/>
          <w:sz w:val="32"/>
          <w:szCs w:val="32"/>
          <w:highlight w:val="none"/>
          <w:lang w:val="en-US" w:eastAsia="zh-CN"/>
        </w:rPr>
        <w:t>实际配送的数量和报价单价计算出的合同价款向乙方</w:t>
      </w:r>
      <w:r>
        <w:rPr>
          <w:rFonts w:hint="default" w:ascii="Times New Roman" w:hAnsi="Times New Roman" w:eastAsia="方正仿宋_GBK" w:cs="Times New Roman"/>
          <w:color w:val="auto"/>
          <w:sz w:val="32"/>
          <w:szCs w:val="32"/>
          <w:highlight w:val="none"/>
          <w:lang w:val="zh-CN" w:eastAsia="zh-CN"/>
        </w:rPr>
        <w:t>支</w:t>
      </w:r>
      <w:r>
        <w:rPr>
          <w:rFonts w:hint="default" w:ascii="Times New Roman" w:hAnsi="Times New Roman" w:eastAsia="方正仿宋_GBK" w:cs="Times New Roman"/>
          <w:color w:val="auto"/>
          <w:sz w:val="32"/>
          <w:szCs w:val="32"/>
          <w:highlight w:val="none"/>
          <w:lang w:val="en-US" w:eastAsia="zh-CN"/>
        </w:rPr>
        <w:t>付</w:t>
      </w:r>
      <w:r>
        <w:rPr>
          <w:rFonts w:hint="default" w:ascii="Times New Roman" w:hAnsi="Times New Roman" w:eastAsia="方正仿宋_GBK" w:cs="Times New Roman"/>
          <w:color w:val="auto"/>
          <w:sz w:val="32"/>
          <w:szCs w:val="32"/>
          <w:highlight w:val="none"/>
          <w:lang w:val="zh-CN" w:eastAsia="zh-CN"/>
        </w:rPr>
        <w:t>合同价款。</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en-US" w:eastAsia="zh-CN"/>
        </w:rPr>
        <w:t>乙方</w:t>
      </w:r>
      <w:r>
        <w:rPr>
          <w:rFonts w:hint="default" w:ascii="Times New Roman" w:hAnsi="Times New Roman" w:eastAsia="方正仿宋_GBK" w:cs="Times New Roman"/>
          <w:color w:val="auto"/>
          <w:sz w:val="32"/>
          <w:szCs w:val="32"/>
          <w:highlight w:val="none"/>
          <w:lang w:val="zh-CN" w:eastAsia="zh-CN"/>
        </w:rPr>
        <w:t>申请支付时，应提交</w:t>
      </w:r>
      <w:r>
        <w:rPr>
          <w:rFonts w:hint="default" w:ascii="Times New Roman" w:hAnsi="Times New Roman" w:eastAsia="方正仿宋_GBK" w:cs="Times New Roman"/>
          <w:color w:val="auto"/>
          <w:sz w:val="32"/>
          <w:szCs w:val="32"/>
          <w:highlight w:val="none"/>
          <w:lang w:val="en-US" w:eastAsia="zh-CN"/>
        </w:rPr>
        <w:t>合同</w:t>
      </w:r>
      <w:r>
        <w:rPr>
          <w:rFonts w:hint="default" w:ascii="Times New Roman" w:hAnsi="Times New Roman" w:eastAsia="方正仿宋_GBK" w:cs="Times New Roman"/>
          <w:color w:val="auto"/>
          <w:sz w:val="32"/>
          <w:szCs w:val="32"/>
          <w:highlight w:val="none"/>
          <w:lang w:val="zh-CN" w:eastAsia="zh-CN"/>
        </w:rPr>
        <w:t>支付</w:t>
      </w:r>
      <w:r>
        <w:rPr>
          <w:rFonts w:hint="default" w:ascii="Times New Roman" w:hAnsi="Times New Roman" w:eastAsia="方正仿宋_GBK" w:cs="Times New Roman"/>
          <w:color w:val="auto"/>
          <w:sz w:val="32"/>
          <w:szCs w:val="32"/>
          <w:highlight w:val="none"/>
          <w:lang w:val="en-US" w:eastAsia="zh-CN"/>
        </w:rPr>
        <w:t>审核</w:t>
      </w:r>
      <w:r>
        <w:rPr>
          <w:rFonts w:hint="default" w:ascii="Times New Roman" w:hAnsi="Times New Roman" w:eastAsia="方正仿宋_GBK" w:cs="Times New Roman"/>
          <w:color w:val="auto"/>
          <w:sz w:val="32"/>
          <w:szCs w:val="32"/>
          <w:highlight w:val="none"/>
          <w:lang w:val="zh-CN" w:eastAsia="zh-CN"/>
        </w:rPr>
        <w:t>表、</w:t>
      </w:r>
      <w:r>
        <w:rPr>
          <w:rFonts w:hint="default" w:ascii="Times New Roman" w:hAnsi="Times New Roman" w:eastAsia="方正仿宋_GBK" w:cs="Times New Roman"/>
          <w:color w:val="auto"/>
          <w:sz w:val="32"/>
          <w:szCs w:val="32"/>
          <w:highlight w:val="none"/>
          <w:lang w:val="en-US" w:eastAsia="zh-CN"/>
        </w:rPr>
        <w:t>结算供货清单</w:t>
      </w:r>
      <w:r>
        <w:rPr>
          <w:rFonts w:hint="default" w:ascii="Times New Roman" w:hAnsi="Times New Roman" w:eastAsia="方正仿宋_GBK" w:cs="Times New Roman"/>
          <w:color w:val="auto"/>
          <w:sz w:val="32"/>
          <w:szCs w:val="32"/>
          <w:highlight w:val="none"/>
          <w:lang w:val="zh-CN" w:eastAsia="zh-CN"/>
        </w:rPr>
        <w:t>及符合国家税法规定的相应的增值税专用发票，</w:t>
      </w:r>
      <w:r>
        <w:rPr>
          <w:rFonts w:hint="default" w:ascii="Times New Roman" w:hAnsi="Times New Roman" w:eastAsia="方正仿宋_GBK" w:cs="Times New Roman"/>
          <w:color w:val="auto"/>
          <w:sz w:val="32"/>
          <w:szCs w:val="32"/>
          <w:highlight w:val="none"/>
          <w:lang w:val="en-US" w:eastAsia="zh-CN"/>
        </w:rPr>
        <w:t>否则甲方拒绝支付</w:t>
      </w:r>
      <w:r>
        <w:rPr>
          <w:rFonts w:hint="default" w:ascii="Times New Roman" w:hAnsi="Times New Roman" w:eastAsia="方正仿宋_GBK" w:cs="Times New Roman"/>
          <w:color w:val="auto"/>
          <w:sz w:val="32"/>
          <w:szCs w:val="32"/>
          <w:highlight w:val="none"/>
          <w:lang w:val="zh-CN" w:eastAsia="zh-CN"/>
        </w:rPr>
        <w:t>。</w:t>
      </w:r>
      <w:r>
        <w:rPr>
          <w:rFonts w:hint="default" w:ascii="Times New Roman" w:hAnsi="Times New Roman" w:eastAsia="方正仿宋_GBK" w:cs="Times New Roman"/>
          <w:color w:val="auto"/>
          <w:sz w:val="32"/>
          <w:szCs w:val="32"/>
          <w:highlight w:val="none"/>
          <w:lang w:val="en-US" w:eastAsia="zh-CN"/>
        </w:rPr>
        <w:t>甲方应在乙方提出支付申请之后一个月内进行合同价款支付。</w:t>
      </w:r>
    </w:p>
    <w:p>
      <w:pPr>
        <w:pStyle w:val="2"/>
        <w:ind w:left="0" w:leftChars="0"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4.3乙方收款账户</w:t>
      </w:r>
    </w:p>
    <w:p>
      <w:pPr>
        <w:ind w:firstLine="640" w:firstLineChars="200"/>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户名：</w:t>
      </w:r>
    </w:p>
    <w:p>
      <w:pPr>
        <w:ind w:firstLine="640" w:firstLineChars="200"/>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开户行：</w:t>
      </w:r>
    </w:p>
    <w:p>
      <w:pPr>
        <w:ind w:firstLine="640" w:firstLineChars="200"/>
        <w:rPr>
          <w:rFonts w:hint="eastAsia" w:ascii="方正仿宋_GBK" w:hAnsi="方正仿宋_GBK" w:eastAsia="方正仿宋_GBK" w:cs="方正仿宋_GBK"/>
          <w:kern w:val="0"/>
          <w:sz w:val="32"/>
          <w:szCs w:val="32"/>
          <w:highlight w:val="none"/>
          <w:lang w:bidi="ar"/>
        </w:rPr>
      </w:pPr>
      <w:r>
        <w:rPr>
          <w:rFonts w:hint="eastAsia" w:ascii="方正仿宋_GBK" w:hAnsi="方正仿宋_GBK" w:eastAsia="方正仿宋_GBK" w:cs="方正仿宋_GBK"/>
          <w:kern w:val="0"/>
          <w:sz w:val="32"/>
          <w:szCs w:val="32"/>
          <w:highlight w:val="none"/>
          <w:lang w:bidi="ar"/>
        </w:rPr>
        <w:t>银行账号：</w:t>
      </w:r>
    </w:p>
    <w:p>
      <w:pPr>
        <w:spacing w:line="510" w:lineRule="exact"/>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银行行号：</w:t>
      </w:r>
    </w:p>
    <w:p>
      <w:pPr>
        <w:spacing w:line="510" w:lineRule="exact"/>
        <w:ind w:firstLine="640" w:firstLineChars="200"/>
        <w:rPr>
          <w:rFonts w:hint="eastAsia" w:ascii="Times New Roman" w:hAnsi="Times New Roman" w:eastAsia="黑体" w:cs="Times New Roman"/>
          <w:sz w:val="32"/>
          <w:szCs w:val="32"/>
          <w:lang w:val="en-US" w:eastAsia="zh-CN"/>
        </w:rPr>
      </w:pPr>
    </w:p>
    <w:p>
      <w:pPr>
        <w:spacing w:line="510" w:lineRule="exact"/>
        <w:ind w:left="0" w:firstLine="640" w:firstLineChars="200"/>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5.验收</w:t>
      </w:r>
    </w:p>
    <w:p>
      <w:pPr>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验收要求</w:t>
      </w:r>
      <w:r>
        <w:rPr>
          <w:rFonts w:hint="default" w:ascii="Times New Roman" w:hAnsi="Times New Roman" w:eastAsia="方正仿宋_GBK" w:cs="Times New Roman"/>
          <w:color w:val="auto"/>
          <w:sz w:val="32"/>
          <w:szCs w:val="32"/>
          <w:highlight w:val="none"/>
          <w:lang w:val="zh-CN" w:eastAsia="zh-CN"/>
        </w:rPr>
        <w:t>：</w:t>
      </w:r>
      <w:r>
        <w:rPr>
          <w:rFonts w:hint="default" w:ascii="Times New Roman" w:hAnsi="Times New Roman" w:eastAsia="方正仿宋_GBK" w:cs="Times New Roman"/>
          <w:color w:val="auto"/>
          <w:sz w:val="32"/>
          <w:szCs w:val="32"/>
          <w:highlight w:val="none"/>
          <w:lang w:val="en-US" w:eastAsia="zh-CN"/>
        </w:rPr>
        <w:t>在码头现场验收</w:t>
      </w:r>
      <w:r>
        <w:rPr>
          <w:rFonts w:hint="eastAsia" w:ascii="Times New Roman" w:hAnsi="Times New Roman" w:eastAsia="方正仿宋_GBK" w:cs="Times New Roman"/>
          <w:color w:val="auto"/>
          <w:sz w:val="32"/>
          <w:szCs w:val="32"/>
          <w:highlight w:val="none"/>
          <w:lang w:val="en-US" w:eastAsia="zh-CN"/>
        </w:rPr>
        <w:t>签字</w:t>
      </w:r>
      <w:r>
        <w:rPr>
          <w:rFonts w:hint="default" w:ascii="Times New Roman" w:hAnsi="Times New Roman" w:eastAsia="方正仿宋_GBK" w:cs="Times New Roman"/>
          <w:color w:val="auto"/>
          <w:sz w:val="32"/>
          <w:szCs w:val="32"/>
          <w:highlight w:val="none"/>
          <w:lang w:val="en-US" w:eastAsia="zh-CN"/>
        </w:rPr>
        <w:t>确认。</w:t>
      </w:r>
    </w:p>
    <w:p>
      <w:pPr>
        <w:adjustRightInd w:val="0"/>
        <w:snapToGrid w:val="0"/>
        <w:spacing w:after="120"/>
        <w:rPr>
          <w:rFonts w:hint="default" w:ascii="Times New Roman" w:hAnsi="Times New Roman" w:eastAsia="方正仿宋_GBK" w:cs="Times New Roman"/>
          <w:color w:val="auto"/>
          <w:sz w:val="21"/>
          <w:szCs w:val="21"/>
          <w:highlight w:val="none"/>
          <w:lang w:eastAsia="zh-CN"/>
        </w:rPr>
      </w:pPr>
    </w:p>
    <w:p>
      <w:pPr>
        <w:spacing w:line="510" w:lineRule="exact"/>
        <w:ind w:firstLine="640" w:firstLineChars="200"/>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6</w:t>
      </w:r>
      <w:r>
        <w:rPr>
          <w:rFonts w:hint="eastAsia" w:ascii="黑体" w:hAnsi="黑体" w:eastAsia="黑体" w:cs="黑体"/>
          <w:sz w:val="32"/>
          <w:szCs w:val="32"/>
          <w:lang w:eastAsia="zh-CN"/>
        </w:rPr>
        <w:t>.违约责任与处理</w:t>
      </w:r>
    </w:p>
    <w:p>
      <w:pPr>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val="en-US" w:eastAsia="zh-CN"/>
        </w:rPr>
        <w:t>.1乙方应按合同约定及时进行物资配送，如采购物资需外购、定制等，提前向甲方告知，无故超期1周配送的，每次按结算季度金额的2‰支付违约责任。</w:t>
      </w:r>
    </w:p>
    <w:p>
      <w:pPr>
        <w:pStyle w:val="2"/>
        <w:ind w:left="0" w:leftChars="0" w:firstLine="640" w:firstLineChars="2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val="en-US" w:eastAsia="zh-CN"/>
        </w:rPr>
        <w:t>2乙方配送</w:t>
      </w:r>
      <w:r>
        <w:rPr>
          <w:rFonts w:hint="eastAsia" w:ascii="Times New Roman" w:hAnsi="Times New Roman" w:eastAsia="方正仿宋_GBK" w:cs="Times New Roman"/>
          <w:color w:val="auto"/>
          <w:sz w:val="32"/>
          <w:szCs w:val="32"/>
          <w:highlight w:val="none"/>
          <w:lang w:val="en-US" w:eastAsia="zh-CN"/>
        </w:rPr>
        <w:t>质量不合格的物资</w:t>
      </w:r>
      <w:r>
        <w:rPr>
          <w:rFonts w:hint="default" w:ascii="Times New Roman" w:hAnsi="Times New Roman" w:eastAsia="方正仿宋_GBK" w:cs="Times New Roman"/>
          <w:color w:val="auto"/>
          <w:sz w:val="32"/>
          <w:szCs w:val="32"/>
          <w:highlight w:val="none"/>
          <w:lang w:val="en-US" w:eastAsia="zh-CN"/>
        </w:rPr>
        <w:t>，应无偿更换。</w:t>
      </w:r>
    </w:p>
    <w:p>
      <w:pPr>
        <w:pStyle w:val="2"/>
        <w:ind w:left="0" w:leftChars="0" w:firstLine="640" w:firstLineChars="2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val="en-US" w:eastAsia="zh-CN"/>
        </w:rPr>
        <w:t>.3甲方应及时接收并验收</w:t>
      </w:r>
      <w:r>
        <w:rPr>
          <w:rFonts w:hint="eastAsia" w:ascii="Times New Roman" w:hAnsi="Times New Roman" w:eastAsia="方正仿宋_GBK" w:cs="Times New Roman"/>
          <w:color w:val="auto"/>
          <w:sz w:val="32"/>
          <w:szCs w:val="32"/>
          <w:highlight w:val="none"/>
          <w:lang w:val="en-US" w:eastAsia="zh-CN"/>
        </w:rPr>
        <w:t>乙</w:t>
      </w:r>
      <w:r>
        <w:rPr>
          <w:rFonts w:hint="default" w:ascii="Times New Roman" w:hAnsi="Times New Roman" w:eastAsia="方正仿宋_GBK" w:cs="Times New Roman"/>
          <w:color w:val="auto"/>
          <w:sz w:val="32"/>
          <w:szCs w:val="32"/>
          <w:highlight w:val="none"/>
          <w:lang w:val="en-US" w:eastAsia="zh-CN"/>
        </w:rPr>
        <w:t>方</w:t>
      </w:r>
      <w:r>
        <w:rPr>
          <w:rFonts w:hint="eastAsia" w:ascii="Times New Roman" w:hAnsi="Times New Roman" w:eastAsia="方正仿宋_GBK" w:cs="Times New Roman"/>
          <w:color w:val="auto"/>
          <w:sz w:val="32"/>
          <w:szCs w:val="32"/>
          <w:highlight w:val="none"/>
          <w:lang w:val="en-US" w:eastAsia="zh-CN"/>
        </w:rPr>
        <w:t>配送</w:t>
      </w:r>
      <w:r>
        <w:rPr>
          <w:rFonts w:hint="default" w:ascii="Times New Roman" w:hAnsi="Times New Roman" w:eastAsia="方正仿宋_GBK" w:cs="Times New Roman"/>
          <w:color w:val="auto"/>
          <w:sz w:val="32"/>
          <w:szCs w:val="32"/>
          <w:highlight w:val="none"/>
          <w:lang w:val="en-US" w:eastAsia="zh-CN"/>
        </w:rPr>
        <w:t>的产品，不得无故拖延、责难。</w:t>
      </w:r>
    </w:p>
    <w:p>
      <w:pPr>
        <w:spacing w:line="510" w:lineRule="exact"/>
        <w:ind w:firstLine="640" w:firstLineChars="200"/>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val="en-US" w:eastAsia="zh-CN"/>
        </w:rPr>
        <w:t>.4甲方应及时按合同约定支付合同价款，如甲方未能如期足额支付款项的，乙方有权拒绝继续供货或依法主张权利。如因资金预报计划的影响可能延期至第二个月支付，乙方要谅解，甲方不算违约。</w:t>
      </w:r>
    </w:p>
    <w:p>
      <w:pPr>
        <w:adjustRightInd w:val="0"/>
        <w:snapToGrid w:val="0"/>
        <w:spacing w:after="120"/>
        <w:rPr>
          <w:rFonts w:ascii="Times New Roman" w:hAnsi="Times New Roman" w:eastAsia="方正仿宋_GBK" w:cs="Times New Roman"/>
          <w:sz w:val="21"/>
          <w:szCs w:val="21"/>
          <w:lang w:eastAsia="zh-CN"/>
        </w:rPr>
      </w:pPr>
    </w:p>
    <w:p>
      <w:pPr>
        <w:spacing w:line="51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7</w:t>
      </w:r>
      <w:r>
        <w:rPr>
          <w:rFonts w:hint="eastAsia" w:ascii="黑体" w:hAnsi="黑体" w:eastAsia="黑体" w:cs="黑体"/>
          <w:sz w:val="32"/>
          <w:szCs w:val="32"/>
          <w:lang w:eastAsia="zh-CN"/>
        </w:rPr>
        <w:t>.争议处理</w:t>
      </w:r>
    </w:p>
    <w:p>
      <w:pPr>
        <w:spacing w:line="51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本合同在履行过程中发生的争议，由当事人协商解决；协商不成的，任何一方有权依法向甲方所在地人民法院起诉。</w:t>
      </w:r>
    </w:p>
    <w:p>
      <w:pPr>
        <w:spacing w:line="510" w:lineRule="exact"/>
        <w:rPr>
          <w:rFonts w:hint="default" w:ascii="Times New Roman" w:hAnsi="Times New Roman" w:eastAsia="黑体" w:cs="Times New Roman"/>
          <w:color w:val="auto"/>
          <w:sz w:val="21"/>
          <w:szCs w:val="21"/>
          <w:highlight w:val="none"/>
          <w:lang w:val="en-US" w:eastAsia="zh-CN"/>
        </w:rPr>
      </w:pPr>
    </w:p>
    <w:p>
      <w:pPr>
        <w:pStyle w:val="2"/>
        <w:numPr>
          <w:ilvl w:val="0"/>
          <w:numId w:val="0"/>
        </w:numPr>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8.报价清单</w:t>
      </w:r>
    </w:p>
    <w:tbl>
      <w:tblPr>
        <w:tblStyle w:val="44"/>
        <w:tblW w:w="8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750"/>
        <w:gridCol w:w="1994"/>
        <w:gridCol w:w="2825"/>
        <w:gridCol w:w="1076"/>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种类</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规格</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单价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5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75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75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750" w:type="dxa"/>
            <w:vMerge w:val="restart"/>
            <w:tcBorders>
              <w:top w:val="single" w:color="000000" w:sz="4" w:space="0"/>
              <w:left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750" w:type="dxa"/>
            <w:vMerge w:val="continue"/>
            <w:tcBorders>
              <w:left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750" w:type="dxa"/>
            <w:vMerge w:val="continue"/>
            <w:tcBorders>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pStyle w:val="2"/>
        <w:numPr>
          <w:ilvl w:val="0"/>
          <w:numId w:val="0"/>
        </w:numPr>
        <w:ind w:leftChars="0"/>
        <w:rPr>
          <w:rFonts w:hint="default" w:ascii="Times New Roman" w:hAnsi="Times New Roman" w:eastAsia="黑体" w:cs="Times New Roman"/>
          <w:bCs/>
          <w:color w:val="auto"/>
          <w:sz w:val="21"/>
          <w:szCs w:val="21"/>
          <w:highlight w:val="none"/>
          <w:lang w:val="en-US" w:eastAsia="zh-CN"/>
        </w:rPr>
      </w:pPr>
    </w:p>
    <w:p>
      <w:pPr>
        <w:pStyle w:val="2"/>
        <w:numPr>
          <w:ilvl w:val="0"/>
          <w:numId w:val="0"/>
        </w:numPr>
        <w:ind w:left="0" w:leftChars="0" w:firstLine="640" w:firstLineChars="200"/>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9.其他</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9.1</w:t>
      </w:r>
      <w:r>
        <w:rPr>
          <w:rFonts w:hint="eastAsia" w:ascii="方正仿宋_GBK" w:hAnsi="方正仿宋_GBK" w:eastAsia="方正仿宋_GBK" w:cs="方正仿宋_GBK"/>
          <w:sz w:val="32"/>
          <w:szCs w:val="32"/>
        </w:rPr>
        <w:t>本合同未尽事项，可由双方另行</w:t>
      </w:r>
      <w:r>
        <w:rPr>
          <w:rFonts w:hint="eastAsia" w:ascii="方正仿宋_GBK" w:hAnsi="方正仿宋_GBK" w:eastAsia="方正仿宋_GBK" w:cs="方正仿宋_GBK"/>
          <w:sz w:val="32"/>
          <w:szCs w:val="32"/>
          <w:lang w:val="en-US" w:eastAsia="zh-CN"/>
        </w:rPr>
        <w:t>签订</w:t>
      </w:r>
      <w:r>
        <w:rPr>
          <w:rFonts w:hint="eastAsia" w:ascii="方正仿宋_GBK" w:hAnsi="方正仿宋_GBK" w:eastAsia="方正仿宋_GBK" w:cs="方正仿宋_GBK"/>
          <w:sz w:val="32"/>
          <w:szCs w:val="32"/>
        </w:rPr>
        <w:t>补充协议，该协议与原合同具有同等效力，二者不一致的，以补充协议为准。</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9.2</w:t>
      </w:r>
      <w:r>
        <w:rPr>
          <w:rFonts w:hint="eastAsia" w:ascii="方正仿宋_GBK" w:hAnsi="方正仿宋_GBK" w:eastAsia="方正仿宋_GBK" w:cs="方正仿宋_GBK"/>
          <w:sz w:val="32"/>
          <w:szCs w:val="32"/>
        </w:rPr>
        <w:t>本合同自签字并盖章之日起生效。</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9.3</w:t>
      </w:r>
      <w:r>
        <w:rPr>
          <w:rFonts w:hint="eastAsia" w:ascii="方正仿宋_GBK" w:hAnsi="方正仿宋_GBK" w:eastAsia="方正仿宋_GBK" w:cs="方正仿宋_GBK"/>
          <w:sz w:val="32"/>
          <w:szCs w:val="32"/>
        </w:rPr>
        <w:t>本合同正本一式</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份，甲方</w:t>
      </w:r>
      <w:r>
        <w:rPr>
          <w:rFonts w:hint="eastAsia" w:ascii="方正仿宋_GBK" w:hAnsi="方正仿宋_GBK" w:eastAsia="方正仿宋_GBK" w:cs="方正仿宋_GBK"/>
          <w:sz w:val="32"/>
          <w:szCs w:val="32"/>
          <w:u w:val="single"/>
        </w:rPr>
        <w:t>肆</w:t>
      </w:r>
      <w:r>
        <w:rPr>
          <w:rFonts w:hint="eastAsia" w:ascii="方正仿宋_GBK" w:hAnsi="方正仿宋_GBK" w:eastAsia="方正仿宋_GBK" w:cs="方正仿宋_GBK"/>
          <w:sz w:val="32"/>
          <w:szCs w:val="32"/>
        </w:rPr>
        <w:t>份，乙方</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份，具有同等法律效力。</w:t>
      </w:r>
    </w:p>
    <w:p>
      <w:pPr>
        <w:rPr>
          <w:rFonts w:hint="eastAsia" w:ascii="方正仿宋_GBK" w:hAnsi="宋体" w:eastAsia="方正仿宋_GBK" w:cs="宋体"/>
          <w:bCs/>
          <w:sz w:val="28"/>
          <w:szCs w:val="28"/>
        </w:rPr>
      </w:pPr>
    </w:p>
    <w:p>
      <w:pPr>
        <w:rPr>
          <w:rFonts w:hint="eastAsia" w:ascii="方正仿宋_GBK" w:hAnsi="宋体" w:eastAsia="方正仿宋_GBK" w:cs="宋体"/>
          <w:bCs/>
          <w:sz w:val="28"/>
          <w:szCs w:val="28"/>
        </w:rPr>
      </w:pPr>
    </w:p>
    <w:p>
      <w:pPr>
        <w:rPr>
          <w:rFonts w:hint="eastAsia" w:ascii="方正仿宋_GBK" w:hAnsi="宋体" w:eastAsia="方正仿宋_GBK" w:cs="宋体"/>
          <w:bCs/>
          <w:sz w:val="28"/>
          <w:szCs w:val="28"/>
        </w:rPr>
      </w:pPr>
    </w:p>
    <w:p>
      <w:pPr>
        <w:rPr>
          <w:rFonts w:hint="eastAsia"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rPr>
        <w:t>甲方（盖章）：重庆航发三江   乙方（盖章）：</w:t>
      </w:r>
      <w:r>
        <w:rPr>
          <w:rFonts w:hint="eastAsia" w:ascii="方正仿宋_GBK" w:hAnsi="方正仿宋_GBK" w:eastAsia="方正仿宋_GBK" w:cs="方正仿宋_GBK"/>
          <w:bCs/>
          <w:sz w:val="28"/>
          <w:szCs w:val="28"/>
          <w:lang w:val="en-US" w:eastAsia="zh-CN"/>
        </w:rPr>
        <w:t xml:space="preserve"> </w:t>
      </w:r>
    </w:p>
    <w:p>
      <w:pPr>
        <w:rPr>
          <w:rFonts w:hint="eastAsia"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rPr>
        <w:t xml:space="preserve">    港埠有限公司佛耳岩码头               </w:t>
      </w:r>
      <w:r>
        <w:rPr>
          <w:rFonts w:hint="eastAsia" w:ascii="方正仿宋_GBK" w:hAnsi="方正仿宋_GBK" w:eastAsia="方正仿宋_GBK" w:cs="方正仿宋_GBK"/>
          <w:bCs/>
          <w:sz w:val="28"/>
          <w:szCs w:val="28"/>
          <w:lang w:val="en-US" w:eastAsia="zh-CN"/>
        </w:rPr>
        <w:t xml:space="preserve"> </w:t>
      </w:r>
    </w:p>
    <w:p>
      <w:pPr>
        <w:rPr>
          <w:rFonts w:hint="eastAsia" w:ascii="方正仿宋_GBK" w:hAnsi="方正仿宋_GBK" w:eastAsia="方正仿宋_GBK" w:cs="方正仿宋_GBK"/>
          <w:bCs/>
          <w:sz w:val="28"/>
          <w:szCs w:val="28"/>
        </w:rPr>
      </w:pPr>
    </w:p>
    <w:p>
      <w:pPr>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rPr>
        <w:t>法定代表人</w:t>
      </w:r>
      <w:r>
        <w:rPr>
          <w:rFonts w:hint="eastAsia" w:ascii="方正仿宋_GBK" w:hAnsi="方正仿宋_GBK" w:eastAsia="方正仿宋_GBK" w:cs="方正仿宋_GBK"/>
          <w:bCs/>
          <w:sz w:val="28"/>
          <w:szCs w:val="28"/>
          <w:lang w:val="en-US" w:eastAsia="zh-CN"/>
        </w:rPr>
        <w:t>或</w:t>
      </w:r>
      <w:r>
        <w:rPr>
          <w:rFonts w:hint="eastAsia" w:ascii="方正仿宋_GBK" w:hAnsi="方正仿宋_GBK" w:eastAsia="方正仿宋_GBK" w:cs="方正仿宋_GBK"/>
          <w:bCs/>
          <w:sz w:val="28"/>
          <w:szCs w:val="28"/>
        </w:rPr>
        <w:t xml:space="preserve">             </w:t>
      </w:r>
      <w:r>
        <w:rPr>
          <w:rFonts w:hint="eastAsia" w:ascii="方正仿宋_GBK" w:hAnsi="方正仿宋_GBK" w:eastAsia="方正仿宋_GBK" w:cs="方正仿宋_GBK"/>
          <w:bCs/>
          <w:sz w:val="28"/>
          <w:szCs w:val="28"/>
          <w:lang w:val="en-US" w:eastAsia="zh-CN"/>
        </w:rPr>
        <w:t xml:space="preserve">     </w:t>
      </w:r>
      <w:r>
        <w:rPr>
          <w:rFonts w:hint="eastAsia" w:ascii="方正仿宋_GBK" w:hAnsi="方正仿宋_GBK" w:eastAsia="方正仿宋_GBK" w:cs="方正仿宋_GBK"/>
          <w:bCs/>
          <w:sz w:val="28"/>
          <w:szCs w:val="28"/>
        </w:rPr>
        <w:t>法定代表人</w:t>
      </w:r>
      <w:r>
        <w:rPr>
          <w:rFonts w:hint="eastAsia" w:ascii="方正仿宋_GBK" w:hAnsi="方正仿宋_GBK" w:eastAsia="方正仿宋_GBK" w:cs="方正仿宋_GBK"/>
          <w:bCs/>
          <w:sz w:val="28"/>
          <w:szCs w:val="28"/>
          <w:lang w:val="en-US" w:eastAsia="zh-CN"/>
        </w:rPr>
        <w:t>或</w:t>
      </w:r>
    </w:p>
    <w:p>
      <w:pPr>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授权代表人（签字）：          授权代表人（签字）：</w:t>
      </w:r>
    </w:p>
    <w:p>
      <w:pPr>
        <w:pStyle w:val="2"/>
        <w:ind w:left="0" w:leftChars="0" w:firstLine="0"/>
        <w:rPr>
          <w:rFonts w:hint="eastAsia" w:ascii="方正仿宋_GBK" w:hAnsi="方正仿宋_GBK" w:eastAsia="方正仿宋_GBK" w:cs="方正仿宋_GBK"/>
          <w:sz w:val="28"/>
          <w:szCs w:val="28"/>
        </w:rPr>
      </w:pPr>
    </w:p>
    <w:p>
      <w:pPr>
        <w:pStyle w:val="2"/>
        <w:ind w:left="0" w:leftChars="0" w:firstLine="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日期：                        日期：</w:t>
      </w:r>
    </w:p>
    <w:p>
      <w:pPr>
        <w:pStyle w:val="2"/>
        <w:ind w:left="0" w:leftChars="0" w:firstLine="0"/>
      </w:pPr>
    </w:p>
    <w:p>
      <w:pPr>
        <w:pStyle w:val="2"/>
        <w:ind w:left="0" w:leftChars="0" w:firstLine="0"/>
      </w:pPr>
    </w:p>
    <w:p>
      <w:pPr>
        <w:autoSpaceDE w:val="0"/>
        <w:autoSpaceDN w:val="0"/>
        <w:adjustRightInd w:val="0"/>
        <w:spacing w:line="564" w:lineRule="exact"/>
        <w:ind w:right="117" w:firstLine="0" w:firstLineChars="0"/>
        <w:jc w:val="both"/>
        <w:outlineLvl w:val="0"/>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附件：廉政合同格式</w:t>
      </w:r>
    </w:p>
    <w:p>
      <w:pPr>
        <w:adjustRightInd w:val="0"/>
        <w:snapToGrid w:val="0"/>
        <w:spacing w:line="360" w:lineRule="auto"/>
        <w:jc w:val="center"/>
        <w:rPr>
          <w:rFonts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廉政合同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w:t>
      </w:r>
      <w:r>
        <w:rPr>
          <w:rFonts w:hint="eastAsia" w:ascii="Times New Roman" w:hAnsi="Times New Roman" w:cs="Times New Roman"/>
          <w:color w:val="auto"/>
          <w:szCs w:val="24"/>
          <w:highlight w:val="none"/>
          <w:lang w:val="en-US" w:eastAsia="zh-CN"/>
        </w:rPr>
        <w:t>合同管理</w:t>
      </w:r>
      <w:r>
        <w:rPr>
          <w:rFonts w:hint="default" w:ascii="Times New Roman" w:hAnsi="Times New Roman" w:eastAsia="宋体" w:cs="Times New Roman"/>
          <w:color w:val="auto"/>
          <w:szCs w:val="24"/>
          <w:highlight w:val="none"/>
          <w:lang w:val="zh-CN"/>
        </w:rPr>
        <w:t>、廉政建设的规定，为做好</w:t>
      </w:r>
      <w:r>
        <w:rPr>
          <w:rFonts w:hint="eastAsia" w:ascii="Times New Roman" w:hAnsi="Times New Roman" w:cs="Times New Roman"/>
          <w:color w:val="auto"/>
          <w:szCs w:val="24"/>
          <w:highlight w:val="none"/>
          <w:lang w:val="en-US" w:eastAsia="zh-CN"/>
        </w:rPr>
        <w:t>合同履行</w:t>
      </w:r>
      <w:r>
        <w:rPr>
          <w:rFonts w:hint="default" w:ascii="Times New Roman" w:hAnsi="Times New Roman" w:eastAsia="宋体" w:cs="Times New Roman"/>
          <w:color w:val="auto"/>
          <w:szCs w:val="24"/>
          <w:highlight w:val="none"/>
          <w:lang w:val="zh-CN"/>
        </w:rPr>
        <w:t>中的党风廉政建设，保证</w:t>
      </w:r>
      <w:r>
        <w:rPr>
          <w:rFonts w:hint="eastAsia" w:ascii="Times New Roman" w:hAnsi="Times New Roman" w:cs="Times New Roman"/>
          <w:color w:val="auto"/>
          <w:szCs w:val="24"/>
          <w:highlight w:val="none"/>
          <w:lang w:val="en-US" w:eastAsia="zh-CN"/>
        </w:rPr>
        <w:t>合同履行</w:t>
      </w:r>
      <w:r>
        <w:rPr>
          <w:rFonts w:hint="default" w:ascii="Times New Roman" w:hAnsi="Times New Roman" w:eastAsia="宋体" w:cs="Times New Roman"/>
          <w:color w:val="auto"/>
          <w:szCs w:val="24"/>
          <w:highlight w:val="none"/>
          <w:lang w:val="zh-CN"/>
        </w:rPr>
        <w:t>高效优质，保证资金的安全和有效使用以及投资效益，（发包人）与（承包人），特订立如下合同：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hint="eastAsia" w:ascii="Times New Roman" w:hAnsi="Times New Roman" w:eastAsia="方正仿宋_GBK" w:cs="Times New Roman"/>
          <w:i/>
          <w:iCs/>
          <w:sz w:val="32"/>
          <w:szCs w:val="32"/>
          <w:highlight w:val="yellow"/>
          <w:lang w:eastAsia="zh-CN"/>
        </w:rPr>
      </w:pPr>
      <w:r>
        <w:rPr>
          <w:rFonts w:hint="default" w:ascii="Times New Roman" w:hAnsi="Times New Roman" w:eastAsia="宋体" w:cs="Times New Roman"/>
          <w:color w:val="auto"/>
          <w:szCs w:val="24"/>
          <w:highlight w:val="none"/>
          <w:lang w:val="zh-CN"/>
        </w:rPr>
        <w:t>发包人监督单位：                承包人监督单位：</w:t>
      </w: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ind w:firstLine="2880" w:firstLineChars="600"/>
        <w:jc w:val="both"/>
        <w:rPr>
          <w:rFonts w:hint="eastAsia"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2"/>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474"/>
        </w:tabs>
        <w:spacing w:line="538"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五</w:t>
      </w:r>
      <w:r>
        <w:rPr>
          <w:rFonts w:ascii="Times New Roman" w:hAnsi="Times New Roman" w:eastAsia="方正仿宋_GBK" w:cs="Times New Roman"/>
          <w:sz w:val="32"/>
          <w:szCs w:val="32"/>
          <w:lang w:eastAsia="zh-CN"/>
        </w:rPr>
        <w:t>、其他资料</w:t>
      </w:r>
    </w:p>
    <w:p>
      <w:pPr>
        <w:pStyle w:val="173"/>
        <w:shd w:val="clear" w:color="auto" w:fill="auto"/>
        <w:snapToGrid w:val="0"/>
        <w:spacing w:before="0" w:after="0" w:line="240" w:lineRule="auto"/>
        <w:jc w:val="center"/>
        <w:rPr>
          <w:rFonts w:ascii="Times New Roman" w:hAnsi="Times New Roman" w:eastAsia="方正小标宋_GBK" w:cs="Times New Roman"/>
          <w:sz w:val="44"/>
          <w:szCs w:val="44"/>
        </w:rPr>
      </w:pPr>
      <w:bookmarkStart w:id="12" w:name="_Toc52097543"/>
      <w:bookmarkEnd w:id="12"/>
      <w:bookmarkStart w:id="13" w:name="bookmark292"/>
      <w:bookmarkStart w:id="14" w:name="_Toc29194793"/>
      <w:bookmarkStart w:id="15" w:name="_Toc10710824"/>
      <w:r>
        <w:br w:type="page"/>
      </w:r>
      <w:r>
        <w:rPr>
          <w:rFonts w:ascii="Times New Roman" w:hAnsi="Times New Roman" w:eastAsia="方正小标宋_GBK" w:cs="Times New Roman"/>
          <w:sz w:val="44"/>
          <w:szCs w:val="44"/>
        </w:rPr>
        <w:t>一、法定代表人身份证明或授权委托书</w:t>
      </w:r>
    </w:p>
    <w:p>
      <w:pPr>
        <w:rPr>
          <w:rFonts w:ascii="Times New Roman" w:hAnsi="Times New Roman" w:cs="Times New Roman" w:eastAsiaTheme="minorEastAsia"/>
          <w:kern w:val="2"/>
          <w:sz w:val="32"/>
          <w:szCs w:val="32"/>
          <w:lang w:eastAsia="zh-CN"/>
        </w:rPr>
      </w:pPr>
      <w:r>
        <w:rPr>
          <w:lang w:eastAsia="zh-CN"/>
        </w:rPr>
        <w:br w:type="page"/>
      </w:r>
    </w:p>
    <w:bookmarkEnd w:id="13"/>
    <w:bookmarkEnd w:id="14"/>
    <w:bookmarkEnd w:id="15"/>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16" w:name="_Toc52097544"/>
      <w:bookmarkEnd w:id="16"/>
      <w:r>
        <w:rPr>
          <w:rFonts w:ascii="Times New Roman" w:hAnsi="Times New Roman" w:eastAsia="方正小标宋_GBK" w:cs="Times New Roman"/>
          <w:sz w:val="44"/>
          <w:szCs w:val="44"/>
        </w:rPr>
        <w:t>二、报价函</w:t>
      </w:r>
    </w:p>
    <w:p>
      <w:pPr>
        <w:tabs>
          <w:tab w:val="left" w:leader="underscore" w:pos="2036"/>
        </w:tabs>
        <w:spacing w:line="490" w:lineRule="exact"/>
        <w:ind w:left="140"/>
        <w:rPr>
          <w:rFonts w:hint="eastAsia" w:ascii="方正仿宋_GBK" w:hAnsi="方正仿宋_GBK" w:eastAsia="方正仿宋_GBK" w:cs="方正仿宋_GBK"/>
          <w:sz w:val="32"/>
          <w:szCs w:val="32"/>
          <w:lang w:eastAsia="zh-CN"/>
        </w:rPr>
      </w:pPr>
      <w:bookmarkStart w:id="17" w:name="bookmark293"/>
      <w:bookmarkEnd w:id="17"/>
      <w:r>
        <w:rPr>
          <w:rFonts w:hint="eastAsia" w:ascii="方正仿宋_GBK" w:hAnsi="方正仿宋_GBK" w:eastAsia="方正仿宋_GBK" w:cs="方正仿宋_GBK"/>
          <w:sz w:val="32"/>
          <w:szCs w:val="32"/>
          <w:lang w:eastAsia="zh-CN"/>
        </w:rPr>
        <w:t>____________(询价人名称</w:t>
      </w:r>
      <w:r>
        <w:rPr>
          <w:rFonts w:hint="eastAsia" w:ascii="方正仿宋_GBK" w:hAnsi="方正仿宋_GBK" w:eastAsia="方正仿宋_GBK" w:cs="方正仿宋_GBK"/>
          <w:sz w:val="32"/>
          <w:szCs w:val="32"/>
          <w:lang w:eastAsia="zh-CN" w:bidi="en-US"/>
        </w:rPr>
        <w:t>）：</w:t>
      </w:r>
    </w:p>
    <w:p>
      <w:pPr>
        <w:tabs>
          <w:tab w:val="left" w:pos="939"/>
        </w:tabs>
        <w:adjustRightInd w:val="0"/>
        <w:spacing w:line="49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en-US"/>
        </w:rPr>
        <w:t>1.</w:t>
      </w:r>
      <w:r>
        <w:rPr>
          <w:rFonts w:hint="eastAsia" w:ascii="方正仿宋_GBK" w:hAnsi="方正仿宋_GBK" w:eastAsia="方正仿宋_GBK" w:cs="方正仿宋_GBK"/>
          <w:sz w:val="32"/>
          <w:szCs w:val="32"/>
          <w:lang w:eastAsia="zh-CN"/>
        </w:rPr>
        <w:t>我方己仔细研究了_______项目询价文件的全部内容，愿意以人民币（大写</w:t>
      </w:r>
      <w:r>
        <w:rPr>
          <w:rFonts w:hint="eastAsia" w:ascii="方正仿宋_GBK" w:hAnsi="方正仿宋_GBK" w:eastAsia="方正仿宋_GBK" w:cs="方正仿宋_GBK"/>
          <w:sz w:val="32"/>
          <w:szCs w:val="32"/>
          <w:lang w:eastAsia="zh-CN" w:bidi="en-US"/>
        </w:rPr>
        <w:t>）</w:t>
      </w:r>
      <w:r>
        <w:rPr>
          <w:rFonts w:hint="eastAsia" w:ascii="方正仿宋_GBK" w:hAnsi="方正仿宋_GBK" w:eastAsia="方正仿宋_GBK" w:cs="方正仿宋_GBK"/>
          <w:sz w:val="32"/>
          <w:szCs w:val="32"/>
          <w:u w:val="single"/>
          <w:lang w:eastAsia="zh-CN" w:bidi="en-US"/>
        </w:rPr>
        <w:t xml:space="preserve">       </w:t>
      </w:r>
      <w:r>
        <w:rPr>
          <w:rFonts w:hint="eastAsia" w:ascii="方正仿宋_GBK" w:hAnsi="方正仿宋_GBK" w:eastAsia="方正仿宋_GBK" w:cs="方正仿宋_GBK"/>
          <w:sz w:val="32"/>
          <w:szCs w:val="32"/>
          <w:lang w:eastAsia="zh-CN" w:bidi="en-US"/>
        </w:rPr>
        <w:t>(¥</w:t>
      </w:r>
      <w:r>
        <w:rPr>
          <w:rFonts w:hint="eastAsia" w:ascii="方正仿宋_GBK" w:hAnsi="方正仿宋_GBK" w:eastAsia="方正仿宋_GBK" w:cs="方正仿宋_GBK"/>
          <w:sz w:val="32"/>
          <w:szCs w:val="32"/>
          <w:u w:val="single"/>
          <w:lang w:eastAsia="zh-CN" w:bidi="en-US"/>
        </w:rPr>
        <w:t xml:space="preserve">      </w:t>
      </w:r>
      <w:r>
        <w:rPr>
          <w:rFonts w:hint="eastAsia" w:ascii="方正仿宋_GBK" w:hAnsi="方正仿宋_GBK" w:eastAsia="方正仿宋_GBK" w:cs="方正仿宋_GBK"/>
          <w:color w:val="000000" w:themeColor="text1"/>
          <w:sz w:val="32"/>
          <w:szCs w:val="32"/>
          <w:u w:val="single"/>
          <w:lang w:eastAsia="zh-CN" w:bidi="en-US"/>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eastAsia="zh-CN" w:bidi="en-US"/>
          <w14:textFill>
            <w14:solidFill>
              <w14:schemeClr w14:val="tx1"/>
            </w14:solidFill>
          </w14:textFill>
        </w:rPr>
        <w:t>)元</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的</w:t>
      </w:r>
      <w:r>
        <w:rPr>
          <w:rFonts w:hint="eastAsia" w:ascii="方正仿宋_GBK" w:hAnsi="方正仿宋_GBK" w:eastAsia="方正仿宋_GBK" w:cs="方正仿宋_GBK"/>
          <w:sz w:val="32"/>
          <w:szCs w:val="32"/>
          <w:lang w:eastAsia="zh-CN"/>
        </w:rPr>
        <w:t>总报价提供相关服务，并按合同约定履行义务。</w:t>
      </w:r>
    </w:p>
    <w:p>
      <w:pPr>
        <w:tabs>
          <w:tab w:val="left" w:pos="939"/>
        </w:tabs>
        <w:adjustRightInd w:val="0"/>
        <w:spacing w:line="490" w:lineRule="exact"/>
        <w:ind w:left="420" w:leftChars="191" w:firstLine="320" w:firstLineChars="1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2.我方的报价文件包括下列内容：</w:t>
      </w:r>
    </w:p>
    <w:p>
      <w:pPr>
        <w:tabs>
          <w:tab w:val="left" w:pos="1088"/>
        </w:tabs>
        <w:adjustRightInd w:val="0"/>
        <w:spacing w:line="490" w:lineRule="exact"/>
        <w:ind w:left="42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（1）报价函；</w:t>
      </w:r>
    </w:p>
    <w:p>
      <w:pPr>
        <w:tabs>
          <w:tab w:val="left" w:pos="1088"/>
        </w:tabs>
        <w:adjustRightInd w:val="0"/>
        <w:spacing w:line="490" w:lineRule="exact"/>
        <w:ind w:left="42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（2）法定代表人身份证明或授权委托书；</w:t>
      </w:r>
    </w:p>
    <w:p>
      <w:pPr>
        <w:tabs>
          <w:tab w:val="left" w:pos="1088"/>
        </w:tabs>
        <w:adjustRightInd w:val="0"/>
        <w:spacing w:line="490" w:lineRule="exact"/>
        <w:ind w:left="42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（3）报价表；</w:t>
      </w:r>
    </w:p>
    <w:p>
      <w:pPr>
        <w:tabs>
          <w:tab w:val="left" w:pos="1088"/>
        </w:tabs>
        <w:adjustRightInd w:val="0"/>
        <w:spacing w:line="490" w:lineRule="exact"/>
        <w:ind w:left="42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（4）资格审查资料；</w:t>
      </w:r>
    </w:p>
    <w:p>
      <w:pPr>
        <w:tabs>
          <w:tab w:val="left" w:pos="1088"/>
        </w:tabs>
        <w:adjustRightInd w:val="0"/>
        <w:spacing w:line="49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报价文件的上述组成部分如存在内容不一致的，以报标函为准。</w:t>
      </w:r>
    </w:p>
    <w:p>
      <w:pPr>
        <w:tabs>
          <w:tab w:val="left" w:pos="993"/>
        </w:tabs>
        <w:adjustRightInd w:val="0"/>
        <w:spacing w:line="490" w:lineRule="exact"/>
        <w:ind w:firstLine="643"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3.我方承诺响应询价文件的全部要求。</w:t>
      </w:r>
    </w:p>
    <w:p>
      <w:pPr>
        <w:tabs>
          <w:tab w:val="left" w:pos="993"/>
        </w:tabs>
        <w:adjustRightInd w:val="0"/>
        <w:spacing w:line="49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sz w:val="32"/>
          <w:szCs w:val="32"/>
          <w:lang w:eastAsia="zh-CN"/>
        </w:rPr>
        <w:t>4.</w:t>
      </w:r>
      <w:r>
        <w:rPr>
          <w:rFonts w:hint="eastAsia" w:ascii="方正仿宋_GBK" w:hAnsi="方正仿宋_GBK" w:eastAsia="方正仿宋_GBK" w:cs="方正仿宋_GBK"/>
          <w:color w:val="auto"/>
          <w:sz w:val="32"/>
          <w:szCs w:val="32"/>
          <w:lang w:eastAsia="zh-CN"/>
        </w:rPr>
        <w:t>如我方中选，我方承诺：</w:t>
      </w:r>
    </w:p>
    <w:p>
      <w:pPr>
        <w:tabs>
          <w:tab w:val="left" w:pos="1088"/>
        </w:tabs>
        <w:adjustRightInd w:val="0"/>
        <w:spacing w:line="490" w:lineRule="exact"/>
        <w:ind w:firstLine="320" w:firstLineChars="1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auto"/>
          <w:sz w:val="32"/>
          <w:szCs w:val="32"/>
          <w:lang w:eastAsia="zh-CN"/>
        </w:rPr>
        <w:t>（1）在收到中选通</w:t>
      </w:r>
      <w:r>
        <w:rPr>
          <w:rFonts w:hint="eastAsia" w:ascii="方正仿宋_GBK" w:hAnsi="方正仿宋_GBK" w:eastAsia="方正仿宋_GBK" w:cs="方正仿宋_GBK"/>
          <w:sz w:val="32"/>
          <w:szCs w:val="32"/>
          <w:lang w:eastAsia="zh-CN"/>
        </w:rPr>
        <w:t>知后，在规定的期限内与你方签订合同；</w:t>
      </w:r>
    </w:p>
    <w:p>
      <w:pPr>
        <w:tabs>
          <w:tab w:val="left" w:pos="1088"/>
        </w:tabs>
        <w:adjustRightInd w:val="0"/>
        <w:spacing w:line="490" w:lineRule="exact"/>
        <w:ind w:left="42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（2）在签订合同时不向你方提出附加条件；</w:t>
      </w:r>
    </w:p>
    <w:p>
      <w:pPr>
        <w:tabs>
          <w:tab w:val="left" w:pos="1088"/>
        </w:tabs>
        <w:adjustRightInd w:val="0"/>
        <w:spacing w:line="490" w:lineRule="exact"/>
        <w:ind w:left="42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（3）在合同约定的期限内完成合同规定的全部义务。</w:t>
      </w:r>
    </w:p>
    <w:p>
      <w:pPr>
        <w:tabs>
          <w:tab w:val="left" w:pos="849"/>
        </w:tabs>
        <w:adjustRightInd w:val="0"/>
        <w:spacing w:line="49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.我方在此声明，愿意对递交的报价文件及有关资料的真实性负法律责任。</w:t>
      </w:r>
    </w:p>
    <w:p>
      <w:pPr>
        <w:tabs>
          <w:tab w:val="left" w:pos="849"/>
        </w:tabs>
        <w:adjustRightInd w:val="0"/>
        <w:spacing w:line="490" w:lineRule="exact"/>
        <w:ind w:left="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bidi="en-US"/>
        </w:rPr>
        <w:t>6</w:t>
      </w:r>
      <w:r>
        <w:rPr>
          <w:rFonts w:hint="eastAsia" w:ascii="方正仿宋_GBK" w:hAnsi="方正仿宋_GBK" w:eastAsia="方正仿宋_GBK" w:cs="方正仿宋_GBK"/>
          <w:sz w:val="32"/>
          <w:szCs w:val="32"/>
          <w:lang w:eastAsia="zh-CN" w:bidi="en-US"/>
        </w:rPr>
        <w:t>.(</w:t>
      </w:r>
      <w:r>
        <w:rPr>
          <w:rFonts w:hint="eastAsia" w:ascii="方正仿宋_GBK" w:hAnsi="方正仿宋_GBK" w:eastAsia="方正仿宋_GBK" w:cs="方正仿宋_GBK"/>
          <w:sz w:val="32"/>
          <w:szCs w:val="32"/>
          <w:lang w:eastAsia="zh-CN"/>
        </w:rPr>
        <w:t>其他补充说明）。</w:t>
      </w:r>
    </w:p>
    <w:p>
      <w:pPr>
        <w:spacing w:line="490" w:lineRule="exact"/>
        <w:ind w:left="2660"/>
        <w:rPr>
          <w:rFonts w:hint="eastAsia" w:ascii="方正仿宋_GBK" w:hAnsi="方正仿宋_GBK" w:eastAsia="方正仿宋_GBK" w:cs="方正仿宋_GBK"/>
          <w:sz w:val="32"/>
          <w:szCs w:val="32"/>
          <w:lang w:eastAsia="zh-CN"/>
        </w:rPr>
      </w:pPr>
      <w:r>
        <w:rPr>
          <w:rStyle w:val="180"/>
          <w:rFonts w:hint="eastAsia" w:ascii="方正仿宋_GBK" w:hAnsi="方正仿宋_GBK" w:eastAsia="方正仿宋_GBK" w:cs="方正仿宋_GBK"/>
          <w:color w:val="auto"/>
          <w:sz w:val="32"/>
          <w:szCs w:val="32"/>
        </w:rPr>
        <w:t>报价人：</w:t>
      </w:r>
      <w:r>
        <w:rPr>
          <w:rStyle w:val="182"/>
          <w:rFonts w:hint="eastAsia" w:ascii="方正仿宋_GBK" w:hAnsi="方正仿宋_GBK" w:eastAsia="方正仿宋_GBK" w:cs="方正仿宋_GBK"/>
          <w:sz w:val="32"/>
          <w:szCs w:val="32"/>
          <w:lang w:eastAsia="zh-CN"/>
        </w:rPr>
        <w:t>(盖单位章）</w:t>
      </w:r>
    </w:p>
    <w:p>
      <w:pPr>
        <w:spacing w:line="490" w:lineRule="exact"/>
        <w:ind w:left="266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法定代表人或其委托代理人：</w:t>
      </w:r>
      <w:r>
        <w:rPr>
          <w:rStyle w:val="182"/>
          <w:rFonts w:hint="eastAsia" w:ascii="方正仿宋_GBK" w:hAnsi="方正仿宋_GBK" w:eastAsia="方正仿宋_GBK" w:cs="方正仿宋_GBK"/>
          <w:sz w:val="32"/>
          <w:szCs w:val="32"/>
          <w:lang w:eastAsia="zh-CN"/>
        </w:rPr>
        <w:t>(签字</w:t>
      </w:r>
      <w:r>
        <w:rPr>
          <w:rStyle w:val="182"/>
          <w:rFonts w:hint="eastAsia" w:ascii="方正仿宋_GBK" w:hAnsi="方正仿宋_GBK" w:eastAsia="方正仿宋_GBK" w:cs="方正仿宋_GBK"/>
          <w:sz w:val="32"/>
          <w:szCs w:val="32"/>
          <w:lang w:eastAsia="zh-CN" w:bidi="en-US"/>
        </w:rPr>
        <w:t>）</w:t>
      </w:r>
    </w:p>
    <w:p>
      <w:pPr>
        <w:tabs>
          <w:tab w:val="left" w:leader="underscore" w:pos="6768"/>
        </w:tabs>
        <w:spacing w:line="490" w:lineRule="exact"/>
        <w:ind w:left="266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地 址：</w:t>
      </w:r>
    </w:p>
    <w:p>
      <w:pPr>
        <w:tabs>
          <w:tab w:val="left" w:leader="underscore" w:pos="6768"/>
        </w:tabs>
        <w:spacing w:line="490" w:lineRule="exact"/>
        <w:ind w:left="266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电 话：</w:t>
      </w:r>
    </w:p>
    <w:p>
      <w:pPr>
        <w:tabs>
          <w:tab w:val="left" w:leader="underscore" w:pos="6768"/>
        </w:tabs>
        <w:spacing w:line="490" w:lineRule="exact"/>
        <w:ind w:left="266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传 真：</w:t>
      </w:r>
    </w:p>
    <w:p>
      <w:pPr>
        <w:tabs>
          <w:tab w:val="left" w:leader="underscore" w:pos="6768"/>
        </w:tabs>
        <w:spacing w:line="490" w:lineRule="exact"/>
        <w:ind w:left="2660"/>
        <w:rPr>
          <w:rFonts w:hint="eastAsia" w:ascii="方正仿宋_GBK" w:hAnsi="方正仿宋_GBK" w:eastAsia="方正仿宋_GBK" w:cs="方正仿宋_GBK"/>
          <w:sz w:val="32"/>
          <w:szCs w:val="32"/>
          <w:u w:val="single"/>
          <w:lang w:eastAsia="zh-CN"/>
        </w:rPr>
      </w:pPr>
      <w:r>
        <w:rPr>
          <w:rFonts w:hint="eastAsia" w:ascii="方正仿宋_GBK" w:hAnsi="方正仿宋_GBK" w:eastAsia="方正仿宋_GBK" w:cs="方正仿宋_GBK"/>
          <w:sz w:val="32"/>
          <w:szCs w:val="32"/>
          <w:lang w:eastAsia="zh-CN"/>
        </w:rPr>
        <w:t>邮政编码：</w:t>
      </w:r>
    </w:p>
    <w:p>
      <w:pPr>
        <w:pStyle w:val="173"/>
        <w:numPr>
          <w:ilvl w:val="0"/>
          <w:numId w:val="1"/>
        </w:numPr>
        <w:shd w:val="clear" w:color="auto" w:fill="auto"/>
        <w:spacing w:before="0" w:after="476" w:line="560" w:lineRule="exact"/>
        <w:jc w:val="center"/>
        <w:rPr>
          <w:rStyle w:val="181"/>
          <w:rFonts w:ascii="Times New Roman" w:hAnsi="Times New Roman" w:eastAsia="方正小标宋_GBK" w:cs="Times New Roman"/>
          <w:color w:val="auto"/>
          <w:sz w:val="44"/>
          <w:szCs w:val="44"/>
        </w:rPr>
      </w:pPr>
      <w:bookmarkStart w:id="18" w:name="_Toc10710825"/>
      <w:bookmarkEnd w:id="18"/>
      <w:bookmarkStart w:id="19" w:name="_Toc52097545"/>
      <w:bookmarkEnd w:id="19"/>
      <w:bookmarkStart w:id="20" w:name="_Toc29194794"/>
      <w:bookmarkEnd w:id="20"/>
      <w:r>
        <w:br w:type="page"/>
      </w:r>
      <w:r>
        <w:rPr>
          <w:rStyle w:val="181"/>
          <w:rFonts w:ascii="Times New Roman" w:hAnsi="Times New Roman" w:eastAsia="方正小标宋_GBK" w:cs="Times New Roman"/>
          <w:color w:val="auto"/>
          <w:sz w:val="44"/>
          <w:szCs w:val="44"/>
        </w:rPr>
        <w:t>报价表</w:t>
      </w:r>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w:t>
      </w:r>
      <w:r>
        <w:rPr>
          <w:rFonts w:hint="eastAsia" w:ascii="Times New Roman" w:hAnsi="Times New Roman" w:eastAsia="方正仿宋_GBK" w:cs="Times New Roman"/>
          <w:sz w:val="32"/>
          <w:szCs w:val="32"/>
          <w:lang w:val="en-US" w:eastAsia="zh-CN"/>
        </w:rPr>
        <w:t>咨询</w:t>
      </w:r>
      <w:r>
        <w:rPr>
          <w:rFonts w:ascii="Times New Roman" w:hAnsi="Times New Roman" w:eastAsia="方正仿宋_GBK" w:cs="Times New Roman"/>
          <w:sz w:val="32"/>
          <w:szCs w:val="32"/>
          <w:lang w:eastAsia="zh-CN"/>
        </w:rPr>
        <w:t>费、</w:t>
      </w:r>
      <w:r>
        <w:rPr>
          <w:rFonts w:hint="eastAsia" w:ascii="Times New Roman" w:hAnsi="Times New Roman" w:eastAsia="方正仿宋_GBK" w:cs="Times New Roman"/>
          <w:sz w:val="32"/>
          <w:szCs w:val="32"/>
          <w:lang w:val="en-US" w:eastAsia="zh-CN"/>
        </w:rPr>
        <w:t>人力费、</w:t>
      </w:r>
      <w:r>
        <w:rPr>
          <w:rFonts w:ascii="Times New Roman" w:hAnsi="Times New Roman" w:eastAsia="方正仿宋_GBK" w:cs="Times New Roman"/>
          <w:sz w:val="32"/>
          <w:szCs w:val="32"/>
          <w:lang w:eastAsia="zh-CN"/>
        </w:rPr>
        <w:t>零部件采购费、材料费、制造费、试验费、防腐费、包装费、保管费、运杂费，指导安装调试费、审查费、验收费</w:t>
      </w:r>
      <w:r>
        <w:rPr>
          <w:rFonts w:hint="eastAsia" w:ascii="Times New Roman" w:hAnsi="Times New Roman" w:eastAsia="方正仿宋_GBK" w:cs="Times New Roman"/>
          <w:sz w:val="32"/>
          <w:szCs w:val="32"/>
          <w:lang w:eastAsia="zh-CN"/>
        </w:rPr>
        <w:t>（根据项目实际情况确定上述费用中的一种或几种）</w:t>
      </w:r>
      <w:r>
        <w:rPr>
          <w:rFonts w:ascii="Times New Roman" w:hAnsi="Times New Roman" w:eastAsia="方正仿宋_GBK" w:cs="Times New Roman"/>
          <w:sz w:val="32"/>
          <w:szCs w:val="32"/>
          <w:lang w:eastAsia="zh-CN"/>
        </w:rPr>
        <w:t>，技术服务费、保险费、管理费、利润、税费，以及合同明示或暗示的风险、责任和义务等所发生的其他全部费用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单价</w:t>
      </w:r>
      <w:r>
        <w:rPr>
          <w:rFonts w:ascii="Times New Roman" w:hAnsi="Times New Roman" w:eastAsia="方正仿宋_GBK" w:cs="Times New Roman"/>
          <w:sz w:val="32"/>
          <w:szCs w:val="32"/>
          <w:lang w:eastAsia="zh-CN"/>
        </w:rPr>
        <w:t>在合同有效期内固定不变，即合同</w:t>
      </w:r>
      <w:r>
        <w:rPr>
          <w:rFonts w:hint="eastAsia" w:ascii="Times New Roman" w:hAnsi="Times New Roman" w:eastAsia="方正仿宋_GBK" w:cs="Times New Roman"/>
          <w:sz w:val="32"/>
          <w:szCs w:val="32"/>
          <w:lang w:val="en-US" w:eastAsia="zh-CN"/>
        </w:rPr>
        <w:t>单价</w:t>
      </w:r>
      <w:r>
        <w:rPr>
          <w:rFonts w:ascii="Times New Roman" w:hAnsi="Times New Roman" w:eastAsia="方正仿宋_GBK" w:cs="Times New Roman"/>
          <w:sz w:val="32"/>
          <w:szCs w:val="32"/>
          <w:lang w:eastAsia="zh-CN"/>
        </w:rPr>
        <w:t>不因国家和地方政策调整、物价变动等因数的影响而调整。</w:t>
      </w:r>
    </w:p>
    <w:p>
      <w:pPr>
        <w:tabs>
          <w:tab w:val="left" w:leader="underscore" w:pos="7582"/>
        </w:tabs>
        <w:spacing w:line="360" w:lineRule="auto"/>
        <w:rPr>
          <w:rFonts w:ascii="Times New Roman" w:hAnsi="Times New Roman" w:cs="Times New Roman"/>
          <w:lang w:eastAsia="zh-CN"/>
        </w:rPr>
      </w:pPr>
      <w:r>
        <w:rPr>
          <w:lang w:eastAsia="zh-CN"/>
        </w:rPr>
        <w:br w:type="page"/>
      </w:r>
    </w:p>
    <w:p>
      <w:pPr>
        <w:numPr>
          <w:ilvl w:val="0"/>
          <w:numId w:val="2"/>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r>
        <w:rPr>
          <w:rFonts w:hint="eastAsia" w:ascii="Times New Roman" w:hAnsi="Times New Roman" w:eastAsia="黑体" w:cs="Times New Roman"/>
          <w:sz w:val="32"/>
          <w:szCs w:val="32"/>
          <w:lang w:eastAsia="zh-CN"/>
        </w:rPr>
        <w:t>（</w:t>
      </w:r>
      <w:r>
        <w:rPr>
          <w:rFonts w:hint="eastAsia" w:ascii="Times New Roman" w:hAnsi="Times New Roman" w:eastAsia="方正仿宋_GBK" w:cs="Times New Roman"/>
          <w:i/>
          <w:iCs/>
          <w:sz w:val="32"/>
          <w:szCs w:val="32"/>
          <w:lang w:eastAsia="zh-CN"/>
        </w:rPr>
        <w:t>根据项目实际情况列明或制表</w:t>
      </w:r>
      <w:r>
        <w:rPr>
          <w:rFonts w:hint="eastAsia" w:ascii="Times New Roman" w:hAnsi="Times New Roman" w:eastAsia="黑体" w:cs="Times New Roman"/>
          <w:sz w:val="32"/>
          <w:szCs w:val="32"/>
          <w:lang w:eastAsia="zh-CN"/>
        </w:rPr>
        <w:t>）</w:t>
      </w:r>
    </w:p>
    <w:p>
      <w:pPr>
        <w:pStyle w:val="2"/>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tabs>
          <w:tab w:val="left" w:leader="underscore" w:pos="7582"/>
        </w:tabs>
        <w:rPr>
          <w:rFonts w:ascii="Times New Roman" w:hAnsi="Times New Roman" w:cs="Times New Roman"/>
          <w:sz w:val="32"/>
          <w:szCs w:val="32"/>
          <w:lang w:eastAsia="zh-CN"/>
        </w:rPr>
      </w:pPr>
    </w:p>
    <w:p>
      <w:pPr>
        <w:pStyle w:val="73"/>
        <w:spacing w:line="360" w:lineRule="auto"/>
        <w:ind w:left="0" w:firstLine="643" w:firstLineChars="200"/>
        <w:rPr>
          <w:rFonts w:ascii="Times New Roman" w:hAnsi="Times New Roman" w:cs="Times New Roman"/>
          <w:szCs w:val="21"/>
          <w:lang w:eastAsia="zh-CN"/>
        </w:rPr>
      </w:pPr>
      <w:bookmarkStart w:id="22" w:name="_GoBack"/>
      <w:bookmarkEnd w:id="22"/>
      <w:r>
        <w:rPr>
          <w:rFonts w:hint="eastAsia" w:ascii="Times New Roman" w:hAnsi="Times New Roman" w:cs="Times New Roman"/>
          <w:b/>
          <w:bCs/>
          <w:sz w:val="32"/>
          <w:szCs w:val="32"/>
          <w:lang w:val="en-US" w:eastAsia="zh-CN"/>
        </w:rPr>
        <w:t>见附件《通用工器具及生产物资采购项目报价表》</w:t>
      </w:r>
    </w:p>
    <w:p>
      <w:pPr>
        <w:adjustRightInd w:val="0"/>
        <w:snapToGrid w:val="0"/>
        <w:spacing w:line="360" w:lineRule="auto"/>
        <w:ind w:firstLine="660" w:firstLineChars="300"/>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lang w:eastAsia="zh-CN"/>
        </w:rPr>
      </w:pPr>
    </w:p>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1" w:name="_Toc52097546"/>
      <w:bookmarkEnd w:id="21"/>
      <w:r>
        <w:br w:type="page"/>
      </w:r>
      <w:r>
        <w:rPr>
          <w:rFonts w:ascii="Times New Roman" w:hAnsi="Times New Roman" w:eastAsia="方正小标宋_GBK" w:cs="Times New Roman"/>
          <w:sz w:val="44"/>
          <w:szCs w:val="44"/>
        </w:rPr>
        <w:t>四、资格审查资料</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lang w:eastAsia="zh-CN"/>
        </w:rPr>
        <w:t>.业绩证明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lang w:eastAsia="zh-CN"/>
        </w:rPr>
        <w:t>.信用承诺书</w:t>
      </w:r>
    </w:p>
    <w:p>
      <w:pPr>
        <w:spacing w:line="51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.其他（</w:t>
      </w:r>
      <w:r>
        <w:rPr>
          <w:rFonts w:hint="eastAsia" w:ascii="Times New Roman" w:hAnsi="Times New Roman" w:eastAsia="方正仿宋_GBK" w:cs="Times New Roman"/>
          <w:sz w:val="32"/>
          <w:szCs w:val="32"/>
          <w:lang w:val="en-US" w:eastAsia="zh-CN"/>
        </w:rPr>
        <w:t>如有）</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重庆航发三江港埠有限公司佛耳岩码头</w:t>
      </w:r>
      <w:r>
        <w:rPr>
          <w:rFonts w:ascii="Times New Roman" w:hAnsi="Times New Roman" w:eastAsia="方正仿宋_GBK" w:cs="Times New Roman"/>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2"/>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2"/>
        <w:shd w:val="clear" w:color="auto" w:fill="auto"/>
        <w:spacing w:before="0" w:after="476" w:line="510" w:lineRule="exact"/>
        <w:ind w:left="0" w:leftChars="0" w:firstLine="0"/>
        <w:jc w:val="center"/>
      </w:pPr>
      <w:r>
        <w:br w:type="page"/>
      </w:r>
    </w:p>
    <w:p>
      <w:pPr>
        <w:pStyle w:val="2"/>
        <w:numPr>
          <w:ilvl w:val="-1"/>
          <w:numId w:val="0"/>
        </w:numPr>
        <w:shd w:val="clear" w:color="auto" w:fill="auto"/>
        <w:spacing w:before="0" w:after="476" w:line="510" w:lineRule="exact"/>
        <w:ind w:left="0" w:leftChars="0" w:firstLine="0"/>
        <w:jc w:val="center"/>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五、其他资料</w:t>
      </w:r>
    </w:p>
    <w:p>
      <w:pPr>
        <w:pStyle w:val="2"/>
        <w:numPr>
          <w:ilvl w:val="-1"/>
          <w:numId w:val="0"/>
        </w:numPr>
        <w:shd w:val="clear" w:color="auto" w:fill="auto"/>
        <w:spacing w:before="0" w:after="476" w:line="510" w:lineRule="exact"/>
        <w:ind w:left="0" w:leftChars="0" w:firstLine="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1、紧急需求时的1小时配送承诺书（格式自理）</w:t>
      </w:r>
    </w:p>
    <w:p>
      <w:pPr>
        <w:pStyle w:val="2"/>
        <w:numPr>
          <w:ilvl w:val="0"/>
          <w:numId w:val="3"/>
        </w:numPr>
        <w:shd w:val="clear" w:color="auto" w:fill="auto"/>
        <w:spacing w:before="0" w:after="476" w:line="510" w:lineRule="exact"/>
        <w:ind w:left="0" w:leftChars="0" w:firstLine="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门市或库房地理位置证明资料（营业执照不能反映位置的）</w:t>
      </w:r>
    </w:p>
    <w:p>
      <w:pPr>
        <w:pStyle w:val="2"/>
        <w:numPr>
          <w:ilvl w:val="0"/>
          <w:numId w:val="3"/>
        </w:numPr>
        <w:shd w:val="clear" w:color="auto" w:fill="auto"/>
        <w:spacing w:before="0" w:after="476" w:line="510" w:lineRule="exact"/>
        <w:ind w:left="0" w:leftChars="0" w:firstLine="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门市或库房距离佛耳岩码头导航距离截图</w:t>
      </w:r>
    </w:p>
    <w:p>
      <w:pPr>
        <w:adjustRightInd w:val="0"/>
        <w:snapToGrid w:val="0"/>
        <w:spacing w:line="360" w:lineRule="auto"/>
        <w:ind w:right="110" w:rightChars="50" w:firstLine="0" w:firstLineChars="0"/>
        <w:jc w:val="left"/>
        <w:rPr>
          <w:rFonts w:hint="eastAsia" w:ascii="Times New Roman" w:hAnsi="Times New Roman" w:eastAsia="方正仿宋_GBK" w:cs="Times New Roman"/>
          <w:i/>
          <w:iCs/>
          <w:sz w:val="32"/>
          <w:szCs w:val="32"/>
          <w:highlight w:val="yellow"/>
          <w:lang w:eastAsia="zh-CN"/>
        </w:rPr>
      </w:pPr>
    </w:p>
    <w:sectPr>
      <w:headerReference r:id="rId5" w:type="default"/>
      <w:footerReference r:id="rId6"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331ED"/>
    <w:multiLevelType w:val="singleLevel"/>
    <w:tmpl w:val="991331ED"/>
    <w:lvl w:ilvl="0" w:tentative="0">
      <w:start w:val="2"/>
      <w:numFmt w:val="decimal"/>
      <w:suff w:val="nothing"/>
      <w:lvlText w:val="%1、"/>
      <w:lvlJc w:val="left"/>
    </w:lvl>
  </w:abstractNum>
  <w:abstractNum w:abstractNumId="1">
    <w:nsid w:val="E9877E0E"/>
    <w:multiLevelType w:val="singleLevel"/>
    <w:tmpl w:val="E9877E0E"/>
    <w:lvl w:ilvl="0" w:tentative="0">
      <w:start w:val="3"/>
      <w:numFmt w:val="chineseCounting"/>
      <w:suff w:val="nothing"/>
      <w:lvlText w:val="%1、"/>
      <w:lvlJc w:val="left"/>
      <w:rPr>
        <w:rFonts w:hint="eastAsia"/>
      </w:rPr>
    </w:lvl>
  </w:abstractNum>
  <w:abstractNum w:abstractNumId="2">
    <w:nsid w:val="6141B84E"/>
    <w:multiLevelType w:val="singleLevel"/>
    <w:tmpl w:val="6141B84E"/>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ODU1YmY5MzBhNmUxOTFmMjRjMWE5N2E0MDBhZjM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245D"/>
    <w:rsid w:val="00347BB9"/>
    <w:rsid w:val="00363759"/>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48A3FA3"/>
    <w:rsid w:val="04BE7047"/>
    <w:rsid w:val="04C75BA9"/>
    <w:rsid w:val="05046843"/>
    <w:rsid w:val="0636605F"/>
    <w:rsid w:val="067A2C61"/>
    <w:rsid w:val="06ED263D"/>
    <w:rsid w:val="07501833"/>
    <w:rsid w:val="082C3C8D"/>
    <w:rsid w:val="082D2436"/>
    <w:rsid w:val="08651193"/>
    <w:rsid w:val="08F93D5B"/>
    <w:rsid w:val="09CD7F8F"/>
    <w:rsid w:val="0A95138C"/>
    <w:rsid w:val="0B1C6719"/>
    <w:rsid w:val="0BB95CD2"/>
    <w:rsid w:val="0BFE4292"/>
    <w:rsid w:val="0C292867"/>
    <w:rsid w:val="0CD07E15"/>
    <w:rsid w:val="0CFA4A65"/>
    <w:rsid w:val="0D1B3E33"/>
    <w:rsid w:val="0D511F69"/>
    <w:rsid w:val="0EE54C54"/>
    <w:rsid w:val="0F805784"/>
    <w:rsid w:val="0FB66909"/>
    <w:rsid w:val="0FCE2F7C"/>
    <w:rsid w:val="10203202"/>
    <w:rsid w:val="107F2121"/>
    <w:rsid w:val="10A81391"/>
    <w:rsid w:val="10F93FE9"/>
    <w:rsid w:val="117A6EEF"/>
    <w:rsid w:val="120B18A7"/>
    <w:rsid w:val="12A02C7A"/>
    <w:rsid w:val="12B33874"/>
    <w:rsid w:val="13B86C2F"/>
    <w:rsid w:val="14295DAF"/>
    <w:rsid w:val="142A7E51"/>
    <w:rsid w:val="14403A45"/>
    <w:rsid w:val="14FB79FC"/>
    <w:rsid w:val="159E24E8"/>
    <w:rsid w:val="162417DF"/>
    <w:rsid w:val="16A76DEE"/>
    <w:rsid w:val="175B29DE"/>
    <w:rsid w:val="1764521E"/>
    <w:rsid w:val="17AC5B95"/>
    <w:rsid w:val="19421CE6"/>
    <w:rsid w:val="198130EF"/>
    <w:rsid w:val="19AE416C"/>
    <w:rsid w:val="19DD43BA"/>
    <w:rsid w:val="1A4B45F5"/>
    <w:rsid w:val="1AEB3291"/>
    <w:rsid w:val="1CEB3111"/>
    <w:rsid w:val="1D1E25DF"/>
    <w:rsid w:val="1D652848"/>
    <w:rsid w:val="1DD736C3"/>
    <w:rsid w:val="1E5C3BAD"/>
    <w:rsid w:val="202C5CD5"/>
    <w:rsid w:val="20F72095"/>
    <w:rsid w:val="20FB5E3F"/>
    <w:rsid w:val="21CC3BA7"/>
    <w:rsid w:val="21E3769E"/>
    <w:rsid w:val="22102401"/>
    <w:rsid w:val="228765EB"/>
    <w:rsid w:val="241174C5"/>
    <w:rsid w:val="24304B96"/>
    <w:rsid w:val="24430E72"/>
    <w:rsid w:val="24836BF3"/>
    <w:rsid w:val="24B738C2"/>
    <w:rsid w:val="24CA5E5B"/>
    <w:rsid w:val="250D04EA"/>
    <w:rsid w:val="255178E6"/>
    <w:rsid w:val="255E1927"/>
    <w:rsid w:val="25CD6373"/>
    <w:rsid w:val="25F14B98"/>
    <w:rsid w:val="25F66AD5"/>
    <w:rsid w:val="26710645"/>
    <w:rsid w:val="26A91696"/>
    <w:rsid w:val="272F2851"/>
    <w:rsid w:val="274F3DB2"/>
    <w:rsid w:val="279C6923"/>
    <w:rsid w:val="27BD1AEB"/>
    <w:rsid w:val="28C50E71"/>
    <w:rsid w:val="28CE3135"/>
    <w:rsid w:val="28FC289D"/>
    <w:rsid w:val="2914405B"/>
    <w:rsid w:val="29156EF2"/>
    <w:rsid w:val="29A42EC0"/>
    <w:rsid w:val="2A380D53"/>
    <w:rsid w:val="2B004385"/>
    <w:rsid w:val="2B052B73"/>
    <w:rsid w:val="2B136A3C"/>
    <w:rsid w:val="2B6948BD"/>
    <w:rsid w:val="2BB01839"/>
    <w:rsid w:val="2BF539B5"/>
    <w:rsid w:val="2C2150C4"/>
    <w:rsid w:val="2C2C3793"/>
    <w:rsid w:val="2C61237F"/>
    <w:rsid w:val="2D280A7E"/>
    <w:rsid w:val="2E110FB4"/>
    <w:rsid w:val="2E3502DE"/>
    <w:rsid w:val="2E594636"/>
    <w:rsid w:val="306162F1"/>
    <w:rsid w:val="30E233C0"/>
    <w:rsid w:val="313D27D5"/>
    <w:rsid w:val="319A23E2"/>
    <w:rsid w:val="328937F3"/>
    <w:rsid w:val="32F017EB"/>
    <w:rsid w:val="3311194D"/>
    <w:rsid w:val="33350391"/>
    <w:rsid w:val="33C83BC3"/>
    <w:rsid w:val="35153592"/>
    <w:rsid w:val="35276BCD"/>
    <w:rsid w:val="35996867"/>
    <w:rsid w:val="36DA759F"/>
    <w:rsid w:val="37B0451D"/>
    <w:rsid w:val="387B5356"/>
    <w:rsid w:val="389F0583"/>
    <w:rsid w:val="3A034016"/>
    <w:rsid w:val="3A6619DD"/>
    <w:rsid w:val="3AD00EE9"/>
    <w:rsid w:val="3B3B1938"/>
    <w:rsid w:val="3B536115"/>
    <w:rsid w:val="3B896557"/>
    <w:rsid w:val="3D12686E"/>
    <w:rsid w:val="3D18578A"/>
    <w:rsid w:val="3DA55E6C"/>
    <w:rsid w:val="3DC654EF"/>
    <w:rsid w:val="3E0A4684"/>
    <w:rsid w:val="3E415AC4"/>
    <w:rsid w:val="3EC066EC"/>
    <w:rsid w:val="3ED20001"/>
    <w:rsid w:val="3EE322BE"/>
    <w:rsid w:val="3EED6A2E"/>
    <w:rsid w:val="3EF25A32"/>
    <w:rsid w:val="3F794D8F"/>
    <w:rsid w:val="3FB73A1A"/>
    <w:rsid w:val="408814E1"/>
    <w:rsid w:val="418D49B0"/>
    <w:rsid w:val="41DC2462"/>
    <w:rsid w:val="42454447"/>
    <w:rsid w:val="42615AA3"/>
    <w:rsid w:val="426A5D19"/>
    <w:rsid w:val="42A713D5"/>
    <w:rsid w:val="42EE0B57"/>
    <w:rsid w:val="42FC2B26"/>
    <w:rsid w:val="43786EBB"/>
    <w:rsid w:val="4398072E"/>
    <w:rsid w:val="43EF3495"/>
    <w:rsid w:val="440C4C65"/>
    <w:rsid w:val="453756CC"/>
    <w:rsid w:val="455255E8"/>
    <w:rsid w:val="46596E7B"/>
    <w:rsid w:val="466D5B1B"/>
    <w:rsid w:val="46722FCE"/>
    <w:rsid w:val="46E4318C"/>
    <w:rsid w:val="471F4D88"/>
    <w:rsid w:val="4766336A"/>
    <w:rsid w:val="479E3A47"/>
    <w:rsid w:val="47D87266"/>
    <w:rsid w:val="48324764"/>
    <w:rsid w:val="49222A1C"/>
    <w:rsid w:val="49A2577D"/>
    <w:rsid w:val="49EE107A"/>
    <w:rsid w:val="4A321E22"/>
    <w:rsid w:val="4A3546F1"/>
    <w:rsid w:val="4A65539B"/>
    <w:rsid w:val="4AF40C8C"/>
    <w:rsid w:val="4B106456"/>
    <w:rsid w:val="4C6F2EDA"/>
    <w:rsid w:val="4E03626B"/>
    <w:rsid w:val="4EA71B98"/>
    <w:rsid w:val="4F722566"/>
    <w:rsid w:val="4F7B2533"/>
    <w:rsid w:val="508711A9"/>
    <w:rsid w:val="510E35CE"/>
    <w:rsid w:val="517B4EC0"/>
    <w:rsid w:val="51B322DA"/>
    <w:rsid w:val="51CC3CA7"/>
    <w:rsid w:val="51F850A8"/>
    <w:rsid w:val="525E09AF"/>
    <w:rsid w:val="526D2EBF"/>
    <w:rsid w:val="52C4745A"/>
    <w:rsid w:val="53366EE7"/>
    <w:rsid w:val="54271112"/>
    <w:rsid w:val="54523A5C"/>
    <w:rsid w:val="54B05F93"/>
    <w:rsid w:val="555C3065"/>
    <w:rsid w:val="55816D64"/>
    <w:rsid w:val="55987088"/>
    <w:rsid w:val="56A32E66"/>
    <w:rsid w:val="56EF6751"/>
    <w:rsid w:val="577747A6"/>
    <w:rsid w:val="577A27D6"/>
    <w:rsid w:val="57F6575D"/>
    <w:rsid w:val="58615E34"/>
    <w:rsid w:val="58F16C7A"/>
    <w:rsid w:val="59374B66"/>
    <w:rsid w:val="593C56D0"/>
    <w:rsid w:val="593F171A"/>
    <w:rsid w:val="59E454CF"/>
    <w:rsid w:val="59F726F3"/>
    <w:rsid w:val="5A4440A8"/>
    <w:rsid w:val="5B052582"/>
    <w:rsid w:val="5B297B8D"/>
    <w:rsid w:val="5B57543C"/>
    <w:rsid w:val="5BE066C1"/>
    <w:rsid w:val="5C1726A7"/>
    <w:rsid w:val="5C1B578B"/>
    <w:rsid w:val="5CA00DF1"/>
    <w:rsid w:val="5CFD0956"/>
    <w:rsid w:val="5D313A8F"/>
    <w:rsid w:val="5D32446E"/>
    <w:rsid w:val="5DA1040B"/>
    <w:rsid w:val="5DA77392"/>
    <w:rsid w:val="5DBD4136"/>
    <w:rsid w:val="5DF55733"/>
    <w:rsid w:val="5E7A2CDB"/>
    <w:rsid w:val="5E7D7B12"/>
    <w:rsid w:val="5E96017E"/>
    <w:rsid w:val="5EB934BF"/>
    <w:rsid w:val="5EF2527F"/>
    <w:rsid w:val="5F4768A1"/>
    <w:rsid w:val="5F8B1768"/>
    <w:rsid w:val="5FA74DF5"/>
    <w:rsid w:val="60895210"/>
    <w:rsid w:val="60DC0379"/>
    <w:rsid w:val="60F91A9B"/>
    <w:rsid w:val="61681DAA"/>
    <w:rsid w:val="62137647"/>
    <w:rsid w:val="635E4CE4"/>
    <w:rsid w:val="64761A1E"/>
    <w:rsid w:val="654D23A8"/>
    <w:rsid w:val="65585085"/>
    <w:rsid w:val="67015D83"/>
    <w:rsid w:val="676C3643"/>
    <w:rsid w:val="67B30A70"/>
    <w:rsid w:val="6827779A"/>
    <w:rsid w:val="68446C9C"/>
    <w:rsid w:val="68466749"/>
    <w:rsid w:val="68562C5D"/>
    <w:rsid w:val="689313CC"/>
    <w:rsid w:val="69E81028"/>
    <w:rsid w:val="6C492150"/>
    <w:rsid w:val="6C88401A"/>
    <w:rsid w:val="6D541C74"/>
    <w:rsid w:val="6DA700B4"/>
    <w:rsid w:val="6DAD722E"/>
    <w:rsid w:val="6DE06576"/>
    <w:rsid w:val="6F4D4C8B"/>
    <w:rsid w:val="705E0D4E"/>
    <w:rsid w:val="70656815"/>
    <w:rsid w:val="70833368"/>
    <w:rsid w:val="709655A9"/>
    <w:rsid w:val="70D83866"/>
    <w:rsid w:val="710D7515"/>
    <w:rsid w:val="7139605B"/>
    <w:rsid w:val="71B25E42"/>
    <w:rsid w:val="72B14FD5"/>
    <w:rsid w:val="733B7C71"/>
    <w:rsid w:val="734E5331"/>
    <w:rsid w:val="736B02FE"/>
    <w:rsid w:val="737F3A69"/>
    <w:rsid w:val="73D05A96"/>
    <w:rsid w:val="74181201"/>
    <w:rsid w:val="743D400A"/>
    <w:rsid w:val="74590E55"/>
    <w:rsid w:val="755A6876"/>
    <w:rsid w:val="755F3CFE"/>
    <w:rsid w:val="756555F5"/>
    <w:rsid w:val="760D0BC5"/>
    <w:rsid w:val="762D6621"/>
    <w:rsid w:val="76575395"/>
    <w:rsid w:val="76B36603"/>
    <w:rsid w:val="77222583"/>
    <w:rsid w:val="77AD20AE"/>
    <w:rsid w:val="77EE6DD5"/>
    <w:rsid w:val="78286988"/>
    <w:rsid w:val="7861167A"/>
    <w:rsid w:val="786A35A2"/>
    <w:rsid w:val="78E04108"/>
    <w:rsid w:val="796E0C91"/>
    <w:rsid w:val="799D6990"/>
    <w:rsid w:val="7A3E4002"/>
    <w:rsid w:val="7AAF6562"/>
    <w:rsid w:val="7C4D729D"/>
    <w:rsid w:val="7D100213"/>
    <w:rsid w:val="7D5A1439"/>
    <w:rsid w:val="7DC355E5"/>
    <w:rsid w:val="7DCC7838"/>
    <w:rsid w:val="7EBD184F"/>
    <w:rsid w:val="7F1A2824"/>
    <w:rsid w:val="7F49148B"/>
    <w:rsid w:val="7F7108CD"/>
    <w:rsid w:val="7FCC3712"/>
    <w:rsid w:val="7FD21AC2"/>
    <w:rsid w:val="7FE74830"/>
    <w:rsid w:val="7FEC2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next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标题1"/>
    <w:basedOn w:val="4"/>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3">
    <w:name w:val="List Paragraph"/>
    <w:basedOn w:val="1"/>
    <w:unhideWhenUsed/>
    <w:qFormat/>
    <w:uiPriority w:val="99"/>
    <w:pPr>
      <w:ind w:firstLine="420" w:firstLineChars="200"/>
    </w:pPr>
  </w:style>
  <w:style w:type="character" w:customStyle="1" w:styleId="194">
    <w:name w:val="font41"/>
    <w:basedOn w:val="46"/>
    <w:qFormat/>
    <w:uiPriority w:val="0"/>
    <w:rPr>
      <w:rFonts w:hint="eastAsia" w:ascii="仿宋" w:hAnsi="仿宋" w:eastAsia="仿宋" w:cs="仿宋"/>
      <w:color w:val="000000"/>
      <w:sz w:val="24"/>
      <w:szCs w:val="24"/>
      <w:u w:val="none"/>
    </w:rPr>
  </w:style>
  <w:style w:type="character" w:customStyle="1" w:styleId="195">
    <w:name w:val="font121"/>
    <w:basedOn w:val="46"/>
    <w:qFormat/>
    <w:uiPriority w:val="0"/>
    <w:rPr>
      <w:rFonts w:hint="default" w:ascii="Times New Roman" w:hAnsi="Times New Roman" w:cs="Times New Roman"/>
      <w:color w:val="000000"/>
      <w:sz w:val="24"/>
      <w:szCs w:val="24"/>
      <w:u w:val="none"/>
    </w:rPr>
  </w:style>
  <w:style w:type="character" w:customStyle="1" w:styleId="196">
    <w:name w:val="font01"/>
    <w:basedOn w:val="46"/>
    <w:qFormat/>
    <w:uiPriority w:val="0"/>
    <w:rPr>
      <w:rFonts w:hint="eastAsia" w:ascii="仿宋" w:hAnsi="仿宋" w:eastAsia="仿宋" w:cs="仿宋"/>
      <w:color w:val="000000"/>
      <w:sz w:val="24"/>
      <w:szCs w:val="24"/>
      <w:u w:val="none"/>
    </w:rPr>
  </w:style>
  <w:style w:type="character" w:customStyle="1" w:styleId="197">
    <w:name w:val="font51"/>
    <w:basedOn w:val="46"/>
    <w:qFormat/>
    <w:uiPriority w:val="0"/>
    <w:rPr>
      <w:rFonts w:hint="default" w:ascii="Calibri" w:hAnsi="Calibri" w:cs="Calibri"/>
      <w:color w:val="000000"/>
      <w:sz w:val="24"/>
      <w:szCs w:val="24"/>
      <w:u w:val="none"/>
    </w:rPr>
  </w:style>
  <w:style w:type="character" w:customStyle="1" w:styleId="198">
    <w:name w:val="font91"/>
    <w:basedOn w:val="46"/>
    <w:qFormat/>
    <w:uiPriority w:val="0"/>
    <w:rPr>
      <w:rFonts w:hint="eastAsia" w:ascii="仿宋" w:hAnsi="仿宋" w:eastAsia="仿宋" w:cs="仿宋"/>
      <w:color w:val="000000"/>
      <w:sz w:val="24"/>
      <w:szCs w:val="24"/>
      <w:u w:val="none"/>
    </w:rPr>
  </w:style>
  <w:style w:type="character" w:customStyle="1" w:styleId="199">
    <w:name w:val="font61"/>
    <w:basedOn w:val="46"/>
    <w:qFormat/>
    <w:uiPriority w:val="0"/>
    <w:rPr>
      <w:rFonts w:hint="default" w:ascii="Calibri" w:hAnsi="Calibri" w:cs="Calibri"/>
      <w:color w:val="000000"/>
      <w:sz w:val="24"/>
      <w:szCs w:val="24"/>
      <w:u w:val="none"/>
    </w:rPr>
  </w:style>
  <w:style w:type="character" w:customStyle="1" w:styleId="200">
    <w:name w:val="font141"/>
    <w:basedOn w:val="46"/>
    <w:qFormat/>
    <w:uiPriority w:val="0"/>
    <w:rPr>
      <w:rFonts w:hint="eastAsia" w:ascii="仿宋" w:hAnsi="仿宋" w:eastAsia="仿宋" w:cs="仿宋"/>
      <w:color w:val="000000"/>
      <w:sz w:val="24"/>
      <w:szCs w:val="24"/>
      <w:u w:val="none"/>
    </w:rPr>
  </w:style>
  <w:style w:type="character" w:customStyle="1" w:styleId="201">
    <w:name w:val="font71"/>
    <w:basedOn w:val="46"/>
    <w:qFormat/>
    <w:uiPriority w:val="0"/>
    <w:rPr>
      <w:rFonts w:hint="eastAsia" w:ascii="仿宋" w:hAnsi="仿宋" w:eastAsia="仿宋" w:cs="仿宋"/>
      <w:color w:val="000000"/>
      <w:sz w:val="24"/>
      <w:szCs w:val="24"/>
      <w:u w:val="none"/>
    </w:rPr>
  </w:style>
  <w:style w:type="character" w:customStyle="1" w:styleId="202">
    <w:name w:val="font151"/>
    <w:basedOn w:val="46"/>
    <w:qFormat/>
    <w:uiPriority w:val="0"/>
    <w:rPr>
      <w:rFonts w:hint="default" w:ascii="Calibri" w:hAnsi="Calibri" w:cs="Calibri"/>
      <w:color w:val="000000"/>
      <w:sz w:val="24"/>
      <w:szCs w:val="24"/>
      <w:u w:val="none"/>
    </w:rPr>
  </w:style>
  <w:style w:type="character" w:customStyle="1" w:styleId="203">
    <w:name w:val="font81"/>
    <w:basedOn w:val="46"/>
    <w:qFormat/>
    <w:uiPriority w:val="0"/>
    <w:rPr>
      <w:rFonts w:hint="eastAsia" w:ascii="宋体" w:hAnsi="宋体" w:eastAsia="宋体" w:cs="宋体"/>
      <w:color w:val="000000"/>
      <w:sz w:val="24"/>
      <w:szCs w:val="24"/>
      <w:u w:val="none"/>
    </w:rPr>
  </w:style>
  <w:style w:type="character" w:customStyle="1" w:styleId="204">
    <w:name w:val="font101"/>
    <w:basedOn w:val="46"/>
    <w:qFormat/>
    <w:uiPriority w:val="0"/>
    <w:rPr>
      <w:rFonts w:ascii="微软雅黑" w:hAnsi="微软雅黑" w:eastAsia="微软雅黑" w:cs="微软雅黑"/>
      <w:color w:val="000000"/>
      <w:sz w:val="24"/>
      <w:szCs w:val="24"/>
      <w:u w:val="none"/>
    </w:rPr>
  </w:style>
  <w:style w:type="character" w:customStyle="1" w:styleId="205">
    <w:name w:val="font31"/>
    <w:basedOn w:val="46"/>
    <w:qFormat/>
    <w:uiPriority w:val="0"/>
    <w:rPr>
      <w:rFonts w:hint="eastAsia" w:ascii="仿宋" w:hAnsi="仿宋" w:eastAsia="仿宋" w:cs="仿宋"/>
      <w:color w:val="000000"/>
      <w:sz w:val="24"/>
      <w:szCs w:val="24"/>
      <w:u w:val="none"/>
    </w:rPr>
  </w:style>
  <w:style w:type="character" w:customStyle="1" w:styleId="206">
    <w:name w:val="font171"/>
    <w:basedOn w:val="46"/>
    <w:qFormat/>
    <w:uiPriority w:val="0"/>
    <w:rPr>
      <w:rFonts w:hint="eastAsia" w:ascii="宋体" w:hAnsi="宋体" w:eastAsia="宋体" w:cs="宋体"/>
      <w:color w:val="000000"/>
      <w:sz w:val="24"/>
      <w:szCs w:val="24"/>
      <w:u w:val="none"/>
    </w:rPr>
  </w:style>
  <w:style w:type="character" w:customStyle="1" w:styleId="207">
    <w:name w:val="font131"/>
    <w:basedOn w:val="46"/>
    <w:qFormat/>
    <w:uiPriority w:val="0"/>
    <w:rPr>
      <w:rFonts w:hint="eastAsia" w:ascii="宋体" w:hAnsi="宋体" w:eastAsia="宋体" w:cs="宋体"/>
      <w:color w:val="000000"/>
      <w:sz w:val="24"/>
      <w:szCs w:val="24"/>
      <w:u w:val="none"/>
    </w:rPr>
  </w:style>
  <w:style w:type="character" w:customStyle="1" w:styleId="208">
    <w:name w:val="font21"/>
    <w:basedOn w:val="4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25</Pages>
  <Words>7324</Words>
  <Characters>7629</Characters>
  <Lines>39</Lines>
  <Paragraphs>11</Paragraphs>
  <TotalTime>34</TotalTime>
  <ScaleCrop>false</ScaleCrop>
  <LinksUpToDate>false</LinksUpToDate>
  <CharactersWithSpaces>8016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DELL</cp:lastModifiedBy>
  <cp:lastPrinted>2023-04-11T06:19:00Z</cp:lastPrinted>
  <dcterms:modified xsi:type="dcterms:W3CDTF">2023-08-31T07:54:21Z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952DDB3309764BD7929E896B2AC333EF_13</vt:lpwstr>
  </property>
</Properties>
</file>