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大足</w:t>
      </w:r>
      <w:r>
        <w:rPr>
          <w:rFonts w:hint="eastAsia"/>
          <w:b/>
          <w:sz w:val="52"/>
          <w:szCs w:val="52"/>
          <w:lang w:val="en-US" w:eastAsia="zh-CN"/>
        </w:rPr>
        <w:t>石刻</w:t>
      </w:r>
      <w:r>
        <w:rPr>
          <w:rFonts w:hint="eastAsia"/>
          <w:b/>
          <w:sz w:val="52"/>
          <w:szCs w:val="52"/>
        </w:rPr>
        <w:t>服务区不锈钢栏杆施工</w:t>
      </w:r>
    </w:p>
    <w:p>
      <w:pPr>
        <w:jc w:val="center"/>
        <w:rPr>
          <w:rFonts w:hint="eastAsia" w:eastAsiaTheme="minorEastAsia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  <w:lang w:eastAsia="zh-CN"/>
        </w:rPr>
        <w:t>技术文件</w:t>
      </w:r>
    </w:p>
    <w:p>
      <w:pPr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br w:type="page"/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目录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pStyle w:val="4"/>
        <w:numPr>
          <w:ilvl w:val="0"/>
          <w:numId w:val="1"/>
        </w:numPr>
        <w:spacing w:line="720" w:lineRule="auto"/>
        <w:ind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工程概况............................................. 1</w:t>
      </w:r>
    </w:p>
    <w:p>
      <w:pPr>
        <w:pStyle w:val="4"/>
        <w:numPr>
          <w:ilvl w:val="0"/>
          <w:numId w:val="1"/>
        </w:numPr>
        <w:spacing w:line="720" w:lineRule="auto"/>
        <w:ind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编制依据............................................. 1</w:t>
      </w:r>
    </w:p>
    <w:p>
      <w:pPr>
        <w:pStyle w:val="4"/>
        <w:numPr>
          <w:ilvl w:val="0"/>
          <w:numId w:val="1"/>
        </w:numPr>
        <w:spacing w:line="720" w:lineRule="auto"/>
        <w:ind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施工总体部署...................................... 1</w:t>
      </w:r>
    </w:p>
    <w:p>
      <w:pPr>
        <w:pStyle w:val="4"/>
        <w:numPr>
          <w:ilvl w:val="0"/>
          <w:numId w:val="1"/>
        </w:numPr>
        <w:spacing w:line="720" w:lineRule="auto"/>
        <w:ind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施工工艺............................................. 2</w:t>
      </w:r>
    </w:p>
    <w:p>
      <w:pPr>
        <w:pStyle w:val="4"/>
        <w:numPr>
          <w:ilvl w:val="0"/>
          <w:numId w:val="1"/>
        </w:numPr>
        <w:spacing w:line="720" w:lineRule="auto"/>
        <w:ind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安全措施............................................. 9</w:t>
      </w:r>
    </w:p>
    <w:p>
      <w:pPr>
        <w:pStyle w:val="4"/>
        <w:numPr>
          <w:ilvl w:val="0"/>
          <w:numId w:val="1"/>
        </w:numPr>
        <w:spacing w:line="720" w:lineRule="auto"/>
        <w:ind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成品保护............................................. 9</w:t>
      </w:r>
    </w:p>
    <w:p>
      <w:pPr>
        <w:pStyle w:val="4"/>
        <w:numPr>
          <w:ilvl w:val="0"/>
          <w:numId w:val="1"/>
        </w:numPr>
        <w:spacing w:line="720" w:lineRule="auto"/>
        <w:ind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安全文明施工及环保措施................... 9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pStyle w:val="4"/>
        <w:numPr>
          <w:ilvl w:val="0"/>
          <w:numId w:val="2"/>
        </w:numPr>
        <w:spacing w:line="720" w:lineRule="auto"/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工程概况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工程名称：大足</w:t>
      </w:r>
      <w:r>
        <w:rPr>
          <w:rFonts w:hint="eastAsia"/>
          <w:b/>
          <w:sz w:val="32"/>
          <w:szCs w:val="32"/>
          <w:lang w:val="en-US" w:eastAsia="zh-CN"/>
        </w:rPr>
        <w:t>石刻</w:t>
      </w:r>
      <w:r>
        <w:rPr>
          <w:rFonts w:hint="eastAsia"/>
          <w:b/>
          <w:sz w:val="32"/>
          <w:szCs w:val="32"/>
        </w:rPr>
        <w:t>服务区不锈钢栏杆施工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工程地点：大足</w:t>
      </w:r>
      <w:r>
        <w:rPr>
          <w:rFonts w:hint="eastAsia"/>
          <w:b/>
          <w:sz w:val="32"/>
          <w:szCs w:val="32"/>
          <w:lang w:val="en-US" w:eastAsia="zh-CN"/>
        </w:rPr>
        <w:t>石刻</w:t>
      </w:r>
      <w:r>
        <w:rPr>
          <w:rFonts w:hint="eastAsia"/>
          <w:b/>
          <w:sz w:val="32"/>
          <w:szCs w:val="32"/>
        </w:rPr>
        <w:t>服务区</w:t>
      </w:r>
    </w:p>
    <w:p>
      <w:pPr>
        <w:pStyle w:val="4"/>
        <w:numPr>
          <w:ilvl w:val="0"/>
          <w:numId w:val="2"/>
        </w:numPr>
        <w:spacing w:line="720" w:lineRule="auto"/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编制依据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依据设计施工图纸和技术文件要求,本工程项目的材料、设备、施工必须达到以下现行中华人民共和国及省、市、行业的一切有关法规、规范的要求，如下述标准及规范要求有出入则以较严格者为准。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（1）建筑工程施工质量验收统一标准（GB50300)；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（2）钢筋焊接及验收规范（JGJ18）;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（3）建筑装饰装修工程质量验收规范（GB50210）;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（4）《建筑钢结构焊接规程》 JGJ 81-91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（5）工程设计文件、施工图纸；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（6）施工合同及其他要求的技术</w:t>
      </w:r>
    </w:p>
    <w:p>
      <w:pPr>
        <w:spacing w:line="276" w:lineRule="auto"/>
        <w:ind w:firstLine="421" w:firstLineChars="131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三、施工总体部署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1。劳动力组织：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为了该工程能顺利进行,确保工期与质量，在劳动力的组织方面作为工程的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重点来抓，一是要组织充足的劳动力，二是要提高劳动力素质。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1）根据工程具体情况，分阶段合理组织协调各工种劳动力进场,既确保工程进度又不造成劳动力浪费。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2）对进场施工班组严格挑选,择优录用，尽量先用配合时间长、工作能力强、思想素质高的班组.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3）在工程施工中建立试用考核及奖惩制度，一切以保工程质量,工程进度为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2.施工机具准备：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安装必备机具(一般电焊机五台、电钻四把、切割机三台、扭矩扳手二把等）均应在进场前作相应的检查，并在进行时随同.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3.材料准备：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1)本工程所采用材料为：201不锈钢圆管 </w:t>
      </w:r>
    </w:p>
    <w:p>
      <w:pPr>
        <w:spacing w:line="276" w:lineRule="auto"/>
        <w:ind w:firstLine="421" w:firstLineChars="131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四、施工工艺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（一）不锈钢栏杆施工工艺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1、工程流程：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定位放线-立柱基础开挖-下料分段制作-安装焊接-混凝土浇筑固定-打磨抛光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2、定位放线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栏杆立柱位置定位定点，确定立柱固定点的位置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3、立柱基础开挖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原有地基基础上开挖土坑直径为：400mm*400mm*500mm。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4、下料分段制作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施工图纸尺寸分批次下料，根据场地的倾斜角度及所用扶手的圆度,在其上端加工出凹槽。然后把扶手直接放入立柱凹槽中，从一端向另一端顺次点焊安装，相邻扶手安装对接准确,接缝严密。相邻钢管对接好后，将接缝用不锈钢焊条进行焊接.焊接前,必须将沿焊缝每边30～50mm范围内的油污、毛刺、锈斑等清除干净.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5、安装焊接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焊接立柱时，需双人配合，一个扶住钢管使其保持垂直,在焊接时不能晃动,另一人施焊，要四周施焊,并应符合焊接规范。立柱埋深≥200mm。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6、混凝土浇筑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自拌混凝土浇筑至基坑填满、并保证立柱在基坑正中央牢牢固定。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7、打磨抛光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全部焊接好后,用手提砂轮机将焊缝打平砂光,直到不显焊缝.抛光时采用绒布砂轮或毛毡进行抛光，同时采用相应的抛光膏，直到与相邻的母材基本一致，不显焊缝为止.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(二）不锈钢栏杆施工要点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1、现场实测放线，放大样确定具体尺寸，确定立柱安装位置。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2、选择合适的原材料，加工成型，分片制作栏杆,分片制作好后分节组合安装.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3、接头部分焊点用角向磨光机打磨至高速抛光，抛光分粗、中、细三步抛光。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4、装配不锈钢栏杆,不锈钢扶手时采用的焊接操作工艺。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（1）采用小电流、快速焊，窄焊道,防止裂纹及变形的产生。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（2）采用直流焊机且反极性（工件为负极，电机为正极）。</w:t>
      </w:r>
    </w:p>
    <w:p>
      <w:pPr>
        <w:spacing w:line="276" w:lineRule="auto"/>
        <w:ind w:firstLine="1379" w:firstLineChars="431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（3）短弧焊，收弧要慢，填满弧坑。</w:t>
      </w:r>
    </w:p>
    <w:p>
      <w:pPr>
        <w:spacing w:line="276" w:lineRule="auto"/>
        <w:ind w:firstLine="1379" w:firstLineChars="431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（4）与腐蚀介质接触的面最后焊接.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（5）焊后可采用强制冷却,如水冷、风冷等.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（6）焊后变形只能用冷加工矫正。</w:t>
      </w:r>
    </w:p>
    <w:p>
      <w:pPr>
        <w:spacing w:line="276" w:lineRule="auto"/>
        <w:ind w:firstLine="419" w:firstLineChars="131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五、安全措施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1、施工用的机具在使用前必须进行严格检验。手持电动工具用前作绝缘电压试验;手持玻璃吸盘和玻璃吸盘安装机,须作吸附重量和吸附持续时间试验。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2、施工人员配备必要的劳动保护用品，防止人员及物件坠落。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3、防止密封材料在工程使用中溶剂中毒,且要保管好溶剂，以防发生火灾。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4、现场焊接时，应在焊件下方加设接火斗。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5、设专职安全员进行监督和巡回检查</w:t>
      </w:r>
    </w:p>
    <w:p>
      <w:pPr>
        <w:spacing w:line="276" w:lineRule="auto"/>
        <w:ind w:firstLine="421" w:firstLineChars="131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六、成品保护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1.施工所用材料多属易燃品，施工现场严禁烟火，备有消防器材。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2.在未交验之前设专人看管，发现损坏即时修补</w:t>
      </w:r>
    </w:p>
    <w:p>
      <w:pPr>
        <w:spacing w:line="276" w:lineRule="auto"/>
        <w:ind w:firstLine="421" w:firstLineChars="131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七、安全文明施工及环保措施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1。安全施工措施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1)严格执行有关安全生产制度和安全技术操作规程，认真进行安全技术交底教育和组织安全技术交底，对工程经常性的安全检查及时排除不安全因素确保安全。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2）进入现场所有工人都要进行安全培训.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3）进入现场时必须戴好安全帽。严禁在施工现场吸烟。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4)施工现场应配备适量的灭火器材，以防火灾。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5)施工沿线施工的电源、电缆线、配电箱等设专人负责，电源线做好保护，防止破损。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6）电动工具，应符合有关规定、电源线、插头和插座应完好。电源线不得任意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接长和调换，工具的外绝缘应完好无损，维护和保管由专人负责。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2。文明施工及环保措施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1）施工时不得影响其他工种的操作，做到活完脚下清，保持现场清洁美观，做好文明施工。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2）施工现场统一堆放各种材料，设备必须码放整齐。须防水、防火、阴凉、干燥、通风良好.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3）材料的包装纸，材料碎片不得随意丢弃，污染环境，最后集中处理。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4）清扫的基层垃圾及各项废弃材料统一运送到指定位置. </w:t>
      </w:r>
    </w:p>
    <w:p>
      <w:pPr>
        <w:pStyle w:val="4"/>
        <w:spacing w:line="276" w:lineRule="auto"/>
        <w:ind w:left="72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5)遵守总包关于文明施工及环保的各项管理规定.</w:t>
      </w:r>
    </w:p>
    <w:p>
      <w:pPr>
        <w:pStyle w:val="4"/>
        <w:spacing w:line="276" w:lineRule="auto"/>
        <w:ind w:left="720" w:firstLine="640"/>
        <w:jc w:val="left"/>
        <w:rPr>
          <w:sz w:val="32"/>
          <w:szCs w:val="32"/>
        </w:rPr>
      </w:pPr>
    </w:p>
    <w:p>
      <w:pPr>
        <w:pStyle w:val="4"/>
        <w:spacing w:line="276" w:lineRule="auto"/>
        <w:ind w:left="720" w:firstLine="0" w:firstLineChars="0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C5211"/>
    <w:multiLevelType w:val="multilevel"/>
    <w:tmpl w:val="591C5211"/>
    <w:lvl w:ilvl="0" w:tentative="0">
      <w:start w:val="1"/>
      <w:numFmt w:val="chineseCountingThousand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E05A2E"/>
    <w:multiLevelType w:val="multilevel"/>
    <w:tmpl w:val="5CE05A2E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AA32ECE"/>
    <w:multiLevelType w:val="multilevel"/>
    <w:tmpl w:val="6AA32E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A9B"/>
    <w:rsid w:val="00564DB8"/>
    <w:rsid w:val="005F48A6"/>
    <w:rsid w:val="00673DE1"/>
    <w:rsid w:val="006913DF"/>
    <w:rsid w:val="007A0BB2"/>
    <w:rsid w:val="00837A9B"/>
    <w:rsid w:val="00951569"/>
    <w:rsid w:val="00B26752"/>
    <w:rsid w:val="00B806D2"/>
    <w:rsid w:val="00F611CE"/>
    <w:rsid w:val="6BA4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358</Words>
  <Characters>2046</Characters>
  <Lines>17</Lines>
  <Paragraphs>4</Paragraphs>
  <TotalTime>1</TotalTime>
  <ScaleCrop>false</ScaleCrop>
  <LinksUpToDate>false</LinksUpToDate>
  <CharactersWithSpaces>2400</CharactersWithSpaces>
  <Application>WPS Office_11.8.2.11460_F1E327BC-269C-435d-A152-05C5408002CA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2023-09-13T02:18:00Z</dcterms:created>
  <dc:creator>xbany</dc:creator>
  <cp:lastModifiedBy>L</cp:lastModifiedBy>
  <dcterms:modified xsi:type="dcterms:W3CDTF">2023-09-13T06:34:18Z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2052-11.8.2.11460</vt:lpwstr>
  </property>
  <property fmtid="{D5CDD505-2E9C-101B-9397-08002B2CF9AE}" pid="3" name="ICV">
    <vt:lpwstr>BC9B8512DC924DC195BCC4EA4D9221B7</vt:lpwstr>
  </property>
</Properties>
</file>