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hd w:val="clear" w:color="auto" w:fill="FFFFFF"/>
        <w:spacing w:beforeAutospacing="0" w:afterAutospacing="0" w:line="450" w:lineRule="atLeast"/>
        <w:jc w:val="center"/>
        <w:rPr>
          <w:rFonts w:ascii="方正小标宋_GBK" w:hAnsi="方正小标宋_GBK" w:eastAsia="方正小标宋_GBK" w:cs="方正小标宋_GBK"/>
          <w:color w:val="333333"/>
          <w:sz w:val="44"/>
          <w:szCs w:val="44"/>
          <w:shd w:val="clear" w:color="auto" w:fill="FFFFFF"/>
        </w:rPr>
      </w:pPr>
      <w:bookmarkStart w:id="0" w:name="_GoBack"/>
      <w:r>
        <w:rPr>
          <w:rFonts w:hint="eastAsia" w:ascii="方正小标宋_GBK" w:hAnsi="方正小标宋_GBK" w:eastAsia="方正小标宋_GBK" w:cs="方正小标宋_GBK"/>
          <w:color w:val="333333"/>
          <w:sz w:val="44"/>
          <w:szCs w:val="44"/>
          <w:shd w:val="clear" w:color="auto" w:fill="FFFFFF"/>
        </w:rPr>
        <w:t>招 租 公 告</w:t>
      </w:r>
    </w:p>
    <w:p>
      <w:pPr>
        <w:pStyle w:val="8"/>
        <w:widowControl/>
        <w:shd w:val="clear" w:color="auto" w:fill="FFFFFF"/>
        <w:spacing w:beforeAutospacing="0" w:afterAutospacing="0" w:line="480" w:lineRule="exact"/>
        <w:ind w:firstLine="640" w:firstLineChars="20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重庆渝邻高速公路有限公司现有</w:t>
      </w:r>
      <w:r>
        <w:rPr>
          <w:rFonts w:hint="eastAsia" w:ascii="方正仿宋_GBK" w:hAnsi="方正仿宋_GBK" w:eastAsia="方正仿宋_GBK" w:cs="方正仿宋_GBK"/>
          <w:color w:val="333333"/>
          <w:sz w:val="32"/>
          <w:szCs w:val="32"/>
          <w:shd w:val="clear" w:color="auto" w:fill="FFFFFF"/>
          <w:lang w:val="en-US" w:eastAsia="zh-CN"/>
        </w:rPr>
        <w:t>黑石子收费站站房一套</w:t>
      </w:r>
      <w:r>
        <w:rPr>
          <w:rFonts w:hint="eastAsia" w:ascii="方正仿宋_GBK" w:hAnsi="方正仿宋_GBK" w:eastAsia="方正仿宋_GBK" w:cs="方正仿宋_GBK"/>
          <w:color w:val="333333"/>
          <w:sz w:val="32"/>
          <w:szCs w:val="32"/>
          <w:shd w:val="clear" w:color="auto" w:fill="FFFFFF"/>
        </w:rPr>
        <w:t>需面向社会公开招租。现将有关事项公告如下：</w:t>
      </w:r>
    </w:p>
    <w:p>
      <w:pPr>
        <w:pStyle w:val="8"/>
        <w:widowControl/>
        <w:shd w:val="clear" w:color="auto" w:fill="FFFFFF"/>
        <w:spacing w:beforeAutospacing="0" w:afterAutospacing="0" w:line="480" w:lineRule="exact"/>
        <w:rPr>
          <w:rFonts w:ascii="方正仿宋_GBK" w:hAnsi="方正仿宋_GBK" w:eastAsia="方正仿宋_GBK" w:cs="方正仿宋_GBK"/>
          <w:b/>
          <w:bCs/>
          <w:color w:val="333333"/>
          <w:sz w:val="32"/>
          <w:szCs w:val="32"/>
        </w:rPr>
      </w:pPr>
      <w:r>
        <w:rPr>
          <w:rFonts w:hint="eastAsia" w:ascii="方正仿宋_GBK" w:hAnsi="方正仿宋_GBK" w:eastAsia="方正仿宋_GBK" w:cs="方正仿宋_GBK"/>
          <w:b/>
          <w:bCs/>
          <w:color w:val="333333"/>
          <w:sz w:val="32"/>
          <w:szCs w:val="32"/>
          <w:shd w:val="clear" w:color="auto" w:fill="FFFFFF"/>
        </w:rPr>
        <w:t xml:space="preserve">    一、房屋现状、位置</w:t>
      </w:r>
    </w:p>
    <w:p>
      <w:pPr>
        <w:keepNext w:val="0"/>
        <w:keepLines w:val="0"/>
        <w:pageBreakBefore w:val="0"/>
        <w:widowControl w:val="0"/>
        <w:kinsoku/>
        <w:wordWrap/>
        <w:overflowPunct/>
        <w:topLinePunct w:val="0"/>
        <w:bidi w:val="0"/>
        <w:snapToGrid/>
        <w:spacing w:line="440" w:lineRule="exact"/>
        <w:ind w:left="0" w:leftChars="0" w:right="0" w:rightChars="0"/>
        <w:jc w:val="both"/>
        <w:textAlignment w:val="baseline"/>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333333"/>
          <w:kern w:val="0"/>
          <w:sz w:val="32"/>
          <w:szCs w:val="32"/>
          <w:shd w:val="clear" w:color="auto" w:fill="FFFFFF"/>
          <w:lang w:bidi="ar"/>
        </w:rPr>
        <w:t xml:space="preserve">    </w:t>
      </w:r>
      <w:r>
        <w:rPr>
          <w:rFonts w:hint="eastAsia" w:ascii="方正仿宋_GBK" w:hAnsi="方正仿宋_GBK" w:eastAsia="方正仿宋_GBK" w:cs="方正仿宋_GBK"/>
          <w:color w:val="auto"/>
          <w:kern w:val="0"/>
          <w:sz w:val="32"/>
          <w:szCs w:val="32"/>
          <w:lang w:val="en-US" w:eastAsia="zh-CN"/>
        </w:rPr>
        <w:t>资产现状：二层楼简易房屋，水电搭建需自行协调</w:t>
      </w:r>
      <w:r>
        <w:rPr>
          <w:rFonts w:hint="eastAsia" w:ascii="方正仿宋_GBK" w:hAnsi="方正仿宋_GBK" w:eastAsia="方正仿宋_GBK" w:cs="方正仿宋_GBK"/>
          <w:color w:val="auto"/>
          <w:sz w:val="32"/>
          <w:szCs w:val="32"/>
          <w:lang w:val="en-US" w:eastAsia="zh-CN"/>
        </w:rPr>
        <w:t>。</w:t>
      </w:r>
    </w:p>
    <w:p>
      <w:pPr>
        <w:keepNext w:val="0"/>
        <w:keepLines w:val="0"/>
        <w:pageBreakBefore w:val="0"/>
        <w:widowControl w:val="0"/>
        <w:kinsoku/>
        <w:wordWrap/>
        <w:overflowPunct/>
        <w:topLinePunct w:val="0"/>
        <w:bidi w:val="0"/>
        <w:snapToGrid/>
        <w:spacing w:line="440" w:lineRule="exact"/>
        <w:ind w:left="0" w:leftChars="0" w:right="0" w:rightChars="0"/>
        <w:jc w:val="both"/>
        <w:textAlignment w:val="baseline"/>
        <w:outlineLvl w:val="9"/>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auto"/>
          <w:kern w:val="0"/>
          <w:sz w:val="32"/>
          <w:szCs w:val="32"/>
          <w:lang w:val="en-US" w:eastAsia="zh-CN"/>
        </w:rPr>
        <w:t xml:space="preserve">    地点：重庆市江北区海尔路黑石子收费站站房</w:t>
      </w:r>
      <w:r>
        <w:rPr>
          <w:rFonts w:hint="eastAsia" w:ascii="方正仿宋_GBK" w:hAnsi="方正仿宋_GBK" w:eastAsia="方正仿宋_GBK" w:cs="方正仿宋_GBK"/>
          <w:color w:val="auto"/>
          <w:sz w:val="32"/>
          <w:szCs w:val="32"/>
          <w:lang w:val="en-US" w:eastAsia="zh-CN"/>
        </w:rPr>
        <w:t>。</w:t>
      </w:r>
    </w:p>
    <w:p>
      <w:pPr>
        <w:pStyle w:val="8"/>
        <w:widowControl/>
        <w:shd w:val="clear" w:color="auto" w:fill="FFFFFF"/>
        <w:spacing w:beforeAutospacing="0" w:afterAutospacing="0" w:line="480" w:lineRule="exact"/>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b/>
          <w:bCs/>
          <w:color w:val="333333"/>
          <w:sz w:val="32"/>
          <w:szCs w:val="32"/>
          <w:shd w:val="clear" w:color="auto" w:fill="FFFFFF"/>
        </w:rPr>
        <w:t xml:space="preserve">    二、房屋面积</w:t>
      </w:r>
    </w:p>
    <w:p>
      <w:pPr>
        <w:pStyle w:val="8"/>
        <w:widowControl/>
        <w:shd w:val="clear" w:color="auto" w:fill="FFFFFF"/>
        <w:spacing w:beforeAutospacing="0" w:afterAutospacing="0" w:line="480" w:lineRule="exact"/>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房屋面积</w:t>
      </w:r>
      <w:r>
        <w:rPr>
          <w:rFonts w:hint="eastAsia" w:ascii="方正仿宋_GBK" w:hAnsi="方正仿宋_GBK" w:eastAsia="方正仿宋_GBK" w:cs="方正仿宋_GBK"/>
          <w:color w:val="auto"/>
          <w:kern w:val="0"/>
          <w:sz w:val="32"/>
          <w:szCs w:val="32"/>
          <w:lang w:val="en-US" w:eastAsia="zh-CN"/>
        </w:rPr>
        <w:t>736.21平方米。</w:t>
      </w:r>
    </w:p>
    <w:p>
      <w:pPr>
        <w:pStyle w:val="8"/>
        <w:widowControl/>
        <w:shd w:val="clear" w:color="auto" w:fill="FFFFFF"/>
        <w:spacing w:beforeAutospacing="0" w:afterAutospacing="0" w:line="480" w:lineRule="exact"/>
        <w:rPr>
          <w:rFonts w:ascii="方正仿宋_GBK" w:hAnsi="方正仿宋_GBK" w:eastAsia="方正仿宋_GBK" w:cs="方正仿宋_GBK"/>
          <w:b/>
          <w:bCs/>
          <w:color w:val="333333"/>
          <w:sz w:val="32"/>
          <w:szCs w:val="32"/>
          <w:shd w:val="clear" w:color="auto" w:fill="FFFFFF"/>
        </w:rPr>
      </w:pPr>
      <w:r>
        <w:rPr>
          <w:rFonts w:hint="eastAsia" w:ascii="方正仿宋_GBK" w:hAnsi="方正仿宋_GBK" w:eastAsia="方正仿宋_GBK" w:cs="方正仿宋_GBK"/>
          <w:b/>
          <w:bCs/>
          <w:color w:val="333333"/>
          <w:sz w:val="32"/>
          <w:szCs w:val="32"/>
          <w:shd w:val="clear" w:color="auto" w:fill="FFFFFF"/>
        </w:rPr>
        <w:t xml:space="preserve">    三、承租条件</w:t>
      </w:r>
    </w:p>
    <w:p>
      <w:pPr>
        <w:spacing w:line="480" w:lineRule="exact"/>
        <w:ind w:firstLine="640"/>
        <w:textAlignment w:val="baseline"/>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承租方资格条件包括不限于：1、承租方未在“信用中国”网站( https: //www.creditchina. gov.cn/)列入失信惩戒名单；2、承租方未有拖欠高速集团及所属企业租金行为；3、承租方同高速集团及所属企业不存在合同、经济纠纷；4、承租方未被高速集团及所属企业纳入合作黑名单；5、承租方应有租赁业态的经营管理能力并能提供履约担保或必要的财产担保。</w:t>
      </w:r>
    </w:p>
    <w:p>
      <w:pPr>
        <w:pStyle w:val="8"/>
        <w:widowControl/>
        <w:shd w:val="clear" w:color="auto" w:fill="FFFFFF"/>
        <w:spacing w:beforeAutospacing="0" w:afterAutospacing="0" w:line="480" w:lineRule="exact"/>
        <w:rPr>
          <w:rFonts w:ascii="方正仿宋_GBK" w:hAnsi="方正仿宋_GBK" w:eastAsia="方正仿宋_GBK" w:cs="方正仿宋_GBK"/>
          <w:b/>
          <w:bCs/>
          <w:color w:val="333333"/>
          <w:sz w:val="32"/>
          <w:szCs w:val="32"/>
        </w:rPr>
      </w:pPr>
      <w:r>
        <w:rPr>
          <w:rFonts w:hint="eastAsia" w:ascii="方正仿宋_GBK" w:hAnsi="方正仿宋_GBK" w:eastAsia="方正仿宋_GBK" w:cs="方正仿宋_GBK"/>
          <w:b/>
          <w:bCs/>
          <w:color w:val="333333"/>
          <w:sz w:val="32"/>
          <w:szCs w:val="32"/>
          <w:shd w:val="clear" w:color="auto" w:fill="FFFFFF"/>
        </w:rPr>
        <w:t xml:space="preserve">    四、招租底价、租金递增率、最终确认承租方、租金期限、租金支付方式、租赁保证金</w:t>
      </w:r>
    </w:p>
    <w:p>
      <w:pPr>
        <w:spacing w:line="480" w:lineRule="exact"/>
        <w:ind w:firstLine="640"/>
        <w:textAlignment w:val="baseline"/>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招租底价：</w:t>
      </w:r>
      <w:r>
        <w:rPr>
          <w:rFonts w:hint="eastAsia" w:ascii="方正仿宋_GBK" w:hAnsi="方正仿宋_GBK" w:eastAsia="方正仿宋_GBK" w:cs="方正仿宋_GBK"/>
          <w:sz w:val="32"/>
          <w:szCs w:val="32"/>
          <w:lang w:val="en-US" w:eastAsia="zh-CN"/>
        </w:rPr>
        <w:t>黑石子站房</w:t>
      </w:r>
      <w:r>
        <w:rPr>
          <w:rFonts w:hint="eastAsia" w:ascii="方正仿宋_GBK" w:hAnsi="方正仿宋_GBK" w:eastAsia="方正仿宋_GBK" w:cs="方正仿宋_GBK"/>
          <w:sz w:val="32"/>
          <w:szCs w:val="32"/>
        </w:rPr>
        <w:t>年租金底价</w:t>
      </w:r>
      <w:r>
        <w:rPr>
          <w:rFonts w:hint="eastAsia" w:ascii="方正仿宋_GBK" w:hAnsi="方正仿宋_GBK" w:eastAsia="方正仿宋_GBK" w:cs="方正仿宋_GBK"/>
          <w:kern w:val="0"/>
          <w:sz w:val="32"/>
          <w:szCs w:val="32"/>
          <w:lang w:val="en-US" w:eastAsia="zh-CN"/>
        </w:rPr>
        <w:t>13.25</w:t>
      </w:r>
      <w:r>
        <w:rPr>
          <w:rFonts w:hint="eastAsia" w:ascii="方正仿宋_GBK" w:hAnsi="方正仿宋_GBK" w:eastAsia="方正仿宋_GBK" w:cs="方正仿宋_GBK"/>
          <w:kern w:val="0"/>
          <w:sz w:val="32"/>
          <w:szCs w:val="32"/>
        </w:rPr>
        <w:t>万元/</w:t>
      </w:r>
      <w:r>
        <w:rPr>
          <w:rFonts w:hint="eastAsia" w:ascii="方正仿宋_GBK" w:hAnsi="方正仿宋_GBK" w:eastAsia="方正仿宋_GBK" w:cs="方正仿宋_GBK"/>
          <w:sz w:val="32"/>
          <w:szCs w:val="32"/>
        </w:rPr>
        <w:t>年。</w:t>
      </w:r>
    </w:p>
    <w:p>
      <w:pPr>
        <w:spacing w:line="480" w:lineRule="exact"/>
        <w:ind w:firstLine="640"/>
        <w:textAlignment w:val="baseline"/>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最终确认承租方：</w:t>
      </w:r>
      <w:r>
        <w:rPr>
          <w:rFonts w:hint="eastAsia" w:ascii="方正仿宋_GBK" w:hAnsi="方正仿宋_GBK" w:eastAsia="方正仿宋_GBK" w:cs="方正仿宋_GBK"/>
          <w:sz w:val="32"/>
          <w:szCs w:val="32"/>
          <w:lang w:val="en-US" w:eastAsia="zh-CN"/>
        </w:rPr>
        <w:t>以</w:t>
      </w:r>
      <w:r>
        <w:rPr>
          <w:rFonts w:hint="eastAsia" w:ascii="方正仿宋_GBK" w:hAnsi="方正仿宋_GBK" w:eastAsia="方正仿宋_GBK" w:cs="方正仿宋_GBK"/>
          <w:sz w:val="32"/>
          <w:szCs w:val="32"/>
        </w:rPr>
        <w:t>年租金报价最高的方式确定承租方。</w:t>
      </w:r>
    </w:p>
    <w:p>
      <w:pPr>
        <w:spacing w:line="480" w:lineRule="exact"/>
        <w:ind w:firstLine="640"/>
        <w:textAlignment w:val="baseline"/>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租赁期限：5年。</w:t>
      </w:r>
    </w:p>
    <w:p>
      <w:pPr>
        <w:spacing w:line="480" w:lineRule="exact"/>
        <w:ind w:firstLine="640"/>
        <w:textAlignment w:val="baseline"/>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租金支付方式：按</w:t>
      </w:r>
      <w:r>
        <w:rPr>
          <w:rFonts w:hint="eastAsia" w:ascii="方正仿宋_GBK" w:hAnsi="方正仿宋_GBK" w:eastAsia="方正仿宋_GBK" w:cs="方正仿宋_GBK"/>
          <w:sz w:val="32"/>
          <w:szCs w:val="32"/>
          <w:lang w:val="en-US" w:eastAsia="zh-CN"/>
        </w:rPr>
        <w:t>年度</w:t>
      </w:r>
      <w:r>
        <w:rPr>
          <w:rFonts w:hint="eastAsia" w:ascii="方正仿宋_GBK" w:hAnsi="方正仿宋_GBK" w:eastAsia="方正仿宋_GBK" w:cs="方正仿宋_GBK"/>
          <w:sz w:val="32"/>
          <w:szCs w:val="32"/>
        </w:rPr>
        <w:t>支付。</w:t>
      </w:r>
    </w:p>
    <w:p>
      <w:pPr>
        <w:spacing w:line="480" w:lineRule="exact"/>
        <w:ind w:firstLine="640"/>
        <w:textAlignment w:val="baseline"/>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租赁保证金：以年租金的10%作为租赁保证金标准。承租方在租赁合同签订后10日内将租赁保证金支付至渝邻公司指定账户。</w:t>
      </w:r>
    </w:p>
    <w:p>
      <w:pPr>
        <w:pStyle w:val="8"/>
        <w:widowControl/>
        <w:shd w:val="clear" w:color="auto" w:fill="FFFFFF"/>
        <w:spacing w:beforeAutospacing="0" w:afterAutospacing="0" w:line="480" w:lineRule="exact"/>
        <w:rPr>
          <w:rFonts w:ascii="方正仿宋_GBK" w:hAnsi="方正仿宋_GBK" w:eastAsia="方正仿宋_GBK" w:cs="方正仿宋_GBK"/>
          <w:b/>
          <w:bCs/>
          <w:color w:val="333333"/>
          <w:sz w:val="32"/>
          <w:szCs w:val="32"/>
          <w:shd w:val="clear" w:color="auto" w:fill="FFFFFF"/>
        </w:rPr>
      </w:pPr>
      <w:r>
        <w:rPr>
          <w:rFonts w:hint="eastAsia" w:ascii="方正仿宋_GBK" w:hAnsi="方正仿宋_GBK" w:eastAsia="方正仿宋_GBK" w:cs="方正仿宋_GBK"/>
          <w:b/>
          <w:bCs/>
          <w:color w:val="333333"/>
          <w:sz w:val="32"/>
          <w:szCs w:val="32"/>
          <w:shd w:val="clear" w:color="auto" w:fill="FFFFFF"/>
        </w:rPr>
        <w:t xml:space="preserve">    五、房屋租赁用途及租期年限</w:t>
      </w:r>
    </w:p>
    <w:p>
      <w:pPr>
        <w:keepNext w:val="0"/>
        <w:keepLines w:val="0"/>
        <w:pageBreakBefore w:val="0"/>
        <w:widowControl w:val="0"/>
        <w:kinsoku/>
        <w:wordWrap/>
        <w:overflowPunct/>
        <w:topLinePunct w:val="0"/>
        <w:bidi w:val="0"/>
        <w:snapToGrid/>
        <w:spacing w:line="440" w:lineRule="exact"/>
        <w:ind w:left="0" w:leftChars="0" w:right="0" w:rightChars="0"/>
        <w:jc w:val="both"/>
        <w:textAlignment w:val="baseline"/>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承租方租赁用途设置为</w:t>
      </w:r>
      <w:r>
        <w:rPr>
          <w:rFonts w:hint="eastAsia" w:ascii="方正仿宋_GBK" w:hAnsi="方正仿宋_GBK" w:eastAsia="方正仿宋_GBK" w:cs="方正仿宋_GBK"/>
          <w:color w:val="auto"/>
          <w:kern w:val="2"/>
          <w:sz w:val="32"/>
          <w:szCs w:val="32"/>
          <w:lang w:val="en-US" w:eastAsia="zh-CN" w:bidi="ar-SA"/>
        </w:rPr>
        <w:t>房屋租赁、公司办公、维修厂等</w:t>
      </w:r>
      <w:r>
        <w:rPr>
          <w:rFonts w:hint="eastAsia" w:ascii="方正仿宋_GBK" w:hAnsi="方正仿宋_GBK" w:eastAsia="方正仿宋_GBK" w:cs="方正仿宋_GBK"/>
          <w:sz w:val="32"/>
          <w:szCs w:val="32"/>
        </w:rPr>
        <w:t>。不得利用租赁房屋从事违法活动、影响安全环保、治安等行为（如有新承租方中标，应自行解决与原承租方的清场退场问题）。</w:t>
      </w:r>
    </w:p>
    <w:p>
      <w:pPr>
        <w:pStyle w:val="8"/>
        <w:widowControl/>
        <w:shd w:val="clear" w:color="auto" w:fill="FFFFFF"/>
        <w:spacing w:beforeAutospacing="0" w:afterAutospacing="0" w:line="480" w:lineRule="exact"/>
        <w:rPr>
          <w:rFonts w:ascii="方正仿宋_GBK" w:hAnsi="方正仿宋_GBK" w:eastAsia="方正仿宋_GBK" w:cs="方正仿宋_GBK"/>
          <w:b/>
          <w:bCs/>
          <w:color w:val="333333"/>
          <w:sz w:val="32"/>
          <w:szCs w:val="32"/>
        </w:rPr>
      </w:pPr>
      <w:r>
        <w:rPr>
          <w:rFonts w:hint="eastAsia" w:ascii="方正仿宋_GBK" w:hAnsi="方正仿宋_GBK" w:eastAsia="方正仿宋_GBK" w:cs="方正仿宋_GBK"/>
          <w:b/>
          <w:bCs/>
          <w:color w:val="333333"/>
          <w:sz w:val="32"/>
          <w:szCs w:val="32"/>
          <w:shd w:val="clear" w:color="auto" w:fill="FFFFFF"/>
        </w:rPr>
        <w:t xml:space="preserve">    六、报名</w:t>
      </w:r>
    </w:p>
    <w:p>
      <w:pPr>
        <w:spacing w:line="480" w:lineRule="exact"/>
        <w:ind w:firstLine="640"/>
        <w:textAlignment w:val="baseline"/>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（一）时间：即日起至2023年</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日上午</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0截止；</w:t>
      </w:r>
    </w:p>
    <w:p>
      <w:pPr>
        <w:spacing w:line="480" w:lineRule="exact"/>
        <w:ind w:firstLine="640"/>
        <w:textAlignment w:val="baseline"/>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sz w:val="32"/>
          <w:szCs w:val="32"/>
        </w:rPr>
        <w:t>（二）地点：重庆市北部新区高新园天宫殿街道锦橙路28号5幢102室。</w:t>
      </w:r>
    </w:p>
    <w:p>
      <w:pPr>
        <w:pStyle w:val="8"/>
        <w:widowControl/>
        <w:shd w:val="clear" w:color="auto" w:fill="FFFFFF"/>
        <w:spacing w:beforeAutospacing="0" w:afterAutospacing="0" w:line="480" w:lineRule="exact"/>
        <w:rPr>
          <w:rFonts w:ascii="方正仿宋_GBK" w:hAnsi="方正仿宋_GBK" w:eastAsia="方正仿宋_GBK" w:cs="方正仿宋_GBK"/>
          <w:b/>
          <w:bCs/>
          <w:color w:val="333333"/>
          <w:sz w:val="32"/>
          <w:szCs w:val="32"/>
        </w:rPr>
      </w:pPr>
      <w:r>
        <w:rPr>
          <w:rFonts w:hint="eastAsia" w:ascii="方正仿宋_GBK" w:hAnsi="方正仿宋_GBK" w:eastAsia="方正仿宋_GBK" w:cs="方正仿宋_GBK"/>
          <w:b/>
          <w:bCs/>
          <w:color w:val="333333"/>
          <w:sz w:val="32"/>
          <w:szCs w:val="32"/>
          <w:shd w:val="clear" w:color="auto" w:fill="FFFFFF"/>
        </w:rPr>
        <w:t xml:space="preserve">    七、投租方式</w:t>
      </w:r>
    </w:p>
    <w:p>
      <w:pPr>
        <w:spacing w:line="480" w:lineRule="exact"/>
        <w:textAlignment w:val="baseline"/>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1.有意承租方需在规定时间内到重庆市北部新区高新园天宫殿街道锦橙路28号5幢重庆渝邻高速公路有限公司102室报名取得资格。自公告发布之日起，有意单位或者自然人请自行前往实地查看并了解相关情况。</w:t>
      </w:r>
    </w:p>
    <w:p>
      <w:pPr>
        <w:spacing w:line="480" w:lineRule="exact"/>
        <w:ind w:firstLine="640"/>
        <w:textAlignment w:val="baseline"/>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2.招租日现场竞价，价高者得（同等条件下，原承租方有优先承租权）。</w:t>
      </w:r>
    </w:p>
    <w:p>
      <w:pPr>
        <w:pStyle w:val="8"/>
        <w:widowControl/>
        <w:shd w:val="clear" w:color="auto" w:fill="FFFFFF"/>
        <w:spacing w:beforeAutospacing="0" w:afterAutospacing="0" w:line="480" w:lineRule="exact"/>
        <w:rPr>
          <w:rFonts w:ascii="方正仿宋_GBK" w:hAnsi="方正仿宋_GBK" w:eastAsia="方正仿宋_GBK" w:cs="方正仿宋_GBK"/>
          <w:b/>
          <w:bCs/>
          <w:color w:val="333333"/>
          <w:sz w:val="32"/>
          <w:szCs w:val="32"/>
        </w:rPr>
      </w:pPr>
      <w:r>
        <w:rPr>
          <w:rFonts w:hint="eastAsia" w:ascii="方正仿宋_GBK" w:hAnsi="方正仿宋_GBK" w:eastAsia="方正仿宋_GBK" w:cs="方正仿宋_GBK"/>
          <w:b/>
          <w:bCs/>
          <w:color w:val="333333"/>
          <w:sz w:val="32"/>
          <w:szCs w:val="32"/>
          <w:shd w:val="clear" w:color="auto" w:fill="FFFFFF"/>
        </w:rPr>
        <w:t>　　八、招租会议时间</w:t>
      </w:r>
    </w:p>
    <w:p>
      <w:pPr>
        <w:pStyle w:val="8"/>
        <w:widowControl/>
        <w:shd w:val="clear" w:color="auto" w:fill="FFFFFF"/>
        <w:spacing w:beforeAutospacing="0" w:afterAutospacing="0" w:line="480" w:lineRule="exac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color w:val="333333"/>
          <w:sz w:val="32"/>
          <w:szCs w:val="32"/>
          <w:shd w:val="clear" w:color="auto" w:fill="FFFFFF"/>
        </w:rPr>
        <w:t>　　</w:t>
      </w:r>
      <w:r>
        <w:rPr>
          <w:rFonts w:hint="eastAsia" w:ascii="方正仿宋_GBK" w:hAnsi="方正仿宋_GBK" w:eastAsia="方正仿宋_GBK" w:cs="方正仿宋_GBK"/>
          <w:kern w:val="2"/>
          <w:sz w:val="32"/>
          <w:szCs w:val="32"/>
          <w:lang w:val="en-US" w:eastAsia="zh-CN" w:bidi="ar-SA"/>
        </w:rPr>
        <w:t>拟定于2023年10月9日10:00。</w:t>
      </w:r>
    </w:p>
    <w:p>
      <w:pPr>
        <w:pStyle w:val="8"/>
        <w:widowControl/>
        <w:shd w:val="clear" w:color="auto" w:fill="FFFFFF"/>
        <w:spacing w:beforeAutospacing="0" w:afterAutospacing="0" w:line="480" w:lineRule="exac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九、招租会议地点</w:t>
      </w:r>
    </w:p>
    <w:p>
      <w:pPr>
        <w:pStyle w:val="8"/>
        <w:widowControl/>
        <w:shd w:val="clear" w:color="auto" w:fill="FFFFFF"/>
        <w:spacing w:beforeAutospacing="0" w:afterAutospacing="0" w:line="480" w:lineRule="exact"/>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w:t>
      </w:r>
      <w:r>
        <w:rPr>
          <w:rFonts w:hint="eastAsia" w:ascii="方正仿宋_GBK" w:hAnsi="方正仿宋_GBK" w:eastAsia="方正仿宋_GBK" w:cs="方正仿宋_GBK"/>
          <w:kern w:val="2"/>
          <w:sz w:val="32"/>
          <w:szCs w:val="32"/>
        </w:rPr>
        <w:t>重庆市北部新区高新园天宫殿街道锦橙路28号5幢二楼会议室。</w:t>
      </w:r>
    </w:p>
    <w:p>
      <w:pPr>
        <w:pStyle w:val="8"/>
        <w:widowControl/>
        <w:shd w:val="clear" w:color="auto" w:fill="FFFFFF"/>
        <w:spacing w:beforeAutospacing="0" w:afterAutospacing="0" w:line="480" w:lineRule="exact"/>
        <w:rPr>
          <w:rFonts w:ascii="方正仿宋_GBK" w:hAnsi="方正仿宋_GBK" w:eastAsia="方正仿宋_GBK" w:cs="方正仿宋_GBK"/>
          <w:b/>
          <w:bCs/>
          <w:color w:val="333333"/>
          <w:sz w:val="32"/>
          <w:szCs w:val="32"/>
        </w:rPr>
      </w:pPr>
      <w:r>
        <w:rPr>
          <w:rFonts w:hint="eastAsia" w:ascii="方正仿宋_GBK" w:hAnsi="方正仿宋_GBK" w:eastAsia="方正仿宋_GBK" w:cs="方正仿宋_GBK"/>
          <w:b/>
          <w:bCs/>
          <w:color w:val="333333"/>
          <w:sz w:val="32"/>
          <w:szCs w:val="32"/>
          <w:shd w:val="clear" w:color="auto" w:fill="FFFFFF"/>
        </w:rPr>
        <w:t>　　十、报名须知</w:t>
      </w:r>
    </w:p>
    <w:p>
      <w:pPr>
        <w:spacing w:line="480" w:lineRule="exact"/>
        <w:textAlignment w:val="baseline"/>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1.报名资料：有效证件，本次招租仅接受书面竞租申请，不接受邮寄、电子邮件、电话、传真、口头等其他形式的申请。</w:t>
      </w:r>
    </w:p>
    <w:p>
      <w:pPr>
        <w:pStyle w:val="8"/>
        <w:widowControl/>
        <w:shd w:val="clear" w:color="auto" w:fill="FFFFFF"/>
        <w:spacing w:beforeAutospacing="0" w:afterAutospacing="0" w:line="480" w:lineRule="exact"/>
        <w:ind w:firstLine="560"/>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 xml:space="preserve"> 2.联系人：</w:t>
      </w:r>
      <w:r>
        <w:rPr>
          <w:rFonts w:hint="eastAsia" w:ascii="方正仿宋_GBK" w:hAnsi="方正仿宋_GBK" w:eastAsia="方正仿宋_GBK" w:cs="方正仿宋_GBK"/>
          <w:kern w:val="2"/>
          <w:sz w:val="32"/>
          <w:szCs w:val="32"/>
        </w:rPr>
        <w:t xml:space="preserve">骆老师 </w:t>
      </w:r>
      <w:r>
        <w:rPr>
          <w:rFonts w:hint="eastAsia" w:ascii="方正仿宋_GBK" w:hAnsi="方正仿宋_GBK" w:eastAsia="方正仿宋_GBK" w:cs="方正仿宋_GBK"/>
          <w:color w:val="333333"/>
          <w:sz w:val="32"/>
          <w:szCs w:val="32"/>
          <w:shd w:val="clear" w:color="auto" w:fill="FFFFFF"/>
        </w:rPr>
        <w:t xml:space="preserve">     联系电话：</w:t>
      </w:r>
      <w:r>
        <w:rPr>
          <w:rFonts w:hint="eastAsia" w:ascii="方正仿宋_GBK" w:hAnsi="方正仿宋_GBK" w:eastAsia="方正仿宋_GBK" w:cs="方正仿宋_GBK"/>
          <w:kern w:val="2"/>
          <w:sz w:val="32"/>
          <w:szCs w:val="32"/>
        </w:rPr>
        <w:t xml:space="preserve">023-88633016 </w:t>
      </w:r>
      <w:r>
        <w:rPr>
          <w:rFonts w:hint="eastAsia" w:ascii="方正仿宋_GBK" w:hAnsi="方正仿宋_GBK" w:eastAsia="方正仿宋_GBK" w:cs="方正仿宋_GBK"/>
          <w:color w:val="333333"/>
          <w:sz w:val="32"/>
          <w:szCs w:val="32"/>
          <w:shd w:val="clear" w:color="auto" w:fill="FFFFFF"/>
        </w:rPr>
        <w:t xml:space="preserve">                 </w:t>
      </w:r>
    </w:p>
    <w:p>
      <w:pPr>
        <w:pStyle w:val="8"/>
        <w:widowControl/>
        <w:shd w:val="clear" w:color="auto" w:fill="FFFFFF"/>
        <w:spacing w:beforeAutospacing="0" w:afterAutospacing="0" w:line="480" w:lineRule="exact"/>
        <w:jc w:val="righ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重庆渝邻高速公路有限公司</w:t>
      </w:r>
    </w:p>
    <w:p>
      <w:pPr>
        <w:pStyle w:val="8"/>
        <w:widowControl/>
        <w:shd w:val="clear" w:color="auto" w:fill="FFFFFF"/>
        <w:spacing w:beforeAutospacing="0" w:afterAutospacing="0" w:line="480" w:lineRule="exact"/>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2023年9月15日</w:t>
      </w:r>
    </w:p>
    <w:p>
      <w:pPr>
        <w:spacing w:line="480" w:lineRule="exact"/>
        <w:rPr>
          <w:rFonts w:hint="eastAsia" w:ascii="方正仿宋_GBK" w:hAnsi="方正仿宋_GBK" w:eastAsia="方正仿宋_GBK" w:cs="方正仿宋_GBK"/>
          <w:kern w:val="2"/>
          <w:sz w:val="32"/>
          <w:szCs w:val="32"/>
          <w:lang w:val="en-US" w:eastAsia="zh-CN" w:bidi="ar-SA"/>
        </w:rPr>
      </w:pPr>
    </w:p>
    <w:bookmarkEnd w:id="0"/>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EFF" w:usb1="C000785B" w:usb2="00000009" w:usb3="00000000" w:csb0="400001FF" w:csb1="FFFF0000"/>
  </w:font>
  <w:font w:name="MS Sans Serif">
    <w:altName w:val="Courier New"/>
    <w:panose1 w:val="00000000000000000000"/>
    <w:charset w:val="00"/>
    <w:family w:val="moder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Lucida Grande">
    <w:altName w:val="Microsoft Sans Serif"/>
    <w:panose1 w:val="020B0600040502020204"/>
    <w:charset w:val="00"/>
    <w:family w:val="auto"/>
    <w:pitch w:val="default"/>
    <w:sig w:usb0="00000000" w:usb1="00000000" w:usb2="00000000" w:usb3="00000000" w:csb0="000001BF" w:csb1="00000000"/>
  </w:font>
  <w:font w:name="Microsoft Sans Serif">
    <w:panose1 w:val="020B0604020202020204"/>
    <w:charset w:val="00"/>
    <w:family w:val="auto"/>
    <w:pitch w:val="default"/>
    <w:sig w:usb0="E5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Arial Narrow">
    <w:altName w:val="Arial"/>
    <w:panose1 w:val="020B0606020202030204"/>
    <w:charset w:val="00"/>
    <w:family w:val="auto"/>
    <w:pitch w:val="default"/>
    <w:sig w:usb0="00000000" w:usb1="00000000" w:usb2="00000000" w:usb3="00000000" w:csb0="2000009F" w:csb1="DFD70000"/>
  </w:font>
  <w:font w:name="PMingLiU">
    <w:altName w:val="PMingLiU-ExtB"/>
    <w:panose1 w:val="02020300000000000000"/>
    <w:charset w:val="88"/>
    <w:family w:val="auto"/>
    <w:pitch w:val="default"/>
    <w:sig w:usb0="00000000" w:usb1="00000000" w:usb2="00000016" w:usb3="00000000" w:csb0="00100001" w:csb1="00000000"/>
  </w:font>
  <w:font w:name="昆仑楷体">
    <w:altName w:val="宋体"/>
    <w:panose1 w:val="02010609000101010101"/>
    <w:charset w:val="86"/>
    <w:family w:val="modern"/>
    <w:pitch w:val="default"/>
    <w:sig w:usb0="00000000" w:usb1="00000000" w:usb2="00000010" w:usb3="00000000" w:csb0="00040000" w:csb1="00000000"/>
  </w:font>
  <w:font w:name="文鼎粗黑">
    <w:altName w:val="黑体"/>
    <w:panose1 w:val="020B0609010101010101"/>
    <w:charset w:val="86"/>
    <w:family w:val="modern"/>
    <w:pitch w:val="default"/>
    <w:sig w:usb0="00000000" w:usb1="00000000" w:usb2="00000010" w:usb3="00000000" w:csb0="00040000" w:csb1="00000000"/>
  </w:font>
  <w:font w:name="_x000B__x000C_">
    <w:altName w:val="微软雅黑"/>
    <w:panose1 w:val="00000000000000000000"/>
    <w:charset w:val="00"/>
    <w:family w:val="roman"/>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0265A8"/>
    <w:rsid w:val="00303B0E"/>
    <w:rsid w:val="00980835"/>
    <w:rsid w:val="00C12B42"/>
    <w:rsid w:val="00EE0513"/>
    <w:rsid w:val="011B4F29"/>
    <w:rsid w:val="01EC0334"/>
    <w:rsid w:val="022D0461"/>
    <w:rsid w:val="025F0CE3"/>
    <w:rsid w:val="02DB7BC7"/>
    <w:rsid w:val="034C72DC"/>
    <w:rsid w:val="03780997"/>
    <w:rsid w:val="03BC5DA4"/>
    <w:rsid w:val="04B833FD"/>
    <w:rsid w:val="04F906F4"/>
    <w:rsid w:val="052723AC"/>
    <w:rsid w:val="05451679"/>
    <w:rsid w:val="05CE6AAE"/>
    <w:rsid w:val="06946427"/>
    <w:rsid w:val="06DA2FC3"/>
    <w:rsid w:val="07EF53C4"/>
    <w:rsid w:val="08A015C4"/>
    <w:rsid w:val="08B67E10"/>
    <w:rsid w:val="0A4576CF"/>
    <w:rsid w:val="0A722D50"/>
    <w:rsid w:val="0BD24146"/>
    <w:rsid w:val="0BF258B0"/>
    <w:rsid w:val="0CB16CFA"/>
    <w:rsid w:val="0CC854FA"/>
    <w:rsid w:val="0D3567C3"/>
    <w:rsid w:val="0D7619B1"/>
    <w:rsid w:val="0DA1188A"/>
    <w:rsid w:val="0EA16EC8"/>
    <w:rsid w:val="0F9114F7"/>
    <w:rsid w:val="10312996"/>
    <w:rsid w:val="10C61DA7"/>
    <w:rsid w:val="132C3B0A"/>
    <w:rsid w:val="132D4658"/>
    <w:rsid w:val="135C6A0E"/>
    <w:rsid w:val="137937BF"/>
    <w:rsid w:val="1474203D"/>
    <w:rsid w:val="14797787"/>
    <w:rsid w:val="14B50F07"/>
    <w:rsid w:val="161726A4"/>
    <w:rsid w:val="16375D4E"/>
    <w:rsid w:val="16546576"/>
    <w:rsid w:val="176516D6"/>
    <w:rsid w:val="185C77FB"/>
    <w:rsid w:val="18CE0268"/>
    <w:rsid w:val="18EE7FBA"/>
    <w:rsid w:val="1B5F5DFF"/>
    <w:rsid w:val="1B720E44"/>
    <w:rsid w:val="1BC84C52"/>
    <w:rsid w:val="1BFA3051"/>
    <w:rsid w:val="1C203581"/>
    <w:rsid w:val="1CFD43AE"/>
    <w:rsid w:val="1E075CD3"/>
    <w:rsid w:val="1E3807D8"/>
    <w:rsid w:val="1E4D3591"/>
    <w:rsid w:val="1EE102DD"/>
    <w:rsid w:val="1EEC5668"/>
    <w:rsid w:val="1EF06EA7"/>
    <w:rsid w:val="1FF510F4"/>
    <w:rsid w:val="20357A9C"/>
    <w:rsid w:val="215275E6"/>
    <w:rsid w:val="22FC4EBE"/>
    <w:rsid w:val="230F5531"/>
    <w:rsid w:val="234B19CA"/>
    <w:rsid w:val="239A7830"/>
    <w:rsid w:val="24CD0B79"/>
    <w:rsid w:val="25EF228B"/>
    <w:rsid w:val="2613635C"/>
    <w:rsid w:val="272B0F8E"/>
    <w:rsid w:val="27395E02"/>
    <w:rsid w:val="276672E1"/>
    <w:rsid w:val="28205654"/>
    <w:rsid w:val="28EF6DE3"/>
    <w:rsid w:val="28FF052F"/>
    <w:rsid w:val="29E52C5C"/>
    <w:rsid w:val="2A013B6D"/>
    <w:rsid w:val="2B730FBA"/>
    <w:rsid w:val="2BC36AF4"/>
    <w:rsid w:val="2BDD43B0"/>
    <w:rsid w:val="2C117212"/>
    <w:rsid w:val="2CEC12BB"/>
    <w:rsid w:val="2D050A44"/>
    <w:rsid w:val="2D5C50F2"/>
    <w:rsid w:val="2E4C62C6"/>
    <w:rsid w:val="2E7B77A2"/>
    <w:rsid w:val="2F0316DA"/>
    <w:rsid w:val="2FD3532A"/>
    <w:rsid w:val="2FE47A18"/>
    <w:rsid w:val="30D32FD9"/>
    <w:rsid w:val="315B3815"/>
    <w:rsid w:val="318617C4"/>
    <w:rsid w:val="31BE7198"/>
    <w:rsid w:val="31EC68CB"/>
    <w:rsid w:val="32DA30A8"/>
    <w:rsid w:val="33295570"/>
    <w:rsid w:val="333208B8"/>
    <w:rsid w:val="3382412E"/>
    <w:rsid w:val="33CD07BD"/>
    <w:rsid w:val="33E221CD"/>
    <w:rsid w:val="351B3E08"/>
    <w:rsid w:val="35647C06"/>
    <w:rsid w:val="35D86305"/>
    <w:rsid w:val="369A78C4"/>
    <w:rsid w:val="369F5D7D"/>
    <w:rsid w:val="36BB0773"/>
    <w:rsid w:val="378A1C09"/>
    <w:rsid w:val="378A66A1"/>
    <w:rsid w:val="37B62080"/>
    <w:rsid w:val="37DD0DD2"/>
    <w:rsid w:val="39AF24D1"/>
    <w:rsid w:val="3A000F70"/>
    <w:rsid w:val="3AFD0135"/>
    <w:rsid w:val="3B4144CC"/>
    <w:rsid w:val="3B4D3F64"/>
    <w:rsid w:val="3B653870"/>
    <w:rsid w:val="3BE31794"/>
    <w:rsid w:val="3C5C2A31"/>
    <w:rsid w:val="3DBF6F20"/>
    <w:rsid w:val="3E3B3288"/>
    <w:rsid w:val="3E8F36D2"/>
    <w:rsid w:val="400D473D"/>
    <w:rsid w:val="40335004"/>
    <w:rsid w:val="404278DD"/>
    <w:rsid w:val="40FC7025"/>
    <w:rsid w:val="410271F8"/>
    <w:rsid w:val="417439FA"/>
    <w:rsid w:val="41883E4B"/>
    <w:rsid w:val="42E44B1D"/>
    <w:rsid w:val="42FE555D"/>
    <w:rsid w:val="43131FFA"/>
    <w:rsid w:val="435A4DA1"/>
    <w:rsid w:val="435E32C0"/>
    <w:rsid w:val="43F701FA"/>
    <w:rsid w:val="444A20B3"/>
    <w:rsid w:val="460265A8"/>
    <w:rsid w:val="4681289A"/>
    <w:rsid w:val="47535BB9"/>
    <w:rsid w:val="476630C0"/>
    <w:rsid w:val="478F4B90"/>
    <w:rsid w:val="4A242C5F"/>
    <w:rsid w:val="4A4C6868"/>
    <w:rsid w:val="4AA85615"/>
    <w:rsid w:val="4D8F6395"/>
    <w:rsid w:val="4DCD0752"/>
    <w:rsid w:val="4EF54D54"/>
    <w:rsid w:val="4F231A20"/>
    <w:rsid w:val="4FD31396"/>
    <w:rsid w:val="501B14DE"/>
    <w:rsid w:val="503859D7"/>
    <w:rsid w:val="503C7166"/>
    <w:rsid w:val="513247ED"/>
    <w:rsid w:val="51A83B11"/>
    <w:rsid w:val="524D35D0"/>
    <w:rsid w:val="52631DFC"/>
    <w:rsid w:val="52DF7DC3"/>
    <w:rsid w:val="52EE4A99"/>
    <w:rsid w:val="538238AE"/>
    <w:rsid w:val="53B77BE6"/>
    <w:rsid w:val="53D2451F"/>
    <w:rsid w:val="55246341"/>
    <w:rsid w:val="55334DAA"/>
    <w:rsid w:val="554446AD"/>
    <w:rsid w:val="55994F84"/>
    <w:rsid w:val="55AA593A"/>
    <w:rsid w:val="56690D95"/>
    <w:rsid w:val="56E0339A"/>
    <w:rsid w:val="57201D31"/>
    <w:rsid w:val="573805C7"/>
    <w:rsid w:val="57D87467"/>
    <w:rsid w:val="58774581"/>
    <w:rsid w:val="589F5564"/>
    <w:rsid w:val="58DE6ABC"/>
    <w:rsid w:val="590808E6"/>
    <w:rsid w:val="598811AC"/>
    <w:rsid w:val="59B3691C"/>
    <w:rsid w:val="5A2125DC"/>
    <w:rsid w:val="5A6D3299"/>
    <w:rsid w:val="5A7A6BEA"/>
    <w:rsid w:val="5B16772D"/>
    <w:rsid w:val="5B2E5A1B"/>
    <w:rsid w:val="5D8C7366"/>
    <w:rsid w:val="5DB40B2A"/>
    <w:rsid w:val="5E7371B7"/>
    <w:rsid w:val="5EE12A83"/>
    <w:rsid w:val="63344E00"/>
    <w:rsid w:val="63481159"/>
    <w:rsid w:val="64791166"/>
    <w:rsid w:val="64B25C35"/>
    <w:rsid w:val="64E171B2"/>
    <w:rsid w:val="65643921"/>
    <w:rsid w:val="65837F7B"/>
    <w:rsid w:val="65AA1751"/>
    <w:rsid w:val="66423C8E"/>
    <w:rsid w:val="666C4DB1"/>
    <w:rsid w:val="6738150C"/>
    <w:rsid w:val="67A4553C"/>
    <w:rsid w:val="68AA1B33"/>
    <w:rsid w:val="68BC1758"/>
    <w:rsid w:val="691213A5"/>
    <w:rsid w:val="698A0835"/>
    <w:rsid w:val="69E9458D"/>
    <w:rsid w:val="6A8517F2"/>
    <w:rsid w:val="6AAC3AF2"/>
    <w:rsid w:val="6B285075"/>
    <w:rsid w:val="6B9A4EF9"/>
    <w:rsid w:val="6C79580A"/>
    <w:rsid w:val="6C9E4C03"/>
    <w:rsid w:val="6CC30BEB"/>
    <w:rsid w:val="6CFA1963"/>
    <w:rsid w:val="6DA678BD"/>
    <w:rsid w:val="6EBA597B"/>
    <w:rsid w:val="6F0F69D2"/>
    <w:rsid w:val="6F1A44D4"/>
    <w:rsid w:val="6FA44AB7"/>
    <w:rsid w:val="702F04A4"/>
    <w:rsid w:val="70EB2C7A"/>
    <w:rsid w:val="70FD3189"/>
    <w:rsid w:val="733A2120"/>
    <w:rsid w:val="73C546D0"/>
    <w:rsid w:val="74F7407C"/>
    <w:rsid w:val="75343F35"/>
    <w:rsid w:val="75AF73F3"/>
    <w:rsid w:val="764638C0"/>
    <w:rsid w:val="76831C97"/>
    <w:rsid w:val="771C1B57"/>
    <w:rsid w:val="77594041"/>
    <w:rsid w:val="78932B91"/>
    <w:rsid w:val="79043DF6"/>
    <w:rsid w:val="79590C60"/>
    <w:rsid w:val="79CF5E71"/>
    <w:rsid w:val="7B4C24B6"/>
    <w:rsid w:val="7B4E085E"/>
    <w:rsid w:val="7B5C4983"/>
    <w:rsid w:val="7D5A42D6"/>
    <w:rsid w:val="7D5F48D1"/>
    <w:rsid w:val="7DCF1BBC"/>
    <w:rsid w:val="7E7F4E8E"/>
    <w:rsid w:val="7FFA41A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next w:val="1"/>
    <w:qFormat/>
    <w:uiPriority w:val="99"/>
    <w:pPr>
      <w:spacing w:after="120"/>
    </w:pPr>
  </w:style>
  <w:style w:type="paragraph" w:styleId="4">
    <w:name w:val="Plain Text"/>
    <w:basedOn w:val="1"/>
    <w:qFormat/>
    <w:uiPriority w:val="0"/>
    <w:rPr>
      <w:rFonts w:ascii="宋体" w:hAnsi="Courier New"/>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spacing w:before="120" w:after="120"/>
      <w:jc w:val="left"/>
    </w:pPr>
    <w:rPr>
      <w:rFonts w:ascii="Calibri" w:hAnsi="Calibri"/>
      <w:b/>
      <w:bCs/>
      <w:caps/>
      <w:sz w:val="20"/>
      <w:szCs w:val="20"/>
    </w:rPr>
  </w:style>
  <w:style w:type="paragraph" w:styleId="8">
    <w:name w:val="Normal (Web)"/>
    <w:basedOn w:val="1"/>
    <w:qFormat/>
    <w:uiPriority w:val="0"/>
    <w:pPr>
      <w:spacing w:beforeAutospacing="1" w:afterAutospacing="1"/>
      <w:jc w:val="left"/>
    </w:pPr>
    <w:rPr>
      <w:rFonts w:cs="Times New Roman"/>
      <w:kern w:val="0"/>
      <w:sz w:val="24"/>
    </w:rPr>
  </w:style>
  <w:style w:type="paragraph" w:customStyle="1" w:styleId="11">
    <w:name w:val="Default"/>
    <w:next w:val="1"/>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 w:type="character" w:customStyle="1" w:styleId="12">
    <w:name w:val="页眉 Char"/>
    <w:basedOn w:val="9"/>
    <w:link w:val="6"/>
    <w:qFormat/>
    <w:uiPriority w:val="0"/>
    <w:rPr>
      <w:rFonts w:asciiTheme="minorHAnsi" w:hAnsiTheme="minorHAnsi" w:eastAsiaTheme="minorEastAsia" w:cstheme="minorBidi"/>
      <w:kern w:val="2"/>
      <w:sz w:val="18"/>
      <w:szCs w:val="18"/>
    </w:rPr>
  </w:style>
  <w:style w:type="character" w:customStyle="1" w:styleId="13">
    <w:name w:val="页脚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170</Words>
  <Characters>973</Characters>
  <Lines>8</Lines>
  <Paragraphs>2</Paragraphs>
  <ScaleCrop>false</ScaleCrop>
  <LinksUpToDate>false</LinksUpToDate>
  <CharactersWithSpaces>1141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2022-11-28T07:40:00Z</dcterms:created>
  <dc:creator>小妖微凉</dc:creator>
  <cp:lastModifiedBy>骆舒</cp:lastModifiedBy>
  <cp:lastPrinted>2023-01-29T01:33:00Z</cp:lastPrinted>
  <dcterms:modified xsi:type="dcterms:W3CDTF">2023-09-15T04:59:53Z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