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spacing w:line="800" w:lineRule="atLeast"/>
        <w:jc w:val="center"/>
        <w:textAlignment w:val="bottom"/>
        <w:rPr>
          <w:rFonts w:hint="eastAsia" w:ascii="黑体" w:hAnsi="宋体" w:eastAsia="黑体"/>
          <w:b/>
          <w:color w:val="auto"/>
          <w:sz w:val="44"/>
          <w:szCs w:val="44"/>
          <w:highlight w:val="none"/>
        </w:rPr>
      </w:pPr>
      <w:r>
        <w:rPr>
          <w:rFonts w:hint="eastAsia" w:ascii="黑体" w:hAnsi="宋体" w:eastAsia="黑体"/>
          <w:b/>
          <w:color w:val="auto"/>
          <w:sz w:val="44"/>
          <w:szCs w:val="44"/>
          <w:highlight w:val="none"/>
        </w:rPr>
        <w:t>重庆中渝高速公路有限公司</w:t>
      </w:r>
    </w:p>
    <w:p>
      <w:pPr>
        <w:widowControl/>
        <w:autoSpaceDE w:val="0"/>
        <w:autoSpaceDN w:val="0"/>
        <w:spacing w:line="800" w:lineRule="atLeast"/>
        <w:jc w:val="center"/>
        <w:textAlignment w:val="bottom"/>
        <w:rPr>
          <w:rFonts w:hint="eastAsia" w:ascii="黑体" w:hAnsi="宋体" w:eastAsia="黑体"/>
          <w:b/>
          <w:color w:val="auto"/>
          <w:sz w:val="44"/>
          <w:szCs w:val="44"/>
          <w:highlight w:val="none"/>
          <w:lang w:val="en-US" w:eastAsia="zh-CN"/>
        </w:rPr>
      </w:pPr>
      <w:r>
        <w:rPr>
          <w:rFonts w:hint="eastAsia" w:ascii="黑体" w:hAnsi="宋体" w:eastAsia="黑体"/>
          <w:b/>
          <w:color w:val="auto"/>
          <w:sz w:val="44"/>
          <w:szCs w:val="44"/>
          <w:highlight w:val="none"/>
          <w:lang w:val="en-US" w:eastAsia="zh-CN"/>
        </w:rPr>
        <w:t>隧道洞口影响行车安全绿化整改工程项目</w:t>
      </w:r>
    </w:p>
    <w:p>
      <w:pPr>
        <w:widowControl/>
        <w:autoSpaceDE w:val="0"/>
        <w:autoSpaceDN w:val="0"/>
        <w:spacing w:line="800" w:lineRule="atLeast"/>
        <w:jc w:val="center"/>
        <w:textAlignment w:val="bottom"/>
        <w:rPr>
          <w:rFonts w:hint="default" w:ascii="黑体" w:hAnsi="宋体" w:eastAsia="黑体"/>
          <w:b/>
          <w:color w:val="auto"/>
          <w:sz w:val="44"/>
          <w:szCs w:val="44"/>
          <w:highlight w:val="none"/>
          <w:lang w:val="en-US" w:eastAsia="zh-CN"/>
        </w:rPr>
      </w:pPr>
      <w:r>
        <w:rPr>
          <w:rFonts w:hint="eastAsia" w:ascii="黑体" w:hAnsi="宋体" w:eastAsia="黑体"/>
          <w:b/>
          <w:color w:val="auto"/>
          <w:sz w:val="44"/>
          <w:szCs w:val="44"/>
          <w:highlight w:val="none"/>
          <w:lang w:val="en-US" w:eastAsia="zh-CN"/>
        </w:rPr>
        <w:t>竞争性比选</w:t>
      </w:r>
    </w:p>
    <w:p>
      <w:pPr>
        <w:widowControl/>
        <w:autoSpaceDE w:val="0"/>
        <w:autoSpaceDN w:val="0"/>
        <w:spacing w:line="800" w:lineRule="atLeast"/>
        <w:jc w:val="center"/>
        <w:textAlignment w:val="bottom"/>
        <w:rPr>
          <w:rFonts w:hint="eastAsia" w:ascii="仿宋_GB2312" w:hAnsi="宋体" w:eastAsia="仿宋_GB2312"/>
          <w:b/>
          <w:color w:val="auto"/>
          <w:sz w:val="36"/>
          <w:szCs w:val="36"/>
          <w:highlight w:val="none"/>
        </w:rPr>
      </w:pPr>
    </w:p>
    <w:p>
      <w:pPr>
        <w:jc w:val="center"/>
        <w:rPr>
          <w:rFonts w:hint="eastAsia" w:ascii="仿宋_GB2312" w:hAnsi="宋体" w:eastAsia="仿宋_GB2312"/>
          <w:b/>
          <w:color w:val="auto"/>
          <w:sz w:val="36"/>
          <w:szCs w:val="36"/>
          <w:highlight w:val="none"/>
        </w:rPr>
      </w:pPr>
    </w:p>
    <w:p>
      <w:pPr>
        <w:jc w:val="center"/>
        <w:rPr>
          <w:rFonts w:hint="eastAsia" w:ascii="仿宋_GB2312" w:hAnsi="宋体" w:eastAsia="仿宋_GB2312"/>
          <w:b/>
          <w:color w:val="auto"/>
          <w:sz w:val="84"/>
          <w:szCs w:val="84"/>
          <w:highlight w:val="none"/>
        </w:rPr>
      </w:pPr>
      <w:r>
        <w:rPr>
          <w:rFonts w:hint="eastAsia" w:ascii="仿宋_GB2312" w:hAnsi="宋体" w:eastAsia="仿宋_GB2312"/>
          <w:b/>
          <w:color w:val="auto"/>
          <w:sz w:val="84"/>
          <w:szCs w:val="84"/>
          <w:highlight w:val="none"/>
        </w:rPr>
        <w:t>邀</w:t>
      </w:r>
    </w:p>
    <w:p>
      <w:pPr>
        <w:jc w:val="center"/>
        <w:rPr>
          <w:rFonts w:hint="eastAsia" w:ascii="仿宋_GB2312" w:hAnsi="宋体" w:eastAsia="仿宋_GB2312"/>
          <w:b/>
          <w:color w:val="auto"/>
          <w:sz w:val="84"/>
          <w:szCs w:val="84"/>
          <w:highlight w:val="none"/>
        </w:rPr>
      </w:pPr>
    </w:p>
    <w:p>
      <w:pPr>
        <w:jc w:val="center"/>
        <w:rPr>
          <w:rFonts w:hint="eastAsia" w:ascii="仿宋_GB2312" w:hAnsi="宋体" w:eastAsia="仿宋_GB2312"/>
          <w:b/>
          <w:color w:val="auto"/>
          <w:sz w:val="84"/>
          <w:szCs w:val="84"/>
          <w:highlight w:val="none"/>
        </w:rPr>
      </w:pPr>
      <w:r>
        <w:rPr>
          <w:rFonts w:hint="eastAsia" w:ascii="仿宋_GB2312" w:hAnsi="宋体" w:eastAsia="仿宋_GB2312"/>
          <w:b/>
          <w:color w:val="auto"/>
          <w:sz w:val="84"/>
          <w:szCs w:val="84"/>
          <w:highlight w:val="none"/>
        </w:rPr>
        <w:t>请</w:t>
      </w:r>
    </w:p>
    <w:p>
      <w:pPr>
        <w:jc w:val="center"/>
        <w:rPr>
          <w:rFonts w:hint="eastAsia" w:ascii="仿宋_GB2312" w:hAnsi="宋体" w:eastAsia="仿宋_GB2312"/>
          <w:b/>
          <w:color w:val="auto"/>
          <w:sz w:val="84"/>
          <w:szCs w:val="84"/>
          <w:highlight w:val="none"/>
        </w:rPr>
      </w:pPr>
    </w:p>
    <w:p>
      <w:pPr>
        <w:jc w:val="center"/>
        <w:rPr>
          <w:rFonts w:hint="eastAsia" w:ascii="仿宋_GB2312" w:hAnsi="宋体" w:eastAsia="仿宋_GB2312"/>
          <w:b/>
          <w:color w:val="auto"/>
          <w:sz w:val="84"/>
          <w:szCs w:val="84"/>
          <w:highlight w:val="none"/>
        </w:rPr>
      </w:pPr>
      <w:r>
        <w:rPr>
          <w:rFonts w:hint="eastAsia" w:ascii="仿宋_GB2312" w:hAnsi="宋体" w:eastAsia="仿宋_GB2312"/>
          <w:b/>
          <w:color w:val="auto"/>
          <w:sz w:val="84"/>
          <w:szCs w:val="84"/>
          <w:highlight w:val="none"/>
        </w:rPr>
        <w:t>函</w:t>
      </w:r>
    </w:p>
    <w:p>
      <w:pPr>
        <w:widowControl/>
        <w:tabs>
          <w:tab w:val="left" w:pos="5250"/>
        </w:tabs>
        <w:autoSpaceDE w:val="0"/>
        <w:autoSpaceDN w:val="0"/>
        <w:spacing w:line="280" w:lineRule="atLeast"/>
        <w:jc w:val="left"/>
        <w:textAlignment w:val="bottom"/>
        <w:rPr>
          <w:rFonts w:hint="eastAsia" w:ascii="仿宋_GB2312" w:eastAsia="仿宋_GB2312"/>
          <w:b/>
          <w:color w:val="auto"/>
          <w:spacing w:val="30"/>
          <w:sz w:val="28"/>
          <w:highlight w:val="none"/>
        </w:rPr>
      </w:pPr>
    </w:p>
    <w:p>
      <w:pPr>
        <w:widowControl/>
        <w:tabs>
          <w:tab w:val="left" w:pos="5250"/>
        </w:tabs>
        <w:autoSpaceDE w:val="0"/>
        <w:autoSpaceDN w:val="0"/>
        <w:spacing w:line="280" w:lineRule="atLeast"/>
        <w:jc w:val="left"/>
        <w:textAlignment w:val="bottom"/>
        <w:rPr>
          <w:rFonts w:hint="eastAsia" w:ascii="仿宋_GB2312" w:eastAsia="仿宋_GB2312"/>
          <w:b/>
          <w:color w:val="auto"/>
          <w:spacing w:val="30"/>
          <w:sz w:val="28"/>
          <w:highlight w:val="none"/>
        </w:rPr>
      </w:pPr>
    </w:p>
    <w:p>
      <w:pPr>
        <w:widowControl/>
        <w:autoSpaceDE w:val="0"/>
        <w:autoSpaceDN w:val="0"/>
        <w:spacing w:line="280" w:lineRule="atLeast"/>
        <w:jc w:val="center"/>
        <w:textAlignment w:val="bottom"/>
        <w:rPr>
          <w:rFonts w:hint="eastAsia" w:ascii="仿宋_GB2312" w:eastAsia="仿宋_GB2312"/>
          <w:b/>
          <w:color w:val="auto"/>
          <w:spacing w:val="30"/>
          <w:sz w:val="28"/>
          <w:highlight w:val="none"/>
        </w:rPr>
      </w:pPr>
    </w:p>
    <w:p>
      <w:pPr>
        <w:widowControl/>
        <w:autoSpaceDE w:val="0"/>
        <w:autoSpaceDN w:val="0"/>
        <w:spacing w:line="280" w:lineRule="atLeast"/>
        <w:jc w:val="center"/>
        <w:textAlignment w:val="bottom"/>
        <w:rPr>
          <w:rFonts w:hint="eastAsia" w:ascii="仿宋_GB2312" w:eastAsia="仿宋_GB2312"/>
          <w:b/>
          <w:color w:val="auto"/>
          <w:spacing w:val="30"/>
          <w:sz w:val="28"/>
          <w:highlight w:val="none"/>
        </w:rPr>
      </w:pPr>
      <w:r>
        <w:rPr>
          <w:rFonts w:hint="eastAsia" w:ascii="仿宋_GB2312" w:eastAsia="仿宋_GB2312"/>
          <w:b/>
          <w:color w:val="auto"/>
          <w:spacing w:val="30"/>
          <w:sz w:val="28"/>
          <w:highlight w:val="none"/>
        </w:rPr>
        <w:t xml:space="preserve"> </w:t>
      </w:r>
    </w:p>
    <w:p>
      <w:pPr>
        <w:pStyle w:val="2"/>
        <w:rPr>
          <w:rFonts w:hint="eastAsia"/>
        </w:rPr>
      </w:pP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方正小标宋简体" w:eastAsia="方正小标宋简体"/>
          <w:b/>
          <w:sz w:val="40"/>
          <w:szCs w:val="44"/>
          <w:highlight w:val="none"/>
        </w:rPr>
      </w:pPr>
      <w:r>
        <w:rPr>
          <w:rFonts w:hint="eastAsia" w:ascii="黑体" w:hAnsi="宋体" w:eastAsia="黑体"/>
          <w:b/>
          <w:sz w:val="36"/>
          <w:szCs w:val="36"/>
          <w:highlight w:val="none"/>
          <w:lang w:eastAsia="zh-CN"/>
        </w:rPr>
        <w:t>202</w:t>
      </w:r>
      <w:r>
        <w:rPr>
          <w:rFonts w:hint="eastAsia" w:ascii="黑体" w:hAnsi="宋体" w:eastAsia="黑体"/>
          <w:b/>
          <w:sz w:val="36"/>
          <w:szCs w:val="36"/>
          <w:highlight w:val="none"/>
          <w:lang w:val="en-US" w:eastAsia="zh-CN"/>
        </w:rPr>
        <w:t>3</w:t>
      </w:r>
      <w:r>
        <w:rPr>
          <w:rFonts w:hint="eastAsia" w:ascii="黑体" w:hAnsi="宋体" w:eastAsia="黑体"/>
          <w:b/>
          <w:sz w:val="36"/>
          <w:szCs w:val="36"/>
          <w:highlight w:val="none"/>
        </w:rPr>
        <w:t>年</w:t>
      </w:r>
      <w:r>
        <w:rPr>
          <w:rFonts w:hint="eastAsia" w:ascii="黑体" w:hAnsi="宋体" w:eastAsia="黑体"/>
          <w:b/>
          <w:sz w:val="36"/>
          <w:szCs w:val="36"/>
          <w:highlight w:val="none"/>
          <w:lang w:val="en-US" w:eastAsia="zh-CN"/>
        </w:rPr>
        <w:t>9</w:t>
      </w:r>
      <w:r>
        <w:rPr>
          <w:rFonts w:hint="eastAsia" w:ascii="黑体" w:hAnsi="宋体" w:eastAsia="黑体"/>
          <w:b/>
          <w:sz w:val="36"/>
          <w:szCs w:val="36"/>
          <w:highlight w:val="none"/>
        </w:rPr>
        <w:t>月</w:t>
      </w:r>
    </w:p>
    <w:p>
      <w:pPr>
        <w:pStyle w:val="2"/>
        <w:rPr>
          <w:rFonts w:hint="eastAsia"/>
        </w:rPr>
      </w:pPr>
    </w:p>
    <w:p>
      <w:pPr>
        <w:spacing w:line="500" w:lineRule="exact"/>
        <w:jc w:val="center"/>
        <w:rPr>
          <w:rFonts w:hint="eastAsia" w:ascii="方正小标宋简体" w:eastAsia="方正小标宋简体"/>
          <w:b/>
          <w:sz w:val="40"/>
          <w:szCs w:val="44"/>
          <w:highlight w:val="none"/>
        </w:rPr>
        <w:sectPr>
          <w:pgSz w:w="11906" w:h="16838"/>
          <w:pgMar w:top="1361" w:right="1361" w:bottom="1361" w:left="1361" w:header="851" w:footer="992" w:gutter="0"/>
          <w:cols w:space="720" w:num="1"/>
          <w:rtlGutter w:val="0"/>
          <w:docGrid w:type="lines" w:linePitch="312" w:charSpace="0"/>
        </w:sectPr>
      </w:pPr>
    </w:p>
    <w:p>
      <w:pPr>
        <w:pStyle w:val="2"/>
        <w:rPr>
          <w:rFonts w:hint="eastAsia"/>
        </w:rPr>
      </w:pPr>
    </w:p>
    <w:p>
      <w:pPr>
        <w:spacing w:line="500" w:lineRule="exact"/>
        <w:jc w:val="center"/>
        <w:rPr>
          <w:rFonts w:hint="eastAsia" w:ascii="方正小标宋简体" w:eastAsia="方正小标宋简体"/>
          <w:b/>
          <w:sz w:val="36"/>
          <w:szCs w:val="40"/>
          <w:highlight w:val="none"/>
        </w:rPr>
      </w:pPr>
      <w:r>
        <w:rPr>
          <w:rFonts w:hint="eastAsia" w:ascii="方正小标宋简体" w:eastAsia="方正小标宋简体"/>
          <w:b/>
          <w:sz w:val="36"/>
          <w:szCs w:val="40"/>
          <w:highlight w:val="none"/>
        </w:rPr>
        <w:t>重庆中渝高速公路有限公司</w:t>
      </w:r>
    </w:p>
    <w:p>
      <w:pPr>
        <w:spacing w:line="500" w:lineRule="exact"/>
        <w:jc w:val="center"/>
        <w:rPr>
          <w:rFonts w:hint="default" w:ascii="方正小标宋简体" w:eastAsia="方正小标宋简体"/>
          <w:b/>
          <w:sz w:val="36"/>
          <w:szCs w:val="40"/>
          <w:highlight w:val="none"/>
          <w:lang w:val="en-US" w:eastAsia="zh-CN"/>
        </w:rPr>
      </w:pPr>
      <w:r>
        <w:rPr>
          <w:rFonts w:hint="eastAsia" w:ascii="方正小标宋简体" w:eastAsia="方正小标宋简体"/>
          <w:b/>
          <w:sz w:val="36"/>
          <w:szCs w:val="40"/>
          <w:highlight w:val="none"/>
          <w:lang w:val="en-US" w:eastAsia="zh-CN"/>
        </w:rPr>
        <w:t>隧道洞口影响行车安全绿化整改工程项目竞争性比选</w:t>
      </w:r>
    </w:p>
    <w:p>
      <w:pPr>
        <w:spacing w:line="400" w:lineRule="exact"/>
        <w:rPr>
          <w:rFonts w:hint="eastAsia" w:ascii="方正仿宋_GBK" w:eastAsia="方正仿宋_GBK"/>
          <w:sz w:val="32"/>
          <w:szCs w:val="32"/>
          <w:highlight w:val="none"/>
          <w:u w:val="single"/>
          <w:lang w:val="en-US" w:eastAsia="zh-CN"/>
        </w:rPr>
      </w:pPr>
    </w:p>
    <w:p>
      <w:pPr>
        <w:spacing w:line="400" w:lineRule="exact"/>
        <w:rPr>
          <w:rFonts w:hint="eastAsia" w:ascii="方正仿宋_GBK" w:eastAsia="方正仿宋_GBK"/>
          <w:sz w:val="32"/>
          <w:szCs w:val="32"/>
          <w:highlight w:val="none"/>
        </w:rPr>
      </w:pPr>
      <w:r>
        <w:rPr>
          <w:rFonts w:hint="eastAsia" w:ascii="方正仿宋_GBK" w:eastAsia="方正仿宋_GBK"/>
          <w:sz w:val="32"/>
          <w:szCs w:val="32"/>
          <w:highlight w:val="none"/>
          <w:u w:val="single"/>
          <w:lang w:val="en-US" w:eastAsia="zh-CN"/>
        </w:rPr>
        <w:t>致</w:t>
      </w:r>
      <w:r>
        <w:rPr>
          <w:rFonts w:hint="eastAsia" w:ascii="方正仿宋_GBK" w:eastAsia="方正仿宋_GBK"/>
          <w:sz w:val="32"/>
          <w:szCs w:val="32"/>
          <w:highlight w:val="none"/>
          <w:u w:val="single"/>
        </w:rPr>
        <w:t xml:space="preserve">   </w:t>
      </w:r>
      <w:r>
        <w:rPr>
          <w:rFonts w:hint="eastAsia" w:ascii="方正仿宋_GBK" w:eastAsia="方正仿宋_GBK"/>
          <w:sz w:val="32"/>
          <w:szCs w:val="32"/>
          <w:highlight w:val="none"/>
          <w:u w:val="single"/>
          <w:lang w:val="en-US" w:eastAsia="zh-CN"/>
        </w:rPr>
        <w:t xml:space="preserve">                    公司</w:t>
      </w:r>
      <w:r>
        <w:rPr>
          <w:rFonts w:hint="eastAsia" w:ascii="方正仿宋_GBK" w:eastAsia="方正仿宋_GBK"/>
          <w:sz w:val="32"/>
          <w:szCs w:val="32"/>
          <w:highlight w:val="none"/>
        </w:rPr>
        <w:t>：</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中渝高速公路有限公司隧道洞口影响行车安全绿化整改工程项目已列入我公司2023年年度计划，资金已落实，为我司隧道洞口影响行车安全绿化整改工程项目顺利开展，特邀请贵公司对本项目进行竞争性报价。</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default"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一、工程项目介绍</w:t>
      </w:r>
    </w:p>
    <w:p>
      <w:pPr>
        <w:keepNext w:val="0"/>
        <w:keepLines w:val="0"/>
        <w:pageBreakBefore w:val="0"/>
        <w:numPr>
          <w:ilvl w:val="0"/>
          <w:numId w:val="0"/>
        </w:numPr>
        <w:kinsoku/>
        <w:wordWrap/>
        <w:overflowPunct/>
        <w:topLinePunct w:val="0"/>
        <w:bidi w:val="0"/>
        <w:adjustRightInd/>
        <w:snapToGrid/>
        <w:spacing w:line="5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G5001重庆绕城高速公路龙井隧道、大岚垭隧道、花土岗隧道洞口绿化杂乱，乔木遮挡隧道铭牌，为响应隧道品质提升，美化洞口，需对区域内部分原生植物进行移除和修剪、后生杂树移除、杂草杂物清理、原生植物的保护和利用、绿化场地的清理和修复、因地制宜对靠道路一侧地被进行补植等手段，使区域绿化清理和改造后达到美观、整洁、通透、安全的目的。项目业主为重庆中渝高速公路有限公司，资金已落实，本项目上限价为2427850.45元。</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二、工作范围、内容和要求</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1、施工范围：G5001重庆绕城高速公路龙井隧道、大岚垭隧道、花土岗隧道。</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2、预计工期：</w:t>
      </w:r>
      <w:r>
        <w:rPr>
          <w:rFonts w:hint="eastAsia" w:ascii="方正仿宋_GBK" w:hAnsi="方正仿宋_GBK" w:eastAsia="方正仿宋_GBK" w:cs="方正仿宋_GBK"/>
          <w:sz w:val="28"/>
          <w:szCs w:val="28"/>
          <w:highlight w:val="none"/>
          <w:lang w:val="en-US" w:eastAsia="zh-CN"/>
        </w:rPr>
        <w:t>2023年10月16日—2023年11月30日，共计46</w:t>
      </w:r>
      <w:r>
        <w:rPr>
          <w:rFonts w:hint="eastAsia" w:ascii="方正仿宋_GBK" w:hAnsi="方正仿宋_GBK" w:eastAsia="方正仿宋_GBK" w:cs="方正仿宋_GBK"/>
          <w:sz w:val="28"/>
          <w:szCs w:val="28"/>
          <w:lang w:val="en-US" w:eastAsia="zh-CN"/>
        </w:rPr>
        <w:t>日历天，开工时间以合同签订时间为准，工期结束时间不调整。</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3、施工内容：</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隧道洞口绿化整改（详见清单）。</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4、项目要求：</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（1）质量满足日常养护质量要求，整改后洞口环境优美，新栽植绿化存活率在95%以上。</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（2）本项目施工必须满足《重庆高速公路养护实施细则》等国家或地方规范性文件。</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（3）工程验收参考《公路工程竣（交）工验收办法》有关文件规定执行。</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（4）安全标准按照《公路养护安全作业规程》（JTG H30-2015）、《重庆市高速公路养护工程施工作业安全管理规定》（渝交委路【2008】134号）、《营运高速公路施工管理规范》（DB50/T 959-2019）以及《养护工程项目安全文明施工管理办法》等在内的有关文件执行。</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5、对施工单位的要求：</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（1）施工方中标后，按合同约定在规定期限内进场施工并完成相关内容。如乙方未在要求的时间内完成，甲方将有权委托其他单位实施，并按规定进行处罚，甲方有权无条件终止合同，并向乙方索赔相关损失；</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（2）安全管理工作由施工方自行负责，中标施工中所需要的安全标志、安全人员和安全设施维护由施工方负责, 施工方应严格遵守国家有关安全生产的法律法规、交通部颁发的《公路工程施工安全技术规程》（JTJ 076—95）和重庆市交委颁发的《重庆高速公路养护实施细则》、《重庆市营运高速公路施工标准化管理办法》实施现场安全管理，并为上路作业的人员和车辆按国家规定购买相关保险，并承担相应的责任、义务及赔偿；作业中所发生安全方面的责任事故，由中标施工方承担全部责任。</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6、本次竞争性比选共1个标段，最高上限价为2427850.45元。</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三、</w:t>
      </w:r>
      <w:r>
        <w:rPr>
          <w:rFonts w:hint="eastAsia" w:ascii="方正黑体_GBK" w:hAnsi="方正黑体_GBK" w:eastAsia="方正黑体_GBK" w:cs="方正黑体_GBK"/>
          <w:b w:val="0"/>
          <w:bCs w:val="0"/>
          <w:sz w:val="28"/>
          <w:szCs w:val="28"/>
          <w:highlight w:val="none"/>
          <w:lang w:val="en-US" w:eastAsia="zh-CN"/>
        </w:rPr>
        <w:t>投标</w:t>
      </w:r>
      <w:r>
        <w:rPr>
          <w:rFonts w:hint="eastAsia" w:ascii="方正黑体_GBK" w:hAnsi="方正黑体_GBK" w:eastAsia="方正黑体_GBK" w:cs="方正黑体_GBK"/>
          <w:b w:val="0"/>
          <w:bCs w:val="0"/>
          <w:sz w:val="28"/>
          <w:szCs w:val="28"/>
          <w:lang w:val="en-US" w:eastAsia="zh-CN"/>
        </w:rPr>
        <w:t>人要求</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1、投标人信誉良好，并在人员、资金等方面具有相应的承包能力。并未与招标人发生过仲裁、司法等纠纷。</w:t>
      </w:r>
      <w:bookmarkStart w:id="0" w:name="_GoBack"/>
      <w:bookmarkEnd w:id="0"/>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2、具有独立法人资格，入选重庆高速公路集团有限公司招投标平台合格供方库名录“</w:t>
      </w:r>
      <w:r>
        <w:rPr>
          <w:rFonts w:hint="eastAsia" w:ascii="方正仿宋_GBK" w:hAnsi="方正仿宋_GBK" w:eastAsia="方正仿宋_GBK" w:cs="方正仿宋_GBK"/>
          <w:sz w:val="28"/>
          <w:szCs w:val="28"/>
          <w:highlight w:val="none"/>
          <w:lang w:val="en-US" w:eastAsia="zh-CN"/>
        </w:rPr>
        <w:t>绿化</w:t>
      </w:r>
      <w:r>
        <w:rPr>
          <w:rFonts w:hint="eastAsia" w:ascii="方正仿宋_GBK" w:hAnsi="方正仿宋_GBK" w:eastAsia="方正仿宋_GBK" w:cs="方正仿宋_GBK"/>
          <w:sz w:val="28"/>
          <w:szCs w:val="28"/>
          <w:lang w:val="en-US" w:eastAsia="zh-CN"/>
        </w:rPr>
        <w:t>”类的单位。</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3、近3年内独立完成一个高速公路绿化施工项目。</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4、投标人所有投标必须按比选邀请函中要求的投标文件格式进行投标。</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5、投标人不得提出与比选</w:t>
      </w:r>
      <w:r>
        <w:rPr>
          <w:rFonts w:hint="eastAsia" w:ascii="方正仿宋_GBK" w:hAnsi="方正仿宋_GBK" w:eastAsia="方正仿宋_GBK" w:cs="方正仿宋_GBK"/>
          <w:sz w:val="28"/>
          <w:szCs w:val="28"/>
          <w:lang w:val="en-US" w:eastAsia="zh-CN"/>
        </w:rPr>
        <w:t>邀请函中不同的合同签订和计量支付方式。</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6、若存在控股、管理关系，不得同时参与本项目投标。</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四、</w:t>
      </w:r>
      <w:r>
        <w:rPr>
          <w:rFonts w:hint="eastAsia" w:ascii="方正黑体_GBK" w:hAnsi="方正黑体_GBK" w:eastAsia="方正黑体_GBK" w:cs="方正黑体_GBK"/>
          <w:b w:val="0"/>
          <w:bCs w:val="0"/>
          <w:sz w:val="28"/>
          <w:szCs w:val="28"/>
          <w:highlight w:val="none"/>
          <w:lang w:val="en-US" w:eastAsia="zh-CN"/>
        </w:rPr>
        <w:t>比选</w:t>
      </w:r>
      <w:r>
        <w:rPr>
          <w:rFonts w:hint="eastAsia" w:ascii="方正黑体_GBK" w:hAnsi="方正黑体_GBK" w:eastAsia="方正黑体_GBK" w:cs="方正黑体_GBK"/>
          <w:b w:val="0"/>
          <w:bCs w:val="0"/>
          <w:sz w:val="28"/>
          <w:szCs w:val="28"/>
          <w:lang w:val="en-US" w:eastAsia="zh-CN"/>
        </w:rPr>
        <w:t>邀请函的获取</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比选邀请函电子版通过高速集团招投标管理平台自动投送。</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五、投标文件的递交及相关事宜</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1、开标方式：</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电子投标 ：将电子版投标文件投报至高速集团招投标管理平台，</w:t>
      </w:r>
      <w:r>
        <w:rPr>
          <w:rFonts w:hint="eastAsia" w:ascii="方正仿宋_GBK" w:hAnsi="方正仿宋_GBK" w:eastAsia="方正仿宋_GBK" w:cs="方正仿宋_GBK"/>
          <w:b/>
          <w:bCs/>
          <w:sz w:val="28"/>
          <w:szCs w:val="28"/>
          <w:u w:val="single"/>
          <w:lang w:val="en-US" w:eastAsia="zh-CN"/>
        </w:rPr>
        <w:t>平台投标时间为2023年</w:t>
      </w:r>
      <w:r>
        <w:rPr>
          <w:rFonts w:hint="eastAsia" w:ascii="方正仿宋_GBK" w:hAnsi="方正仿宋_GBK" w:eastAsia="方正仿宋_GBK" w:cs="方正仿宋_GBK"/>
          <w:b/>
          <w:bCs/>
          <w:sz w:val="28"/>
          <w:szCs w:val="28"/>
          <w:highlight w:val="none"/>
          <w:u w:val="single"/>
          <w:lang w:val="en-US" w:eastAsia="zh-CN"/>
        </w:rPr>
        <w:t>9月27日</w:t>
      </w:r>
      <w:r>
        <w:rPr>
          <w:rFonts w:hint="eastAsia" w:ascii="方正仿宋_GBK" w:hAnsi="方正仿宋_GBK" w:eastAsia="方正仿宋_GBK" w:cs="方正仿宋_GBK"/>
          <w:b/>
          <w:bCs/>
          <w:sz w:val="28"/>
          <w:szCs w:val="28"/>
          <w:u w:val="single"/>
          <w:lang w:val="en-US" w:eastAsia="zh-CN"/>
        </w:rPr>
        <w:t>9:30至2023年9月27日10：00（北京时间）</w:t>
      </w:r>
      <w:r>
        <w:rPr>
          <w:rFonts w:hint="eastAsia" w:ascii="方正仿宋_GBK" w:hAnsi="方正仿宋_GBK" w:eastAsia="方正仿宋_GBK" w:cs="方正仿宋_GBK"/>
          <w:sz w:val="28"/>
          <w:szCs w:val="28"/>
          <w:lang w:val="en-US" w:eastAsia="zh-CN"/>
        </w:rPr>
        <w:t>。</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现场开标地点：</w:t>
      </w:r>
      <w:r>
        <w:rPr>
          <w:rFonts w:hint="eastAsia" w:ascii="方正仿宋_GBK" w:hAnsi="方正仿宋_GBK" w:eastAsia="方正仿宋_GBK" w:cs="方正仿宋_GBK"/>
          <w:b/>
          <w:bCs/>
          <w:sz w:val="28"/>
          <w:szCs w:val="28"/>
          <w:u w:val="single"/>
          <w:lang w:val="en-US" w:eastAsia="zh-CN"/>
        </w:rPr>
        <w:t>重庆中渝高速公路有限公司二楼二会议室（绕城高速双福南收费站旁）</w:t>
      </w:r>
      <w:r>
        <w:rPr>
          <w:rFonts w:hint="eastAsia" w:ascii="方正仿宋_GBK" w:hAnsi="方正仿宋_GBK" w:eastAsia="方正仿宋_GBK" w:cs="方正仿宋_GBK"/>
          <w:sz w:val="28"/>
          <w:szCs w:val="28"/>
          <w:lang w:val="en-US" w:eastAsia="zh-CN"/>
        </w:rPr>
        <w:t>。</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投标文件报送截止时间：</w:t>
      </w:r>
      <w:r>
        <w:rPr>
          <w:rFonts w:hint="eastAsia" w:ascii="方正仿宋_GBK" w:hAnsi="方正仿宋_GBK" w:eastAsia="方正仿宋_GBK" w:cs="方正仿宋_GBK"/>
          <w:b/>
          <w:bCs/>
          <w:sz w:val="28"/>
          <w:szCs w:val="28"/>
          <w:u w:val="single"/>
          <w:lang w:val="en-US" w:eastAsia="zh-CN"/>
        </w:rPr>
        <w:t>2023年</w:t>
      </w:r>
      <w:r>
        <w:rPr>
          <w:rFonts w:hint="eastAsia" w:ascii="方正仿宋_GBK" w:hAnsi="方正仿宋_GBK" w:eastAsia="方正仿宋_GBK" w:cs="方正仿宋_GBK"/>
          <w:b/>
          <w:bCs/>
          <w:sz w:val="28"/>
          <w:szCs w:val="28"/>
          <w:highlight w:val="none"/>
          <w:u w:val="single"/>
          <w:lang w:val="en-US" w:eastAsia="zh-CN"/>
        </w:rPr>
        <w:t>9月27日</w:t>
      </w:r>
      <w:r>
        <w:rPr>
          <w:rFonts w:hint="eastAsia" w:ascii="方正仿宋_GBK" w:hAnsi="方正仿宋_GBK" w:eastAsia="方正仿宋_GBK" w:cs="方正仿宋_GBK"/>
          <w:b/>
          <w:bCs/>
          <w:sz w:val="28"/>
          <w:szCs w:val="28"/>
          <w:u w:val="single"/>
          <w:lang w:val="en-US" w:eastAsia="zh-CN"/>
        </w:rPr>
        <w:t>10:00（北京时间）</w:t>
      </w:r>
      <w:r>
        <w:rPr>
          <w:rFonts w:hint="eastAsia" w:ascii="方正仿宋_GBK" w:hAnsi="方正仿宋_GBK" w:eastAsia="方正仿宋_GBK" w:cs="方正仿宋_GBK"/>
          <w:sz w:val="28"/>
          <w:szCs w:val="28"/>
          <w:lang w:val="en-US" w:eastAsia="zh-CN"/>
        </w:rPr>
        <w:t>，同时本次比选要求的“加盖单位鲜章”均是加盖投标人单位鲜章。逾期送达的或者未送达指定地点的投标文件，招标人不予受理，最终依据纸质版投标文件进行评审。</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开标时间：</w:t>
      </w:r>
      <w:r>
        <w:rPr>
          <w:rFonts w:hint="eastAsia" w:ascii="方正仿宋_GBK" w:hAnsi="方正仿宋_GBK" w:eastAsia="方正仿宋_GBK" w:cs="方正仿宋_GBK"/>
          <w:b/>
          <w:bCs/>
          <w:sz w:val="28"/>
          <w:szCs w:val="28"/>
          <w:u w:val="single"/>
          <w:lang w:val="en-US" w:eastAsia="zh-CN"/>
        </w:rPr>
        <w:t>投标人携带纸质版投标文件于</w:t>
      </w:r>
      <w:r>
        <w:rPr>
          <w:rFonts w:hint="eastAsia" w:ascii="方正仿宋_GBK" w:hAnsi="方正仿宋_GBK" w:eastAsia="方正仿宋_GBK" w:cs="方正仿宋_GBK"/>
          <w:b/>
          <w:bCs/>
          <w:sz w:val="28"/>
          <w:szCs w:val="28"/>
          <w:highlight w:val="none"/>
          <w:u w:val="single"/>
          <w:lang w:val="en-US" w:eastAsia="zh-CN"/>
        </w:rPr>
        <w:t>2023年9月27日9：30</w:t>
      </w:r>
      <w:r>
        <w:rPr>
          <w:rFonts w:hint="eastAsia" w:ascii="方正仿宋_GBK" w:hAnsi="方正仿宋_GBK" w:eastAsia="方正仿宋_GBK" w:cs="方正仿宋_GBK"/>
          <w:b/>
          <w:bCs/>
          <w:sz w:val="28"/>
          <w:szCs w:val="28"/>
          <w:u w:val="single"/>
          <w:lang w:val="en-US" w:eastAsia="zh-CN"/>
        </w:rPr>
        <w:t>前到达会议室等候。待电子投标确认报价完毕后，2023年9月27日10:00（北京时间）现场开标</w:t>
      </w:r>
      <w:r>
        <w:rPr>
          <w:rFonts w:hint="eastAsia" w:ascii="方正仿宋_GBK" w:hAnsi="方正仿宋_GBK" w:eastAsia="方正仿宋_GBK" w:cs="方正仿宋_GBK"/>
          <w:sz w:val="28"/>
          <w:szCs w:val="28"/>
          <w:lang w:val="en-US" w:eastAsia="zh-CN"/>
        </w:rPr>
        <w:t>。</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投标文件报价表中的投标价应包括完成本次竞争性必选全部工作内容所涉及到的驻地建设费、劳务费、材料费、设备费、项目管理费、保险费（包含相关法律法规所要求购买的各种商业保险、意外伤害险及工伤保险等）、临时设施费、车辆通行费、试验检测费、安全措施费、利润及税金等与本项目有关的，招标人明示或暗示的一切费用。</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3、投标文件必须含投标人法人合法授权书（授权代表投标人进行投标、合同谈判、签订合同等）及指定联系人（含姓名、传真电话、手机号、电子邮箱，可与被授权人相同也可不同）。</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4、投标文件内应提供营业执照、资质证书、设备和拟投入人员的相关资料等。投标文件应逐页加盖单位公章，并密封装于文件袋内否则招标人将不予签收。</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5、在签订合同前招标人有权接受和拒绝任何投标、宣布投标无效或进行重新比选，并对由此而引起的对投标人的影响不承担责任。</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六、投标文件要求</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1、封面（投标文件格式附后）；</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2、投标报价函；</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3、报价汇总清单；</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4、法定代表人身份证明或授权委托书；</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5、承诺函；</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6、营业执照及资质证书复印件；</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7、业绩证明材料。</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以上投标文件内容均需逐页加盖投标单位鲜章，投标人需持单位介绍信原件及身份证。</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七、报价、定标评标价原则及低价风险担保</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1、本次比选在原则上满足比选人要求前提下，报价人不可超上限价进行报价，否则视为废标；</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2、本次竞争性必选采用</w:t>
      </w:r>
      <w:r>
        <w:rPr>
          <w:rFonts w:hint="eastAsia" w:ascii="方正仿宋_GBK" w:hAnsi="方正仿宋_GBK" w:eastAsia="方正仿宋_GBK" w:cs="方正仿宋_GBK"/>
          <w:b/>
          <w:bCs/>
          <w:sz w:val="28"/>
          <w:szCs w:val="28"/>
          <w:lang w:val="en-US" w:eastAsia="zh-CN"/>
        </w:rPr>
        <w:t>“最低评标价法”</w:t>
      </w:r>
      <w:r>
        <w:rPr>
          <w:rFonts w:hint="eastAsia" w:ascii="方正仿宋_GBK" w:hAnsi="方正仿宋_GBK" w:eastAsia="方正仿宋_GBK" w:cs="方正仿宋_GBK"/>
          <w:sz w:val="28"/>
          <w:szCs w:val="28"/>
          <w:lang w:val="en-US" w:eastAsia="zh-CN"/>
        </w:rPr>
        <w:t>，即所有有效投标报价最低的单位为第一中标候选人。如出现两家及以上报价相同的第一中标候选人，评标委员会将采用票选的方式确定一家作为第一中标候选人。本次竞争性必选推荐中标候选人一名；</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3、低价风险担保：中标价低于最高限价的85%时提供；如不按时足额提供，视为中标人放弃中标；</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4、中标人提供低价风险担保的形式、金额及期限：</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（1）低价风险担保的形式：现金或不可撤销的见索即付银行保函。如采用现金的方式，中标人须采用银行转账方式将低价风险担保金从拟中标单位的基本账户转入至招标人指定的专用账户内；</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（2）低价风险担保的金额：（最高限价×85%-中标价）×3，且最高不超过最高限价的85%；</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（3）低价风险担保的提交时间：中标候选人公示结束后30个工作日内，中标人按担保金额向招标人提交低价风险担保；</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（4）低价风险担保的期限：自提交低价风险担保之日起至竣工验收合格之日止。</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5、低价风险担保退还时间：工程通过竣工验收后一次性退还，不计息。</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6、履约过程中，施工单位以中标价过低为由，提出不能履约或不能完全履约的，低价风险担保金则不予退还。</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八、合同签订及费用支付</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1、报价清单中的工程数量为预估工程量，按照招标方验收合格的实际工程量进行计量；</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2、本工程不支付预付款；</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3、结算支付：工程验收合格后，招标人根据合同条款进行结算和支付。中标人在办理支付时还应移交完整的工程档案资料；中标人在办理支付时需按招标人要求提供相应金额的发票。</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4、新增项单价：根据甲方审定的价格，按投标人中标价与最高限价的差异百分比同比例下浮后确定。</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5、报价方不得提出其他计量、计价方式；若有不清楚及不明确的问题，请在报价前书面向我方提出。</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九、招标文件的澄清</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2、投标人拒不按照要求对投标文件进行澄清或者补正的，招标人将否决其投标，并没收其投标担保（如有）。招标人不接受投标人主动提出的澄清。</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十、废标</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出现以下情况，均做废标处理。</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1、投标文件未按“第六条投标文件要求”进行投标的。</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2、更改报价表的“项目名称”、“预估工程量”、“上限单价”、“上限总价”等。</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3、投标报价超“上限单价”、“上限总价”。</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4、不满足比选邀请函中规定的资质和业绩要求。</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十一、重新招标</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有下列情形之一的，招标人将重新招标：</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（1）投标截止时间止，投标人少于3个的；</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（2）经评标委员会评审后否决所有投标的；</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lang w:val="en-US" w:eastAsia="zh-CN"/>
        </w:rPr>
        <w:t>（3）经评标委员会评审后部分投标被否决，导致有效投标人不足三个的，评标委员会应当否决所有投标</w:t>
      </w:r>
      <w:r>
        <w:rPr>
          <w:rFonts w:hint="eastAsia" w:ascii="方正仿宋_GBK" w:hAnsi="方正仿宋_GBK" w:eastAsia="方正仿宋_GBK" w:cs="方正仿宋_GBK"/>
          <w:sz w:val="28"/>
          <w:szCs w:val="28"/>
          <w:highlight w:val="none"/>
          <w:lang w:val="en-US" w:eastAsia="zh-CN"/>
        </w:rPr>
        <w:t>；</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（4）中标候选人不按规定缴纳低价风险担保金或不签订合同放弃中标或不符合中标条件等法规规定的情形；</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（5）法律法规规定的其他情形。</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此条款只适用于首次招标。</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黑体_GBK" w:hAnsi="方正黑体_GBK" w:eastAsia="方正黑体_GBK" w:cs="方正黑体_GBK"/>
          <w:b w:val="0"/>
          <w:bCs w:val="0"/>
          <w:sz w:val="28"/>
          <w:szCs w:val="28"/>
          <w:lang w:val="en-US" w:eastAsia="zh-CN"/>
        </w:rPr>
      </w:pPr>
      <w:r>
        <w:rPr>
          <w:rFonts w:hint="eastAsia" w:ascii="方正黑体_GBK" w:hAnsi="方正黑体_GBK" w:eastAsia="方正黑体_GBK" w:cs="方正黑体_GBK"/>
          <w:b w:val="0"/>
          <w:bCs w:val="0"/>
          <w:sz w:val="28"/>
          <w:szCs w:val="28"/>
          <w:lang w:val="en-US" w:eastAsia="zh-CN"/>
        </w:rPr>
        <w:t>十二、联系方式</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招 标 人：重庆中渝高速公路有限公司 </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地    址：重庆绕城高速公路双福南收费站旁                      </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邮    编：400428                                                                 </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联 系 人：刘文                                                                  </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电    话：17783190987</w:t>
      </w:r>
    </w:p>
    <w:p>
      <w:pPr>
        <w:keepNext w:val="0"/>
        <w:keepLines w:val="0"/>
        <w:pageBreakBefore w:val="0"/>
        <w:numPr>
          <w:ilvl w:val="0"/>
          <w:numId w:val="0"/>
        </w:numPr>
        <w:kinsoku/>
        <w:wordWrap/>
        <w:overflowPunct/>
        <w:topLinePunct w:val="0"/>
        <w:bidi w:val="0"/>
        <w:adjustRightInd/>
        <w:snapToGrid/>
        <w:spacing w:line="500" w:lineRule="exact"/>
        <w:ind w:firstLine="560" w:firstLineChars="200"/>
        <w:rPr>
          <w:rFonts w:hint="eastAsia" w:ascii="方正仿宋_GBK" w:hAnsi="方正仿宋_GBK" w:eastAsia="方正仿宋_GBK" w:cs="方正仿宋_GBK"/>
          <w:sz w:val="28"/>
          <w:szCs w:val="28"/>
          <w:lang w:val="en-US" w:eastAsia="zh-CN"/>
        </w:rPr>
      </w:pPr>
    </w:p>
    <w:p>
      <w:pPr>
        <w:keepNext w:val="0"/>
        <w:keepLines w:val="0"/>
        <w:pageBreakBefore w:val="0"/>
        <w:numPr>
          <w:ilvl w:val="0"/>
          <w:numId w:val="0"/>
        </w:numPr>
        <w:kinsoku/>
        <w:wordWrap/>
        <w:overflowPunct/>
        <w:topLinePunct w:val="0"/>
        <w:bidi w:val="0"/>
        <w:adjustRightInd/>
        <w:snapToGrid/>
        <w:spacing w:line="500" w:lineRule="exact"/>
        <w:ind w:firstLine="562" w:firstLineChars="200"/>
        <w:rPr>
          <w:rFonts w:hint="eastAsia" w:ascii="方正仿宋_GBK" w:hAnsi="Times New Roman" w:eastAsia="方正仿宋_GBK" w:cs="Times New Roman"/>
          <w:b/>
          <w:bCs/>
          <w:sz w:val="28"/>
          <w:szCs w:val="28"/>
          <w:lang w:val="en-US" w:eastAsia="zh-CN"/>
        </w:rPr>
      </w:pPr>
      <w:r>
        <w:rPr>
          <w:rFonts w:hint="eastAsia" w:ascii="方正仿宋_GBK" w:eastAsia="方正仿宋_GBK"/>
          <w:b/>
          <w:bCs/>
          <w:sz w:val="28"/>
          <w:szCs w:val="28"/>
          <w:lang w:val="en-US" w:eastAsia="zh-CN"/>
        </w:rPr>
        <w:t>附件：</w:t>
      </w:r>
      <w:r>
        <w:rPr>
          <w:rFonts w:hint="eastAsia" w:ascii="方正仿宋_GBK" w:hAnsi="Times New Roman" w:eastAsia="方正仿宋_GBK" w:cs="Times New Roman"/>
          <w:b/>
          <w:bCs/>
          <w:sz w:val="28"/>
          <w:szCs w:val="28"/>
          <w:lang w:val="en-US" w:eastAsia="zh-CN"/>
        </w:rPr>
        <w:t>投标文件格式</w:t>
      </w:r>
    </w:p>
    <w:p>
      <w:pPr>
        <w:keepNext w:val="0"/>
        <w:keepLines w:val="0"/>
        <w:pageBreakBefore w:val="0"/>
        <w:numPr>
          <w:ilvl w:val="0"/>
          <w:numId w:val="0"/>
        </w:numPr>
        <w:kinsoku/>
        <w:wordWrap/>
        <w:overflowPunct/>
        <w:topLinePunct w:val="0"/>
        <w:bidi w:val="0"/>
        <w:adjustRightInd/>
        <w:snapToGrid/>
        <w:spacing w:line="500" w:lineRule="exact"/>
        <w:rPr>
          <w:rFonts w:hint="eastAsia" w:ascii="黑体" w:hAnsi="黑体" w:eastAsia="黑体" w:cs="黑体"/>
          <w:b w:val="0"/>
          <w:bCs w:val="0"/>
          <w:sz w:val="28"/>
          <w:szCs w:val="28"/>
          <w:lang w:val="en-US" w:eastAsia="zh-CN"/>
        </w:rPr>
      </w:pPr>
      <w:r>
        <w:rPr>
          <w:rFonts w:hint="eastAsia" w:ascii="方正仿宋_GBK" w:hAnsi="Times New Roman" w:eastAsia="方正仿宋_GBK" w:cs="Times New Roman"/>
          <w:b/>
          <w:bCs/>
          <w:sz w:val="28"/>
          <w:szCs w:val="28"/>
          <w:lang w:val="en-US" w:eastAsia="zh-CN"/>
        </w:rPr>
        <w:br w:type="page"/>
      </w:r>
      <w:r>
        <w:rPr>
          <w:rFonts w:hint="eastAsia" w:ascii="黑体" w:hAnsi="黑体" w:eastAsia="黑体" w:cs="黑体"/>
          <w:b w:val="0"/>
          <w:bCs w:val="0"/>
          <w:sz w:val="28"/>
          <w:szCs w:val="28"/>
          <w:lang w:val="en-US" w:eastAsia="zh-CN"/>
        </w:rPr>
        <w:t>投标文件格式：</w:t>
      </w:r>
    </w:p>
    <w:p>
      <w:pPr>
        <w:widowControl/>
        <w:autoSpaceDE w:val="0"/>
        <w:autoSpaceDN w:val="0"/>
        <w:spacing w:line="800" w:lineRule="atLeast"/>
        <w:jc w:val="center"/>
        <w:textAlignment w:val="bottom"/>
        <w:rPr>
          <w:rFonts w:hint="eastAsia" w:ascii="黑体" w:hAnsi="宋体" w:eastAsia="黑体"/>
          <w:b/>
          <w:color w:val="auto"/>
          <w:sz w:val="44"/>
          <w:szCs w:val="44"/>
          <w:highlight w:val="none"/>
        </w:rPr>
      </w:pPr>
      <w:r>
        <w:rPr>
          <w:rFonts w:hint="eastAsia" w:ascii="黑体" w:hAnsi="宋体" w:eastAsia="黑体"/>
          <w:b/>
          <w:color w:val="auto"/>
          <w:sz w:val="44"/>
          <w:szCs w:val="44"/>
          <w:highlight w:val="none"/>
        </w:rPr>
        <w:t>重庆中渝高速公路有限公司</w:t>
      </w:r>
    </w:p>
    <w:p>
      <w:pPr>
        <w:widowControl/>
        <w:autoSpaceDE w:val="0"/>
        <w:autoSpaceDN w:val="0"/>
        <w:spacing w:line="800" w:lineRule="atLeast"/>
        <w:jc w:val="center"/>
        <w:textAlignment w:val="bottom"/>
        <w:rPr>
          <w:rFonts w:hint="eastAsia" w:ascii="黑体" w:hAnsi="宋体" w:eastAsia="黑体"/>
          <w:b/>
          <w:color w:val="auto"/>
          <w:sz w:val="44"/>
          <w:szCs w:val="44"/>
          <w:highlight w:val="none"/>
          <w:lang w:val="en-US" w:eastAsia="zh-CN"/>
        </w:rPr>
      </w:pPr>
      <w:r>
        <w:rPr>
          <w:rFonts w:hint="eastAsia" w:ascii="黑体" w:hAnsi="宋体" w:eastAsia="黑体"/>
          <w:b/>
          <w:color w:val="auto"/>
          <w:sz w:val="44"/>
          <w:szCs w:val="44"/>
          <w:highlight w:val="none"/>
          <w:lang w:val="en-US" w:eastAsia="zh-CN"/>
        </w:rPr>
        <w:t>隧道洞口影响行车安全绿化整改工程项目</w:t>
      </w:r>
    </w:p>
    <w:p>
      <w:pPr>
        <w:widowControl/>
        <w:autoSpaceDE w:val="0"/>
        <w:autoSpaceDN w:val="0"/>
        <w:spacing w:line="800" w:lineRule="atLeast"/>
        <w:jc w:val="center"/>
        <w:textAlignment w:val="bottom"/>
        <w:rPr>
          <w:rFonts w:hint="default" w:ascii="黑体" w:hAnsi="宋体" w:eastAsia="黑体"/>
          <w:b/>
          <w:color w:val="auto"/>
          <w:sz w:val="44"/>
          <w:szCs w:val="44"/>
          <w:highlight w:val="none"/>
          <w:lang w:val="en-US" w:eastAsia="zh-CN"/>
        </w:rPr>
      </w:pPr>
      <w:r>
        <w:rPr>
          <w:rFonts w:hint="eastAsia" w:ascii="黑体" w:hAnsi="宋体" w:eastAsia="黑体"/>
          <w:b/>
          <w:color w:val="auto"/>
          <w:sz w:val="44"/>
          <w:szCs w:val="44"/>
          <w:highlight w:val="none"/>
          <w:lang w:val="en-US" w:eastAsia="zh-CN"/>
        </w:rPr>
        <w:t>竞争性比选</w:t>
      </w:r>
    </w:p>
    <w:p>
      <w:pPr>
        <w:widowControl/>
        <w:autoSpaceDE w:val="0"/>
        <w:autoSpaceDN w:val="0"/>
        <w:spacing w:line="800" w:lineRule="atLeast"/>
        <w:jc w:val="center"/>
        <w:textAlignment w:val="bottom"/>
        <w:rPr>
          <w:rFonts w:hint="eastAsia" w:ascii="仿宋_GB2312" w:hAnsi="宋体" w:eastAsia="仿宋_GB2312"/>
          <w:b/>
          <w:color w:val="auto"/>
          <w:sz w:val="36"/>
          <w:szCs w:val="36"/>
          <w:highlight w:val="none"/>
        </w:rPr>
      </w:pPr>
    </w:p>
    <w:p>
      <w:pPr>
        <w:jc w:val="center"/>
        <w:rPr>
          <w:rFonts w:hint="eastAsia" w:ascii="仿宋_GB2312" w:hAnsi="宋体" w:eastAsia="仿宋_GB2312"/>
          <w:b/>
          <w:color w:val="auto"/>
          <w:sz w:val="36"/>
          <w:szCs w:val="36"/>
          <w:highlight w:val="none"/>
        </w:rPr>
      </w:pPr>
    </w:p>
    <w:p>
      <w:pPr>
        <w:jc w:val="center"/>
        <w:rPr>
          <w:rFonts w:hint="eastAsia" w:ascii="仿宋_GB2312" w:hAnsi="宋体" w:eastAsia="仿宋_GB2312"/>
          <w:b/>
          <w:color w:val="auto"/>
          <w:sz w:val="84"/>
          <w:szCs w:val="84"/>
          <w:highlight w:val="none"/>
          <w:lang w:eastAsia="zh-CN"/>
        </w:rPr>
      </w:pPr>
      <w:r>
        <w:rPr>
          <w:rFonts w:hint="eastAsia" w:ascii="仿宋_GB2312" w:hAnsi="宋体" w:eastAsia="仿宋_GB2312"/>
          <w:b/>
          <w:color w:val="auto"/>
          <w:sz w:val="84"/>
          <w:szCs w:val="84"/>
          <w:highlight w:val="none"/>
          <w:lang w:val="en-US" w:eastAsia="zh-CN"/>
        </w:rPr>
        <w:t>投</w:t>
      </w:r>
    </w:p>
    <w:p>
      <w:pPr>
        <w:ind w:firstLine="4216" w:firstLineChars="500"/>
        <w:jc w:val="both"/>
        <w:rPr>
          <w:rFonts w:hint="eastAsia" w:ascii="仿宋_GB2312" w:hAnsi="宋体" w:eastAsia="仿宋_GB2312"/>
          <w:b/>
          <w:color w:val="auto"/>
          <w:sz w:val="84"/>
          <w:szCs w:val="84"/>
          <w:highlight w:val="none"/>
        </w:rPr>
      </w:pPr>
      <w:r>
        <w:rPr>
          <w:rFonts w:hint="eastAsia" w:ascii="仿宋_GB2312" w:hAnsi="宋体" w:eastAsia="仿宋_GB2312"/>
          <w:b/>
          <w:color w:val="auto"/>
          <w:sz w:val="84"/>
          <w:szCs w:val="84"/>
          <w:highlight w:val="none"/>
          <w:lang w:val="en-US" w:eastAsia="zh-CN"/>
        </w:rPr>
        <w:t>标</w:t>
      </w:r>
    </w:p>
    <w:p>
      <w:pPr>
        <w:jc w:val="center"/>
        <w:rPr>
          <w:rFonts w:hint="eastAsia" w:ascii="仿宋_GB2312" w:hAnsi="宋体" w:eastAsia="仿宋_GB2312"/>
          <w:b/>
          <w:color w:val="auto"/>
          <w:sz w:val="84"/>
          <w:szCs w:val="84"/>
          <w:highlight w:val="none"/>
          <w:lang w:val="en-US" w:eastAsia="zh-CN"/>
        </w:rPr>
      </w:pPr>
      <w:r>
        <w:rPr>
          <w:rFonts w:hint="eastAsia" w:ascii="仿宋_GB2312" w:hAnsi="宋体" w:eastAsia="仿宋_GB2312"/>
          <w:b/>
          <w:color w:val="auto"/>
          <w:sz w:val="84"/>
          <w:szCs w:val="84"/>
          <w:highlight w:val="none"/>
          <w:lang w:val="en-US" w:eastAsia="zh-CN"/>
        </w:rPr>
        <w:t>文</w:t>
      </w:r>
    </w:p>
    <w:p>
      <w:pPr>
        <w:pStyle w:val="2"/>
        <w:ind w:firstLine="4216" w:firstLineChars="500"/>
        <w:rPr>
          <w:rFonts w:hint="eastAsia" w:ascii="仿宋_GB2312" w:hAnsi="宋体" w:eastAsia="仿宋_GB2312"/>
          <w:b/>
          <w:color w:val="auto"/>
          <w:sz w:val="84"/>
          <w:szCs w:val="84"/>
          <w:highlight w:val="none"/>
          <w:lang w:val="en-US" w:eastAsia="zh-CN"/>
        </w:rPr>
      </w:pPr>
      <w:r>
        <w:rPr>
          <w:rFonts w:hint="eastAsia" w:ascii="仿宋_GB2312" w:hAnsi="宋体" w:eastAsia="仿宋_GB2312"/>
          <w:b/>
          <w:color w:val="auto"/>
          <w:sz w:val="84"/>
          <w:szCs w:val="84"/>
          <w:highlight w:val="none"/>
          <w:lang w:val="en-US" w:eastAsia="zh-CN"/>
        </w:rPr>
        <w:t>件</w:t>
      </w:r>
    </w:p>
    <w:p>
      <w:pPr>
        <w:pStyle w:val="2"/>
        <w:ind w:firstLine="4216" w:firstLineChars="500"/>
        <w:rPr>
          <w:rFonts w:hint="default" w:ascii="仿宋_GB2312" w:hAnsi="宋体" w:eastAsia="仿宋_GB2312"/>
          <w:b/>
          <w:color w:val="auto"/>
          <w:sz w:val="84"/>
          <w:szCs w:val="84"/>
          <w:highlight w:val="none"/>
          <w:lang w:val="en-US" w:eastAsia="zh-CN"/>
        </w:rPr>
      </w:pPr>
    </w:p>
    <w:p>
      <w:pPr>
        <w:pStyle w:val="2"/>
        <w:rPr>
          <w:rFonts w:hint="eastAsia"/>
          <w:lang w:eastAsia="zh-CN"/>
        </w:rPr>
      </w:pPr>
    </w:p>
    <w:p>
      <w:pPr>
        <w:widowControl/>
        <w:tabs>
          <w:tab w:val="left" w:pos="5250"/>
        </w:tabs>
        <w:autoSpaceDE w:val="0"/>
        <w:autoSpaceDN w:val="0"/>
        <w:spacing w:line="280" w:lineRule="atLeast"/>
        <w:ind w:left="0" w:leftChars="0" w:firstLine="1262" w:firstLineChars="370"/>
        <w:jc w:val="left"/>
        <w:textAlignment w:val="bottom"/>
        <w:rPr>
          <w:rFonts w:hint="eastAsia" w:ascii="仿宋_GB2312" w:eastAsia="仿宋_GB2312"/>
          <w:b/>
          <w:color w:val="auto"/>
          <w:spacing w:val="30"/>
          <w:sz w:val="28"/>
          <w:highlight w:val="none"/>
          <w:lang w:val="en-US" w:eastAsia="zh-CN"/>
        </w:rPr>
      </w:pPr>
      <w:r>
        <w:rPr>
          <w:rFonts w:hint="eastAsia" w:ascii="仿宋_GB2312" w:eastAsia="仿宋_GB2312"/>
          <w:b/>
          <w:color w:val="auto"/>
          <w:spacing w:val="30"/>
          <w:sz w:val="28"/>
          <w:highlight w:val="none"/>
          <w:lang w:val="en-US" w:eastAsia="zh-CN"/>
        </w:rPr>
        <w:t>投标人：</w:t>
      </w:r>
    </w:p>
    <w:p>
      <w:pPr>
        <w:pStyle w:val="2"/>
        <w:ind w:left="0" w:leftChars="0" w:firstLine="1262" w:firstLineChars="370"/>
        <w:rPr>
          <w:rFonts w:hint="default"/>
          <w:lang w:val="en-US" w:eastAsia="zh-CN"/>
        </w:rPr>
      </w:pPr>
      <w:r>
        <w:rPr>
          <w:rFonts w:hint="eastAsia" w:ascii="仿宋_GB2312" w:eastAsia="仿宋_GB2312"/>
          <w:b/>
          <w:color w:val="auto"/>
          <w:spacing w:val="30"/>
          <w:sz w:val="28"/>
          <w:highlight w:val="none"/>
          <w:lang w:val="en-US" w:eastAsia="zh-CN"/>
        </w:rPr>
        <w:t>日  期：</w:t>
      </w:r>
    </w:p>
    <w:p>
      <w:pPr>
        <w:widowControl/>
        <w:tabs>
          <w:tab w:val="left" w:pos="5250"/>
        </w:tabs>
        <w:autoSpaceDE w:val="0"/>
        <w:autoSpaceDN w:val="0"/>
        <w:spacing w:line="280" w:lineRule="atLeast"/>
        <w:jc w:val="left"/>
        <w:textAlignment w:val="bottom"/>
        <w:rPr>
          <w:rFonts w:hint="eastAsia" w:ascii="仿宋_GB2312" w:eastAsia="仿宋_GB2312"/>
          <w:b/>
          <w:color w:val="auto"/>
          <w:spacing w:val="30"/>
          <w:sz w:val="28"/>
          <w:highlight w:val="none"/>
        </w:rPr>
      </w:pPr>
    </w:p>
    <w:p>
      <w:pPr>
        <w:spacing w:line="360" w:lineRule="auto"/>
        <w:jc w:val="center"/>
        <w:rPr>
          <w:rFonts w:hint="eastAsia" w:ascii="宋体" w:hAnsi="宋体" w:cs="宋体"/>
          <w:b/>
          <w:bCs/>
          <w:sz w:val="28"/>
          <w:szCs w:val="28"/>
          <w:lang w:val="en-US" w:eastAsia="zh-CN"/>
        </w:rPr>
      </w:pPr>
    </w:p>
    <w:p>
      <w:pPr>
        <w:pStyle w:val="2"/>
        <w:ind w:left="0" w:leftChars="0" w:firstLine="0" w:firstLineChars="0"/>
        <w:rPr>
          <w:rFonts w:hint="eastAsia"/>
          <w:lang w:val="en-US" w:eastAsia="zh-CN"/>
        </w:rPr>
      </w:pPr>
    </w:p>
    <w:p>
      <w:pPr>
        <w:spacing w:line="360" w:lineRule="auto"/>
        <w:jc w:val="center"/>
        <w:rPr>
          <w:rFonts w:hint="eastAsia" w:ascii="宋体" w:hAnsi="宋体" w:cs="宋体"/>
          <w:b/>
          <w:bCs/>
          <w:sz w:val="28"/>
          <w:szCs w:val="28"/>
        </w:rPr>
      </w:pPr>
      <w:r>
        <w:rPr>
          <w:rFonts w:hint="eastAsia" w:ascii="宋体" w:hAnsi="宋体" w:cs="宋体"/>
          <w:b/>
          <w:bCs/>
          <w:sz w:val="28"/>
          <w:szCs w:val="28"/>
          <w:lang w:val="en-US" w:eastAsia="zh-CN"/>
        </w:rPr>
        <w:t>一、投标</w:t>
      </w:r>
      <w:r>
        <w:rPr>
          <w:rFonts w:hint="eastAsia" w:ascii="宋体" w:hAnsi="宋体" w:cs="宋体"/>
          <w:b/>
          <w:bCs/>
          <w:sz w:val="28"/>
          <w:szCs w:val="28"/>
        </w:rPr>
        <w:t>报价函</w:t>
      </w:r>
    </w:p>
    <w:p>
      <w:pPr>
        <w:pStyle w:val="4"/>
        <w:spacing w:line="360" w:lineRule="auto"/>
        <w:rPr>
          <w:rFonts w:hint="eastAsia" w:ascii="宋体" w:hAnsi="宋体" w:cs="宋体"/>
          <w:sz w:val="28"/>
          <w:szCs w:val="28"/>
        </w:rPr>
      </w:pPr>
      <w:r>
        <w:rPr>
          <w:rFonts w:hint="eastAsia" w:ascii="宋体" w:hAnsi="宋体" w:cs="宋体"/>
          <w:sz w:val="28"/>
          <w:szCs w:val="28"/>
          <w:lang w:eastAsia="zh-CN"/>
        </w:rPr>
        <w:t>重庆中渝高速公路有限公司</w:t>
      </w:r>
      <w:r>
        <w:rPr>
          <w:rFonts w:hint="eastAsia" w:ascii="宋体" w:hAnsi="宋体" w:cs="宋体"/>
          <w:sz w:val="28"/>
          <w:szCs w:val="28"/>
        </w:rPr>
        <w:t>：</w:t>
      </w:r>
    </w:p>
    <w:p>
      <w:pPr>
        <w:pStyle w:val="4"/>
        <w:spacing w:line="360" w:lineRule="auto"/>
        <w:ind w:firstLine="560" w:firstLineChars="200"/>
        <w:rPr>
          <w:rFonts w:hint="eastAsia" w:ascii="宋体" w:hAnsi="宋体" w:eastAsia="宋体" w:cs="宋体"/>
          <w:b w:val="0"/>
          <w:sz w:val="28"/>
          <w:szCs w:val="28"/>
        </w:rPr>
      </w:pPr>
      <w:r>
        <w:rPr>
          <w:rFonts w:hint="eastAsia" w:ascii="宋体" w:hAnsi="宋体" w:cs="宋体"/>
          <w:sz w:val="28"/>
          <w:szCs w:val="28"/>
        </w:rPr>
        <w:t>我方已仔细研究了</w:t>
      </w:r>
      <w:r>
        <w:rPr>
          <w:rFonts w:hint="eastAsia" w:ascii="宋体" w:hAnsi="宋体" w:cs="宋体"/>
          <w:sz w:val="28"/>
          <w:szCs w:val="28"/>
          <w:lang w:eastAsia="zh-CN"/>
        </w:rPr>
        <w:t>重庆中渝高速公路有限公司</w:t>
      </w:r>
      <w:r>
        <w:rPr>
          <w:rFonts w:hint="eastAsia" w:ascii="宋体" w:hAnsi="宋体" w:cs="宋体"/>
          <w:sz w:val="28"/>
          <w:szCs w:val="28"/>
          <w:lang w:val="en-US" w:eastAsia="zh-CN"/>
        </w:rPr>
        <w:t>隧道洞口影响行车安全绿化整改工程项目竞争性比选</w:t>
      </w:r>
      <w:r>
        <w:rPr>
          <w:rFonts w:hint="eastAsia" w:ascii="宋体" w:hAnsi="宋体" w:eastAsia="宋体" w:cs="宋体"/>
          <w:sz w:val="28"/>
          <w:szCs w:val="28"/>
          <w:lang w:val="en-US" w:eastAsia="zh-CN"/>
        </w:rPr>
        <w:t>邀请函</w:t>
      </w:r>
      <w:r>
        <w:rPr>
          <w:rFonts w:hint="eastAsia" w:ascii="宋体" w:hAnsi="宋体" w:cs="宋体"/>
          <w:sz w:val="28"/>
          <w:szCs w:val="28"/>
        </w:rPr>
        <w:t>的全部内容，我方投报的</w:t>
      </w:r>
      <w:r>
        <w:rPr>
          <w:rFonts w:hint="eastAsia" w:ascii="宋体" w:hAnsi="宋体" w:cs="宋体"/>
          <w:sz w:val="28"/>
          <w:szCs w:val="28"/>
          <w:lang w:val="en-US" w:eastAsia="zh-CN"/>
        </w:rPr>
        <w:t>总价</w:t>
      </w:r>
      <w:r>
        <w:rPr>
          <w:rFonts w:hint="eastAsia" w:ascii="宋体" w:hAnsi="宋体" w:cs="宋体"/>
          <w:sz w:val="28"/>
          <w:szCs w:val="28"/>
        </w:rPr>
        <w:t>为</w:t>
      </w:r>
      <w:r>
        <w:rPr>
          <w:rFonts w:hint="eastAsia" w:ascii="宋体" w:hAnsi="宋体" w:cs="宋体"/>
          <w:sz w:val="28"/>
          <w:szCs w:val="28"/>
          <w:lang w:eastAsia="zh-CN"/>
        </w:rPr>
        <w:t>￥</w:t>
      </w:r>
      <w:r>
        <w:rPr>
          <w:rFonts w:hint="eastAsia" w:ascii="宋体" w:hAnsi="宋体" w:cs="宋体"/>
          <w:sz w:val="28"/>
          <w:szCs w:val="28"/>
          <w:u w:val="single"/>
          <w:lang w:eastAsia="zh-CN"/>
        </w:rPr>
        <w:t xml:space="preserve"> </w:t>
      </w:r>
      <w:r>
        <w:rPr>
          <w:rFonts w:hint="eastAsia" w:ascii="宋体" w:hAnsi="宋体" w:cs="宋体"/>
          <w:sz w:val="28"/>
          <w:szCs w:val="28"/>
          <w:u w:val="single"/>
          <w:lang w:val="en-US" w:eastAsia="zh-CN"/>
        </w:rPr>
        <w:t xml:space="preserve">             元（大写：         ）              </w:t>
      </w:r>
      <w:r>
        <w:rPr>
          <w:rFonts w:hint="eastAsia" w:ascii="宋体" w:hAnsi="宋体" w:cs="宋体"/>
          <w:b w:val="0"/>
          <w:bCs/>
          <w:sz w:val="28"/>
          <w:szCs w:val="28"/>
        </w:rPr>
        <w:t>（</w:t>
      </w:r>
      <w:r>
        <w:rPr>
          <w:rFonts w:hint="eastAsia" w:ascii="宋体" w:hAnsi="宋体" w:eastAsia="宋体" w:cs="宋体"/>
          <w:sz w:val="28"/>
          <w:szCs w:val="28"/>
        </w:rPr>
        <w:t>只能报0</w:t>
      </w:r>
      <w:r>
        <w:rPr>
          <w:rFonts w:hint="eastAsia" w:ascii="宋体" w:hAnsi="宋体" w:eastAsia="宋体" w:cs="宋体"/>
          <w:sz w:val="28"/>
          <w:szCs w:val="28"/>
          <w:lang w:val="en-US" w:eastAsia="zh-CN"/>
        </w:rPr>
        <w:t>元至</w:t>
      </w:r>
      <w:r>
        <w:rPr>
          <w:rFonts w:hint="eastAsia" w:ascii="方正仿宋_GBK" w:hAnsi="方正仿宋_GBK" w:eastAsia="方正仿宋_GBK" w:cs="方正仿宋_GBK"/>
          <w:sz w:val="28"/>
          <w:szCs w:val="28"/>
          <w:lang w:val="en-US" w:eastAsia="zh-CN"/>
        </w:rPr>
        <w:t>2427850.45</w:t>
      </w:r>
      <w:r>
        <w:rPr>
          <w:rFonts w:hint="eastAsia" w:ascii="宋体" w:hAnsi="宋体" w:eastAsia="宋体" w:cs="宋体"/>
          <w:sz w:val="28"/>
          <w:szCs w:val="28"/>
          <w:lang w:val="en-US" w:eastAsia="zh-CN"/>
        </w:rPr>
        <w:t>元间的数字，报价小于0元或者报价大于</w:t>
      </w:r>
      <w:r>
        <w:rPr>
          <w:rFonts w:hint="eastAsia" w:ascii="方正仿宋_GBK" w:hAnsi="方正仿宋_GBK" w:eastAsia="方正仿宋_GBK" w:cs="方正仿宋_GBK"/>
          <w:sz w:val="28"/>
          <w:szCs w:val="28"/>
          <w:lang w:val="en-US" w:eastAsia="zh-CN"/>
        </w:rPr>
        <w:t>2427850.45</w:t>
      </w:r>
      <w:r>
        <w:rPr>
          <w:rFonts w:hint="eastAsia" w:ascii="宋体" w:hAnsi="宋体" w:eastAsia="宋体" w:cs="宋体"/>
          <w:sz w:val="28"/>
          <w:szCs w:val="28"/>
          <w:lang w:val="en-US" w:eastAsia="zh-CN"/>
        </w:rPr>
        <w:t>元的均视为无效报价，报价保留两位小数（若有），工程项目清单见附件</w:t>
      </w:r>
      <w:r>
        <w:rPr>
          <w:rFonts w:hint="eastAsia" w:ascii="宋体" w:hAnsi="宋体" w:eastAsia="宋体" w:cs="宋体"/>
          <w:sz w:val="28"/>
          <w:szCs w:val="28"/>
        </w:rPr>
        <w:t>）</w:t>
      </w:r>
      <w:r>
        <w:rPr>
          <w:rFonts w:hint="eastAsia" w:ascii="宋体" w:hAnsi="宋体" w:cs="宋体"/>
          <w:sz w:val="28"/>
          <w:szCs w:val="28"/>
          <w:lang w:eastAsia="zh-CN"/>
        </w:rPr>
        <w:t>。</w:t>
      </w:r>
      <w:r>
        <w:rPr>
          <w:rFonts w:hint="eastAsia" w:ascii="宋体" w:hAnsi="宋体" w:cs="宋体"/>
          <w:sz w:val="28"/>
          <w:szCs w:val="28"/>
        </w:rPr>
        <w:t>我方愿承担并完成文件及合同中要求</w:t>
      </w:r>
      <w:r>
        <w:rPr>
          <w:rFonts w:hint="eastAsia" w:ascii="宋体" w:hAnsi="宋体" w:cs="宋体"/>
          <w:sz w:val="28"/>
          <w:szCs w:val="28"/>
          <w:lang w:val="en-US" w:eastAsia="zh-CN"/>
        </w:rPr>
        <w:t>工程项目</w:t>
      </w:r>
      <w:r>
        <w:rPr>
          <w:rFonts w:hint="eastAsia" w:ascii="宋体" w:hAnsi="宋体" w:cs="宋体"/>
          <w:sz w:val="28"/>
          <w:szCs w:val="28"/>
        </w:rPr>
        <w:t>的</w:t>
      </w:r>
      <w:r>
        <w:rPr>
          <w:rFonts w:hint="eastAsia" w:ascii="宋体" w:hAnsi="宋体" w:cs="宋体"/>
          <w:sz w:val="28"/>
          <w:szCs w:val="28"/>
          <w:lang w:val="en-US" w:eastAsia="zh-CN"/>
        </w:rPr>
        <w:t>检查</w:t>
      </w:r>
      <w:r>
        <w:rPr>
          <w:rFonts w:hint="eastAsia" w:ascii="宋体" w:hAnsi="宋体" w:cs="宋体"/>
          <w:sz w:val="28"/>
          <w:szCs w:val="28"/>
        </w:rPr>
        <w:t>工作</w:t>
      </w:r>
      <w:r>
        <w:rPr>
          <w:rFonts w:hint="eastAsia" w:ascii="宋体" w:hAnsi="宋体" w:cs="宋体"/>
          <w:sz w:val="28"/>
          <w:szCs w:val="28"/>
          <w:lang w:eastAsia="zh-CN"/>
        </w:rPr>
        <w:t>。</w:t>
      </w:r>
      <w:r>
        <w:rPr>
          <w:rFonts w:hint="eastAsia" w:ascii="宋体" w:hAnsi="宋体" w:cs="宋体"/>
          <w:sz w:val="28"/>
          <w:szCs w:val="28"/>
        </w:rPr>
        <w:t>以优质的服务在</w:t>
      </w:r>
      <w:r>
        <w:rPr>
          <w:rFonts w:hint="eastAsia" w:ascii="宋体" w:hAnsi="宋体" w:cs="宋体"/>
          <w:sz w:val="28"/>
          <w:szCs w:val="28"/>
          <w:lang w:val="en-US" w:eastAsia="zh-CN"/>
        </w:rPr>
        <w:t>招标方</w:t>
      </w:r>
      <w:r>
        <w:rPr>
          <w:rFonts w:hint="eastAsia" w:ascii="宋体" w:hAnsi="宋体" w:cs="宋体"/>
          <w:sz w:val="28"/>
          <w:szCs w:val="28"/>
        </w:rPr>
        <w:t>规定的时期内完成全部工作，在工作过程中，接受</w:t>
      </w:r>
      <w:r>
        <w:rPr>
          <w:rFonts w:hint="eastAsia" w:ascii="宋体" w:hAnsi="宋体" w:cs="宋体"/>
          <w:sz w:val="28"/>
          <w:szCs w:val="28"/>
          <w:lang w:val="en-US" w:eastAsia="zh-CN"/>
        </w:rPr>
        <w:t>招标方</w:t>
      </w:r>
      <w:r>
        <w:rPr>
          <w:rFonts w:hint="eastAsia" w:ascii="宋体" w:hAnsi="宋体" w:cs="宋体"/>
          <w:sz w:val="28"/>
          <w:szCs w:val="28"/>
        </w:rPr>
        <w:t>的监督、指导，对项目资料严格保密。</w:t>
      </w:r>
    </w:p>
    <w:p>
      <w:pPr>
        <w:pStyle w:val="4"/>
        <w:spacing w:line="360" w:lineRule="auto"/>
        <w:ind w:firstLine="560" w:firstLineChars="200"/>
        <w:rPr>
          <w:rFonts w:hint="eastAsia" w:ascii="宋体" w:hAnsi="宋体" w:cs="宋体"/>
          <w:sz w:val="28"/>
          <w:szCs w:val="28"/>
        </w:rPr>
      </w:pPr>
    </w:p>
    <w:p>
      <w:pPr>
        <w:pStyle w:val="4"/>
        <w:spacing w:line="360" w:lineRule="auto"/>
        <w:ind w:left="598" w:leftChars="285" w:firstLine="910" w:firstLineChars="325"/>
        <w:rPr>
          <w:rFonts w:hint="eastAsia" w:ascii="宋体" w:hAnsi="宋体" w:cs="宋体"/>
          <w:sz w:val="28"/>
          <w:szCs w:val="28"/>
        </w:rPr>
      </w:pPr>
    </w:p>
    <w:p>
      <w:pPr>
        <w:pStyle w:val="4"/>
        <w:spacing w:line="360" w:lineRule="auto"/>
        <w:ind w:firstLine="3220" w:firstLineChars="1150"/>
        <w:rPr>
          <w:rFonts w:hint="eastAsia"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（填写单位名称并盖单位鲜章）</w:t>
      </w:r>
    </w:p>
    <w:p>
      <w:pPr>
        <w:pStyle w:val="4"/>
        <w:spacing w:line="360" w:lineRule="auto"/>
        <w:ind w:left="598" w:leftChars="285" w:firstLine="3360" w:firstLineChars="1200"/>
        <w:rPr>
          <w:rFonts w:hint="eastAsia" w:ascii="宋体" w:hAnsi="宋体" w:cs="宋体"/>
          <w:sz w:val="28"/>
          <w:szCs w:val="28"/>
        </w:rPr>
      </w:pPr>
    </w:p>
    <w:p>
      <w:pPr>
        <w:pStyle w:val="4"/>
        <w:spacing w:line="360" w:lineRule="auto"/>
        <w:ind w:firstLine="2520" w:firstLineChars="900"/>
        <w:rPr>
          <w:rFonts w:hint="eastAsia" w:ascii="宋体" w:hAnsi="宋体" w:cs="宋体"/>
          <w:sz w:val="28"/>
          <w:szCs w:val="28"/>
          <w:u w:val="single"/>
        </w:rPr>
      </w:pPr>
      <w:r>
        <w:rPr>
          <w:rFonts w:hint="eastAsia" w:ascii="宋体" w:hAnsi="宋体" w:cs="宋体"/>
          <w:sz w:val="28"/>
          <w:szCs w:val="28"/>
        </w:rPr>
        <w:t>法定代表人或者委托代理人：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（签字） </w:t>
      </w:r>
    </w:p>
    <w:p>
      <w:pPr>
        <w:pStyle w:val="4"/>
        <w:spacing w:line="360" w:lineRule="auto"/>
        <w:ind w:left="598" w:leftChars="285"/>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年   月   日</w:t>
      </w:r>
    </w:p>
    <w:p>
      <w:pPr>
        <w:pStyle w:val="4"/>
        <w:spacing w:line="360" w:lineRule="auto"/>
        <w:rPr>
          <w:rFonts w:hint="eastAsia"/>
          <w:lang w:val="en-US" w:eastAsia="zh-CN"/>
        </w:rPr>
      </w:pPr>
      <w:r>
        <w:rPr>
          <w:rFonts w:hint="eastAsia"/>
          <w:lang w:val="en-US" w:eastAsia="zh-CN"/>
        </w:rPr>
        <w:t>注：本页需签字、盖章。</w:t>
      </w:r>
    </w:p>
    <w:p>
      <w:pPr>
        <w:pStyle w:val="4"/>
        <w:spacing w:line="360" w:lineRule="auto"/>
        <w:rPr>
          <w:rFonts w:hint="eastAsia"/>
          <w:lang w:val="en-US" w:eastAsia="zh-CN"/>
        </w:rPr>
        <w:sectPr>
          <w:footerReference r:id="rId3" w:type="default"/>
          <w:pgSz w:w="11906" w:h="16838"/>
          <w:pgMar w:top="1361" w:right="1361" w:bottom="1361" w:left="1361" w:header="851" w:footer="992" w:gutter="0"/>
          <w:pgNumType w:fmt="decimal" w:start="1"/>
          <w:cols w:space="720" w:num="1"/>
          <w:rtlGutter w:val="0"/>
          <w:docGrid w:type="lines" w:linePitch="312" w:charSpace="0"/>
        </w:sectPr>
      </w:pPr>
      <w:r>
        <w:rPr>
          <w:rFonts w:hint="eastAsia"/>
          <w:lang w:val="en-US" w:eastAsia="zh-CN"/>
        </w:rPr>
        <w:br w:type="page"/>
      </w:r>
    </w:p>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40"/>
          <w:szCs w:val="40"/>
          <w:u w:val="none"/>
          <w:lang w:val="en-US" w:eastAsia="zh-CN" w:bidi="ar"/>
        </w:rPr>
      </w:pPr>
      <w:r>
        <w:rPr>
          <w:rFonts w:hint="eastAsia" w:ascii="方正仿宋_GBK" w:hAnsi="方正仿宋_GBK" w:eastAsia="方正仿宋_GBK" w:cs="方正仿宋_GBK"/>
          <w:b/>
          <w:i w:val="0"/>
          <w:color w:val="000000"/>
          <w:kern w:val="0"/>
          <w:sz w:val="40"/>
          <w:szCs w:val="40"/>
          <w:u w:val="none"/>
          <w:lang w:val="en-US" w:eastAsia="zh-CN" w:bidi="ar"/>
        </w:rPr>
        <w:t>重庆中渝高速公路有限公司</w:t>
      </w:r>
    </w:p>
    <w:p>
      <w:pPr>
        <w:jc w:val="center"/>
        <w:rPr>
          <w:rFonts w:hint="eastAsia" w:ascii="smartSimSun" w:hAnsi="smartSimSun" w:eastAsia="smartSimSun" w:cs="smartSimSun"/>
          <w:b/>
          <w:i w:val="0"/>
          <w:color w:val="000000"/>
          <w:kern w:val="0"/>
          <w:sz w:val="40"/>
          <w:szCs w:val="40"/>
          <w:u w:val="none"/>
          <w:lang w:val="en-US" w:eastAsia="zh-CN" w:bidi="ar"/>
        </w:rPr>
      </w:pPr>
      <w:r>
        <w:rPr>
          <w:rFonts w:hint="eastAsia" w:ascii="方正仿宋_GBK" w:hAnsi="方正仿宋_GBK" w:eastAsia="方正仿宋_GBK" w:cs="方正仿宋_GBK"/>
          <w:b/>
          <w:i w:val="0"/>
          <w:color w:val="000000"/>
          <w:kern w:val="0"/>
          <w:sz w:val="40"/>
          <w:szCs w:val="40"/>
          <w:u w:val="none"/>
          <w:lang w:val="en-US" w:eastAsia="zh-CN" w:bidi="ar"/>
        </w:rPr>
        <w:t>隧道洞口影响行车安全绿化整改工程报价清单</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单位：人民币（元）</w:t>
      </w:r>
    </w:p>
    <w:tbl>
      <w:tblPr>
        <w:tblStyle w:val="7"/>
        <w:tblW w:w="9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4"/>
        <w:gridCol w:w="2417"/>
        <w:gridCol w:w="2417"/>
        <w:gridCol w:w="2012"/>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w:t>
            </w:r>
            <w:r>
              <w:rPr>
                <w:rFonts w:hint="eastAsia" w:ascii="宋体" w:hAnsi="宋体" w:cs="宋体"/>
                <w:i w:val="0"/>
                <w:iCs w:val="0"/>
                <w:color w:val="000000"/>
                <w:kern w:val="0"/>
                <w:sz w:val="22"/>
                <w:szCs w:val="22"/>
                <w:u w:val="none"/>
                <w:lang w:val="en-US" w:eastAsia="zh-CN" w:bidi="ar"/>
              </w:rPr>
              <w:t>总</w:t>
            </w:r>
            <w:r>
              <w:rPr>
                <w:rFonts w:hint="eastAsia" w:ascii="宋体" w:hAnsi="宋体" w:eastAsia="宋体" w:cs="宋体"/>
                <w:i w:val="0"/>
                <w:iCs w:val="0"/>
                <w:color w:val="000000"/>
                <w:kern w:val="0"/>
                <w:sz w:val="22"/>
                <w:szCs w:val="22"/>
                <w:u w:val="none"/>
                <w:lang w:val="en-US" w:eastAsia="zh-CN" w:bidi="ar"/>
              </w:rPr>
              <w:t>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w:t>
            </w:r>
            <w:r>
              <w:rPr>
                <w:rFonts w:hint="eastAsia" w:ascii="宋体" w:hAnsi="宋体" w:cs="宋体"/>
                <w:i w:val="0"/>
                <w:iCs w:val="0"/>
                <w:color w:val="000000"/>
                <w:kern w:val="0"/>
                <w:sz w:val="22"/>
                <w:szCs w:val="22"/>
                <w:u w:val="none"/>
                <w:lang w:val="en-US" w:eastAsia="zh-CN" w:bidi="ar"/>
              </w:rPr>
              <w:t>总</w:t>
            </w:r>
            <w:r>
              <w:rPr>
                <w:rFonts w:hint="eastAsia" w:ascii="宋体" w:hAnsi="宋体" w:eastAsia="宋体" w:cs="宋体"/>
                <w:i w:val="0"/>
                <w:iCs w:val="0"/>
                <w:color w:val="000000"/>
                <w:kern w:val="0"/>
                <w:sz w:val="22"/>
                <w:szCs w:val="22"/>
                <w:u w:val="none"/>
                <w:lang w:val="en-US" w:eastAsia="zh-CN" w:bidi="ar"/>
              </w:rPr>
              <w:t>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龙井隧道</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1005664.05</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花土岗隧道</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525049.67</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大岚垭隧道</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897136.73</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2427850.45</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ascii="宋体" w:hAnsi="宋体" w:eastAsia="宋体" w:cs="宋体"/>
          <w:i w:val="0"/>
          <w:iCs w:val="0"/>
          <w:color w:val="000000"/>
          <w:kern w:val="0"/>
          <w:sz w:val="18"/>
          <w:szCs w:val="18"/>
          <w:u w:val="none"/>
          <w:lang w:val="en-US" w:eastAsia="zh-CN" w:bidi="ar"/>
        </w:rPr>
      </w:pPr>
      <w:r>
        <w:br w:type="page"/>
      </w:r>
      <w:r>
        <w:rPr>
          <w:rFonts w:hint="eastAsia" w:ascii="宋体" w:hAnsi="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40"/>
          <w:szCs w:val="40"/>
          <w:u w:val="none"/>
          <w:lang w:val="en-US" w:eastAsia="zh-CN" w:bidi="ar"/>
        </w:rPr>
      </w:pPr>
      <w:r>
        <w:rPr>
          <w:rFonts w:hint="eastAsia" w:ascii="方正仿宋_GBK" w:hAnsi="方正仿宋_GBK" w:eastAsia="方正仿宋_GBK" w:cs="方正仿宋_GBK"/>
          <w:b/>
          <w:i w:val="0"/>
          <w:color w:val="000000"/>
          <w:kern w:val="0"/>
          <w:sz w:val="40"/>
          <w:szCs w:val="40"/>
          <w:u w:val="none"/>
          <w:lang w:val="en-US" w:eastAsia="zh-CN" w:bidi="ar"/>
        </w:rPr>
        <w:t>重庆中渝高速公路有限公司</w:t>
      </w:r>
    </w:p>
    <w:p>
      <w:pPr>
        <w:pStyle w:val="2"/>
        <w:ind w:left="0" w:leftChars="0" w:firstLine="0" w:firstLineChars="0"/>
        <w:jc w:val="center"/>
        <w:rPr>
          <w:rFonts w:hint="eastAsia" w:ascii="方正仿宋_GBK" w:hAnsi="方正仿宋_GBK" w:eastAsia="方正仿宋_GBK" w:cs="方正仿宋_GBK"/>
          <w:b/>
          <w:i w:val="0"/>
          <w:color w:val="000000"/>
          <w:kern w:val="0"/>
          <w:sz w:val="40"/>
          <w:szCs w:val="40"/>
          <w:u w:val="none"/>
          <w:lang w:val="en-US" w:eastAsia="zh-CN" w:bidi="ar"/>
        </w:rPr>
      </w:pPr>
      <w:r>
        <w:rPr>
          <w:rFonts w:hint="eastAsia" w:ascii="方正仿宋_GBK" w:hAnsi="方正仿宋_GBK" w:eastAsia="方正仿宋_GBK" w:cs="方正仿宋_GBK"/>
          <w:b/>
          <w:i w:val="0"/>
          <w:color w:val="000000"/>
          <w:kern w:val="0"/>
          <w:sz w:val="40"/>
          <w:szCs w:val="40"/>
          <w:u w:val="none"/>
          <w:lang w:val="en-US" w:eastAsia="zh-CN" w:bidi="ar"/>
        </w:rPr>
        <w:t>隧道洞口影响行车安全绿化整改工程报价清单明细（龙井隧道洞）</w:t>
      </w:r>
    </w:p>
    <w:p>
      <w:pPr>
        <w:pStyle w:val="2"/>
        <w:ind w:left="0" w:leftChars="0" w:firstLine="0" w:firstLineChars="0"/>
        <w:jc w:val="right"/>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单位：人民币（元）</w:t>
      </w:r>
    </w:p>
    <w:tbl>
      <w:tblPr>
        <w:tblStyle w:val="7"/>
        <w:tblW w:w="14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112"/>
        <w:gridCol w:w="5502"/>
        <w:gridCol w:w="766"/>
        <w:gridCol w:w="1316"/>
        <w:gridCol w:w="1096"/>
        <w:gridCol w:w="1316"/>
        <w:gridCol w:w="1096"/>
        <w:gridCol w:w="1096"/>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498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龙井隧道洞口影响行车安全绿化整改工程</w:t>
            </w:r>
            <w:r>
              <w:rPr>
                <w:rFonts w:hint="eastAsia" w:ascii="宋体" w:hAnsi="宋体" w:cs="宋体"/>
                <w:b/>
                <w:bCs/>
                <w:i w:val="0"/>
                <w:iCs w:val="0"/>
                <w:color w:val="000000"/>
                <w:kern w:val="0"/>
                <w:sz w:val="22"/>
                <w:szCs w:val="22"/>
                <w:u w:val="none"/>
                <w:lang w:val="en-US" w:eastAsia="zh-CN" w:bidi="ar"/>
              </w:rPr>
              <w:t>报价清单</w:t>
            </w:r>
            <w:r>
              <w:rPr>
                <w:rFonts w:hint="eastAsia" w:ascii="宋体" w:hAnsi="宋体" w:eastAsia="宋体" w:cs="宋体"/>
                <w:b/>
                <w:bCs/>
                <w:i w:val="0"/>
                <w:iCs w:val="0"/>
                <w:color w:val="000000"/>
                <w:kern w:val="0"/>
                <w:sz w:val="22"/>
                <w:szCs w:val="22"/>
                <w:u w:val="none"/>
                <w:lang w:val="en-US" w:eastAsia="zh-CN" w:bidi="ar"/>
              </w:rPr>
              <w:t>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6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预估工程量</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上限单价</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w:t>
            </w:r>
            <w:r>
              <w:rPr>
                <w:rFonts w:hint="eastAsia" w:ascii="宋体" w:hAnsi="宋体" w:cs="宋体"/>
                <w:i w:val="0"/>
                <w:iCs w:val="0"/>
                <w:color w:val="000000"/>
                <w:kern w:val="0"/>
                <w:sz w:val="22"/>
                <w:szCs w:val="22"/>
                <w:u w:val="none"/>
                <w:lang w:val="en-US" w:eastAsia="zh-CN" w:bidi="ar"/>
              </w:rPr>
              <w:t>总</w:t>
            </w:r>
            <w:r>
              <w:rPr>
                <w:rFonts w:hint="eastAsia" w:ascii="宋体" w:hAnsi="宋体" w:eastAsia="宋体" w:cs="宋体"/>
                <w:i w:val="0"/>
                <w:iCs w:val="0"/>
                <w:color w:val="000000"/>
                <w:kern w:val="0"/>
                <w:sz w:val="22"/>
                <w:szCs w:val="22"/>
                <w:u w:val="none"/>
                <w:lang w:val="en-US" w:eastAsia="zh-CN" w:bidi="ar"/>
              </w:rPr>
              <w:t>价</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w:t>
            </w:r>
            <w:r>
              <w:rPr>
                <w:rFonts w:hint="eastAsia" w:ascii="宋体" w:hAnsi="宋体" w:cs="宋体"/>
                <w:i w:val="0"/>
                <w:iCs w:val="0"/>
                <w:color w:val="000000"/>
                <w:kern w:val="0"/>
                <w:sz w:val="22"/>
                <w:szCs w:val="22"/>
                <w:u w:val="none"/>
                <w:lang w:val="en-US" w:eastAsia="zh-CN" w:bidi="ar"/>
              </w:rPr>
              <w:t>总</w:t>
            </w:r>
            <w:r>
              <w:rPr>
                <w:rFonts w:hint="eastAsia" w:ascii="宋体" w:hAnsi="宋体" w:eastAsia="宋体" w:cs="宋体"/>
                <w:i w:val="0"/>
                <w:iCs w:val="0"/>
                <w:color w:val="000000"/>
                <w:kern w:val="0"/>
                <w:sz w:val="22"/>
                <w:szCs w:val="22"/>
                <w:u w:val="none"/>
                <w:lang w:val="en-US" w:eastAsia="zh-CN" w:bidi="ar"/>
              </w:rPr>
              <w:t>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靠行车护栏段乔灌木修剪、移除</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原生乔木修剪（密度4株/m2，干径综合考虑）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14595.80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11.28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164640.62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原生乔木移除（伐树、挖兜，密度2株/m2，干径综合考虑）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14595.80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19.36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282574.69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原生灌木修剪（密度4株/m2，干径综合考虑）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1834.69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4.97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9118.41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原生灌木移除（密度4株/m2，干径综合考虑）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12761.11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5.85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74652.49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原有枯死及杂类苗木移除（密度2株/15m2计，干径综合考虑）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14595.80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30797.14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各类杂草、杂物清理（厚度按50mm综合考虑）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14595.80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61302.36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洞口边沿4m范围内各类杂草、杂树、杂物的清理和移除</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原生乔木移除（伐树、挖兜，密度1株/m2，干径综合考虑）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4404.20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12.93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56946.31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原生灌木移除（密度4株/m2，干径综合考虑）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4404.20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15414.70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各类杂草、杂物清理（厚度按50mm综合考虑）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4404.20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18497.64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移除、修剪苗木及杂草、杂物清运（外运30km，含渣场费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30.24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114912.00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绿化场地的翻挖、清理及修复调整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4.68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11559.60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撒播草花种子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7297.90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8.31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60645.55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铺植草皮（沟叶结缕草）</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2470.00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42286.40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交通安全组措施织费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1014.22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42597.24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985945.15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19718.90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1005664.05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ind w:left="0" w:leftChars="0" w:firstLine="0" w:firstLineChars="0"/>
        <w:jc w:val="center"/>
        <w:rPr>
          <w:rFonts w:hint="eastAsia"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40"/>
          <w:szCs w:val="40"/>
          <w:u w:val="none"/>
          <w:lang w:val="en-US" w:eastAsia="zh-CN" w:bidi="ar"/>
        </w:rPr>
      </w:pPr>
      <w:r>
        <w:rPr>
          <w:rFonts w:hint="eastAsia" w:ascii="方正仿宋_GBK" w:hAnsi="方正仿宋_GBK" w:eastAsia="方正仿宋_GBK" w:cs="方正仿宋_GBK"/>
          <w:b/>
          <w:i w:val="0"/>
          <w:color w:val="000000"/>
          <w:kern w:val="0"/>
          <w:sz w:val="40"/>
          <w:szCs w:val="40"/>
          <w:u w:val="none"/>
          <w:lang w:val="en-US" w:eastAsia="zh-CN" w:bidi="ar"/>
        </w:rPr>
        <w:t>重庆中渝高速公路有限公司</w:t>
      </w:r>
    </w:p>
    <w:p>
      <w:pPr>
        <w:pStyle w:val="2"/>
        <w:ind w:left="0" w:leftChars="0" w:firstLine="0" w:firstLineChars="0"/>
        <w:jc w:val="center"/>
        <w:rPr>
          <w:rFonts w:hint="eastAsia" w:ascii="方正仿宋_GBK" w:hAnsi="方正仿宋_GBK" w:eastAsia="方正仿宋_GBK" w:cs="方正仿宋_GBK"/>
          <w:b/>
          <w:i w:val="0"/>
          <w:color w:val="000000"/>
          <w:kern w:val="0"/>
          <w:sz w:val="40"/>
          <w:szCs w:val="40"/>
          <w:u w:val="none"/>
          <w:lang w:val="en-US" w:eastAsia="zh-CN" w:bidi="ar"/>
        </w:rPr>
      </w:pPr>
      <w:r>
        <w:rPr>
          <w:rFonts w:hint="eastAsia" w:ascii="方正仿宋_GBK" w:hAnsi="方正仿宋_GBK" w:eastAsia="方正仿宋_GBK" w:cs="方正仿宋_GBK"/>
          <w:b/>
          <w:i w:val="0"/>
          <w:color w:val="000000"/>
          <w:kern w:val="0"/>
          <w:sz w:val="40"/>
          <w:szCs w:val="40"/>
          <w:u w:val="none"/>
          <w:lang w:val="en-US" w:eastAsia="zh-CN" w:bidi="ar"/>
        </w:rPr>
        <w:t>隧道洞口影响行车安全绿化整改工程报价清单明细（花土岗隧道）</w:t>
      </w:r>
    </w:p>
    <w:p>
      <w:pPr>
        <w:pStyle w:val="2"/>
        <w:ind w:left="0" w:leftChars="0" w:firstLine="0" w:firstLineChars="0"/>
        <w:jc w:val="right"/>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单位：人民币（元）</w:t>
      </w:r>
    </w:p>
    <w:tbl>
      <w:tblPr>
        <w:tblStyle w:val="7"/>
        <w:tblW w:w="14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112"/>
        <w:gridCol w:w="5502"/>
        <w:gridCol w:w="766"/>
        <w:gridCol w:w="1316"/>
        <w:gridCol w:w="1096"/>
        <w:gridCol w:w="1316"/>
        <w:gridCol w:w="1096"/>
        <w:gridCol w:w="1096"/>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498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花土岗</w:t>
            </w:r>
            <w:r>
              <w:rPr>
                <w:rFonts w:hint="eastAsia" w:ascii="宋体" w:hAnsi="宋体" w:eastAsia="宋体" w:cs="宋体"/>
                <w:b/>
                <w:bCs/>
                <w:i w:val="0"/>
                <w:iCs w:val="0"/>
                <w:color w:val="000000"/>
                <w:kern w:val="0"/>
                <w:sz w:val="22"/>
                <w:szCs w:val="22"/>
                <w:u w:val="none"/>
                <w:lang w:val="en-US" w:eastAsia="zh-CN" w:bidi="ar"/>
              </w:rPr>
              <w:t>隧道洞口影响行车安全绿化整改工程</w:t>
            </w:r>
            <w:r>
              <w:rPr>
                <w:rFonts w:hint="eastAsia" w:ascii="宋体" w:hAnsi="宋体" w:cs="宋体"/>
                <w:b/>
                <w:bCs/>
                <w:i w:val="0"/>
                <w:iCs w:val="0"/>
                <w:color w:val="000000"/>
                <w:kern w:val="0"/>
                <w:sz w:val="22"/>
                <w:szCs w:val="22"/>
                <w:u w:val="none"/>
                <w:lang w:val="en-US" w:eastAsia="zh-CN" w:bidi="ar"/>
              </w:rPr>
              <w:t>报价清单</w:t>
            </w:r>
            <w:r>
              <w:rPr>
                <w:rFonts w:hint="eastAsia" w:ascii="宋体" w:hAnsi="宋体" w:eastAsia="宋体" w:cs="宋体"/>
                <w:b/>
                <w:bCs/>
                <w:i w:val="0"/>
                <w:iCs w:val="0"/>
                <w:color w:val="000000"/>
                <w:kern w:val="0"/>
                <w:sz w:val="22"/>
                <w:szCs w:val="22"/>
                <w:u w:val="none"/>
                <w:lang w:val="en-US" w:eastAsia="zh-CN" w:bidi="ar"/>
              </w:rPr>
              <w:t>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6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预估工程量</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上限单价</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w:t>
            </w:r>
            <w:r>
              <w:rPr>
                <w:rFonts w:hint="eastAsia" w:ascii="宋体" w:hAnsi="宋体" w:cs="宋体"/>
                <w:i w:val="0"/>
                <w:iCs w:val="0"/>
                <w:color w:val="000000"/>
                <w:kern w:val="0"/>
                <w:sz w:val="22"/>
                <w:szCs w:val="22"/>
                <w:u w:val="none"/>
                <w:lang w:val="en-US" w:eastAsia="zh-CN" w:bidi="ar"/>
              </w:rPr>
              <w:t>总</w:t>
            </w:r>
            <w:r>
              <w:rPr>
                <w:rFonts w:hint="eastAsia" w:ascii="宋体" w:hAnsi="宋体" w:eastAsia="宋体" w:cs="宋体"/>
                <w:i w:val="0"/>
                <w:iCs w:val="0"/>
                <w:color w:val="000000"/>
                <w:kern w:val="0"/>
                <w:sz w:val="22"/>
                <w:szCs w:val="22"/>
                <w:u w:val="none"/>
                <w:lang w:val="en-US" w:eastAsia="zh-CN" w:bidi="ar"/>
              </w:rPr>
              <w:t>价</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w:t>
            </w:r>
            <w:r>
              <w:rPr>
                <w:rFonts w:hint="eastAsia" w:ascii="宋体" w:hAnsi="宋体" w:cs="宋体"/>
                <w:i w:val="0"/>
                <w:iCs w:val="0"/>
                <w:color w:val="000000"/>
                <w:kern w:val="0"/>
                <w:sz w:val="22"/>
                <w:szCs w:val="22"/>
                <w:u w:val="none"/>
                <w:lang w:val="en-US" w:eastAsia="zh-CN" w:bidi="ar"/>
              </w:rPr>
              <w:t>总</w:t>
            </w:r>
            <w:r>
              <w:rPr>
                <w:rFonts w:hint="eastAsia" w:ascii="宋体" w:hAnsi="宋体" w:eastAsia="宋体" w:cs="宋体"/>
                <w:i w:val="0"/>
                <w:iCs w:val="0"/>
                <w:color w:val="000000"/>
                <w:kern w:val="0"/>
                <w:sz w:val="22"/>
                <w:szCs w:val="22"/>
                <w:u w:val="none"/>
                <w:lang w:val="en-US" w:eastAsia="zh-CN" w:bidi="ar"/>
              </w:rPr>
              <w:t>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靠行车护栏段乔灌木修剪、移除</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原生乔木修剪（密度4株/m2，干径综合考虑）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7572.15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11.28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85413.85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原生乔木移除（伐树、挖兜，密度2株/m2，干径综合考虑）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7572.15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19.36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146596.82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原生灌木修剪（密度4株/m2，干径综合考虑）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951.82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4.97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4730.55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原生灌木移除（密度4株/m2，干径综合考虑）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6620.33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5.85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38728.93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原有枯死及杂类苗木移除（密度2株/15m2计，干径综合考虑）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7572.15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15977.24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各类杂草、杂物清理（厚度按50mm综合考虑）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7572.15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31803.03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洞口边沿4m范围内各类杂草、杂树、杂物的清理和移除</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原生乔木移除（伐树、挖兜，密度1株/m2，干径综合考虑）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2284.85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12.93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29543.11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原生灌木移除（密度4株/m2，干径综合考虑）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2284.85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7996.98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各类杂草、杂物清理（厚度按50mm综合考虑）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2284.85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9596.37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移除、修剪苗木及杂草、杂物清运（外运30km，含渣场费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1971.40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30.24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59615.14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绿化场地的翻挖、清理及修复调整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1281.41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4.68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5997.00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撒播草花种子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3786.08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8.31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31462.32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铺植草皮（沟叶结缕草）</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1281.41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21937.74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交通安全组措施织费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1014.22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25355.50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514754.58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10295.09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525049.67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i w:val="0"/>
          <w:color w:val="000000"/>
          <w:kern w:val="0"/>
          <w:sz w:val="40"/>
          <w:szCs w:val="40"/>
          <w:u w:val="none"/>
          <w:lang w:val="en-US" w:eastAsia="zh-CN" w:bidi="ar"/>
        </w:rPr>
      </w:pPr>
      <w:r>
        <w:rPr>
          <w:rFonts w:hint="eastAsia" w:ascii="方正仿宋_GBK" w:hAnsi="方正仿宋_GBK" w:eastAsia="方正仿宋_GBK" w:cs="方正仿宋_GBK"/>
          <w:b/>
          <w:i w:val="0"/>
          <w:color w:val="000000"/>
          <w:kern w:val="0"/>
          <w:sz w:val="40"/>
          <w:szCs w:val="40"/>
          <w:u w:val="none"/>
          <w:lang w:val="en-US" w:eastAsia="zh-CN" w:bidi="ar"/>
        </w:rPr>
        <w:t>重庆中渝高速公路有限公司</w:t>
      </w:r>
    </w:p>
    <w:p>
      <w:pPr>
        <w:pStyle w:val="2"/>
        <w:ind w:left="0" w:leftChars="0" w:firstLine="0" w:firstLineChars="0"/>
        <w:jc w:val="center"/>
        <w:rPr>
          <w:rFonts w:hint="eastAsia" w:ascii="方正仿宋_GBK" w:hAnsi="方正仿宋_GBK" w:eastAsia="方正仿宋_GBK" w:cs="方正仿宋_GBK"/>
          <w:b/>
          <w:i w:val="0"/>
          <w:color w:val="000000"/>
          <w:kern w:val="0"/>
          <w:sz w:val="40"/>
          <w:szCs w:val="40"/>
          <w:u w:val="none"/>
          <w:lang w:val="en-US" w:eastAsia="zh-CN" w:bidi="ar"/>
        </w:rPr>
      </w:pPr>
      <w:r>
        <w:rPr>
          <w:rFonts w:hint="eastAsia" w:ascii="方正仿宋_GBK" w:hAnsi="方正仿宋_GBK" w:eastAsia="方正仿宋_GBK" w:cs="方正仿宋_GBK"/>
          <w:b/>
          <w:i w:val="0"/>
          <w:color w:val="000000"/>
          <w:kern w:val="0"/>
          <w:sz w:val="40"/>
          <w:szCs w:val="40"/>
          <w:u w:val="none"/>
          <w:lang w:val="en-US" w:eastAsia="zh-CN" w:bidi="ar"/>
        </w:rPr>
        <w:t>隧道洞口影响行车安全绿化整改工程报价清单明细（大岚垭隧道）</w:t>
      </w:r>
    </w:p>
    <w:p>
      <w:pPr>
        <w:pStyle w:val="2"/>
        <w:ind w:left="0" w:leftChars="0" w:firstLine="0" w:firstLineChars="0"/>
        <w:jc w:val="right"/>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单位：人民币（元）</w:t>
      </w:r>
    </w:p>
    <w:tbl>
      <w:tblPr>
        <w:tblStyle w:val="7"/>
        <w:tblW w:w="14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112"/>
        <w:gridCol w:w="5502"/>
        <w:gridCol w:w="766"/>
        <w:gridCol w:w="1316"/>
        <w:gridCol w:w="1096"/>
        <w:gridCol w:w="1316"/>
        <w:gridCol w:w="1096"/>
        <w:gridCol w:w="1096"/>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4985"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大岚垭</w:t>
            </w:r>
            <w:r>
              <w:rPr>
                <w:rFonts w:hint="eastAsia" w:ascii="宋体" w:hAnsi="宋体" w:eastAsia="宋体" w:cs="宋体"/>
                <w:b/>
                <w:bCs/>
                <w:i w:val="0"/>
                <w:iCs w:val="0"/>
                <w:color w:val="000000"/>
                <w:kern w:val="0"/>
                <w:sz w:val="22"/>
                <w:szCs w:val="22"/>
                <w:u w:val="none"/>
                <w:lang w:val="en-US" w:eastAsia="zh-CN" w:bidi="ar"/>
              </w:rPr>
              <w:t>隧道洞口影响行车安全绿化整改工程</w:t>
            </w:r>
            <w:r>
              <w:rPr>
                <w:rFonts w:hint="eastAsia" w:ascii="宋体" w:hAnsi="宋体" w:cs="宋体"/>
                <w:b/>
                <w:bCs/>
                <w:i w:val="0"/>
                <w:iCs w:val="0"/>
                <w:color w:val="000000"/>
                <w:kern w:val="0"/>
                <w:sz w:val="22"/>
                <w:szCs w:val="22"/>
                <w:u w:val="none"/>
                <w:lang w:val="en-US" w:eastAsia="zh-CN" w:bidi="ar"/>
              </w:rPr>
              <w:t>报价清单</w:t>
            </w:r>
            <w:r>
              <w:rPr>
                <w:rFonts w:hint="eastAsia" w:ascii="宋体" w:hAnsi="宋体" w:eastAsia="宋体" w:cs="宋体"/>
                <w:b/>
                <w:bCs/>
                <w:i w:val="0"/>
                <w:iCs w:val="0"/>
                <w:color w:val="000000"/>
                <w:kern w:val="0"/>
                <w:sz w:val="22"/>
                <w:szCs w:val="22"/>
                <w:u w:val="none"/>
                <w:lang w:val="en-US" w:eastAsia="zh-CN" w:bidi="ar"/>
              </w:rPr>
              <w:t>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6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预估工程量</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上限单价</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w:t>
            </w:r>
            <w:r>
              <w:rPr>
                <w:rFonts w:hint="eastAsia" w:ascii="宋体" w:hAnsi="宋体" w:cs="宋体"/>
                <w:i w:val="0"/>
                <w:iCs w:val="0"/>
                <w:color w:val="000000"/>
                <w:kern w:val="0"/>
                <w:sz w:val="22"/>
                <w:szCs w:val="22"/>
                <w:u w:val="none"/>
                <w:lang w:val="en-US" w:eastAsia="zh-CN" w:bidi="ar"/>
              </w:rPr>
              <w:t>总</w:t>
            </w:r>
            <w:r>
              <w:rPr>
                <w:rFonts w:hint="eastAsia" w:ascii="宋体" w:hAnsi="宋体" w:eastAsia="宋体" w:cs="宋体"/>
                <w:i w:val="0"/>
                <w:iCs w:val="0"/>
                <w:color w:val="000000"/>
                <w:kern w:val="0"/>
                <w:sz w:val="22"/>
                <w:szCs w:val="22"/>
                <w:u w:val="none"/>
                <w:lang w:val="en-US" w:eastAsia="zh-CN" w:bidi="ar"/>
              </w:rPr>
              <w:t>价</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w:t>
            </w:r>
            <w:r>
              <w:rPr>
                <w:rFonts w:hint="eastAsia" w:ascii="宋体" w:hAnsi="宋体" w:cs="宋体"/>
                <w:i w:val="0"/>
                <w:iCs w:val="0"/>
                <w:color w:val="000000"/>
                <w:kern w:val="0"/>
                <w:sz w:val="22"/>
                <w:szCs w:val="22"/>
                <w:u w:val="none"/>
                <w:lang w:val="en-US" w:eastAsia="zh-CN" w:bidi="ar"/>
              </w:rPr>
              <w:t>总</w:t>
            </w:r>
            <w:r>
              <w:rPr>
                <w:rFonts w:hint="eastAsia" w:ascii="宋体" w:hAnsi="宋体" w:eastAsia="宋体" w:cs="宋体"/>
                <w:i w:val="0"/>
                <w:iCs w:val="0"/>
                <w:color w:val="000000"/>
                <w:kern w:val="0"/>
                <w:sz w:val="22"/>
                <w:szCs w:val="22"/>
                <w:u w:val="none"/>
                <w:lang w:val="en-US" w:eastAsia="zh-CN" w:bidi="ar"/>
              </w:rPr>
              <w:t>价</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6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靠行车护栏段乔灌木修剪、移除</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原生乔木修剪（密度4株/m2，干径综合考虑）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13059.40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11.28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147310.03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原生乔木移除（伐树、挖兜，密度2株/m2，干径综合考虑）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13059.40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19.36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252829.98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原生灌木修剪（密度4株/m2，干径综合考虑）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1641.57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4.97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8158.60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原生灌木移除（密度4株/m2，干径综合考虑）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11417.83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5.85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66794.31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原有枯死及杂类苗木移除（密度2株/15m2计，干径综合考虑）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13059.40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2.11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27555.33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各类杂草、杂物清理（厚度按50mm综合考虑）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13059.40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54849.48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洞口边沿4m范围内各类杂草、杂树、杂物的清理和移除</w:t>
            </w: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原生乔木移除（伐树、挖兜，密度1株/m2，干径综合考虑）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3940.60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12.93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50951.96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原生灌木移除（密度4株/m2，干径综合考虑）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3940.60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13792.10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各类杂草、杂物清理（厚度按50mm综合考虑）</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3940.60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16550.52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移除、修剪苗木及杂草、杂物清运（外运30km，含渣场费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30.24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102816.00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绿化场地的翻挖、清理及修复调整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4.68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10342.80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撒播草花种子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6529.70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8.31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54261.81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铺植草皮（沟叶结缕草）</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2210.00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17.12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37835.20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交通安全组措施织费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1014.22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35497.70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879545.82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1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0.02 </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17590.91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73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897136.73 </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pPr>
    </w:p>
    <w:p>
      <w:pPr>
        <w:pStyle w:val="2"/>
        <w:ind w:left="0" w:leftChars="0" w:firstLine="0" w:firstLineChars="0"/>
        <w:jc w:val="center"/>
        <w:rPr>
          <w:rFonts w:hint="default" w:ascii="宋体" w:hAnsi="宋体" w:eastAsia="宋体" w:cs="宋体"/>
          <w:i w:val="0"/>
          <w:iCs w:val="0"/>
          <w:color w:val="000000"/>
          <w:kern w:val="0"/>
          <w:sz w:val="18"/>
          <w:szCs w:val="18"/>
          <w:u w:val="none"/>
          <w:lang w:val="en-US" w:eastAsia="zh-CN" w:bidi="ar"/>
        </w:rPr>
        <w:sectPr>
          <w:pgSz w:w="16838" w:h="11906" w:orient="landscape"/>
          <w:pgMar w:top="1361" w:right="1361" w:bottom="1361" w:left="1361" w:header="851" w:footer="992" w:gutter="0"/>
          <w:pgNumType w:fmt="decimal"/>
          <w:cols w:space="720" w:num="1"/>
          <w:rtlGutter w:val="0"/>
          <w:docGrid w:type="lines" w:linePitch="312" w:charSpace="0"/>
        </w:sectPr>
      </w:pPr>
    </w:p>
    <w:p>
      <w:pPr>
        <w:pStyle w:val="14"/>
        <w:jc w:val="center"/>
      </w:pPr>
      <w:r>
        <w:rPr>
          <w:rFonts w:hint="eastAsia" w:ascii="宋体" w:hAnsi="宋体" w:eastAsia="宋体" w:cs="宋体"/>
          <w:sz w:val="28"/>
        </w:rPr>
        <w:t>二</w:t>
      </w:r>
      <w:r>
        <w:rPr>
          <w:rFonts w:ascii="宋体" w:hAnsi="宋体" w:eastAsia="宋体" w:cs="宋体"/>
          <w:sz w:val="28"/>
        </w:rPr>
        <w:t>、法定代表人身份证明</w:t>
      </w:r>
      <w:r>
        <w:rPr>
          <w:rFonts w:hint="eastAsia" w:ascii="宋体" w:hAnsi="宋体" w:eastAsia="宋体" w:cs="宋体"/>
          <w:sz w:val="28"/>
        </w:rPr>
        <w:t>或</w:t>
      </w:r>
      <w:r>
        <w:rPr>
          <w:rFonts w:ascii="宋体" w:hAnsi="宋体" w:eastAsia="宋体" w:cs="宋体"/>
          <w:sz w:val="28"/>
        </w:rPr>
        <w:t>授权委托书</w:t>
      </w:r>
    </w:p>
    <w:p>
      <w:pPr>
        <w:spacing w:line="440" w:lineRule="exact"/>
        <w:rPr>
          <w:sz w:val="20"/>
        </w:rPr>
      </w:pPr>
    </w:p>
    <w:p>
      <w:pPr>
        <w:topLinePunct/>
        <w:spacing w:line="440" w:lineRule="exact"/>
        <w:ind w:firstLine="422" w:firstLineChars="200"/>
        <w:jc w:val="center"/>
        <w:outlineLvl w:val="2"/>
        <w:rPr>
          <w:b/>
          <w:szCs w:val="21"/>
        </w:rPr>
      </w:pPr>
      <w:r>
        <w:rPr>
          <w:b/>
          <w:szCs w:val="21"/>
        </w:rPr>
        <w:t>（一）法定代表人身份证明</w:t>
      </w:r>
    </w:p>
    <w:p>
      <w:pPr>
        <w:spacing w:line="440" w:lineRule="exact"/>
        <w:rPr>
          <w:szCs w:val="21"/>
        </w:rPr>
      </w:pPr>
      <w:r>
        <w:rPr>
          <w:szCs w:val="21"/>
        </w:rPr>
        <w:t>投标人名称：</w:t>
      </w:r>
      <w:r>
        <w:rPr>
          <w:szCs w:val="21"/>
          <w:u w:val="single"/>
        </w:rPr>
        <w:t xml:space="preserve">  </w:t>
      </w:r>
      <w:r>
        <w:rPr>
          <w:rFonts w:hint="eastAsia"/>
          <w:szCs w:val="21"/>
          <w:u w:val="single"/>
        </w:rPr>
        <w:t>（投标人全称）</w:t>
      </w:r>
      <w:r>
        <w:rPr>
          <w:szCs w:val="21"/>
          <w:u w:val="single"/>
        </w:rPr>
        <w:t xml:space="preserve"> </w:t>
      </w:r>
      <w:r>
        <w:rPr>
          <w:kern w:val="0"/>
          <w:szCs w:val="21"/>
          <w:u w:val="single"/>
        </w:rPr>
        <w:tab/>
      </w:r>
      <w:r>
        <w:rPr>
          <w:kern w:val="0"/>
          <w:szCs w:val="21"/>
          <w:u w:val="single"/>
        </w:rPr>
        <w:tab/>
      </w:r>
      <w:r>
        <w:rPr>
          <w:szCs w:val="21"/>
          <w:u w:val="single"/>
        </w:rPr>
        <w:t xml:space="preserve">                         </w:t>
      </w:r>
      <w:r>
        <w:rPr>
          <w:szCs w:val="21"/>
        </w:rPr>
        <w:t xml:space="preserve"> </w:t>
      </w:r>
    </w:p>
    <w:p>
      <w:pPr>
        <w:spacing w:line="440" w:lineRule="exact"/>
        <w:rPr>
          <w:szCs w:val="21"/>
        </w:rPr>
      </w:pPr>
      <w:r>
        <w:rPr>
          <w:szCs w:val="21"/>
        </w:rPr>
        <w:t>单位性质：</w:t>
      </w:r>
      <w:r>
        <w:rPr>
          <w:kern w:val="0"/>
          <w:szCs w:val="21"/>
          <w:u w:val="single"/>
        </w:rPr>
        <w:tab/>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r>
        <w:rPr>
          <w:szCs w:val="21"/>
        </w:rPr>
        <w:t xml:space="preserve"> </w:t>
      </w:r>
    </w:p>
    <w:p>
      <w:pPr>
        <w:spacing w:line="440" w:lineRule="exact"/>
        <w:rPr>
          <w:szCs w:val="21"/>
        </w:rPr>
      </w:pPr>
      <w:r>
        <w:rPr>
          <w:szCs w:val="21"/>
        </w:rPr>
        <w:t>地址：</w:t>
      </w:r>
      <w:r>
        <w:rPr>
          <w:kern w:val="0"/>
          <w:szCs w:val="21"/>
          <w:u w:val="single"/>
        </w:rPr>
        <w:tab/>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p>
    <w:p>
      <w:pPr>
        <w:spacing w:line="440" w:lineRule="exact"/>
        <w:rPr>
          <w:szCs w:val="21"/>
          <w:u w:val="single"/>
        </w:rPr>
      </w:pPr>
      <w:r>
        <w:rPr>
          <w:szCs w:val="21"/>
        </w:rPr>
        <w:t xml:space="preserve">姓名： </w:t>
      </w:r>
      <w:r>
        <w:rPr>
          <w:szCs w:val="21"/>
          <w:u w:val="single"/>
        </w:rPr>
        <w:t xml:space="preserve">        （法</w:t>
      </w:r>
      <w:r>
        <w:rPr>
          <w:rFonts w:hint="eastAsia"/>
          <w:szCs w:val="21"/>
          <w:u w:val="single"/>
        </w:rPr>
        <w:t>定代表人亲笔签名</w:t>
      </w:r>
      <w:r>
        <w:rPr>
          <w:szCs w:val="21"/>
          <w:u w:val="single"/>
        </w:rPr>
        <w:t>）</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rFonts w:hint="eastAsia"/>
          <w:szCs w:val="21"/>
        </w:rPr>
        <w:t>：</w:t>
      </w:r>
      <w:r>
        <w:rPr>
          <w:kern w:val="0"/>
          <w:szCs w:val="21"/>
          <w:u w:val="single"/>
        </w:rPr>
        <w:tab/>
      </w:r>
      <w:r>
        <w:rPr>
          <w:kern w:val="0"/>
          <w:szCs w:val="21"/>
          <w:u w:val="single"/>
        </w:rPr>
        <w:tab/>
      </w:r>
      <w:r>
        <w:rPr>
          <w:rFonts w:hint="eastAsia"/>
          <w:kern w:val="0"/>
          <w:szCs w:val="21"/>
          <w:u w:val="single"/>
        </w:rPr>
        <w:t xml:space="preserve">   </w:t>
      </w:r>
      <w:r>
        <w:rPr>
          <w:rFonts w:hint="eastAsia"/>
          <w:szCs w:val="21"/>
          <w:u w:val="single"/>
        </w:rPr>
        <w:t xml:space="preserve">         </w:t>
      </w:r>
      <w:r>
        <w:rPr>
          <w:szCs w:val="21"/>
        </w:rPr>
        <w:t>系</w:t>
      </w:r>
      <w:r>
        <w:rPr>
          <w:szCs w:val="21"/>
          <w:u w:val="single"/>
        </w:rPr>
        <w:t xml:space="preserve">                             </w:t>
      </w:r>
      <w:r>
        <w:rPr>
          <w:szCs w:val="21"/>
        </w:rPr>
        <w:t xml:space="preserve"> （投标人名称）的法定代表人。</w:t>
      </w:r>
    </w:p>
    <w:p>
      <w:pPr>
        <w:spacing w:line="440" w:lineRule="exact"/>
        <w:ind w:firstLine="420" w:firstLineChars="200"/>
        <w:rPr>
          <w:szCs w:val="21"/>
        </w:rPr>
      </w:pPr>
      <w:r>
        <w:rPr>
          <w:szCs w:val="21"/>
        </w:rPr>
        <w:t>特此证明。</w:t>
      </w: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附：法定代表人身份证</w:t>
      </w:r>
      <w:r>
        <w:rPr>
          <w:rFonts w:hint="eastAsia"/>
          <w:kern w:val="0"/>
          <w:szCs w:val="21"/>
        </w:rPr>
        <w:t>复印件</w:t>
      </w:r>
      <w:r>
        <w:rPr>
          <w:kern w:val="0"/>
          <w:szCs w:val="21"/>
        </w:rPr>
        <w:t>。</w:t>
      </w:r>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lang w:val="en-US" w:eastAsia="zh-CN"/>
        </w:rPr>
        <w:t xml:space="preserve">   </w:t>
      </w:r>
      <w:r>
        <w:rPr>
          <w:szCs w:val="21"/>
        </w:rPr>
        <w:t xml:space="preserve"> 投标人：</w:t>
      </w:r>
      <w:r>
        <w:rPr>
          <w:szCs w:val="21"/>
          <w:u w:val="single"/>
        </w:rPr>
        <w:t xml:space="preserve">                 </w:t>
      </w:r>
      <w:r>
        <w:rPr>
          <w:szCs w:val="21"/>
        </w:rPr>
        <w:t>（盖单位章）</w:t>
      </w:r>
    </w:p>
    <w:p>
      <w:pPr>
        <w:widowControl/>
        <w:jc w:val="left"/>
        <w:rPr>
          <w:szCs w:val="21"/>
        </w:rPr>
      </w:pPr>
      <w:r>
        <w:rPr>
          <w:szCs w:val="21"/>
        </w:rPr>
        <w:t xml:space="preserve">                                 </w:t>
      </w:r>
      <w:r>
        <w:rPr>
          <w:rFonts w:hint="eastAsia"/>
          <w:szCs w:val="21"/>
          <w:lang w:val="en-US" w:eastAsia="zh-CN"/>
        </w:rPr>
        <w:t xml:space="preserve">  </w:t>
      </w: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widowControl/>
        <w:jc w:val="left"/>
        <w:rPr>
          <w:szCs w:val="21"/>
        </w:rPr>
      </w:pPr>
    </w:p>
    <w:p>
      <w:pPr>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pStyle w:val="2"/>
        <w:rPr>
          <w:rFonts w:hint="eastAsia"/>
        </w:rPr>
      </w:pPr>
    </w:p>
    <w:p>
      <w:pPr>
        <w:topLinePunct/>
        <w:spacing w:line="440" w:lineRule="exact"/>
        <w:ind w:firstLine="420" w:firstLineChars="200"/>
        <w:jc w:val="center"/>
        <w:outlineLvl w:val="2"/>
        <w:rPr>
          <w:b/>
          <w:sz w:val="21"/>
          <w:szCs w:val="21"/>
        </w:rPr>
      </w:pPr>
      <w:r>
        <w:rPr>
          <w:sz w:val="21"/>
          <w:szCs w:val="21"/>
        </w:rPr>
        <w:t>（二）</w:t>
      </w:r>
      <w:r>
        <w:rPr>
          <w:b/>
          <w:sz w:val="21"/>
          <w:szCs w:val="21"/>
        </w:rPr>
        <w:t xml:space="preserve">授权委托书 </w:t>
      </w:r>
    </w:p>
    <w:p>
      <w:pPr>
        <w:autoSpaceDE w:val="0"/>
        <w:autoSpaceDN w:val="0"/>
        <w:adjustRightInd w:val="0"/>
        <w:snapToGrid w:val="0"/>
        <w:spacing w:line="360" w:lineRule="auto"/>
        <w:jc w:val="left"/>
        <w:rPr>
          <w:kern w:val="0"/>
          <w:sz w:val="12"/>
          <w:szCs w:val="12"/>
        </w:rPr>
      </w:pP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本人</w:t>
      </w:r>
      <w:r>
        <w:rPr>
          <w:w w:val="200"/>
          <w:kern w:val="0"/>
          <w:szCs w:val="21"/>
          <w:u w:val="single"/>
        </w:rPr>
        <w:t xml:space="preserve"> </w:t>
      </w:r>
      <w:r>
        <w:rPr>
          <w:kern w:val="0"/>
          <w:szCs w:val="21"/>
          <w:u w:val="single"/>
        </w:rPr>
        <w:tab/>
      </w:r>
      <w:r>
        <w:rPr>
          <w:kern w:val="0"/>
          <w:szCs w:val="21"/>
        </w:rPr>
        <w:t>（姓名）系</w:t>
      </w:r>
      <w:r>
        <w:rPr>
          <w:w w:val="200"/>
          <w:kern w:val="0"/>
          <w:szCs w:val="21"/>
          <w:u w:val="single"/>
        </w:rPr>
        <w:t xml:space="preserve"> </w:t>
      </w:r>
      <w:r>
        <w:rPr>
          <w:kern w:val="0"/>
          <w:szCs w:val="21"/>
          <w:u w:val="single"/>
        </w:rPr>
        <w:tab/>
      </w:r>
      <w:r>
        <w:rPr>
          <w:kern w:val="0"/>
          <w:szCs w:val="21"/>
        </w:rPr>
        <w:t>（</w:t>
      </w:r>
      <w:r>
        <w:rPr>
          <w:spacing w:val="-1"/>
          <w:kern w:val="0"/>
          <w:szCs w:val="21"/>
        </w:rPr>
        <w:t>投</w:t>
      </w:r>
      <w:r>
        <w:rPr>
          <w:kern w:val="0"/>
          <w:szCs w:val="21"/>
        </w:rPr>
        <w:t>标人名称</w:t>
      </w:r>
      <w:r>
        <w:rPr>
          <w:spacing w:val="1"/>
          <w:kern w:val="0"/>
          <w:szCs w:val="21"/>
        </w:rPr>
        <w:t>）</w:t>
      </w:r>
      <w:r>
        <w:rPr>
          <w:kern w:val="0"/>
          <w:szCs w:val="21"/>
        </w:rPr>
        <w:t>的法定代</w:t>
      </w:r>
      <w:r>
        <w:rPr>
          <w:spacing w:val="1"/>
          <w:kern w:val="0"/>
          <w:szCs w:val="21"/>
        </w:rPr>
        <w:t>表</w:t>
      </w:r>
      <w:r>
        <w:rPr>
          <w:kern w:val="0"/>
          <w:szCs w:val="21"/>
        </w:rPr>
        <w:t>人，现委托</w:t>
      </w:r>
      <w:r>
        <w:rPr>
          <w:w w:val="200"/>
          <w:kern w:val="0"/>
          <w:szCs w:val="21"/>
          <w:u w:val="single"/>
        </w:rPr>
        <w:t xml:space="preserve"> </w:t>
      </w:r>
      <w:r>
        <w:rPr>
          <w:rFonts w:hint="eastAsia"/>
          <w:kern w:val="0"/>
          <w:szCs w:val="21"/>
          <w:u w:val="none"/>
          <w:lang w:eastAsia="zh-CN"/>
        </w:rPr>
        <w:t xml:space="preserve"> </w:t>
      </w:r>
      <w:r>
        <w:rPr>
          <w:rFonts w:hint="eastAsia"/>
          <w:kern w:val="0"/>
          <w:szCs w:val="21"/>
          <w:u w:val="none"/>
          <w:lang w:val="en-US" w:eastAsia="zh-CN"/>
        </w:rPr>
        <w:t xml:space="preserve">  </w:t>
      </w:r>
      <w:r>
        <w:rPr>
          <w:w w:val="200"/>
          <w:kern w:val="0"/>
          <w:szCs w:val="21"/>
          <w:u w:val="single"/>
        </w:rPr>
        <w:t xml:space="preserve"> </w:t>
      </w:r>
      <w:r>
        <w:rPr>
          <w:kern w:val="0"/>
          <w:szCs w:val="21"/>
          <w:u w:val="single"/>
        </w:rPr>
        <w:tab/>
      </w:r>
      <w:r>
        <w:rPr>
          <w:kern w:val="0"/>
          <w:szCs w:val="21"/>
        </w:rPr>
        <w:t>（姓 名）为我方代理人。代理人根据授权，以我方名义签署、澄清、说明、补正、递交、撤回、 修改</w:t>
      </w:r>
      <w:r>
        <w:rPr>
          <w:w w:val="200"/>
          <w:kern w:val="0"/>
          <w:szCs w:val="21"/>
          <w:u w:val="single"/>
        </w:rPr>
        <w:t xml:space="preserve"> </w:t>
      </w:r>
      <w:r>
        <w:rPr>
          <w:kern w:val="0"/>
          <w:szCs w:val="21"/>
          <w:u w:val="single"/>
        </w:rPr>
        <w:tab/>
      </w:r>
      <w:r>
        <w:rPr>
          <w:kern w:val="0"/>
          <w:szCs w:val="21"/>
          <w:u w:val="single"/>
        </w:rPr>
        <w:t>（项</w:t>
      </w:r>
      <w:r>
        <w:rPr>
          <w:spacing w:val="-1"/>
          <w:kern w:val="0"/>
          <w:szCs w:val="21"/>
          <w:u w:val="single"/>
        </w:rPr>
        <w:t>目</w:t>
      </w:r>
      <w:r>
        <w:rPr>
          <w:kern w:val="0"/>
          <w:szCs w:val="21"/>
          <w:u w:val="single"/>
        </w:rPr>
        <w:t>名称）</w:t>
      </w:r>
      <w:r>
        <w:rPr>
          <w:w w:val="200"/>
          <w:kern w:val="0"/>
          <w:szCs w:val="21"/>
          <w:u w:val="single"/>
        </w:rPr>
        <w:t xml:space="preserve">       </w:t>
      </w:r>
      <w:r>
        <w:rPr>
          <w:kern w:val="0"/>
          <w:szCs w:val="21"/>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委托</w:t>
      </w:r>
      <w:r>
        <w:rPr>
          <w:spacing w:val="-1"/>
          <w:kern w:val="0"/>
          <w:szCs w:val="21"/>
        </w:rPr>
        <w:t>期</w:t>
      </w:r>
      <w:r>
        <w:rPr>
          <w:kern w:val="0"/>
          <w:szCs w:val="21"/>
        </w:rPr>
        <w:t>限：</w:t>
      </w:r>
      <w:r>
        <w:rPr>
          <w:rFonts w:hint="eastAsia"/>
          <w:kern w:val="0"/>
          <w:szCs w:val="21"/>
          <w:u w:val="single"/>
        </w:rPr>
        <w:t>自本委托书签署之日起至</w:t>
      </w:r>
      <w:r>
        <w:rPr>
          <w:kern w:val="0"/>
          <w:szCs w:val="21"/>
          <w:u w:val="single"/>
        </w:rPr>
        <w:t>投标有效期</w:t>
      </w:r>
      <w:r>
        <w:rPr>
          <w:rFonts w:hint="eastAsia"/>
          <w:kern w:val="0"/>
          <w:szCs w:val="21"/>
          <w:u w:val="single"/>
        </w:rPr>
        <w:t>满</w:t>
      </w:r>
      <w:r>
        <w:rPr>
          <w:kern w:val="0"/>
          <w:szCs w:val="21"/>
          <w:u w:val="single"/>
        </w:rPr>
        <w:t>。</w:t>
      </w:r>
      <w:r>
        <w:rPr>
          <w:kern w:val="0"/>
          <w:sz w:val="18"/>
          <w:szCs w:val="18"/>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kern w:val="0"/>
          <w:szCs w:val="21"/>
        </w:rPr>
      </w:pPr>
      <w:r>
        <w:rPr>
          <w:kern w:val="0"/>
          <w:szCs w:val="21"/>
        </w:rPr>
        <w:t>附：法定代表人身份证</w:t>
      </w:r>
      <w:r>
        <w:rPr>
          <w:rFonts w:hint="eastAsia"/>
          <w:kern w:val="0"/>
          <w:szCs w:val="21"/>
        </w:rPr>
        <w:t>复印件</w:t>
      </w:r>
      <w:r>
        <w:rPr>
          <w:rFonts w:ascii="宋体" w:hAnsi="宋体"/>
        </w:rPr>
        <w:t>及委托代理人身份证复印件</w:t>
      </w:r>
      <w:r>
        <w:rPr>
          <w:kern w:val="0"/>
          <w:szCs w:val="21"/>
        </w:rPr>
        <w:t>。</w:t>
      </w:r>
    </w:p>
    <w:p>
      <w:pPr>
        <w:autoSpaceDE w:val="0"/>
        <w:autoSpaceDN w:val="0"/>
        <w:adjustRightInd w:val="0"/>
        <w:snapToGrid w:val="0"/>
        <w:spacing w:line="360" w:lineRule="auto"/>
        <w:jc w:val="left"/>
        <w:rPr>
          <w:kern w:val="0"/>
          <w:sz w:val="12"/>
          <w:szCs w:val="12"/>
        </w:rPr>
      </w:pPr>
    </w:p>
    <w:p>
      <w:pPr>
        <w:autoSpaceDE w:val="0"/>
        <w:autoSpaceDN w:val="0"/>
        <w:adjustRightInd w:val="0"/>
        <w:snapToGrid w:val="0"/>
        <w:spacing w:line="360" w:lineRule="auto"/>
        <w:jc w:val="left"/>
        <w:rPr>
          <w:kern w:val="0"/>
          <w:sz w:val="20"/>
        </w:rPr>
      </w:pPr>
    </w:p>
    <w:p>
      <w:pPr>
        <w:tabs>
          <w:tab w:val="left" w:pos="4200"/>
          <w:tab w:val="left" w:pos="4620"/>
        </w:tabs>
        <w:autoSpaceDE w:val="0"/>
        <w:autoSpaceDN w:val="0"/>
        <w:adjustRightInd w:val="0"/>
        <w:snapToGrid w:val="0"/>
        <w:spacing w:line="360" w:lineRule="auto"/>
        <w:ind w:firstLine="1694"/>
        <w:jc w:val="left"/>
        <w:rPr>
          <w:kern w:val="0"/>
          <w:szCs w:val="21"/>
        </w:rPr>
      </w:pPr>
      <w:r>
        <w:rPr>
          <w:kern w:val="0"/>
          <w:szCs w:val="21"/>
        </w:rPr>
        <w:t>投  标  人：</w:t>
      </w:r>
      <w:r>
        <w:rPr>
          <w:w w:val="200"/>
          <w:kern w:val="0"/>
          <w:szCs w:val="21"/>
          <w:u w:val="single"/>
        </w:rPr>
        <w:t xml:space="preserve">              </w:t>
      </w:r>
      <w:r>
        <w:rPr>
          <w:kern w:val="0"/>
          <w:szCs w:val="21"/>
          <w:u w:val="single"/>
        </w:rPr>
        <w:tab/>
      </w:r>
      <w:r>
        <w:rPr>
          <w:kern w:val="0"/>
          <w:szCs w:val="21"/>
          <w:u w:val="single"/>
        </w:rPr>
        <w:t xml:space="preserve">    </w:t>
      </w:r>
      <w:r>
        <w:rPr>
          <w:kern w:val="0"/>
          <w:szCs w:val="21"/>
        </w:rPr>
        <w:t>（</w:t>
      </w:r>
      <w:r>
        <w:rPr>
          <w:spacing w:val="-1"/>
          <w:kern w:val="0"/>
          <w:szCs w:val="21"/>
        </w:rPr>
        <w:t>盖</w:t>
      </w:r>
      <w:r>
        <w:rPr>
          <w:kern w:val="0"/>
          <w:szCs w:val="21"/>
        </w:rPr>
        <w:t xml:space="preserve">单位公章） </w:t>
      </w:r>
    </w:p>
    <w:p>
      <w:pPr>
        <w:tabs>
          <w:tab w:val="left" w:pos="6300"/>
        </w:tabs>
        <w:autoSpaceDE w:val="0"/>
        <w:autoSpaceDN w:val="0"/>
        <w:adjustRightInd w:val="0"/>
        <w:snapToGrid w:val="0"/>
        <w:spacing w:line="360" w:lineRule="auto"/>
        <w:ind w:firstLine="1680"/>
        <w:jc w:val="left"/>
        <w:rPr>
          <w:kern w:val="0"/>
          <w:szCs w:val="21"/>
        </w:rPr>
      </w:pPr>
      <w:r>
        <w:rPr>
          <w:kern w:val="0"/>
          <w:szCs w:val="21"/>
        </w:rPr>
        <w:t>法定代表人：</w:t>
      </w:r>
      <w:r>
        <w:rPr>
          <w:w w:val="200"/>
          <w:kern w:val="0"/>
          <w:szCs w:val="21"/>
          <w:u w:val="single"/>
        </w:rPr>
        <w:t xml:space="preserve"> </w:t>
      </w:r>
      <w:r>
        <w:rPr>
          <w:kern w:val="0"/>
          <w:szCs w:val="21"/>
          <w:u w:val="single"/>
        </w:rPr>
        <w:tab/>
      </w:r>
      <w:r>
        <w:rPr>
          <w:kern w:val="0"/>
          <w:szCs w:val="21"/>
          <w:u w:val="single"/>
        </w:rPr>
        <w:tab/>
      </w:r>
      <w:r>
        <w:rPr>
          <w:kern w:val="0"/>
          <w:szCs w:val="21"/>
        </w:rPr>
        <w:t>（</w:t>
      </w:r>
      <w:r>
        <w:rPr>
          <w:rFonts w:hint="eastAsia"/>
          <w:kern w:val="0"/>
          <w:szCs w:val="21"/>
        </w:rPr>
        <w:t>亲笔</w:t>
      </w:r>
      <w:r>
        <w:rPr>
          <w:kern w:val="0"/>
          <w:szCs w:val="21"/>
        </w:rPr>
        <w:t>签</w:t>
      </w:r>
      <w:r>
        <w:rPr>
          <w:rFonts w:hint="eastAsia"/>
          <w:kern w:val="0"/>
          <w:szCs w:val="21"/>
        </w:rPr>
        <w:t>名</w:t>
      </w:r>
      <w:r>
        <w:rPr>
          <w:kern w:val="0"/>
          <w:szCs w:val="21"/>
        </w:rPr>
        <w:t>）</w:t>
      </w:r>
    </w:p>
    <w:p>
      <w:pPr>
        <w:tabs>
          <w:tab w:val="left" w:pos="5260"/>
        </w:tabs>
        <w:autoSpaceDE w:val="0"/>
        <w:autoSpaceDN w:val="0"/>
        <w:adjustRightInd w:val="0"/>
        <w:snapToGrid w:val="0"/>
        <w:spacing w:line="360" w:lineRule="auto"/>
        <w:ind w:firstLine="1680"/>
        <w:jc w:val="left"/>
        <w:rPr>
          <w:kern w:val="0"/>
          <w:szCs w:val="21"/>
        </w:rPr>
      </w:pPr>
      <w:r>
        <w:rPr>
          <w:kern w:val="0"/>
          <w:szCs w:val="21"/>
        </w:rPr>
        <w:t>身份证号码：</w:t>
      </w:r>
      <w:r>
        <w:rPr>
          <w:w w:val="200"/>
          <w:kern w:val="0"/>
          <w:szCs w:val="21"/>
          <w:u w:val="single"/>
        </w:rPr>
        <w:t xml:space="preserve">                 </w:t>
      </w:r>
      <w:r>
        <w:rPr>
          <w:kern w:val="0"/>
          <w:szCs w:val="21"/>
          <w:u w:val="single"/>
        </w:rPr>
        <w:tab/>
      </w:r>
    </w:p>
    <w:p>
      <w:pPr>
        <w:tabs>
          <w:tab w:val="left" w:pos="6720"/>
        </w:tabs>
        <w:autoSpaceDE w:val="0"/>
        <w:autoSpaceDN w:val="0"/>
        <w:adjustRightInd w:val="0"/>
        <w:snapToGrid w:val="0"/>
        <w:spacing w:line="360" w:lineRule="auto"/>
        <w:ind w:firstLine="1680"/>
        <w:jc w:val="left"/>
        <w:rPr>
          <w:kern w:val="0"/>
          <w:szCs w:val="21"/>
        </w:rPr>
      </w:pPr>
      <w:r>
        <w:rPr>
          <w:kern w:val="0"/>
          <w:szCs w:val="21"/>
        </w:rPr>
        <w:t>委托代理人：</w:t>
      </w:r>
      <w:r>
        <w:rPr>
          <w:w w:val="200"/>
          <w:kern w:val="0"/>
          <w:szCs w:val="21"/>
          <w:u w:val="single"/>
        </w:rPr>
        <w:t xml:space="preserve"> </w:t>
      </w:r>
      <w:r>
        <w:rPr>
          <w:kern w:val="0"/>
          <w:szCs w:val="21"/>
          <w:u w:val="single"/>
        </w:rPr>
        <w:tab/>
      </w:r>
      <w:r>
        <w:rPr>
          <w:kern w:val="0"/>
          <w:szCs w:val="21"/>
        </w:rPr>
        <w:t>（</w:t>
      </w:r>
      <w:r>
        <w:rPr>
          <w:rFonts w:hint="eastAsia"/>
          <w:kern w:val="0"/>
          <w:szCs w:val="21"/>
        </w:rPr>
        <w:t>亲笔</w:t>
      </w:r>
      <w:r>
        <w:rPr>
          <w:kern w:val="0"/>
          <w:szCs w:val="21"/>
        </w:rPr>
        <w:t>签</w:t>
      </w:r>
      <w:r>
        <w:rPr>
          <w:rFonts w:hint="eastAsia"/>
          <w:spacing w:val="-1"/>
          <w:kern w:val="0"/>
          <w:szCs w:val="21"/>
        </w:rPr>
        <w:t>名</w:t>
      </w:r>
      <w:r>
        <w:rPr>
          <w:kern w:val="0"/>
          <w:szCs w:val="21"/>
        </w:rPr>
        <w:t>）</w:t>
      </w:r>
    </w:p>
    <w:p>
      <w:pPr>
        <w:tabs>
          <w:tab w:val="left" w:pos="6825"/>
        </w:tabs>
        <w:autoSpaceDE w:val="0"/>
        <w:autoSpaceDN w:val="0"/>
        <w:adjustRightInd w:val="0"/>
        <w:snapToGrid w:val="0"/>
        <w:spacing w:line="360" w:lineRule="auto"/>
        <w:ind w:firstLine="1680"/>
        <w:jc w:val="left"/>
        <w:rPr>
          <w:kern w:val="0"/>
          <w:szCs w:val="21"/>
        </w:rPr>
      </w:pPr>
      <w:r>
        <w:rPr>
          <w:kern w:val="0"/>
          <w:szCs w:val="21"/>
        </w:rPr>
        <w:t>身份证号码：</w:t>
      </w:r>
      <w:r>
        <w:rPr>
          <w:w w:val="200"/>
          <w:kern w:val="0"/>
          <w:szCs w:val="21"/>
          <w:u w:val="single"/>
        </w:rPr>
        <w:t xml:space="preserve"> </w:t>
      </w:r>
      <w:r>
        <w:rPr>
          <w:kern w:val="0"/>
          <w:szCs w:val="21"/>
          <w:u w:val="single"/>
        </w:rPr>
        <w:tab/>
      </w: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kern w:val="0"/>
          <w:szCs w:val="21"/>
        </w:rPr>
      </w:pPr>
      <w:r>
        <w:rPr>
          <w:w w:val="200"/>
          <w:kern w:val="0"/>
          <w:szCs w:val="21"/>
          <w:u w:val="single"/>
        </w:rPr>
        <w:t xml:space="preserve">     </w:t>
      </w:r>
      <w:r>
        <w:rPr>
          <w:kern w:val="0"/>
          <w:szCs w:val="21"/>
          <w:u w:val="single"/>
        </w:rPr>
        <w:tab/>
      </w:r>
      <w:r>
        <w:rPr>
          <w:kern w:val="0"/>
          <w:szCs w:val="21"/>
        </w:rPr>
        <w:t>年</w:t>
      </w:r>
      <w:r>
        <w:rPr>
          <w:w w:val="200"/>
          <w:kern w:val="0"/>
          <w:szCs w:val="21"/>
          <w:u w:val="single"/>
        </w:rPr>
        <w:t xml:space="preserve">  </w:t>
      </w:r>
      <w:r>
        <w:rPr>
          <w:kern w:val="0"/>
          <w:szCs w:val="21"/>
          <w:u w:val="single"/>
        </w:rPr>
        <w:tab/>
      </w:r>
      <w:r>
        <w:rPr>
          <w:kern w:val="0"/>
          <w:szCs w:val="21"/>
        </w:rPr>
        <w:t>月</w:t>
      </w:r>
      <w:r>
        <w:rPr>
          <w:w w:val="200"/>
          <w:kern w:val="0"/>
          <w:szCs w:val="21"/>
          <w:u w:val="single"/>
        </w:rPr>
        <w:t xml:space="preserve"> </w:t>
      </w:r>
      <w:r>
        <w:rPr>
          <w:kern w:val="0"/>
          <w:szCs w:val="21"/>
          <w:u w:val="single"/>
        </w:rPr>
        <w:tab/>
      </w:r>
      <w:r>
        <w:rPr>
          <w:kern w:val="0"/>
          <w:szCs w:val="21"/>
        </w:rPr>
        <w:t>日</w:t>
      </w: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ind w:firstLine="480" w:firstLineChars="200"/>
        <w:rPr>
          <w:rFonts w:hint="eastAsia" w:ascii="仿宋_GB2312" w:eastAsia="仿宋_GB2312"/>
          <w:sz w:val="24"/>
        </w:rPr>
      </w:pPr>
    </w:p>
    <w:p>
      <w:pPr>
        <w:rPr>
          <w:rFonts w:hint="eastAsia" w:ascii="仿宋_GB2312" w:eastAsia="仿宋_GB2312"/>
          <w:sz w:val="24"/>
        </w:rPr>
      </w:pPr>
    </w:p>
    <w:p>
      <w:pPr>
        <w:ind w:firstLine="480" w:firstLineChars="200"/>
        <w:rPr>
          <w:rFonts w:hint="eastAsia" w:ascii="仿宋_GB2312" w:eastAsia="仿宋_GB2312"/>
          <w:sz w:val="24"/>
        </w:rPr>
      </w:pPr>
    </w:p>
    <w:p>
      <w:pPr>
        <w:spacing w:line="360" w:lineRule="auto"/>
        <w:jc w:val="center"/>
        <w:rPr>
          <w:rFonts w:hint="eastAsia" w:ascii="宋体" w:hAnsi="宋体" w:cs="宋体"/>
          <w:b/>
          <w:bCs/>
          <w:sz w:val="28"/>
          <w:szCs w:val="28"/>
        </w:rPr>
      </w:pPr>
      <w:r>
        <w:rPr>
          <w:rFonts w:hint="eastAsia" w:ascii="宋体" w:hAnsi="宋体" w:cs="宋体"/>
          <w:sz w:val="28"/>
          <w:szCs w:val="28"/>
          <w:lang w:val="en-US" w:eastAsia="zh-CN"/>
        </w:rPr>
        <w:t>三</w:t>
      </w:r>
      <w:r>
        <w:rPr>
          <w:rFonts w:hint="eastAsia" w:ascii="宋体" w:hAnsi="宋体" w:cs="宋体"/>
          <w:b/>
          <w:bCs/>
          <w:sz w:val="28"/>
          <w:szCs w:val="28"/>
        </w:rPr>
        <w:t>、承诺函</w:t>
      </w:r>
    </w:p>
    <w:p>
      <w:pPr>
        <w:pStyle w:val="4"/>
        <w:spacing w:line="360" w:lineRule="auto"/>
        <w:rPr>
          <w:rFonts w:hint="eastAsia" w:ascii="宋体" w:hAnsi="宋体" w:cs="宋体"/>
          <w:kern w:val="2"/>
          <w:sz w:val="30"/>
          <w:szCs w:val="30"/>
        </w:rPr>
      </w:pPr>
      <w:r>
        <w:rPr>
          <w:rFonts w:hint="eastAsia" w:ascii="宋体" w:hAnsi="宋体" w:cs="宋体"/>
          <w:kern w:val="2"/>
          <w:sz w:val="30"/>
          <w:szCs w:val="30"/>
          <w:lang w:eastAsia="zh-CN"/>
        </w:rPr>
        <w:t>重庆中渝高速公路有限公司</w:t>
      </w:r>
      <w:r>
        <w:rPr>
          <w:rFonts w:hint="eastAsia" w:ascii="宋体" w:hAnsi="宋体" w:cs="宋体"/>
          <w:kern w:val="2"/>
          <w:sz w:val="30"/>
          <w:szCs w:val="30"/>
        </w:rPr>
        <w:t>：</w:t>
      </w:r>
    </w:p>
    <w:p>
      <w:pPr>
        <w:widowControl/>
        <w:jc w:val="left"/>
        <w:rPr>
          <w:rFonts w:hint="eastAsia" w:ascii="宋体" w:hAnsi="宋体" w:cs="宋体"/>
          <w:sz w:val="28"/>
          <w:szCs w:val="28"/>
        </w:rPr>
      </w:pPr>
      <w:r>
        <w:rPr>
          <w:rFonts w:hint="eastAsia" w:ascii="宋体" w:hAnsi="宋体" w:cs="宋体"/>
          <w:sz w:val="30"/>
          <w:szCs w:val="30"/>
        </w:rPr>
        <w:t xml:space="preserve">    本公司承诺在承担项目时做好以下工作：</w:t>
      </w:r>
    </w:p>
    <w:p>
      <w:pPr>
        <w:widowControl/>
        <w:numPr>
          <w:ilvl w:val="0"/>
          <w:numId w:val="1"/>
        </w:numPr>
        <w:jc w:val="left"/>
        <w:rPr>
          <w:rFonts w:hint="eastAsia" w:ascii="宋体" w:hAnsi="宋体" w:cs="宋体"/>
          <w:sz w:val="28"/>
          <w:szCs w:val="28"/>
        </w:rPr>
      </w:pPr>
      <w:r>
        <w:rPr>
          <w:rFonts w:hint="eastAsia" w:ascii="宋体" w:hAnsi="宋体" w:cs="宋体"/>
          <w:sz w:val="30"/>
          <w:szCs w:val="30"/>
        </w:rPr>
        <w:t>严格按</w:t>
      </w:r>
      <w:r>
        <w:rPr>
          <w:rFonts w:hint="eastAsia" w:ascii="宋体" w:hAnsi="宋体" w:cs="宋体"/>
          <w:sz w:val="30"/>
          <w:szCs w:val="30"/>
          <w:lang w:val="en-US" w:eastAsia="zh-CN"/>
        </w:rPr>
        <w:t>询价方</w:t>
      </w:r>
      <w:r>
        <w:rPr>
          <w:rFonts w:hint="eastAsia" w:ascii="宋体" w:hAnsi="宋体" w:cs="宋体"/>
          <w:sz w:val="30"/>
          <w:szCs w:val="30"/>
        </w:rPr>
        <w:t>要求配备满足</w:t>
      </w:r>
      <w:r>
        <w:rPr>
          <w:rFonts w:hint="eastAsia" w:ascii="宋体" w:hAnsi="宋体" w:cs="宋体"/>
          <w:sz w:val="30"/>
          <w:szCs w:val="30"/>
          <w:lang w:val="en-US" w:eastAsia="zh-CN"/>
        </w:rPr>
        <w:t>本工程项目</w:t>
      </w:r>
      <w:r>
        <w:rPr>
          <w:rFonts w:hint="eastAsia" w:ascii="宋体" w:hAnsi="宋体" w:cs="宋体"/>
          <w:sz w:val="30"/>
          <w:szCs w:val="30"/>
        </w:rPr>
        <w:t>工作的项目小组</w:t>
      </w:r>
      <w:r>
        <w:rPr>
          <w:rFonts w:hint="eastAsia" w:ascii="宋体" w:hAnsi="宋体" w:cs="宋体"/>
          <w:sz w:val="30"/>
          <w:szCs w:val="30"/>
          <w:lang w:eastAsia="zh-CN"/>
        </w:rPr>
        <w:t>。</w:t>
      </w:r>
      <w:r>
        <w:rPr>
          <w:rFonts w:hint="eastAsia" w:ascii="宋体" w:hAnsi="宋体" w:cs="宋体"/>
          <w:sz w:val="30"/>
          <w:szCs w:val="30"/>
        </w:rPr>
        <w:t>如需临时增派工作人员，承诺将按照</w:t>
      </w:r>
      <w:r>
        <w:rPr>
          <w:rFonts w:hint="eastAsia" w:ascii="宋体" w:hAnsi="宋体" w:cs="宋体"/>
          <w:sz w:val="30"/>
          <w:szCs w:val="30"/>
          <w:lang w:val="en-US" w:eastAsia="zh-CN"/>
        </w:rPr>
        <w:t>询价人</w:t>
      </w:r>
      <w:r>
        <w:rPr>
          <w:rFonts w:hint="eastAsia" w:ascii="宋体" w:hAnsi="宋体" w:cs="宋体"/>
          <w:sz w:val="30"/>
          <w:szCs w:val="30"/>
        </w:rPr>
        <w:t>要求及时增派相关专业人员，切实满足工作需要。</w:t>
      </w:r>
    </w:p>
    <w:p>
      <w:pPr>
        <w:widowControl/>
        <w:numPr>
          <w:ilvl w:val="0"/>
          <w:numId w:val="1"/>
        </w:numPr>
        <w:jc w:val="left"/>
        <w:rPr>
          <w:rFonts w:hint="eastAsia" w:ascii="宋体" w:hAnsi="宋体" w:cs="宋体"/>
          <w:sz w:val="28"/>
          <w:szCs w:val="28"/>
        </w:rPr>
      </w:pPr>
      <w:r>
        <w:rPr>
          <w:rFonts w:hint="eastAsia" w:ascii="宋体" w:hAnsi="宋体" w:cs="宋体"/>
          <w:sz w:val="30"/>
          <w:szCs w:val="30"/>
          <w:lang w:bidi="ar"/>
        </w:rPr>
        <w:t>与该项目业主和施工企业或企业负责人不存有利害关系；</w:t>
      </w:r>
    </w:p>
    <w:p>
      <w:pPr>
        <w:widowControl/>
        <w:numPr>
          <w:ilvl w:val="0"/>
          <w:numId w:val="1"/>
        </w:numPr>
        <w:jc w:val="left"/>
        <w:rPr>
          <w:rFonts w:hint="eastAsia" w:ascii="宋体" w:hAnsi="宋体" w:cs="宋体"/>
          <w:sz w:val="28"/>
          <w:szCs w:val="28"/>
        </w:rPr>
      </w:pPr>
      <w:r>
        <w:rPr>
          <w:rFonts w:hint="eastAsia" w:ascii="宋体" w:hAnsi="宋体" w:cs="宋体"/>
          <w:sz w:val="30"/>
          <w:szCs w:val="30"/>
          <w:lang w:bidi="ar"/>
        </w:rPr>
        <w:t>近3年未有违法违规不良记录；</w:t>
      </w:r>
    </w:p>
    <w:p>
      <w:pPr>
        <w:widowControl/>
        <w:numPr>
          <w:ilvl w:val="0"/>
          <w:numId w:val="1"/>
        </w:numPr>
        <w:jc w:val="left"/>
        <w:rPr>
          <w:rFonts w:hint="eastAsia" w:ascii="宋体" w:hAnsi="宋体" w:cs="宋体"/>
          <w:sz w:val="28"/>
          <w:szCs w:val="28"/>
        </w:rPr>
      </w:pPr>
      <w:r>
        <w:rPr>
          <w:rFonts w:hint="eastAsia" w:ascii="宋体" w:hAnsi="宋体" w:cs="宋体"/>
          <w:sz w:val="30"/>
          <w:szCs w:val="30"/>
          <w:lang w:bidi="ar"/>
        </w:rPr>
        <w:t>中标后同意按</w:t>
      </w:r>
      <w:r>
        <w:rPr>
          <w:rFonts w:hint="eastAsia" w:ascii="宋体" w:hAnsi="宋体" w:cs="宋体"/>
          <w:kern w:val="2"/>
          <w:sz w:val="30"/>
          <w:szCs w:val="30"/>
          <w:lang w:eastAsia="zh-CN"/>
        </w:rPr>
        <w:t>重庆中渝高速公路有限公司</w:t>
      </w:r>
      <w:r>
        <w:rPr>
          <w:rFonts w:hint="eastAsia" w:ascii="宋体" w:hAnsi="宋体" w:cs="宋体"/>
          <w:sz w:val="30"/>
          <w:szCs w:val="30"/>
          <w:lang w:bidi="ar"/>
        </w:rPr>
        <w:t xml:space="preserve">的标准格式签署合同。  </w:t>
      </w:r>
    </w:p>
    <w:p>
      <w:pPr>
        <w:pStyle w:val="4"/>
        <w:spacing w:line="360" w:lineRule="auto"/>
        <w:ind w:left="598" w:leftChars="285" w:firstLine="910" w:firstLineChars="325"/>
        <w:rPr>
          <w:rFonts w:hint="eastAsia" w:ascii="宋体" w:hAnsi="宋体" w:cs="宋体"/>
          <w:sz w:val="28"/>
          <w:szCs w:val="28"/>
        </w:rPr>
      </w:pPr>
    </w:p>
    <w:p>
      <w:pPr>
        <w:pStyle w:val="4"/>
        <w:spacing w:line="360" w:lineRule="auto"/>
        <w:ind w:firstLine="3220" w:firstLineChars="1150"/>
        <w:rPr>
          <w:rFonts w:hint="eastAsia"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（填写单位名称并盖单位鲜章）</w:t>
      </w:r>
    </w:p>
    <w:p>
      <w:pPr>
        <w:pStyle w:val="4"/>
        <w:spacing w:line="360" w:lineRule="auto"/>
        <w:ind w:left="598" w:leftChars="285" w:firstLine="3360" w:firstLineChars="1200"/>
        <w:rPr>
          <w:rFonts w:hint="eastAsia" w:ascii="宋体" w:hAnsi="宋体" w:cs="宋体"/>
          <w:sz w:val="28"/>
          <w:szCs w:val="28"/>
        </w:rPr>
      </w:pPr>
    </w:p>
    <w:p>
      <w:pPr>
        <w:pStyle w:val="4"/>
        <w:spacing w:line="360" w:lineRule="auto"/>
        <w:ind w:firstLine="2520" w:firstLineChars="900"/>
        <w:rPr>
          <w:rFonts w:hint="eastAsia" w:ascii="宋体" w:hAnsi="宋体" w:cs="宋体"/>
          <w:sz w:val="28"/>
          <w:szCs w:val="28"/>
          <w:u w:val="single"/>
        </w:rPr>
      </w:pPr>
      <w:r>
        <w:rPr>
          <w:rFonts w:hint="eastAsia" w:ascii="宋体" w:hAnsi="宋体" w:cs="宋体"/>
          <w:sz w:val="28"/>
          <w:szCs w:val="28"/>
        </w:rPr>
        <w:t xml:space="preserve">法定代表人或者委托代理人：  </w:t>
      </w:r>
      <w:r>
        <w:rPr>
          <w:rFonts w:hint="eastAsia" w:ascii="宋体" w:hAnsi="宋体" w:cs="宋体"/>
          <w:sz w:val="28"/>
          <w:szCs w:val="28"/>
          <w:u w:val="single"/>
        </w:rPr>
        <w:t xml:space="preserve">     （签字） </w:t>
      </w:r>
    </w:p>
    <w:p>
      <w:pPr>
        <w:pStyle w:val="4"/>
        <w:ind w:left="598" w:leftChars="285"/>
        <w:jc w:val="right"/>
        <w:rPr>
          <w:rFonts w:hint="eastAsia" w:ascii="宋体" w:hAnsi="宋体" w:cs="宋体"/>
          <w:sz w:val="28"/>
          <w:szCs w:val="28"/>
        </w:rPr>
      </w:pPr>
      <w:r>
        <w:rPr>
          <w:rFonts w:hint="eastAsia" w:ascii="宋体" w:hAnsi="宋体" w:cs="宋体"/>
          <w:sz w:val="28"/>
          <w:szCs w:val="28"/>
        </w:rPr>
        <w:t xml:space="preserve"> 年   月   日</w:t>
      </w:r>
    </w:p>
    <w:p>
      <w:pPr>
        <w:spacing w:line="360" w:lineRule="auto"/>
        <w:rPr>
          <w:rFonts w:hint="eastAsia" w:ascii="仿宋_GB2312" w:hAnsi="宋体" w:eastAsia="仿宋_GB2312"/>
          <w:sz w:val="28"/>
          <w:szCs w:val="28"/>
        </w:rPr>
      </w:pPr>
    </w:p>
    <w:p>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注：本页需签字、盖章。</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pStyle w:val="14"/>
        <w:rPr>
          <w:rFonts w:hint="eastAsia"/>
        </w:rPr>
      </w:pPr>
    </w:p>
    <w:p>
      <w:pPr>
        <w:pStyle w:val="14"/>
      </w:pPr>
    </w:p>
    <w:p>
      <w:pPr>
        <w:pStyle w:val="3"/>
        <w:spacing w:before="0" w:after="0" w:line="360" w:lineRule="auto"/>
        <w:jc w:val="both"/>
        <w:rPr>
          <w:rFonts w:ascii="宋体" w:hAnsi="宋体" w:eastAsia="宋体" w:cs="宋体"/>
          <w:sz w:val="28"/>
        </w:rPr>
      </w:pPr>
      <w:r>
        <w:rPr>
          <w:rFonts w:hint="eastAsia" w:ascii="宋体" w:hAnsi="宋体" w:eastAsia="宋体" w:cs="宋体"/>
          <w:sz w:val="28"/>
          <w:lang w:val="en-US" w:eastAsia="zh-CN"/>
        </w:rPr>
        <w:t>四、</w:t>
      </w:r>
      <w:r>
        <w:rPr>
          <w:rFonts w:hint="eastAsia" w:ascii="宋体" w:hAnsi="宋体" w:eastAsia="宋体" w:cs="宋体"/>
          <w:sz w:val="28"/>
        </w:rPr>
        <w:t>营业执照</w:t>
      </w:r>
      <w:r>
        <w:rPr>
          <w:rFonts w:hint="eastAsia" w:ascii="宋体" w:hAnsi="宋体" w:eastAsia="宋体" w:cs="宋体"/>
          <w:sz w:val="28"/>
          <w:lang w:eastAsia="zh-CN"/>
        </w:rPr>
        <w:t>及资质证书</w:t>
      </w:r>
    </w:p>
    <w:p>
      <w:pPr>
        <w:topLinePunct/>
        <w:spacing w:line="440" w:lineRule="exact"/>
        <w:jc w:val="left"/>
        <w:outlineLvl w:val="2"/>
        <w:rPr>
          <w:rFonts w:hint="eastAsia"/>
          <w:szCs w:val="21"/>
          <w:lang w:val="en-US" w:eastAsia="zh-CN"/>
        </w:rPr>
      </w:pPr>
      <w:r>
        <w:rPr>
          <w:rFonts w:hint="eastAsia"/>
          <w:szCs w:val="21"/>
          <w:lang w:val="en-US" w:eastAsia="zh-CN"/>
        </w:rPr>
        <w:t>备注：提供公司的</w:t>
      </w:r>
      <w:r>
        <w:rPr>
          <w:rFonts w:hint="eastAsia"/>
          <w:szCs w:val="21"/>
        </w:rPr>
        <w:t>营业执照</w:t>
      </w:r>
      <w:r>
        <w:rPr>
          <w:rFonts w:hint="eastAsia"/>
          <w:szCs w:val="21"/>
          <w:lang w:val="en-US" w:eastAsia="zh-CN"/>
        </w:rPr>
        <w:t>（需盖投标人鲜章）</w:t>
      </w:r>
      <w:r>
        <w:rPr>
          <w:rFonts w:hint="eastAsia"/>
          <w:szCs w:val="21"/>
          <w:lang w:eastAsia="zh-CN"/>
        </w:rPr>
        <w:t>，</w:t>
      </w:r>
      <w:r>
        <w:rPr>
          <w:rFonts w:hint="eastAsia"/>
          <w:szCs w:val="21"/>
          <w:lang w:val="en-US" w:eastAsia="zh-CN"/>
        </w:rPr>
        <w:t>提供</w:t>
      </w:r>
      <w:r>
        <w:rPr>
          <w:rFonts w:hint="eastAsia"/>
          <w:szCs w:val="21"/>
          <w:lang w:eastAsia="zh-CN"/>
        </w:rPr>
        <w:t>资质证书（</w:t>
      </w:r>
      <w:r>
        <w:rPr>
          <w:rFonts w:hint="eastAsia"/>
          <w:szCs w:val="21"/>
          <w:lang w:val="en-US" w:eastAsia="zh-CN"/>
        </w:rPr>
        <w:t>需盖投标人鲜章）。</w:t>
      </w:r>
    </w:p>
    <w:p>
      <w:pPr>
        <w:rPr>
          <w:rFonts w:hint="eastAsia"/>
          <w:szCs w:val="21"/>
          <w:lang w:val="en-US" w:eastAsia="zh-CN"/>
        </w:rPr>
      </w:pPr>
      <w:r>
        <w:rPr>
          <w:rFonts w:hint="eastAsia"/>
          <w:szCs w:val="21"/>
          <w:lang w:val="en-US" w:eastAsia="zh-CN"/>
        </w:rPr>
        <w:br w:type="page"/>
      </w:r>
    </w:p>
    <w:p>
      <w:pPr>
        <w:pStyle w:val="3"/>
        <w:spacing w:before="0" w:after="0" w:line="360" w:lineRule="auto"/>
        <w:jc w:val="both"/>
        <w:rPr>
          <w:rFonts w:hint="eastAsia" w:ascii="宋体" w:hAnsi="宋体" w:eastAsia="宋体" w:cs="宋体"/>
          <w:sz w:val="28"/>
          <w:lang w:val="en-US" w:eastAsia="zh-CN"/>
        </w:rPr>
      </w:pPr>
      <w:r>
        <w:rPr>
          <w:rFonts w:hint="eastAsia" w:ascii="宋体" w:hAnsi="宋体" w:eastAsia="宋体" w:cs="宋体"/>
          <w:sz w:val="28"/>
          <w:lang w:val="en-US" w:eastAsia="zh-CN"/>
        </w:rPr>
        <w:t>五、业绩证明材料</w:t>
      </w:r>
    </w:p>
    <w:p>
      <w:pPr>
        <w:topLinePunct/>
        <w:spacing w:line="440" w:lineRule="exact"/>
        <w:jc w:val="left"/>
        <w:outlineLvl w:val="2"/>
        <w:rPr>
          <w:rFonts w:hint="eastAsia" w:ascii="方正仿宋_GBK" w:eastAsia="方正仿宋_GBK"/>
          <w:sz w:val="28"/>
          <w:szCs w:val="28"/>
          <w:lang w:val="en-US" w:eastAsia="zh-CN"/>
        </w:rPr>
      </w:pPr>
      <w:r>
        <w:rPr>
          <w:rFonts w:hint="eastAsia"/>
          <w:szCs w:val="21"/>
          <w:lang w:val="en-US" w:eastAsia="zh-CN"/>
        </w:rPr>
        <w:t>备注：近3年内独立完成一个高速公路绿化施工项目。</w:t>
      </w:r>
    </w:p>
    <w:p>
      <w:pPr>
        <w:pStyle w:val="3"/>
        <w:spacing w:before="0" w:after="0" w:line="360" w:lineRule="auto"/>
        <w:jc w:val="both"/>
        <w:rPr>
          <w:rFonts w:hint="eastAsia" w:ascii="宋体" w:hAnsi="宋体" w:eastAsia="宋体" w:cs="宋体"/>
          <w:sz w:val="28"/>
          <w:lang w:val="en-US" w:eastAsia="zh-CN"/>
        </w:rPr>
      </w:pPr>
    </w:p>
    <w:sectPr>
      <w:pgSz w:w="11906" w:h="16838"/>
      <w:pgMar w:top="1361" w:right="1361" w:bottom="1361" w:left="136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smartSimSun">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TA5MWNjYzZkZWMyNjg4MzZiMWI4OTY3NzNmYTAifQ=="/>
  </w:docVars>
  <w:rsids>
    <w:rsidRoot w:val="00000000"/>
    <w:rsid w:val="055A6B3F"/>
    <w:rsid w:val="06152E3D"/>
    <w:rsid w:val="0A261857"/>
    <w:rsid w:val="0C7A04C0"/>
    <w:rsid w:val="0DA1073F"/>
    <w:rsid w:val="0EBB1FCC"/>
    <w:rsid w:val="0F30411F"/>
    <w:rsid w:val="0FB329E6"/>
    <w:rsid w:val="109D2771"/>
    <w:rsid w:val="10F13AC7"/>
    <w:rsid w:val="14D443FB"/>
    <w:rsid w:val="157756BD"/>
    <w:rsid w:val="15E86A25"/>
    <w:rsid w:val="18600697"/>
    <w:rsid w:val="19E707F8"/>
    <w:rsid w:val="1C684C70"/>
    <w:rsid w:val="1D6A2C4E"/>
    <w:rsid w:val="1EAA4911"/>
    <w:rsid w:val="1F340FC0"/>
    <w:rsid w:val="233C57E2"/>
    <w:rsid w:val="249939B8"/>
    <w:rsid w:val="281B17C3"/>
    <w:rsid w:val="28601B79"/>
    <w:rsid w:val="2D4F47A6"/>
    <w:rsid w:val="2DB84259"/>
    <w:rsid w:val="2F120157"/>
    <w:rsid w:val="2F802D95"/>
    <w:rsid w:val="30391007"/>
    <w:rsid w:val="34486BE9"/>
    <w:rsid w:val="34606122"/>
    <w:rsid w:val="38ED20BB"/>
    <w:rsid w:val="3AB425D8"/>
    <w:rsid w:val="3BB12338"/>
    <w:rsid w:val="3D191A8B"/>
    <w:rsid w:val="3D5947A8"/>
    <w:rsid w:val="3DBF1BD9"/>
    <w:rsid w:val="418B6626"/>
    <w:rsid w:val="43326D25"/>
    <w:rsid w:val="43657C7B"/>
    <w:rsid w:val="4D76721B"/>
    <w:rsid w:val="50146269"/>
    <w:rsid w:val="53E82042"/>
    <w:rsid w:val="5415018B"/>
    <w:rsid w:val="559023D2"/>
    <w:rsid w:val="55EB56FB"/>
    <w:rsid w:val="567368B4"/>
    <w:rsid w:val="5782694C"/>
    <w:rsid w:val="57E11682"/>
    <w:rsid w:val="5CB652DA"/>
    <w:rsid w:val="60FB3A75"/>
    <w:rsid w:val="61837AF9"/>
    <w:rsid w:val="62C224B4"/>
    <w:rsid w:val="62D06FD1"/>
    <w:rsid w:val="670260B6"/>
    <w:rsid w:val="68C006FA"/>
    <w:rsid w:val="68E44BF3"/>
    <w:rsid w:val="6CCF759A"/>
    <w:rsid w:val="6D3153E0"/>
    <w:rsid w:val="6F620E5C"/>
    <w:rsid w:val="6F86501F"/>
    <w:rsid w:val="71905160"/>
    <w:rsid w:val="766928BD"/>
    <w:rsid w:val="768F2359"/>
    <w:rsid w:val="772C3F47"/>
    <w:rsid w:val="784C3183"/>
    <w:rsid w:val="7A580536"/>
    <w:rsid w:val="7AD408D2"/>
    <w:rsid w:val="7B404325"/>
    <w:rsid w:val="7C7E3114"/>
    <w:rsid w:val="7D3B1200"/>
    <w:rsid w:val="7E2E23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
    <w:name w:val="font21"/>
    <w:basedOn w:val="9"/>
    <w:qFormat/>
    <w:uiPriority w:val="0"/>
    <w:rPr>
      <w:rFonts w:hint="eastAsia" w:ascii="宋体" w:hAnsi="宋体" w:eastAsia="宋体" w:cs="宋体"/>
      <w:color w:val="000000"/>
      <w:sz w:val="18"/>
      <w:szCs w:val="18"/>
      <w:u w:val="none"/>
    </w:rPr>
  </w:style>
  <w:style w:type="character" w:customStyle="1" w:styleId="12">
    <w:name w:val="font01"/>
    <w:basedOn w:val="9"/>
    <w:qFormat/>
    <w:uiPriority w:val="0"/>
    <w:rPr>
      <w:rFonts w:hint="eastAsia" w:ascii="宋体" w:hAnsi="宋体" w:eastAsia="宋体" w:cs="宋体"/>
      <w:color w:val="000000"/>
      <w:sz w:val="24"/>
      <w:szCs w:val="24"/>
      <w:u w:val="none"/>
    </w:rPr>
  </w:style>
  <w:style w:type="character" w:customStyle="1" w:styleId="13">
    <w:name w:val="font81"/>
    <w:basedOn w:val="9"/>
    <w:qFormat/>
    <w:uiPriority w:val="0"/>
    <w:rPr>
      <w:rFonts w:hint="eastAsia" w:ascii="宋体" w:hAnsi="宋体" w:eastAsia="宋体" w:cs="宋体"/>
      <w:b/>
      <w:bCs/>
      <w:color w:val="000000"/>
      <w:sz w:val="24"/>
      <w:szCs w:val="24"/>
      <w:u w:val="single"/>
    </w:rPr>
  </w:style>
  <w:style w:type="paragraph" w:customStyle="1" w:styleId="14">
    <w:name w:val="UserStyle_0"/>
    <w:qFormat/>
    <w:uiPriority w:val="0"/>
    <w:pPr>
      <w:spacing w:line="240" w:lineRule="auto"/>
    </w:pPr>
    <w:rPr>
      <w:rFonts w:ascii="方正黑体_GBK" w:hAnsi="方正黑体_GBK" w:eastAsia="方正黑体_GBK" w:cs="Times New Roman"/>
      <w:color w:val="000000"/>
      <w:sz w:val="24"/>
      <w:szCs w:val="22"/>
      <w:lang w:val="en-US" w:eastAsia="zh-CN" w:bidi="ar-SA"/>
    </w:rPr>
  </w:style>
  <w:style w:type="character" w:customStyle="1" w:styleId="15">
    <w:name w:val="font31"/>
    <w:basedOn w:val="9"/>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2020-03-18T03:46:00Z</dcterms:created>
  <dc:creator>Administrator</dc:creator>
  <cp:lastModifiedBy>宋梓源</cp:lastModifiedBy>
  <cp:lastPrinted>2023-09-21T05:43:40Z</cp:lastPrinted>
  <dcterms:modified xsi:type="dcterms:W3CDTF">2023-09-21T05:43:45Z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KSOSaveFontToCloudKey">
    <vt:lpwstr>237481748_btnclosed</vt:lpwstr>
  </property>
  <property fmtid="{D5CDD505-2E9C-101B-9397-08002B2CF9AE}" pid="4" name="ICV">
    <vt:lpwstr>0CDF5459398645AE8A2B61371E821BF2_13</vt:lpwstr>
  </property>
</Properties>
</file>