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both"/>
        <w:rPr>
          <w:rFonts w:hint="eastAsia" w:ascii="宋体" w:hAnsi="宋体" w:eastAsia="宋体" w:cs="宋体"/>
          <w:color w:val="auto"/>
          <w:kern w:val="0"/>
          <w:sz w:val="32"/>
          <w:szCs w:val="32"/>
          <w:highlight w:val="none"/>
          <w:u w:val="single"/>
          <w:lang w:eastAsia="zh-CN"/>
        </w:rPr>
      </w:pPr>
      <w:bookmarkStart w:id="0" w:name="_Toc287620665"/>
      <w:r>
        <w:rPr>
          <w:rFonts w:hint="eastAsia" w:ascii="宋体" w:hAnsi="宋体" w:eastAsia="宋体" w:cs="宋体"/>
          <w:color w:val="auto"/>
          <w:kern w:val="0"/>
          <w:sz w:val="32"/>
          <w:szCs w:val="32"/>
          <w:highlight w:val="none"/>
          <w:u w:val="single"/>
          <w:lang w:eastAsia="zh-CN"/>
        </w:rPr>
        <w:t>渝湘复线PPP项目(巴水段）、梁开高速PPP项目以及南川西环线PPP项目电缆采购</w:t>
      </w:r>
    </w:p>
    <w:p>
      <w:pPr>
        <w:autoSpaceDE w:val="0"/>
        <w:autoSpaceDN w:val="0"/>
        <w:adjustRightInd w:val="0"/>
        <w:snapToGrid w:val="0"/>
        <w:spacing w:line="360" w:lineRule="auto"/>
        <w:jc w:val="both"/>
        <w:rPr>
          <w:rFonts w:hint="eastAsia" w:ascii="宋体" w:hAnsi="宋体" w:eastAsia="宋体" w:cs="宋体"/>
          <w:color w:val="auto"/>
          <w:kern w:val="0"/>
          <w:sz w:val="32"/>
          <w:szCs w:val="32"/>
          <w:highlight w:val="none"/>
          <w:u w:val="single"/>
          <w:lang w:val="en-US" w:eastAsia="zh-CN"/>
        </w:rPr>
      </w:pPr>
      <w:r>
        <w:rPr>
          <w:rFonts w:hint="eastAsia" w:ascii="宋体" w:hAnsi="宋体" w:eastAsia="宋体" w:cs="宋体"/>
          <w:color w:val="auto"/>
          <w:kern w:val="0"/>
          <w:sz w:val="32"/>
          <w:szCs w:val="32"/>
          <w:highlight w:val="none"/>
          <w:u w:val="single"/>
          <w:lang w:val="en-US" w:eastAsia="zh-CN"/>
        </w:rPr>
        <w:t>招标编号：0611-2300780703A</w:t>
      </w: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pStyle w:val="2"/>
        <w:rPr>
          <w:rFonts w:hint="eastAsia" w:ascii="宋体" w:hAnsi="宋体" w:eastAsia="宋体" w:cs="宋体"/>
          <w:color w:val="auto"/>
          <w:kern w:val="0"/>
          <w:sz w:val="20"/>
          <w:szCs w:val="20"/>
          <w:highlight w:val="none"/>
        </w:rPr>
      </w:pPr>
    </w:p>
    <w:p>
      <w:pPr>
        <w:rPr>
          <w:rFonts w:hint="eastAsia"/>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center"/>
        <w:rPr>
          <w:rFonts w:hint="eastAsia" w:ascii="宋体" w:hAnsi="宋体" w:eastAsia="宋体" w:cs="宋体"/>
          <w:color w:val="auto"/>
          <w:kern w:val="0"/>
          <w:sz w:val="72"/>
          <w:szCs w:val="72"/>
          <w:highlight w:val="none"/>
        </w:rPr>
      </w:pPr>
      <w:r>
        <w:rPr>
          <w:rFonts w:hint="eastAsia" w:ascii="宋体" w:hAnsi="宋体" w:eastAsia="宋体" w:cs="宋体"/>
          <w:b w:val="0"/>
          <w:bCs w:val="0"/>
          <w:color w:val="auto"/>
          <w:kern w:val="0"/>
          <w:sz w:val="84"/>
          <w:szCs w:val="84"/>
          <w:highlight w:val="none"/>
          <w:lang w:eastAsia="zh-CN"/>
        </w:rPr>
        <w:t>招标</w:t>
      </w:r>
      <w:r>
        <w:rPr>
          <w:rFonts w:hint="eastAsia" w:ascii="宋体" w:hAnsi="宋体" w:eastAsia="宋体" w:cs="宋体"/>
          <w:b w:val="0"/>
          <w:bCs w:val="0"/>
          <w:color w:val="auto"/>
          <w:kern w:val="0"/>
          <w:sz w:val="84"/>
          <w:szCs w:val="84"/>
          <w:highlight w:val="none"/>
        </w:rPr>
        <w:t>文件</w:t>
      </w:r>
    </w:p>
    <w:p>
      <w:pPr>
        <w:autoSpaceDE w:val="0"/>
        <w:autoSpaceDN w:val="0"/>
        <w:adjustRightInd w:val="0"/>
        <w:snapToGrid w:val="0"/>
        <w:spacing w:line="360" w:lineRule="auto"/>
        <w:jc w:val="left"/>
        <w:rPr>
          <w:rFonts w:hint="eastAsia" w:ascii="宋体" w:hAnsi="宋体" w:eastAsia="宋体" w:cs="宋体"/>
          <w:color w:val="auto"/>
          <w:kern w:val="0"/>
          <w:sz w:val="10"/>
          <w:szCs w:val="1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pStyle w:val="45"/>
        <w:rPr>
          <w:rFonts w:hint="eastAsia" w:ascii="宋体" w:hAnsi="宋体" w:eastAsia="宋体" w:cs="宋体"/>
          <w:color w:val="auto"/>
          <w:kern w:val="0"/>
          <w:sz w:val="20"/>
          <w:szCs w:val="20"/>
          <w:highlight w:val="none"/>
        </w:rPr>
      </w:pPr>
    </w:p>
    <w:p>
      <w:pPr>
        <w:rPr>
          <w:rFonts w:hint="eastAsia" w:ascii="宋体" w:hAnsi="宋体" w:eastAsia="宋体" w:cs="宋体"/>
        </w:rPr>
      </w:pPr>
    </w:p>
    <w:p>
      <w:pPr>
        <w:autoSpaceDE w:val="0"/>
        <w:autoSpaceDN w:val="0"/>
        <w:adjustRightInd w:val="0"/>
        <w:snapToGrid w:val="0"/>
        <w:spacing w:line="360" w:lineRule="auto"/>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rPr>
          <w:rFonts w:hint="eastAsia" w:ascii="宋体" w:hAnsi="宋体" w:eastAsia="宋体" w:cs="宋体"/>
          <w:color w:val="auto"/>
          <w:kern w:val="0"/>
          <w:sz w:val="20"/>
          <w:szCs w:val="20"/>
          <w:highlight w:val="none"/>
        </w:rPr>
      </w:pPr>
    </w:p>
    <w:p>
      <w:pPr>
        <w:tabs>
          <w:tab w:val="left" w:pos="6219"/>
        </w:tabs>
        <w:autoSpaceDE w:val="0"/>
        <w:autoSpaceDN w:val="0"/>
        <w:adjustRightInd w:val="0"/>
        <w:snapToGrid w:val="0"/>
        <w:spacing w:line="360" w:lineRule="auto"/>
        <w:jc w:val="center"/>
        <w:rPr>
          <w:rFonts w:hint="eastAsia" w:ascii="宋体" w:hAnsi="宋体" w:eastAsia="宋体" w:cs="宋体"/>
          <w:bCs/>
          <w:color w:val="auto"/>
          <w:w w:val="99"/>
          <w:kern w:val="0"/>
          <w:sz w:val="28"/>
          <w:szCs w:val="28"/>
          <w:highlight w:val="none"/>
        </w:rPr>
      </w:pPr>
      <w:r>
        <w:rPr>
          <w:rFonts w:hint="eastAsia" w:ascii="宋体" w:hAnsi="宋体" w:eastAsia="宋体" w:cs="宋体"/>
          <w:bCs/>
          <w:color w:val="auto"/>
          <w:w w:val="99"/>
          <w:kern w:val="0"/>
          <w:sz w:val="28"/>
          <w:szCs w:val="28"/>
          <w:highlight w:val="none"/>
        </w:rPr>
        <w:t>招   标   人：</w:t>
      </w:r>
      <w:r>
        <w:rPr>
          <w:rFonts w:hint="eastAsia" w:ascii="宋体" w:hAnsi="宋体" w:eastAsia="宋体" w:cs="宋体"/>
          <w:bCs/>
          <w:color w:val="auto"/>
          <w:w w:val="99"/>
          <w:kern w:val="0"/>
          <w:sz w:val="28"/>
          <w:szCs w:val="28"/>
          <w:highlight w:val="none"/>
          <w:u w:val="single"/>
          <w:lang w:val="en-US" w:eastAsia="zh-CN"/>
        </w:rPr>
        <w:t>重庆首讯科技股份有限公司</w:t>
      </w:r>
      <w:r>
        <w:rPr>
          <w:rFonts w:hint="eastAsia" w:ascii="宋体" w:hAnsi="宋体" w:eastAsia="宋体" w:cs="宋体"/>
          <w:bCs/>
          <w:color w:val="auto"/>
          <w:w w:val="99"/>
          <w:kern w:val="0"/>
          <w:sz w:val="28"/>
          <w:szCs w:val="28"/>
          <w:highlight w:val="none"/>
        </w:rPr>
        <w:t>（盖单位法人章）</w:t>
      </w:r>
    </w:p>
    <w:p>
      <w:pPr>
        <w:tabs>
          <w:tab w:val="left" w:pos="6252"/>
        </w:tabs>
        <w:autoSpaceDE w:val="0"/>
        <w:autoSpaceDN w:val="0"/>
        <w:adjustRightInd w:val="0"/>
        <w:snapToGrid w:val="0"/>
        <w:spacing w:line="360" w:lineRule="auto"/>
        <w:jc w:val="center"/>
        <w:rPr>
          <w:rFonts w:hint="eastAsia" w:ascii="宋体" w:hAnsi="宋体" w:eastAsia="宋体" w:cs="宋体"/>
          <w:bCs/>
          <w:color w:val="auto"/>
          <w:w w:val="99"/>
          <w:kern w:val="0"/>
          <w:sz w:val="28"/>
          <w:szCs w:val="28"/>
          <w:highlight w:val="none"/>
        </w:rPr>
      </w:pPr>
      <w:r>
        <w:rPr>
          <w:rFonts w:hint="eastAsia" w:ascii="宋体" w:hAnsi="宋体" w:eastAsia="宋体" w:cs="宋体"/>
          <w:bCs/>
          <w:color w:val="auto"/>
          <w:spacing w:val="8"/>
          <w:kern w:val="0"/>
          <w:sz w:val="28"/>
          <w:szCs w:val="28"/>
          <w:highlight w:val="none"/>
        </w:rPr>
        <w:t>招标代理机构：</w:t>
      </w:r>
      <w:r>
        <w:rPr>
          <w:rFonts w:hint="eastAsia" w:ascii="宋体" w:hAnsi="宋体" w:eastAsia="宋体" w:cs="宋体"/>
          <w:bCs/>
          <w:color w:val="auto"/>
          <w:spacing w:val="8"/>
          <w:kern w:val="0"/>
          <w:sz w:val="28"/>
          <w:szCs w:val="28"/>
          <w:highlight w:val="none"/>
          <w:u w:val="single"/>
        </w:rPr>
        <w:t>重庆市投资咨询有限公司</w:t>
      </w:r>
      <w:r>
        <w:rPr>
          <w:rFonts w:hint="eastAsia" w:ascii="宋体" w:hAnsi="宋体" w:eastAsia="宋体" w:cs="宋体"/>
          <w:bCs/>
          <w:color w:val="auto"/>
          <w:w w:val="99"/>
          <w:kern w:val="0"/>
          <w:sz w:val="28"/>
          <w:szCs w:val="28"/>
          <w:highlight w:val="none"/>
        </w:rPr>
        <w:t>（盖单位法人章）</w:t>
      </w:r>
    </w:p>
    <w:p>
      <w:pPr>
        <w:autoSpaceDE w:val="0"/>
        <w:autoSpaceDN w:val="0"/>
        <w:adjustRightInd w:val="0"/>
        <w:snapToGrid w:val="0"/>
        <w:spacing w:line="360" w:lineRule="auto"/>
        <w:jc w:val="center"/>
        <w:rPr>
          <w:rFonts w:hint="eastAsia" w:ascii="宋体" w:hAnsi="宋体" w:eastAsia="宋体" w:cs="宋体"/>
          <w:bCs/>
          <w:color w:val="auto"/>
          <w:kern w:val="0"/>
          <w:sz w:val="28"/>
          <w:szCs w:val="28"/>
          <w:highlight w:val="none"/>
        </w:rPr>
      </w:pPr>
    </w:p>
    <w:p>
      <w:pPr>
        <w:tabs>
          <w:tab w:val="left" w:pos="6252"/>
        </w:tabs>
        <w:autoSpaceDE w:val="0"/>
        <w:autoSpaceDN w:val="0"/>
        <w:adjustRightInd w:val="0"/>
        <w:snapToGrid w:val="0"/>
        <w:spacing w:line="360" w:lineRule="auto"/>
        <w:jc w:val="center"/>
        <w:rPr>
          <w:rFonts w:hint="eastAsia" w:ascii="宋体" w:hAnsi="宋体" w:eastAsia="宋体" w:cs="宋体"/>
          <w:bCs/>
          <w:color w:val="auto"/>
          <w:spacing w:val="8"/>
          <w:kern w:val="0"/>
          <w:sz w:val="28"/>
          <w:szCs w:val="28"/>
          <w:highlight w:val="none"/>
        </w:rPr>
      </w:pPr>
      <w:bookmarkStart w:id="1" w:name="_Toc13210649"/>
      <w:bookmarkStart w:id="2" w:name="_Toc536797277"/>
      <w:bookmarkStart w:id="3" w:name="_Toc509218549"/>
      <w:bookmarkStart w:id="4" w:name="_Toc536796736"/>
      <w:bookmarkStart w:id="5" w:name="_Toc536621766"/>
      <w:r>
        <w:rPr>
          <w:rFonts w:hint="eastAsia" w:ascii="宋体" w:hAnsi="宋体" w:eastAsia="宋体" w:cs="宋体"/>
          <w:bCs/>
          <w:color w:val="auto"/>
          <w:spacing w:val="8"/>
          <w:kern w:val="0"/>
          <w:sz w:val="28"/>
          <w:szCs w:val="28"/>
          <w:highlight w:val="none"/>
          <w:u w:val="single"/>
          <w:lang w:val="en-US" w:eastAsia="zh-CN"/>
        </w:rPr>
        <w:t>2023</w:t>
      </w:r>
      <w:r>
        <w:rPr>
          <w:rFonts w:hint="eastAsia" w:ascii="宋体" w:hAnsi="宋体" w:eastAsia="宋体" w:cs="宋体"/>
          <w:bCs/>
          <w:color w:val="auto"/>
          <w:spacing w:val="8"/>
          <w:kern w:val="0"/>
          <w:sz w:val="28"/>
          <w:szCs w:val="28"/>
          <w:highlight w:val="none"/>
        </w:rPr>
        <w:t>年</w:t>
      </w:r>
      <w:r>
        <w:rPr>
          <w:rFonts w:hint="eastAsia" w:ascii="宋体" w:hAnsi="宋体" w:eastAsia="宋体" w:cs="宋体"/>
          <w:bCs/>
          <w:color w:val="auto"/>
          <w:spacing w:val="8"/>
          <w:kern w:val="0"/>
          <w:sz w:val="28"/>
          <w:szCs w:val="28"/>
          <w:highlight w:val="none"/>
          <w:u w:val="single"/>
          <w:lang w:val="en-US" w:eastAsia="zh-CN"/>
        </w:rPr>
        <w:t>9</w:t>
      </w:r>
      <w:r>
        <w:rPr>
          <w:rFonts w:hint="eastAsia" w:ascii="宋体" w:hAnsi="宋体" w:eastAsia="宋体" w:cs="宋体"/>
          <w:bCs/>
          <w:color w:val="auto"/>
          <w:spacing w:val="8"/>
          <w:kern w:val="0"/>
          <w:sz w:val="28"/>
          <w:szCs w:val="28"/>
          <w:highlight w:val="none"/>
        </w:rPr>
        <w:t>月</w:t>
      </w:r>
      <w:bookmarkEnd w:id="1"/>
      <w:bookmarkEnd w:id="2"/>
      <w:bookmarkEnd w:id="3"/>
      <w:bookmarkEnd w:id="4"/>
      <w:bookmarkEnd w:id="5"/>
    </w:p>
    <w:p>
      <w:pPr>
        <w:pStyle w:val="3"/>
        <w:spacing w:line="360" w:lineRule="auto"/>
        <w:rPr>
          <w:rFonts w:hint="eastAsia" w:ascii="宋体" w:hAnsi="宋体" w:eastAsia="宋体" w:cs="宋体"/>
          <w:color w:val="auto"/>
          <w:w w:val="99"/>
          <w:kern w:val="0"/>
          <w:sz w:val="24"/>
          <w:highlight w:val="none"/>
        </w:rPr>
        <w:sectPr>
          <w:headerReference r:id="rId3" w:type="default"/>
          <w:footerReference r:id="rId4" w:type="default"/>
          <w:pgSz w:w="11907" w:h="16840"/>
          <w:pgMar w:top="1304" w:right="1134" w:bottom="1304" w:left="1304" w:header="851" w:footer="992" w:gutter="0"/>
          <w:pgNumType w:fmt="numberInDash" w:start="1"/>
          <w:cols w:space="720" w:num="1"/>
          <w:docGrid w:linePitch="312" w:charSpace="0"/>
        </w:sectPr>
      </w:pPr>
    </w:p>
    <w:p>
      <w:pPr>
        <w:jc w:val="center"/>
        <w:rPr>
          <w:rFonts w:hint="eastAsia" w:ascii="宋体" w:hAnsi="宋体" w:eastAsia="宋体" w:cs="宋体"/>
          <w:color w:val="auto"/>
          <w:sz w:val="44"/>
          <w:szCs w:val="44"/>
          <w:highlight w:val="none"/>
        </w:rPr>
      </w:pPr>
      <w:bookmarkStart w:id="6" w:name="_Toc23843"/>
      <w:r>
        <w:rPr>
          <w:rFonts w:hint="eastAsia" w:ascii="宋体" w:hAnsi="宋体" w:eastAsia="宋体" w:cs="宋体"/>
          <w:color w:val="auto"/>
          <w:sz w:val="44"/>
          <w:szCs w:val="44"/>
          <w:highlight w:val="none"/>
          <w:lang w:val="zh-CN"/>
        </w:rPr>
        <w:t>目 录</w:t>
      </w:r>
      <w:bookmarkEnd w:id="6"/>
    </w:p>
    <w:p>
      <w:pPr>
        <w:pStyle w:val="31"/>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TOC \o "1-3" \h \z \u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_Toc31390 </w:instrText>
      </w:r>
      <w:r>
        <w:rPr>
          <w:rFonts w:hint="eastAsia" w:ascii="宋体" w:hAnsi="宋体" w:eastAsia="宋体" w:cs="宋体"/>
          <w:i w:val="0"/>
          <w:iCs w:val="0"/>
          <w:highlight w:val="none"/>
        </w:rPr>
        <w:fldChar w:fldCharType="separate"/>
      </w:r>
      <w:r>
        <w:rPr>
          <w:rFonts w:hint="eastAsia" w:ascii="宋体" w:hAnsi="宋体" w:eastAsia="宋体" w:cs="宋体"/>
          <w:szCs w:val="52"/>
          <w:highlight w:val="none"/>
        </w:rPr>
        <w:t>第 一 卷</w:t>
      </w:r>
      <w:r>
        <w:tab/>
      </w:r>
      <w:r>
        <w:fldChar w:fldCharType="begin"/>
      </w:r>
      <w:r>
        <w:instrText xml:space="preserve"> PAGEREF _Toc31390 \h </w:instrText>
      </w:r>
      <w:r>
        <w:fldChar w:fldCharType="separate"/>
      </w:r>
      <w:r>
        <w:t>4</w:t>
      </w:r>
      <w:r>
        <w:fldChar w:fldCharType="end"/>
      </w:r>
      <w:r>
        <w:rPr>
          <w:rFonts w:hint="eastAsia" w:ascii="宋体" w:hAnsi="宋体" w:eastAsia="宋体" w:cs="宋体"/>
          <w:i w:val="0"/>
          <w:iCs w:val="0"/>
          <w:color w:val="auto"/>
          <w:highlight w:val="none"/>
        </w:rPr>
        <w:fldChar w:fldCharType="end"/>
      </w:r>
    </w:p>
    <w:p>
      <w:pPr>
        <w:pStyle w:val="31"/>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_Toc31587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kern w:val="0"/>
          <w:highlight w:val="none"/>
        </w:rPr>
        <w:t>第一章  招标公告</w:t>
      </w:r>
      <w:r>
        <w:tab/>
      </w:r>
      <w:r>
        <w:fldChar w:fldCharType="begin"/>
      </w:r>
      <w:r>
        <w:instrText xml:space="preserve"> PAGEREF _Toc31587 \h </w:instrText>
      </w:r>
      <w:r>
        <w:fldChar w:fldCharType="separate"/>
      </w:r>
      <w:r>
        <w:t>5</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_Toc25285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1.招标条件</w:t>
      </w:r>
      <w:r>
        <w:tab/>
      </w:r>
      <w:r>
        <w:fldChar w:fldCharType="begin"/>
      </w:r>
      <w:r>
        <w:instrText xml:space="preserve"> PAGEREF _Toc25285 \h </w:instrText>
      </w:r>
      <w:r>
        <w:fldChar w:fldCharType="separate"/>
      </w:r>
      <w:r>
        <w:t>5</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_Toc31553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2.项目概况与招标范围</w:t>
      </w:r>
      <w:r>
        <w:tab/>
      </w:r>
      <w:r>
        <w:fldChar w:fldCharType="begin"/>
      </w:r>
      <w:r>
        <w:instrText xml:space="preserve"> PAGEREF _Toc31553 \h </w:instrText>
      </w:r>
      <w:r>
        <w:fldChar w:fldCharType="separate"/>
      </w:r>
      <w:r>
        <w:t>5</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_Toc25300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3.投标人资格要求</w:t>
      </w:r>
      <w:r>
        <w:tab/>
      </w:r>
      <w:r>
        <w:fldChar w:fldCharType="begin"/>
      </w:r>
      <w:r>
        <w:instrText xml:space="preserve"> PAGEREF _Toc25300 \h </w:instrText>
      </w:r>
      <w:r>
        <w:fldChar w:fldCharType="separate"/>
      </w:r>
      <w:r>
        <w:t>6</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_Toc563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lang w:val="en-US" w:eastAsia="zh-CN"/>
        </w:rPr>
        <w:t>4</w:t>
      </w:r>
      <w:r>
        <w:rPr>
          <w:rFonts w:hint="eastAsia" w:ascii="宋体" w:hAnsi="宋体" w:eastAsia="宋体" w:cs="宋体"/>
          <w:snapToGrid w:val="0"/>
          <w:szCs w:val="24"/>
          <w:highlight w:val="none"/>
        </w:rPr>
        <w:t>.招标文件的获取</w:t>
      </w:r>
      <w:r>
        <w:tab/>
      </w:r>
      <w:r>
        <w:fldChar w:fldCharType="begin"/>
      </w:r>
      <w:r>
        <w:instrText xml:space="preserve"> PAGEREF _Toc563 \h </w:instrText>
      </w:r>
      <w:r>
        <w:fldChar w:fldCharType="separate"/>
      </w:r>
      <w:r>
        <w:t>6</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_Toc9795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lang w:val="en-US" w:eastAsia="zh-CN"/>
        </w:rPr>
        <w:t>5</w:t>
      </w:r>
      <w:r>
        <w:rPr>
          <w:rFonts w:hint="eastAsia" w:ascii="宋体" w:hAnsi="宋体" w:eastAsia="宋体" w:cs="宋体"/>
          <w:snapToGrid w:val="0"/>
          <w:szCs w:val="24"/>
          <w:highlight w:val="none"/>
        </w:rPr>
        <w:t>.投标文件的递交</w:t>
      </w:r>
      <w:r>
        <w:tab/>
      </w:r>
      <w:r>
        <w:fldChar w:fldCharType="begin"/>
      </w:r>
      <w:r>
        <w:instrText xml:space="preserve"> PAGEREF _Toc9795 \h </w:instrText>
      </w:r>
      <w:r>
        <w:fldChar w:fldCharType="separate"/>
      </w:r>
      <w:r>
        <w:t>6</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_Toc26172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lang w:val="en-US" w:eastAsia="zh-CN"/>
        </w:rPr>
        <w:t>6</w:t>
      </w:r>
      <w:r>
        <w:rPr>
          <w:rFonts w:hint="eastAsia" w:ascii="宋体" w:hAnsi="宋体" w:eastAsia="宋体" w:cs="宋体"/>
          <w:snapToGrid w:val="0"/>
          <w:szCs w:val="24"/>
          <w:highlight w:val="none"/>
        </w:rPr>
        <w:t>.发布公告的媒介</w:t>
      </w:r>
      <w:r>
        <w:tab/>
      </w:r>
      <w:r>
        <w:fldChar w:fldCharType="begin"/>
      </w:r>
      <w:r>
        <w:instrText xml:space="preserve"> PAGEREF _Toc26172 \h </w:instrText>
      </w:r>
      <w:r>
        <w:fldChar w:fldCharType="separate"/>
      </w:r>
      <w:r>
        <w:t>7</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_Toc18886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lang w:val="en-US" w:eastAsia="zh-CN"/>
        </w:rPr>
        <w:t>7</w:t>
      </w:r>
      <w:r>
        <w:rPr>
          <w:rFonts w:hint="eastAsia" w:ascii="宋体" w:hAnsi="宋体" w:eastAsia="宋体" w:cs="宋体"/>
          <w:snapToGrid w:val="0"/>
          <w:szCs w:val="24"/>
          <w:highlight w:val="none"/>
        </w:rPr>
        <w:t>.联系方式</w:t>
      </w:r>
      <w:r>
        <w:tab/>
      </w:r>
      <w:r>
        <w:fldChar w:fldCharType="begin"/>
      </w:r>
      <w:r>
        <w:instrText xml:space="preserve"> PAGEREF _Toc18886 \h </w:instrText>
      </w:r>
      <w:r>
        <w:fldChar w:fldCharType="separate"/>
      </w:r>
      <w:r>
        <w:t>7</w:t>
      </w:r>
      <w:r>
        <w:fldChar w:fldCharType="end"/>
      </w:r>
      <w:r>
        <w:rPr>
          <w:rFonts w:hint="eastAsia" w:ascii="宋体" w:hAnsi="宋体" w:eastAsia="宋体" w:cs="宋体"/>
          <w:bCs/>
          <w:i w:val="0"/>
          <w:iCs w:val="0"/>
          <w:color w:val="auto"/>
          <w:szCs w:val="20"/>
          <w:highlight w:val="none"/>
          <w:lang w:val="zh-CN"/>
        </w:rPr>
        <w:fldChar w:fldCharType="end"/>
      </w:r>
    </w:p>
    <w:p>
      <w:pPr>
        <w:pStyle w:val="31"/>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_Toc31995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kern w:val="0"/>
          <w:highlight w:val="none"/>
        </w:rPr>
        <w:t>第二章  投标人须知</w:t>
      </w:r>
      <w:r>
        <w:tab/>
      </w:r>
      <w:r>
        <w:fldChar w:fldCharType="begin"/>
      </w:r>
      <w:r>
        <w:instrText xml:space="preserve"> PAGEREF _Toc31995 \h </w:instrText>
      </w:r>
      <w:r>
        <w:fldChar w:fldCharType="separate"/>
      </w:r>
      <w:r>
        <w:t>8</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_Toc12625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zCs w:val="28"/>
          <w:highlight w:val="none"/>
        </w:rPr>
        <w:t>投标人须知前附表</w:t>
      </w:r>
      <w:r>
        <w:tab/>
      </w:r>
      <w:r>
        <w:fldChar w:fldCharType="begin"/>
      </w:r>
      <w:r>
        <w:instrText xml:space="preserve"> PAGEREF _Toc12625 \h </w:instrText>
      </w:r>
      <w:r>
        <w:fldChar w:fldCharType="separate"/>
      </w:r>
      <w:r>
        <w:t>8</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_Toc13341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1.  总则</w:t>
      </w:r>
      <w:r>
        <w:tab/>
      </w:r>
      <w:r>
        <w:fldChar w:fldCharType="begin"/>
      </w:r>
      <w:r>
        <w:instrText xml:space="preserve"> PAGEREF _Toc13341 \h </w:instrText>
      </w:r>
      <w:r>
        <w:fldChar w:fldCharType="separate"/>
      </w:r>
      <w:r>
        <w:t>22</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_Toc28484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 xml:space="preserve">1.1  </w:t>
      </w:r>
      <w:r>
        <w:rPr>
          <w:rFonts w:hint="eastAsia" w:ascii="宋体" w:hAnsi="宋体" w:eastAsia="宋体" w:cs="宋体"/>
          <w:snapToGrid w:val="0"/>
          <w:szCs w:val="24"/>
          <w:highlight w:val="none"/>
          <w:lang w:val="en-US" w:eastAsia="zh-CN"/>
        </w:rPr>
        <w:t>招标</w:t>
      </w:r>
      <w:r>
        <w:rPr>
          <w:rFonts w:hint="eastAsia" w:ascii="宋体" w:hAnsi="宋体" w:eastAsia="宋体" w:cs="宋体"/>
          <w:snapToGrid w:val="0"/>
          <w:szCs w:val="24"/>
          <w:highlight w:val="none"/>
        </w:rPr>
        <w:t>项目概况</w:t>
      </w:r>
      <w:r>
        <w:tab/>
      </w:r>
      <w:r>
        <w:fldChar w:fldCharType="begin"/>
      </w:r>
      <w:r>
        <w:instrText xml:space="preserve"> PAGEREF _Toc28484 \h </w:instrText>
      </w:r>
      <w:r>
        <w:fldChar w:fldCharType="separate"/>
      </w:r>
      <w:r>
        <w:t>22</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_Toc19036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1.2  招标项目的资金来源和落实情况</w:t>
      </w:r>
      <w:r>
        <w:tab/>
      </w:r>
      <w:r>
        <w:fldChar w:fldCharType="begin"/>
      </w:r>
      <w:r>
        <w:instrText xml:space="preserve"> PAGEREF _Toc19036 \h </w:instrText>
      </w:r>
      <w:r>
        <w:fldChar w:fldCharType="separate"/>
      </w:r>
      <w:r>
        <w:t>22</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_Toc19936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1.3  招标范围、</w:t>
      </w:r>
      <w:r>
        <w:rPr>
          <w:rFonts w:hint="eastAsia" w:ascii="宋体" w:hAnsi="宋体" w:eastAsia="宋体" w:cs="宋体"/>
          <w:snapToGrid w:val="0"/>
          <w:szCs w:val="24"/>
          <w:highlight w:val="none"/>
          <w:lang w:val="en-US" w:eastAsia="zh-CN"/>
        </w:rPr>
        <w:t>交货期、交货地点和技术性能指标</w:t>
      </w:r>
      <w:r>
        <w:tab/>
      </w:r>
      <w:r>
        <w:fldChar w:fldCharType="begin"/>
      </w:r>
      <w:r>
        <w:instrText xml:space="preserve"> PAGEREF _Toc19936 \h </w:instrText>
      </w:r>
      <w:r>
        <w:fldChar w:fldCharType="separate"/>
      </w:r>
      <w:r>
        <w:t>22</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_Toc5534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 xml:space="preserve">1.4 </w:t>
      </w:r>
      <w:r>
        <w:rPr>
          <w:rFonts w:hint="eastAsia" w:ascii="宋体" w:hAnsi="宋体" w:eastAsia="宋体" w:cs="宋体"/>
          <w:snapToGrid w:val="0"/>
          <w:szCs w:val="24"/>
          <w:highlight w:val="none"/>
          <w:lang w:val="en-US" w:eastAsia="zh-CN"/>
        </w:rPr>
        <w:t xml:space="preserve"> </w:t>
      </w:r>
      <w:r>
        <w:rPr>
          <w:rFonts w:hint="eastAsia" w:ascii="宋体" w:hAnsi="宋体" w:eastAsia="宋体" w:cs="宋体"/>
          <w:snapToGrid w:val="0"/>
          <w:szCs w:val="24"/>
          <w:highlight w:val="none"/>
        </w:rPr>
        <w:t>投标人资格要求</w:t>
      </w:r>
      <w:r>
        <w:tab/>
      </w:r>
      <w:r>
        <w:fldChar w:fldCharType="begin"/>
      </w:r>
      <w:r>
        <w:instrText xml:space="preserve"> PAGEREF _Toc5534 \h </w:instrText>
      </w:r>
      <w:r>
        <w:fldChar w:fldCharType="separate"/>
      </w:r>
      <w:r>
        <w:t>22</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_Toc21876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1.5  费用承担</w:t>
      </w:r>
      <w:r>
        <w:tab/>
      </w:r>
      <w:r>
        <w:fldChar w:fldCharType="begin"/>
      </w:r>
      <w:r>
        <w:instrText xml:space="preserve"> PAGEREF _Toc21876 \h </w:instrText>
      </w:r>
      <w:r>
        <w:fldChar w:fldCharType="separate"/>
      </w:r>
      <w:r>
        <w:t>23</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_Toc26355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1.6  保密</w:t>
      </w:r>
      <w:r>
        <w:tab/>
      </w:r>
      <w:r>
        <w:fldChar w:fldCharType="begin"/>
      </w:r>
      <w:r>
        <w:instrText xml:space="preserve"> PAGEREF _Toc26355 \h </w:instrText>
      </w:r>
      <w:r>
        <w:fldChar w:fldCharType="separate"/>
      </w:r>
      <w:r>
        <w:t>23</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_Toc15587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1.7  语言文字</w:t>
      </w:r>
      <w:r>
        <w:tab/>
      </w:r>
      <w:r>
        <w:fldChar w:fldCharType="begin"/>
      </w:r>
      <w:r>
        <w:instrText xml:space="preserve"> PAGEREF _Toc15587 \h </w:instrText>
      </w:r>
      <w:r>
        <w:fldChar w:fldCharType="separate"/>
      </w:r>
      <w:r>
        <w:t>23</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_Toc25466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1.8  计量单位</w:t>
      </w:r>
      <w:r>
        <w:tab/>
      </w:r>
      <w:r>
        <w:fldChar w:fldCharType="begin"/>
      </w:r>
      <w:r>
        <w:instrText xml:space="preserve"> PAGEREF _Toc25466 \h </w:instrText>
      </w:r>
      <w:r>
        <w:fldChar w:fldCharType="separate"/>
      </w:r>
      <w:r>
        <w:t>23</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_Toc24436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1.9  踏勘现场</w:t>
      </w:r>
      <w:r>
        <w:rPr>
          <w:rFonts w:hint="eastAsia" w:ascii="宋体" w:hAnsi="宋体" w:eastAsia="宋体" w:cs="宋体"/>
          <w:snapToGrid w:val="0"/>
          <w:szCs w:val="24"/>
          <w:highlight w:val="none"/>
          <w:lang w:eastAsia="zh-CN"/>
        </w:rPr>
        <w:t>（</w:t>
      </w:r>
      <w:r>
        <w:rPr>
          <w:rFonts w:hint="eastAsia" w:ascii="宋体" w:hAnsi="宋体" w:eastAsia="宋体" w:cs="宋体"/>
          <w:snapToGrid w:val="0"/>
          <w:szCs w:val="24"/>
          <w:highlight w:val="none"/>
          <w:lang w:val="en-US" w:eastAsia="zh-CN"/>
        </w:rPr>
        <w:t>增加条款</w:t>
      </w:r>
      <w:r>
        <w:rPr>
          <w:rFonts w:hint="eastAsia" w:ascii="宋体" w:hAnsi="宋体" w:eastAsia="宋体" w:cs="宋体"/>
          <w:snapToGrid w:val="0"/>
          <w:szCs w:val="24"/>
          <w:highlight w:val="none"/>
          <w:lang w:eastAsia="zh-CN"/>
        </w:rPr>
        <w:t>）</w:t>
      </w:r>
      <w:r>
        <w:tab/>
      </w:r>
      <w:r>
        <w:fldChar w:fldCharType="begin"/>
      </w:r>
      <w:r>
        <w:instrText xml:space="preserve"> PAGEREF _Toc24436 \h </w:instrText>
      </w:r>
      <w:r>
        <w:fldChar w:fldCharType="separate"/>
      </w:r>
      <w:r>
        <w:t>23</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_Toc8566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1.10  投标预备会</w:t>
      </w:r>
      <w:r>
        <w:tab/>
      </w:r>
      <w:r>
        <w:fldChar w:fldCharType="begin"/>
      </w:r>
      <w:r>
        <w:instrText xml:space="preserve"> PAGEREF _Toc8566 \h </w:instrText>
      </w:r>
      <w:r>
        <w:fldChar w:fldCharType="separate"/>
      </w:r>
      <w:r>
        <w:t>23</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_Toc27150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1.11  分包</w:t>
      </w:r>
      <w:r>
        <w:tab/>
      </w:r>
      <w:r>
        <w:fldChar w:fldCharType="begin"/>
      </w:r>
      <w:r>
        <w:instrText xml:space="preserve"> PAGEREF _Toc27150 \h </w:instrText>
      </w:r>
      <w:r>
        <w:fldChar w:fldCharType="separate"/>
      </w:r>
      <w:r>
        <w:t>24</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_Toc4897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1.12  响应和偏</w:t>
      </w:r>
      <w:r>
        <w:rPr>
          <w:rFonts w:hint="eastAsia" w:ascii="宋体" w:hAnsi="宋体" w:eastAsia="宋体" w:cs="宋体"/>
          <w:snapToGrid w:val="0"/>
          <w:szCs w:val="24"/>
          <w:highlight w:val="none"/>
          <w:lang w:val="en-US" w:eastAsia="zh-CN"/>
        </w:rPr>
        <w:t>差</w:t>
      </w:r>
      <w:r>
        <w:tab/>
      </w:r>
      <w:r>
        <w:fldChar w:fldCharType="begin"/>
      </w:r>
      <w:r>
        <w:instrText xml:space="preserve"> PAGEREF _Toc4897 \h </w:instrText>
      </w:r>
      <w:r>
        <w:fldChar w:fldCharType="separate"/>
      </w:r>
      <w:r>
        <w:t>24</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_Toc17218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2.  招标文件</w:t>
      </w:r>
      <w:r>
        <w:tab/>
      </w:r>
      <w:r>
        <w:fldChar w:fldCharType="begin"/>
      </w:r>
      <w:r>
        <w:instrText xml:space="preserve"> PAGEREF _Toc17218 \h </w:instrText>
      </w:r>
      <w:r>
        <w:fldChar w:fldCharType="separate"/>
      </w:r>
      <w:r>
        <w:t>24</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_Toc21759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2.1  招标文件的组成</w:t>
      </w:r>
      <w:r>
        <w:tab/>
      </w:r>
      <w:r>
        <w:fldChar w:fldCharType="begin"/>
      </w:r>
      <w:r>
        <w:instrText xml:space="preserve"> PAGEREF _Toc21759 \h </w:instrText>
      </w:r>
      <w:r>
        <w:fldChar w:fldCharType="separate"/>
      </w:r>
      <w:r>
        <w:t>24</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_Toc3293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2.2  招标文件的澄清</w:t>
      </w:r>
      <w:r>
        <w:tab/>
      </w:r>
      <w:r>
        <w:fldChar w:fldCharType="begin"/>
      </w:r>
      <w:r>
        <w:instrText xml:space="preserve"> PAGEREF _Toc3293 \h </w:instrText>
      </w:r>
      <w:r>
        <w:fldChar w:fldCharType="separate"/>
      </w:r>
      <w:r>
        <w:t>24</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_Toc25521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2.3  招标文件的修改</w:t>
      </w:r>
      <w:r>
        <w:tab/>
      </w:r>
      <w:r>
        <w:fldChar w:fldCharType="begin"/>
      </w:r>
      <w:r>
        <w:instrText xml:space="preserve"> PAGEREF _Toc25521 \h </w:instrText>
      </w:r>
      <w:r>
        <w:fldChar w:fldCharType="separate"/>
      </w:r>
      <w:r>
        <w:t>25</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_Toc21209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2.4  招标文件的异议</w:t>
      </w:r>
      <w:r>
        <w:tab/>
      </w:r>
      <w:r>
        <w:fldChar w:fldCharType="begin"/>
      </w:r>
      <w:r>
        <w:instrText xml:space="preserve"> PAGEREF _Toc21209 \h </w:instrText>
      </w:r>
      <w:r>
        <w:fldChar w:fldCharType="separate"/>
      </w:r>
      <w:r>
        <w:t>25</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_Toc7591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3.  投标文件</w:t>
      </w:r>
      <w:r>
        <w:tab/>
      </w:r>
      <w:r>
        <w:fldChar w:fldCharType="begin"/>
      </w:r>
      <w:r>
        <w:instrText xml:space="preserve"> PAGEREF _Toc7591 \h </w:instrText>
      </w:r>
      <w:r>
        <w:fldChar w:fldCharType="separate"/>
      </w:r>
      <w:r>
        <w:t>25</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_Toc23257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3.1  投标文件的组成</w:t>
      </w:r>
      <w:r>
        <w:tab/>
      </w:r>
      <w:r>
        <w:fldChar w:fldCharType="begin"/>
      </w:r>
      <w:r>
        <w:instrText xml:space="preserve"> PAGEREF _Toc23257 \h </w:instrText>
      </w:r>
      <w:r>
        <w:fldChar w:fldCharType="separate"/>
      </w:r>
      <w:r>
        <w:t>25</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_Toc22306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3.2  投标报价</w:t>
      </w:r>
      <w:r>
        <w:tab/>
      </w:r>
      <w:r>
        <w:fldChar w:fldCharType="begin"/>
      </w:r>
      <w:r>
        <w:instrText xml:space="preserve"> PAGEREF _Toc22306 \h </w:instrText>
      </w:r>
      <w:r>
        <w:fldChar w:fldCharType="separate"/>
      </w:r>
      <w:r>
        <w:t>26</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_Toc24733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3.3  投标有效期</w:t>
      </w:r>
      <w:r>
        <w:tab/>
      </w:r>
      <w:r>
        <w:fldChar w:fldCharType="begin"/>
      </w:r>
      <w:r>
        <w:instrText xml:space="preserve"> PAGEREF _Toc24733 \h </w:instrText>
      </w:r>
      <w:r>
        <w:fldChar w:fldCharType="separate"/>
      </w:r>
      <w:r>
        <w:t>26</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_Toc15191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3.4  投标保证金</w:t>
      </w:r>
      <w:r>
        <w:tab/>
      </w:r>
      <w:r>
        <w:fldChar w:fldCharType="begin"/>
      </w:r>
      <w:r>
        <w:instrText xml:space="preserve"> PAGEREF _Toc15191 \h </w:instrText>
      </w:r>
      <w:r>
        <w:fldChar w:fldCharType="separate"/>
      </w:r>
      <w:r>
        <w:t>26</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_Toc12055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3.5  资格审查资料</w:t>
      </w:r>
      <w:r>
        <w:tab/>
      </w:r>
      <w:r>
        <w:fldChar w:fldCharType="begin"/>
      </w:r>
      <w:r>
        <w:instrText xml:space="preserve"> PAGEREF _Toc12055 \h </w:instrText>
      </w:r>
      <w:r>
        <w:fldChar w:fldCharType="separate"/>
      </w:r>
      <w:r>
        <w:t>27</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_Toc19392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3.6  备选投标方案</w:t>
      </w:r>
      <w:r>
        <w:tab/>
      </w:r>
      <w:r>
        <w:fldChar w:fldCharType="begin"/>
      </w:r>
      <w:r>
        <w:instrText xml:space="preserve"> PAGEREF _Toc19392 \h </w:instrText>
      </w:r>
      <w:r>
        <w:fldChar w:fldCharType="separate"/>
      </w:r>
      <w:r>
        <w:t>27</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_Toc17145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3.7  投标文件的编制</w:t>
      </w:r>
      <w:r>
        <w:tab/>
      </w:r>
      <w:r>
        <w:fldChar w:fldCharType="begin"/>
      </w:r>
      <w:r>
        <w:instrText xml:space="preserve"> PAGEREF _Toc17145 \h </w:instrText>
      </w:r>
      <w:r>
        <w:fldChar w:fldCharType="separate"/>
      </w:r>
      <w:r>
        <w:t>27</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_Toc5851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4.  投标</w:t>
      </w:r>
      <w:r>
        <w:tab/>
      </w:r>
      <w:r>
        <w:fldChar w:fldCharType="begin"/>
      </w:r>
      <w:r>
        <w:instrText xml:space="preserve"> PAGEREF _Toc5851 \h </w:instrText>
      </w:r>
      <w:r>
        <w:fldChar w:fldCharType="separate"/>
      </w:r>
      <w:r>
        <w:t>27</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_Toc19201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4.1  投标文件的密封和标记</w:t>
      </w:r>
      <w:r>
        <w:tab/>
      </w:r>
      <w:r>
        <w:fldChar w:fldCharType="begin"/>
      </w:r>
      <w:r>
        <w:instrText xml:space="preserve"> PAGEREF _Toc19201 \h </w:instrText>
      </w:r>
      <w:r>
        <w:fldChar w:fldCharType="separate"/>
      </w:r>
      <w:r>
        <w:t>27</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_Toc18911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4.2  投标文件的递交</w:t>
      </w:r>
      <w:r>
        <w:tab/>
      </w:r>
      <w:r>
        <w:fldChar w:fldCharType="begin"/>
      </w:r>
      <w:r>
        <w:instrText xml:space="preserve"> PAGEREF _Toc18911 \h </w:instrText>
      </w:r>
      <w:r>
        <w:fldChar w:fldCharType="separate"/>
      </w:r>
      <w:r>
        <w:t>27</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_Toc15175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4.3  投标文件的修改与撤回</w:t>
      </w:r>
      <w:r>
        <w:tab/>
      </w:r>
      <w:r>
        <w:fldChar w:fldCharType="begin"/>
      </w:r>
      <w:r>
        <w:instrText xml:space="preserve"> PAGEREF _Toc15175 \h </w:instrText>
      </w:r>
      <w:r>
        <w:fldChar w:fldCharType="separate"/>
      </w:r>
      <w:r>
        <w:t>28</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_Toc7480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5.  开标</w:t>
      </w:r>
      <w:r>
        <w:tab/>
      </w:r>
      <w:r>
        <w:fldChar w:fldCharType="begin"/>
      </w:r>
      <w:r>
        <w:instrText xml:space="preserve"> PAGEREF _Toc7480 \h </w:instrText>
      </w:r>
      <w:r>
        <w:fldChar w:fldCharType="separate"/>
      </w:r>
      <w:r>
        <w:t>28</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_Toc5208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5.1  开标时间和地点</w:t>
      </w:r>
      <w:r>
        <w:tab/>
      </w:r>
      <w:r>
        <w:fldChar w:fldCharType="begin"/>
      </w:r>
      <w:r>
        <w:instrText xml:space="preserve"> PAGEREF _Toc5208 \h </w:instrText>
      </w:r>
      <w:r>
        <w:fldChar w:fldCharType="separate"/>
      </w:r>
      <w:r>
        <w:t>28</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_Toc22986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5.2  开标程序</w:t>
      </w:r>
      <w:r>
        <w:tab/>
      </w:r>
      <w:r>
        <w:fldChar w:fldCharType="begin"/>
      </w:r>
      <w:r>
        <w:instrText xml:space="preserve"> PAGEREF _Toc22986 \h </w:instrText>
      </w:r>
      <w:r>
        <w:fldChar w:fldCharType="separate"/>
      </w:r>
      <w:r>
        <w:t>28</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_Toc17392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5.3  开标异议</w:t>
      </w:r>
      <w:r>
        <w:tab/>
      </w:r>
      <w:r>
        <w:fldChar w:fldCharType="begin"/>
      </w:r>
      <w:r>
        <w:instrText xml:space="preserve"> PAGEREF _Toc17392 \h </w:instrText>
      </w:r>
      <w:r>
        <w:fldChar w:fldCharType="separate"/>
      </w:r>
      <w:r>
        <w:t>28</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_Toc25920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6.  评标</w:t>
      </w:r>
      <w:r>
        <w:tab/>
      </w:r>
      <w:r>
        <w:fldChar w:fldCharType="begin"/>
      </w:r>
      <w:r>
        <w:instrText xml:space="preserve"> PAGEREF _Toc25920 \h </w:instrText>
      </w:r>
      <w:r>
        <w:fldChar w:fldCharType="separate"/>
      </w:r>
      <w:r>
        <w:t>28</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_Toc29818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6.1  评标委员会</w:t>
      </w:r>
      <w:r>
        <w:tab/>
      </w:r>
      <w:r>
        <w:fldChar w:fldCharType="begin"/>
      </w:r>
      <w:r>
        <w:instrText xml:space="preserve"> PAGEREF _Toc29818 \h </w:instrText>
      </w:r>
      <w:r>
        <w:fldChar w:fldCharType="separate"/>
      </w:r>
      <w:r>
        <w:t>28</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_Toc30204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6.2  评标原则</w:t>
      </w:r>
      <w:r>
        <w:tab/>
      </w:r>
      <w:r>
        <w:fldChar w:fldCharType="begin"/>
      </w:r>
      <w:r>
        <w:instrText xml:space="preserve"> PAGEREF _Toc30204 \h </w:instrText>
      </w:r>
      <w:r>
        <w:fldChar w:fldCharType="separate"/>
      </w:r>
      <w:r>
        <w:t>28</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_Toc2516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6.3  评标</w:t>
      </w:r>
      <w:r>
        <w:tab/>
      </w:r>
      <w:r>
        <w:fldChar w:fldCharType="begin"/>
      </w:r>
      <w:r>
        <w:instrText xml:space="preserve"> PAGEREF _Toc2516 \h </w:instrText>
      </w:r>
      <w:r>
        <w:fldChar w:fldCharType="separate"/>
      </w:r>
      <w:r>
        <w:t>29</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_Toc21347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7.  合同授予</w:t>
      </w:r>
      <w:r>
        <w:tab/>
      </w:r>
      <w:r>
        <w:fldChar w:fldCharType="begin"/>
      </w:r>
      <w:r>
        <w:instrText xml:space="preserve"> PAGEREF _Toc21347 \h </w:instrText>
      </w:r>
      <w:r>
        <w:fldChar w:fldCharType="separate"/>
      </w:r>
      <w:r>
        <w:t>29</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_Toc15585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7.1  中标候选人公示</w:t>
      </w:r>
      <w:r>
        <w:tab/>
      </w:r>
      <w:r>
        <w:fldChar w:fldCharType="begin"/>
      </w:r>
      <w:r>
        <w:instrText xml:space="preserve"> PAGEREF _Toc15585 \h </w:instrText>
      </w:r>
      <w:r>
        <w:fldChar w:fldCharType="separate"/>
      </w:r>
      <w:r>
        <w:t>29</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_Toc28051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7.2  评标结果异议</w:t>
      </w:r>
      <w:r>
        <w:tab/>
      </w:r>
      <w:r>
        <w:fldChar w:fldCharType="begin"/>
      </w:r>
      <w:r>
        <w:instrText xml:space="preserve"> PAGEREF _Toc28051 \h </w:instrText>
      </w:r>
      <w:r>
        <w:fldChar w:fldCharType="separate"/>
      </w:r>
      <w:r>
        <w:t>29</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_Toc5356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7.3  中标候选人履约能力审查</w:t>
      </w:r>
      <w:r>
        <w:tab/>
      </w:r>
      <w:r>
        <w:fldChar w:fldCharType="begin"/>
      </w:r>
      <w:r>
        <w:instrText xml:space="preserve"> PAGEREF _Toc5356 \h </w:instrText>
      </w:r>
      <w:r>
        <w:fldChar w:fldCharType="separate"/>
      </w:r>
      <w:r>
        <w:t>29</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_Toc12232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7.4  定标</w:t>
      </w:r>
      <w:r>
        <w:tab/>
      </w:r>
      <w:r>
        <w:fldChar w:fldCharType="begin"/>
      </w:r>
      <w:r>
        <w:instrText xml:space="preserve"> PAGEREF _Toc12232 \h </w:instrText>
      </w:r>
      <w:r>
        <w:fldChar w:fldCharType="separate"/>
      </w:r>
      <w:r>
        <w:t>29</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_Toc13549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7.5  中标通知</w:t>
      </w:r>
      <w:r>
        <w:tab/>
      </w:r>
      <w:r>
        <w:fldChar w:fldCharType="begin"/>
      </w:r>
      <w:r>
        <w:instrText xml:space="preserve"> PAGEREF _Toc13549 \h </w:instrText>
      </w:r>
      <w:r>
        <w:fldChar w:fldCharType="separate"/>
      </w:r>
      <w:r>
        <w:t>29</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_Toc25645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7.</w:t>
      </w:r>
      <w:r>
        <w:rPr>
          <w:rFonts w:hint="eastAsia" w:ascii="宋体" w:hAnsi="宋体" w:eastAsia="宋体" w:cs="宋体"/>
          <w:snapToGrid w:val="0"/>
          <w:szCs w:val="24"/>
          <w:highlight w:val="none"/>
          <w:lang w:val="en-US" w:eastAsia="zh-CN"/>
        </w:rPr>
        <w:t>6</w:t>
      </w:r>
      <w:r>
        <w:rPr>
          <w:rFonts w:hint="eastAsia" w:ascii="宋体" w:hAnsi="宋体" w:eastAsia="宋体" w:cs="宋体"/>
          <w:snapToGrid w:val="0"/>
          <w:szCs w:val="24"/>
          <w:highlight w:val="none"/>
        </w:rPr>
        <w:t xml:space="preserve">  履约</w:t>
      </w:r>
      <w:r>
        <w:rPr>
          <w:rFonts w:hint="eastAsia" w:ascii="宋体" w:hAnsi="宋体" w:eastAsia="宋体" w:cs="宋体"/>
          <w:snapToGrid w:val="0"/>
          <w:szCs w:val="24"/>
          <w:highlight w:val="none"/>
          <w:lang w:val="en-US" w:eastAsia="zh-CN"/>
        </w:rPr>
        <w:t>保证金</w:t>
      </w:r>
      <w:r>
        <w:tab/>
      </w:r>
      <w:r>
        <w:fldChar w:fldCharType="begin"/>
      </w:r>
      <w:r>
        <w:instrText xml:space="preserve"> PAGEREF _Toc25645 \h </w:instrText>
      </w:r>
      <w:r>
        <w:fldChar w:fldCharType="separate"/>
      </w:r>
      <w:r>
        <w:t>29</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_Toc25245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7.</w:t>
      </w:r>
      <w:r>
        <w:rPr>
          <w:rFonts w:hint="eastAsia" w:ascii="宋体" w:hAnsi="宋体" w:eastAsia="宋体" w:cs="宋体"/>
          <w:snapToGrid w:val="0"/>
          <w:szCs w:val="24"/>
          <w:highlight w:val="none"/>
          <w:lang w:val="en-US" w:eastAsia="zh-CN"/>
        </w:rPr>
        <w:t>7</w:t>
      </w:r>
      <w:r>
        <w:rPr>
          <w:rFonts w:hint="eastAsia" w:ascii="宋体" w:hAnsi="宋体" w:eastAsia="宋体" w:cs="宋体"/>
          <w:snapToGrid w:val="0"/>
          <w:szCs w:val="24"/>
          <w:highlight w:val="none"/>
        </w:rPr>
        <w:t xml:space="preserve">  签订合同</w:t>
      </w:r>
      <w:r>
        <w:tab/>
      </w:r>
      <w:r>
        <w:fldChar w:fldCharType="begin"/>
      </w:r>
      <w:r>
        <w:instrText xml:space="preserve"> PAGEREF _Toc25245 \h </w:instrText>
      </w:r>
      <w:r>
        <w:fldChar w:fldCharType="separate"/>
      </w:r>
      <w:r>
        <w:t>30</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_Toc13539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8.  重新招标和不再招标</w:t>
      </w:r>
      <w:r>
        <w:rPr>
          <w:rFonts w:hint="eastAsia" w:ascii="宋体" w:hAnsi="宋体" w:eastAsia="宋体" w:cs="宋体"/>
          <w:snapToGrid w:val="0"/>
          <w:highlight w:val="none"/>
          <w:lang w:eastAsia="zh-CN"/>
        </w:rPr>
        <w:t>（</w:t>
      </w:r>
      <w:r>
        <w:rPr>
          <w:rFonts w:hint="eastAsia" w:ascii="宋体" w:hAnsi="宋体" w:eastAsia="宋体" w:cs="宋体"/>
          <w:snapToGrid w:val="0"/>
          <w:highlight w:val="none"/>
          <w:lang w:val="en-US" w:eastAsia="zh-CN"/>
        </w:rPr>
        <w:t>增加条款</w:t>
      </w:r>
      <w:r>
        <w:rPr>
          <w:rFonts w:hint="eastAsia" w:ascii="宋体" w:hAnsi="宋体" w:eastAsia="宋体" w:cs="宋体"/>
          <w:snapToGrid w:val="0"/>
          <w:highlight w:val="none"/>
          <w:lang w:eastAsia="zh-CN"/>
        </w:rPr>
        <w:t>）</w:t>
      </w:r>
      <w:r>
        <w:tab/>
      </w:r>
      <w:r>
        <w:fldChar w:fldCharType="begin"/>
      </w:r>
      <w:r>
        <w:instrText xml:space="preserve"> PAGEREF _Toc13539 \h </w:instrText>
      </w:r>
      <w:r>
        <w:fldChar w:fldCharType="separate"/>
      </w:r>
      <w:r>
        <w:t>30</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_Toc4869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8.1  重新招标的情形</w:t>
      </w:r>
      <w:r>
        <w:tab/>
      </w:r>
      <w:r>
        <w:fldChar w:fldCharType="begin"/>
      </w:r>
      <w:r>
        <w:instrText xml:space="preserve"> PAGEREF _Toc4869 \h </w:instrText>
      </w:r>
      <w:r>
        <w:fldChar w:fldCharType="separate"/>
      </w:r>
      <w:r>
        <w:t>30</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_Toc176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8.2  重新招标和不再招标</w:t>
      </w:r>
      <w:r>
        <w:tab/>
      </w:r>
      <w:r>
        <w:fldChar w:fldCharType="begin"/>
      </w:r>
      <w:r>
        <w:instrText xml:space="preserve"> PAGEREF _Toc176 \h </w:instrText>
      </w:r>
      <w:r>
        <w:fldChar w:fldCharType="separate"/>
      </w:r>
      <w:r>
        <w:t>30</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_Toc19115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9.  纪律和监督</w:t>
      </w:r>
      <w:r>
        <w:tab/>
      </w:r>
      <w:r>
        <w:fldChar w:fldCharType="begin"/>
      </w:r>
      <w:r>
        <w:instrText xml:space="preserve"> PAGEREF _Toc19115 \h </w:instrText>
      </w:r>
      <w:r>
        <w:fldChar w:fldCharType="separate"/>
      </w:r>
      <w:r>
        <w:t>30</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_Toc29237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9.1  对招标人的纪律要求</w:t>
      </w:r>
      <w:r>
        <w:tab/>
      </w:r>
      <w:r>
        <w:fldChar w:fldCharType="begin"/>
      </w:r>
      <w:r>
        <w:instrText xml:space="preserve"> PAGEREF _Toc29237 \h </w:instrText>
      </w:r>
      <w:r>
        <w:fldChar w:fldCharType="separate"/>
      </w:r>
      <w:r>
        <w:t>30</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_Toc28634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9.2  对投标人的纪律要求</w:t>
      </w:r>
      <w:r>
        <w:tab/>
      </w:r>
      <w:r>
        <w:fldChar w:fldCharType="begin"/>
      </w:r>
      <w:r>
        <w:instrText xml:space="preserve"> PAGEREF _Toc28634 \h </w:instrText>
      </w:r>
      <w:r>
        <w:fldChar w:fldCharType="separate"/>
      </w:r>
      <w:r>
        <w:t>31</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_Toc19473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9.3  对评标委员会成员的纪律要求</w:t>
      </w:r>
      <w:r>
        <w:tab/>
      </w:r>
      <w:r>
        <w:fldChar w:fldCharType="begin"/>
      </w:r>
      <w:r>
        <w:instrText xml:space="preserve"> PAGEREF _Toc19473 \h </w:instrText>
      </w:r>
      <w:r>
        <w:fldChar w:fldCharType="separate"/>
      </w:r>
      <w:r>
        <w:t>31</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_Toc25133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9.4  对与评标活动有关的工作人员的纪律要求</w:t>
      </w:r>
      <w:r>
        <w:tab/>
      </w:r>
      <w:r>
        <w:fldChar w:fldCharType="begin"/>
      </w:r>
      <w:r>
        <w:instrText xml:space="preserve"> PAGEREF _Toc25133 \h </w:instrText>
      </w:r>
      <w:r>
        <w:fldChar w:fldCharType="separate"/>
      </w:r>
      <w:r>
        <w:t>31</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_Toc24836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9.5  投诉</w:t>
      </w:r>
      <w:r>
        <w:tab/>
      </w:r>
      <w:r>
        <w:fldChar w:fldCharType="begin"/>
      </w:r>
      <w:r>
        <w:instrText xml:space="preserve"> PAGEREF _Toc24836 \h </w:instrText>
      </w:r>
      <w:r>
        <w:fldChar w:fldCharType="separate"/>
      </w:r>
      <w:r>
        <w:t>32</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_Toc7342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10. 需要补充的其他内容</w:t>
      </w:r>
      <w:r>
        <w:tab/>
      </w:r>
      <w:r>
        <w:fldChar w:fldCharType="begin"/>
      </w:r>
      <w:r>
        <w:instrText xml:space="preserve"> PAGEREF _Toc7342 \h </w:instrText>
      </w:r>
      <w:r>
        <w:fldChar w:fldCharType="separate"/>
      </w:r>
      <w:r>
        <w:t>32</w:t>
      </w:r>
      <w:r>
        <w:fldChar w:fldCharType="end"/>
      </w:r>
      <w:r>
        <w:rPr>
          <w:rFonts w:hint="eastAsia" w:ascii="宋体" w:hAnsi="宋体" w:eastAsia="宋体" w:cs="宋体"/>
          <w:bCs/>
          <w:i w:val="0"/>
          <w:iCs w:val="0"/>
          <w:color w:val="auto"/>
          <w:szCs w:val="20"/>
          <w:highlight w:val="none"/>
          <w:lang w:val="zh-CN"/>
        </w:rPr>
        <w:fldChar w:fldCharType="end"/>
      </w:r>
    </w:p>
    <w:p>
      <w:pPr>
        <w:pStyle w:val="31"/>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_Toc3605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kern w:val="0"/>
          <w:highlight w:val="none"/>
        </w:rPr>
        <w:t>第三章  评标办法（</w:t>
      </w:r>
      <w:r>
        <w:rPr>
          <w:rFonts w:hint="eastAsia" w:ascii="宋体" w:hAnsi="宋体" w:eastAsia="宋体" w:cs="宋体"/>
          <w:snapToGrid w:val="0"/>
          <w:kern w:val="0"/>
          <w:highlight w:val="none"/>
          <w:lang w:val="en-US" w:eastAsia="zh-CN"/>
        </w:rPr>
        <w:t>综合评估法</w:t>
      </w:r>
      <w:r>
        <w:rPr>
          <w:rFonts w:hint="eastAsia" w:ascii="宋体" w:hAnsi="宋体" w:eastAsia="宋体" w:cs="宋体"/>
          <w:snapToGrid w:val="0"/>
          <w:kern w:val="0"/>
          <w:highlight w:val="none"/>
        </w:rPr>
        <w:t>）</w:t>
      </w:r>
      <w:r>
        <w:tab/>
      </w:r>
      <w:r>
        <w:fldChar w:fldCharType="begin"/>
      </w:r>
      <w:r>
        <w:instrText xml:space="preserve"> PAGEREF _Toc3605 \h </w:instrText>
      </w:r>
      <w:r>
        <w:fldChar w:fldCharType="separate"/>
      </w:r>
      <w:r>
        <w:t>38</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_Toc9698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highlight w:val="none"/>
        </w:rPr>
        <w:t>评标办法前附表</w:t>
      </w:r>
      <w:r>
        <w:tab/>
      </w:r>
      <w:r>
        <w:fldChar w:fldCharType="begin"/>
      </w:r>
      <w:r>
        <w:instrText xml:space="preserve"> PAGEREF _Toc9698 \h </w:instrText>
      </w:r>
      <w:r>
        <w:fldChar w:fldCharType="separate"/>
      </w:r>
      <w:r>
        <w:t>38</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_Toc20195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1.  评标方法</w:t>
      </w:r>
      <w:r>
        <w:tab/>
      </w:r>
      <w:r>
        <w:fldChar w:fldCharType="begin"/>
      </w:r>
      <w:r>
        <w:instrText xml:space="preserve"> PAGEREF _Toc20195 \h </w:instrText>
      </w:r>
      <w:r>
        <w:fldChar w:fldCharType="separate"/>
      </w:r>
      <w:r>
        <w:t>45</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_Toc9557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2.  评审标准</w:t>
      </w:r>
      <w:r>
        <w:tab/>
      </w:r>
      <w:r>
        <w:fldChar w:fldCharType="begin"/>
      </w:r>
      <w:r>
        <w:instrText xml:space="preserve"> PAGEREF _Toc9557 \h </w:instrText>
      </w:r>
      <w:r>
        <w:fldChar w:fldCharType="separate"/>
      </w:r>
      <w:r>
        <w:t>45</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_Toc1423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2.1  初步评审标准</w:t>
      </w:r>
      <w:r>
        <w:tab/>
      </w:r>
      <w:r>
        <w:fldChar w:fldCharType="begin"/>
      </w:r>
      <w:r>
        <w:instrText xml:space="preserve"> PAGEREF _Toc1423 \h </w:instrText>
      </w:r>
      <w:r>
        <w:fldChar w:fldCharType="separate"/>
      </w:r>
      <w:r>
        <w:t>45</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_Toc29281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2.2  分值构成与评审标准</w:t>
      </w:r>
      <w:r>
        <w:tab/>
      </w:r>
      <w:r>
        <w:fldChar w:fldCharType="begin"/>
      </w:r>
      <w:r>
        <w:instrText xml:space="preserve"> PAGEREF _Toc29281 \h </w:instrText>
      </w:r>
      <w:r>
        <w:fldChar w:fldCharType="separate"/>
      </w:r>
      <w:r>
        <w:t>45</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_Toc6878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3.  评标程序</w:t>
      </w:r>
      <w:r>
        <w:tab/>
      </w:r>
      <w:r>
        <w:fldChar w:fldCharType="begin"/>
      </w:r>
      <w:r>
        <w:instrText xml:space="preserve"> PAGEREF _Toc6878 \h </w:instrText>
      </w:r>
      <w:r>
        <w:fldChar w:fldCharType="separate"/>
      </w:r>
      <w:r>
        <w:t>45</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_Toc20031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3.1  初步评审</w:t>
      </w:r>
      <w:r>
        <w:tab/>
      </w:r>
      <w:r>
        <w:fldChar w:fldCharType="begin"/>
      </w:r>
      <w:r>
        <w:instrText xml:space="preserve"> PAGEREF _Toc20031 \h </w:instrText>
      </w:r>
      <w:r>
        <w:fldChar w:fldCharType="separate"/>
      </w:r>
      <w:r>
        <w:t>45</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_Toc132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3.2  详细评审</w:t>
      </w:r>
      <w:r>
        <w:tab/>
      </w:r>
      <w:r>
        <w:fldChar w:fldCharType="begin"/>
      </w:r>
      <w:r>
        <w:instrText xml:space="preserve"> PAGEREF _Toc132 \h </w:instrText>
      </w:r>
      <w:r>
        <w:fldChar w:fldCharType="separate"/>
      </w:r>
      <w:r>
        <w:t>46</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_Toc19373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3.3  投标文件的澄清</w:t>
      </w:r>
      <w:r>
        <w:tab/>
      </w:r>
      <w:r>
        <w:fldChar w:fldCharType="begin"/>
      </w:r>
      <w:r>
        <w:instrText xml:space="preserve"> PAGEREF _Toc19373 \h </w:instrText>
      </w:r>
      <w:r>
        <w:fldChar w:fldCharType="separate"/>
      </w:r>
      <w:r>
        <w:t>46</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_Toc11963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3.4  评标结果</w:t>
      </w:r>
      <w:r>
        <w:tab/>
      </w:r>
      <w:r>
        <w:fldChar w:fldCharType="begin"/>
      </w:r>
      <w:r>
        <w:instrText xml:space="preserve"> PAGEREF _Toc11963 \h </w:instrText>
      </w:r>
      <w:r>
        <w:fldChar w:fldCharType="separate"/>
      </w:r>
      <w:r>
        <w:t>46</w:t>
      </w:r>
      <w:r>
        <w:fldChar w:fldCharType="end"/>
      </w:r>
      <w:r>
        <w:rPr>
          <w:rFonts w:hint="eastAsia" w:ascii="宋体" w:hAnsi="宋体" w:eastAsia="宋体" w:cs="宋体"/>
          <w:bCs/>
          <w:i w:val="0"/>
          <w:iCs w:val="0"/>
          <w:color w:val="auto"/>
          <w:szCs w:val="20"/>
          <w:highlight w:val="none"/>
          <w:lang w:val="zh-CN"/>
        </w:rPr>
        <w:fldChar w:fldCharType="end"/>
      </w:r>
    </w:p>
    <w:p>
      <w:pPr>
        <w:pStyle w:val="31"/>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_Toc14503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kern w:val="0"/>
          <w:highlight w:val="none"/>
        </w:rPr>
        <w:t>第四章  合同条款及格式</w:t>
      </w:r>
      <w:r>
        <w:tab/>
      </w:r>
      <w:r>
        <w:fldChar w:fldCharType="begin"/>
      </w:r>
      <w:r>
        <w:instrText xml:space="preserve"> PAGEREF _Toc14503 \h </w:instrText>
      </w:r>
      <w:r>
        <w:fldChar w:fldCharType="separate"/>
      </w:r>
      <w:r>
        <w:t>49</w:t>
      </w:r>
      <w:r>
        <w:fldChar w:fldCharType="end"/>
      </w:r>
      <w:r>
        <w:rPr>
          <w:rFonts w:hint="eastAsia" w:ascii="宋体" w:hAnsi="宋体" w:eastAsia="宋体" w:cs="宋体"/>
          <w:bCs/>
          <w:i w:val="0"/>
          <w:iCs w:val="0"/>
          <w:color w:val="auto"/>
          <w:szCs w:val="20"/>
          <w:highlight w:val="none"/>
          <w:lang w:val="zh-CN"/>
        </w:rPr>
        <w:fldChar w:fldCharType="end"/>
      </w:r>
    </w:p>
    <w:p>
      <w:pPr>
        <w:pStyle w:val="31"/>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_Toc16269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0"/>
          <w:szCs w:val="28"/>
          <w:highlight w:val="none"/>
          <w:lang w:val="en-US" w:eastAsia="zh-CN"/>
        </w:rPr>
        <w:t>材料采购合同示范文本</w:t>
      </w:r>
      <w:r>
        <w:tab/>
      </w:r>
      <w:r>
        <w:fldChar w:fldCharType="begin"/>
      </w:r>
      <w:r>
        <w:instrText xml:space="preserve"> PAGEREF _Toc16269 \h </w:instrText>
      </w:r>
      <w:r>
        <w:fldChar w:fldCharType="separate"/>
      </w:r>
      <w:r>
        <w:t>49</w:t>
      </w:r>
      <w:r>
        <w:fldChar w:fldCharType="end"/>
      </w:r>
      <w:r>
        <w:rPr>
          <w:rFonts w:hint="eastAsia" w:ascii="宋体" w:hAnsi="宋体" w:eastAsia="宋体" w:cs="宋体"/>
          <w:bCs/>
          <w:i w:val="0"/>
          <w:iCs w:val="0"/>
          <w:color w:val="auto"/>
          <w:szCs w:val="20"/>
          <w:highlight w:val="none"/>
          <w:lang w:val="zh-CN"/>
        </w:rPr>
        <w:fldChar w:fldCharType="end"/>
      </w:r>
    </w:p>
    <w:p>
      <w:pPr>
        <w:pStyle w:val="31"/>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_Toc17161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zCs w:val="52"/>
          <w:highlight w:val="none"/>
        </w:rPr>
        <w:t>第 二 卷</w:t>
      </w:r>
      <w:r>
        <w:tab/>
      </w:r>
      <w:r>
        <w:fldChar w:fldCharType="begin"/>
      </w:r>
      <w:r>
        <w:instrText xml:space="preserve"> PAGEREF _Toc17161 \h </w:instrText>
      </w:r>
      <w:r>
        <w:fldChar w:fldCharType="separate"/>
      </w:r>
      <w:r>
        <w:t>70</w:t>
      </w:r>
      <w:r>
        <w:fldChar w:fldCharType="end"/>
      </w:r>
      <w:r>
        <w:rPr>
          <w:rFonts w:hint="eastAsia" w:ascii="宋体" w:hAnsi="宋体" w:eastAsia="宋体" w:cs="宋体"/>
          <w:bCs/>
          <w:i w:val="0"/>
          <w:iCs w:val="0"/>
          <w:color w:val="auto"/>
          <w:szCs w:val="20"/>
          <w:highlight w:val="none"/>
          <w:lang w:val="zh-CN"/>
        </w:rPr>
        <w:fldChar w:fldCharType="end"/>
      </w:r>
    </w:p>
    <w:p>
      <w:pPr>
        <w:pStyle w:val="31"/>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_Toc7551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highlight w:val="none"/>
        </w:rPr>
        <w:t xml:space="preserve">第五章  </w:t>
      </w:r>
      <w:r>
        <w:rPr>
          <w:rFonts w:hint="eastAsia" w:ascii="宋体" w:hAnsi="宋体" w:eastAsia="宋体" w:cs="宋体"/>
          <w:highlight w:val="none"/>
          <w:lang w:val="en-US" w:eastAsia="zh-CN"/>
        </w:rPr>
        <w:t>供货</w:t>
      </w:r>
      <w:r>
        <w:rPr>
          <w:rFonts w:hint="eastAsia" w:ascii="宋体" w:hAnsi="宋体" w:eastAsia="宋体" w:cs="宋体"/>
          <w:highlight w:val="none"/>
        </w:rPr>
        <w:t>要求</w:t>
      </w:r>
      <w:r>
        <w:tab/>
      </w:r>
      <w:r>
        <w:fldChar w:fldCharType="begin"/>
      </w:r>
      <w:r>
        <w:instrText xml:space="preserve"> PAGEREF _Toc7551 \h </w:instrText>
      </w:r>
      <w:r>
        <w:fldChar w:fldCharType="separate"/>
      </w:r>
      <w:r>
        <w:t>71</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_Toc5902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0"/>
          <w:szCs w:val="32"/>
          <w:highlight w:val="none"/>
          <w:lang w:eastAsia="zh-CN"/>
        </w:rPr>
        <w:t>供货</w:t>
      </w:r>
      <w:r>
        <w:rPr>
          <w:rFonts w:hint="eastAsia" w:ascii="宋体" w:hAnsi="宋体" w:eastAsia="宋体" w:cs="宋体"/>
          <w:bCs/>
          <w:kern w:val="0"/>
          <w:szCs w:val="32"/>
          <w:highlight w:val="none"/>
        </w:rPr>
        <w:t>要求</w:t>
      </w:r>
      <w:r>
        <w:tab/>
      </w:r>
      <w:r>
        <w:fldChar w:fldCharType="begin"/>
      </w:r>
      <w:r>
        <w:instrText xml:space="preserve"> PAGEREF _Toc5902 \h </w:instrText>
      </w:r>
      <w:r>
        <w:fldChar w:fldCharType="separate"/>
      </w:r>
      <w:r>
        <w:t>72</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_Toc10365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szCs w:val="28"/>
          <w:highlight w:val="none"/>
        </w:rPr>
        <w:t>一、项目概况及总体要求</w:t>
      </w:r>
      <w:r>
        <w:tab/>
      </w:r>
      <w:r>
        <w:fldChar w:fldCharType="begin"/>
      </w:r>
      <w:r>
        <w:instrText xml:space="preserve"> PAGEREF _Toc10365 \h </w:instrText>
      </w:r>
      <w:r>
        <w:fldChar w:fldCharType="separate"/>
      </w:r>
      <w:r>
        <w:t>72</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_Toc28429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szCs w:val="28"/>
          <w:highlight w:val="none"/>
        </w:rPr>
        <w:t>二、设备</w:t>
      </w:r>
      <w:r>
        <w:rPr>
          <w:rFonts w:hint="eastAsia" w:ascii="宋体" w:hAnsi="宋体" w:eastAsia="宋体" w:cs="宋体"/>
          <w:bCs/>
          <w:szCs w:val="28"/>
          <w:highlight w:val="none"/>
          <w:lang w:eastAsia="zh-CN"/>
        </w:rPr>
        <w:t>（</w:t>
      </w:r>
      <w:r>
        <w:rPr>
          <w:rFonts w:hint="eastAsia" w:ascii="宋体" w:hAnsi="宋体" w:eastAsia="宋体" w:cs="宋体"/>
          <w:bCs/>
          <w:szCs w:val="28"/>
          <w:highlight w:val="none"/>
          <w:lang w:val="en-US" w:eastAsia="zh-CN"/>
        </w:rPr>
        <w:t>材料</w:t>
      </w:r>
      <w:r>
        <w:rPr>
          <w:rFonts w:hint="eastAsia" w:ascii="宋体" w:hAnsi="宋体" w:eastAsia="宋体" w:cs="宋体"/>
          <w:bCs/>
          <w:szCs w:val="28"/>
          <w:highlight w:val="none"/>
          <w:lang w:eastAsia="zh-CN"/>
        </w:rPr>
        <w:t>）</w:t>
      </w:r>
      <w:r>
        <w:rPr>
          <w:rFonts w:hint="eastAsia" w:ascii="宋体" w:hAnsi="宋体" w:eastAsia="宋体" w:cs="宋体"/>
          <w:bCs/>
          <w:szCs w:val="28"/>
          <w:highlight w:val="none"/>
        </w:rPr>
        <w:t>需求一览表</w:t>
      </w:r>
      <w:r>
        <w:tab/>
      </w:r>
      <w:r>
        <w:fldChar w:fldCharType="begin"/>
      </w:r>
      <w:r>
        <w:instrText xml:space="preserve"> PAGEREF _Toc28429 \h </w:instrText>
      </w:r>
      <w:r>
        <w:fldChar w:fldCharType="separate"/>
      </w:r>
      <w:r>
        <w:t>72</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_Toc2868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szCs w:val="28"/>
          <w:highlight w:val="none"/>
          <w:lang w:val="en-US" w:eastAsia="zh-CN"/>
        </w:rPr>
        <w:t>三、质量标准</w:t>
      </w:r>
      <w:r>
        <w:tab/>
      </w:r>
      <w:r>
        <w:fldChar w:fldCharType="begin"/>
      </w:r>
      <w:r>
        <w:instrText xml:space="preserve"> PAGEREF _Toc2868 \h </w:instrText>
      </w:r>
      <w:r>
        <w:fldChar w:fldCharType="separate"/>
      </w:r>
      <w:r>
        <w:t>72</w:t>
      </w:r>
      <w:r>
        <w:fldChar w:fldCharType="end"/>
      </w:r>
      <w:r>
        <w:rPr>
          <w:rFonts w:hint="eastAsia" w:ascii="宋体" w:hAnsi="宋体" w:eastAsia="宋体" w:cs="宋体"/>
          <w:bCs/>
          <w:i w:val="0"/>
          <w:iCs w:val="0"/>
          <w:color w:val="auto"/>
          <w:szCs w:val="20"/>
          <w:highlight w:val="none"/>
          <w:lang w:val="zh-CN"/>
        </w:rPr>
        <w:fldChar w:fldCharType="end"/>
      </w:r>
    </w:p>
    <w:p>
      <w:pPr>
        <w:pStyle w:val="31"/>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_Toc1512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zCs w:val="52"/>
          <w:highlight w:val="none"/>
        </w:rPr>
        <w:t>第 三 卷</w:t>
      </w:r>
      <w:r>
        <w:tab/>
      </w:r>
      <w:r>
        <w:fldChar w:fldCharType="begin"/>
      </w:r>
      <w:r>
        <w:instrText xml:space="preserve"> PAGEREF _Toc1512 \h </w:instrText>
      </w:r>
      <w:r>
        <w:fldChar w:fldCharType="separate"/>
      </w:r>
      <w:r>
        <w:t>73</w:t>
      </w:r>
      <w:r>
        <w:fldChar w:fldCharType="end"/>
      </w:r>
      <w:r>
        <w:rPr>
          <w:rFonts w:hint="eastAsia" w:ascii="宋体" w:hAnsi="宋体" w:eastAsia="宋体" w:cs="宋体"/>
          <w:bCs/>
          <w:i w:val="0"/>
          <w:iCs w:val="0"/>
          <w:color w:val="auto"/>
          <w:szCs w:val="20"/>
          <w:highlight w:val="none"/>
          <w:lang w:val="zh-CN"/>
        </w:rPr>
        <w:fldChar w:fldCharType="end"/>
      </w:r>
    </w:p>
    <w:p>
      <w:pPr>
        <w:pStyle w:val="31"/>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_Toc3140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highlight w:val="none"/>
        </w:rPr>
        <w:t>第六章  投标文件格式</w:t>
      </w:r>
      <w:r>
        <w:tab/>
      </w:r>
      <w:r>
        <w:fldChar w:fldCharType="begin"/>
      </w:r>
      <w:r>
        <w:instrText xml:space="preserve"> PAGEREF _Toc3140 \h </w:instrText>
      </w:r>
      <w:r>
        <w:fldChar w:fldCharType="separate"/>
      </w:r>
      <w:r>
        <w:t>74</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_Toc10746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val="0"/>
          <w:szCs w:val="44"/>
          <w:highlight w:val="none"/>
        </w:rPr>
        <w:t>一、投标函部分</w:t>
      </w:r>
      <w:r>
        <w:tab/>
      </w:r>
      <w:r>
        <w:fldChar w:fldCharType="begin"/>
      </w:r>
      <w:r>
        <w:instrText xml:space="preserve"> PAGEREF _Toc10746 \h </w:instrText>
      </w:r>
      <w:r>
        <w:fldChar w:fldCharType="separate"/>
      </w:r>
      <w:r>
        <w:t>77</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_Toc16874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val="0"/>
          <w:highlight w:val="none"/>
        </w:rPr>
        <w:t>（一）投标函</w:t>
      </w:r>
      <w:r>
        <w:tab/>
      </w:r>
      <w:r>
        <w:fldChar w:fldCharType="begin"/>
      </w:r>
      <w:r>
        <w:instrText xml:space="preserve"> PAGEREF _Toc16874 \h </w:instrText>
      </w:r>
      <w:r>
        <w:fldChar w:fldCharType="separate"/>
      </w:r>
      <w:r>
        <w:t>79</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_Toc23701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val="0"/>
          <w:highlight w:val="none"/>
        </w:rPr>
        <w:t>（二）</w:t>
      </w:r>
      <w:r>
        <w:rPr>
          <w:rFonts w:hint="eastAsia" w:ascii="宋体" w:hAnsi="宋体" w:eastAsia="宋体" w:cs="宋体"/>
          <w:bCs w:val="0"/>
          <w:szCs w:val="20"/>
          <w:highlight w:val="none"/>
          <w:lang w:eastAsia="zh-CN"/>
        </w:rPr>
        <w:t>分项报价表</w:t>
      </w:r>
      <w:r>
        <w:tab/>
      </w:r>
      <w:r>
        <w:fldChar w:fldCharType="begin"/>
      </w:r>
      <w:r>
        <w:instrText xml:space="preserve"> PAGEREF _Toc23701 \h </w:instrText>
      </w:r>
      <w:r>
        <w:fldChar w:fldCharType="separate"/>
      </w:r>
      <w:r>
        <w:t>80</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_Toc1043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val="0"/>
          <w:highlight w:val="none"/>
        </w:rPr>
        <w:t>（三）</w:t>
      </w:r>
      <w:r>
        <w:rPr>
          <w:rFonts w:hint="eastAsia" w:ascii="宋体" w:hAnsi="宋体" w:eastAsia="宋体" w:cs="宋体"/>
          <w:bCs w:val="0"/>
          <w:szCs w:val="30"/>
          <w:highlight w:val="none"/>
        </w:rPr>
        <w:t>法定代表人身份证明或附有法定代表人身份证明的授权委托书</w:t>
      </w:r>
      <w:r>
        <w:tab/>
      </w:r>
      <w:r>
        <w:fldChar w:fldCharType="begin"/>
      </w:r>
      <w:r>
        <w:instrText xml:space="preserve"> PAGEREF _Toc1043 \h </w:instrText>
      </w:r>
      <w:r>
        <w:fldChar w:fldCharType="separate"/>
      </w:r>
      <w:r>
        <w:t>81</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_Toc2635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val="0"/>
          <w:szCs w:val="44"/>
          <w:highlight w:val="none"/>
          <w:lang w:val="en-US" w:eastAsia="zh-CN"/>
        </w:rPr>
        <w:t>二</w:t>
      </w:r>
      <w:r>
        <w:rPr>
          <w:rFonts w:hint="eastAsia" w:ascii="宋体" w:hAnsi="宋体" w:eastAsia="宋体" w:cs="宋体"/>
          <w:bCs w:val="0"/>
          <w:szCs w:val="44"/>
          <w:highlight w:val="none"/>
        </w:rPr>
        <w:t>、资格审查部分</w:t>
      </w:r>
      <w:r>
        <w:tab/>
      </w:r>
      <w:r>
        <w:fldChar w:fldCharType="begin"/>
      </w:r>
      <w:r>
        <w:instrText xml:space="preserve"> PAGEREF _Toc2635 \h </w:instrText>
      </w:r>
      <w:r>
        <w:fldChar w:fldCharType="separate"/>
      </w:r>
      <w:r>
        <w:t>83</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_Toc6140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val="0"/>
          <w:szCs w:val="30"/>
          <w:highlight w:val="none"/>
        </w:rPr>
        <w:t>（一）法定代表人身份证明或附有法定代表人身份证明的授权委托书</w:t>
      </w:r>
      <w:r>
        <w:tab/>
      </w:r>
      <w:r>
        <w:fldChar w:fldCharType="begin"/>
      </w:r>
      <w:r>
        <w:instrText xml:space="preserve"> PAGEREF _Toc6140 \h </w:instrText>
      </w:r>
      <w:r>
        <w:fldChar w:fldCharType="separate"/>
      </w:r>
      <w:r>
        <w:t>85</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_Toc2706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val="0"/>
          <w:highlight w:val="none"/>
          <w:lang w:eastAsia="zh-CN"/>
        </w:rPr>
        <w:t>（</w:t>
      </w:r>
      <w:r>
        <w:rPr>
          <w:rFonts w:hint="eastAsia" w:ascii="宋体" w:hAnsi="宋体" w:eastAsia="宋体" w:cs="宋体"/>
          <w:bCs w:val="0"/>
          <w:highlight w:val="none"/>
          <w:lang w:val="en-US" w:eastAsia="zh-CN"/>
        </w:rPr>
        <w:t>二</w:t>
      </w:r>
      <w:r>
        <w:rPr>
          <w:rFonts w:hint="eastAsia" w:ascii="宋体" w:hAnsi="宋体" w:eastAsia="宋体" w:cs="宋体"/>
          <w:bCs w:val="0"/>
          <w:highlight w:val="none"/>
          <w:lang w:eastAsia="zh-CN"/>
        </w:rPr>
        <w:t>）</w:t>
      </w:r>
      <w:r>
        <w:rPr>
          <w:rFonts w:hint="eastAsia" w:ascii="宋体" w:hAnsi="宋体" w:eastAsia="宋体" w:cs="宋体"/>
          <w:snapToGrid w:val="0"/>
          <w:highlight w:val="none"/>
          <w:lang w:val="en-US" w:eastAsia="zh-CN"/>
        </w:rPr>
        <w:t>制造商资格声明</w:t>
      </w:r>
      <w:r>
        <w:tab/>
      </w:r>
      <w:r>
        <w:fldChar w:fldCharType="begin"/>
      </w:r>
      <w:r>
        <w:instrText xml:space="preserve"> PAGEREF _Toc2706 \h </w:instrText>
      </w:r>
      <w:r>
        <w:fldChar w:fldCharType="separate"/>
      </w:r>
      <w:r>
        <w:t>87</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_Toc10689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val="0"/>
          <w:highlight w:val="none"/>
        </w:rPr>
        <w:t>（</w:t>
      </w:r>
      <w:r>
        <w:rPr>
          <w:rFonts w:hint="eastAsia" w:ascii="宋体" w:hAnsi="宋体" w:eastAsia="宋体" w:cs="宋体"/>
          <w:bCs w:val="0"/>
          <w:highlight w:val="none"/>
          <w:lang w:val="en-US" w:eastAsia="zh-CN"/>
        </w:rPr>
        <w:t>三</w:t>
      </w:r>
      <w:r>
        <w:rPr>
          <w:rFonts w:hint="eastAsia" w:ascii="宋体" w:hAnsi="宋体" w:eastAsia="宋体" w:cs="宋体"/>
          <w:bCs w:val="0"/>
          <w:highlight w:val="none"/>
        </w:rPr>
        <w:t>）投标人基本情况表</w:t>
      </w:r>
      <w:r>
        <w:tab/>
      </w:r>
      <w:r>
        <w:fldChar w:fldCharType="begin"/>
      </w:r>
      <w:r>
        <w:instrText xml:space="preserve"> PAGEREF _Toc10689 \h </w:instrText>
      </w:r>
      <w:r>
        <w:fldChar w:fldCharType="separate"/>
      </w:r>
      <w:r>
        <w:t>88</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_Toc18828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val="0"/>
          <w:highlight w:val="none"/>
        </w:rPr>
        <w:t>（</w:t>
      </w:r>
      <w:r>
        <w:rPr>
          <w:rFonts w:hint="eastAsia" w:ascii="宋体" w:hAnsi="宋体" w:eastAsia="宋体" w:cs="宋体"/>
          <w:bCs w:val="0"/>
          <w:highlight w:val="none"/>
          <w:lang w:val="en-US" w:eastAsia="zh-CN"/>
        </w:rPr>
        <w:t>四</w:t>
      </w:r>
      <w:r>
        <w:rPr>
          <w:rFonts w:hint="eastAsia" w:ascii="宋体" w:hAnsi="宋体" w:eastAsia="宋体" w:cs="宋体"/>
          <w:bCs w:val="0"/>
          <w:highlight w:val="none"/>
        </w:rPr>
        <w:t>）</w:t>
      </w:r>
      <w:r>
        <w:rPr>
          <w:rFonts w:hint="eastAsia" w:ascii="宋体" w:hAnsi="宋体" w:eastAsia="宋体" w:cs="宋体"/>
          <w:bCs w:val="0"/>
          <w:snapToGrid w:val="0"/>
          <w:highlight w:val="none"/>
        </w:rPr>
        <w:t>类似项目情况表</w:t>
      </w:r>
      <w:r>
        <w:tab/>
      </w:r>
      <w:r>
        <w:fldChar w:fldCharType="begin"/>
      </w:r>
      <w:r>
        <w:instrText xml:space="preserve"> PAGEREF _Toc18828 \h </w:instrText>
      </w:r>
      <w:r>
        <w:fldChar w:fldCharType="separate"/>
      </w:r>
      <w:r>
        <w:t>89</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_Toc2964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highlight w:val="none"/>
        </w:rPr>
        <w:t>（</w:t>
      </w:r>
      <w:r>
        <w:rPr>
          <w:rFonts w:hint="eastAsia" w:ascii="宋体" w:hAnsi="宋体" w:eastAsia="宋体" w:cs="宋体"/>
          <w:highlight w:val="none"/>
          <w:lang w:eastAsia="zh-CN"/>
        </w:rPr>
        <w:t>五</w:t>
      </w:r>
      <w:r>
        <w:rPr>
          <w:rFonts w:hint="eastAsia" w:ascii="宋体" w:hAnsi="宋体" w:eastAsia="宋体" w:cs="宋体"/>
          <w:highlight w:val="none"/>
        </w:rPr>
        <w:t>）承诺</w:t>
      </w:r>
      <w:r>
        <w:tab/>
      </w:r>
      <w:r>
        <w:fldChar w:fldCharType="begin"/>
      </w:r>
      <w:r>
        <w:instrText xml:space="preserve"> PAGEREF _Toc2964 \h </w:instrText>
      </w:r>
      <w:r>
        <w:fldChar w:fldCharType="separate"/>
      </w:r>
      <w:r>
        <w:t>90</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_Toc21745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highlight w:val="none"/>
        </w:rPr>
        <w:t>（</w:t>
      </w:r>
      <w:r>
        <w:rPr>
          <w:rFonts w:hint="eastAsia" w:ascii="宋体" w:hAnsi="宋体" w:eastAsia="宋体" w:cs="宋体"/>
          <w:highlight w:val="none"/>
          <w:lang w:eastAsia="zh-CN"/>
        </w:rPr>
        <w:t>六</w:t>
      </w:r>
      <w:r>
        <w:rPr>
          <w:rFonts w:hint="eastAsia" w:ascii="宋体" w:hAnsi="宋体" w:eastAsia="宋体" w:cs="宋体"/>
          <w:highlight w:val="none"/>
        </w:rPr>
        <w:t>）其他资料</w:t>
      </w:r>
      <w:r>
        <w:tab/>
      </w:r>
      <w:r>
        <w:fldChar w:fldCharType="begin"/>
      </w:r>
      <w:r>
        <w:instrText xml:space="preserve"> PAGEREF _Toc21745 \h </w:instrText>
      </w:r>
      <w:r>
        <w:fldChar w:fldCharType="separate"/>
      </w:r>
      <w:r>
        <w:t>91</w:t>
      </w:r>
      <w:r>
        <w:fldChar w:fldCharType="end"/>
      </w:r>
      <w:r>
        <w:rPr>
          <w:rFonts w:hint="eastAsia" w:ascii="宋体" w:hAnsi="宋体" w:eastAsia="宋体" w:cs="宋体"/>
          <w:bCs/>
          <w:i w:val="0"/>
          <w:iCs w:val="0"/>
          <w:color w:val="auto"/>
          <w:szCs w:val="20"/>
          <w:highlight w:val="none"/>
          <w:lang w:val="zh-CN"/>
        </w:rPr>
        <w:fldChar w:fldCharType="end"/>
      </w:r>
    </w:p>
    <w:p>
      <w:pPr>
        <w:pStyle w:val="31"/>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_Toc12142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0"/>
          <w:szCs w:val="44"/>
          <w:highlight w:val="none"/>
          <w:lang w:val="en-US" w:eastAsia="zh-CN" w:bidi="ar-SA"/>
        </w:rPr>
        <w:t>三、</w:t>
      </w:r>
      <w:r>
        <w:rPr>
          <w:rFonts w:hint="eastAsia" w:ascii="宋体" w:hAnsi="宋体" w:eastAsia="宋体" w:cs="宋体"/>
          <w:bCs w:val="0"/>
          <w:kern w:val="0"/>
          <w:szCs w:val="44"/>
          <w:highlight w:val="none"/>
          <w:lang w:val="en-US" w:eastAsia="zh-CN" w:bidi="ar-SA"/>
        </w:rPr>
        <w:t>技术部分</w:t>
      </w:r>
      <w:r>
        <w:tab/>
      </w:r>
      <w:r>
        <w:fldChar w:fldCharType="begin"/>
      </w:r>
      <w:r>
        <w:instrText xml:space="preserve"> PAGEREF _Toc12142 \h </w:instrText>
      </w:r>
      <w:r>
        <w:fldChar w:fldCharType="separate"/>
      </w:r>
      <w:r>
        <w:t>95</w:t>
      </w:r>
      <w:r>
        <w:fldChar w:fldCharType="end"/>
      </w:r>
      <w:r>
        <w:rPr>
          <w:rFonts w:hint="eastAsia" w:ascii="宋体" w:hAnsi="宋体" w:eastAsia="宋体" w:cs="宋体"/>
          <w:bCs/>
          <w:i w:val="0"/>
          <w:iCs w:val="0"/>
          <w:color w:val="auto"/>
          <w:szCs w:val="20"/>
          <w:highlight w:val="none"/>
          <w:lang w:val="zh-CN"/>
        </w:rPr>
        <w:fldChar w:fldCharType="end"/>
      </w:r>
    </w:p>
    <w:p>
      <w:pPr>
        <w:rPr>
          <w:rFonts w:hint="eastAsia" w:ascii="宋体" w:hAnsi="宋体" w:eastAsia="宋体" w:cs="宋体"/>
          <w:color w:val="auto"/>
          <w:highlight w:val="none"/>
        </w:rPr>
      </w:pPr>
      <w:r>
        <w:rPr>
          <w:rFonts w:hint="eastAsia" w:ascii="宋体" w:hAnsi="宋体" w:eastAsia="宋体" w:cs="宋体"/>
          <w:bCs/>
          <w:i w:val="0"/>
          <w:iCs w:val="0"/>
          <w:color w:val="auto"/>
          <w:szCs w:val="20"/>
          <w:highlight w:val="none"/>
          <w:lang w:val="zh-CN"/>
        </w:rPr>
        <w:fldChar w:fldCharType="end"/>
      </w:r>
    </w:p>
    <w:bookmarkEnd w:id="0"/>
    <w:p>
      <w:pPr>
        <w:spacing w:line="20" w:lineRule="exact"/>
        <w:rPr>
          <w:rFonts w:hint="eastAsia" w:ascii="宋体" w:hAnsi="宋体" w:eastAsia="宋体" w:cs="宋体"/>
          <w:color w:val="auto"/>
          <w:highlight w:val="none"/>
        </w:rPr>
      </w:pPr>
      <w:bookmarkStart w:id="7" w:name="_Toc430530414"/>
    </w:p>
    <w:p>
      <w:pPr>
        <w:spacing w:line="20" w:lineRule="exact"/>
        <w:jc w:val="left"/>
        <w:rPr>
          <w:rFonts w:hint="eastAsia" w:ascii="宋体" w:hAnsi="宋体" w:eastAsia="宋体" w:cs="宋体"/>
          <w:color w:val="auto"/>
          <w:highlight w:val="none"/>
        </w:rPr>
        <w:sectPr>
          <w:footerReference r:id="rId5" w:type="default"/>
          <w:pgSz w:w="11907" w:h="16840"/>
          <w:pgMar w:top="1304" w:right="1134" w:bottom="1304" w:left="1304" w:header="851" w:footer="992" w:gutter="0"/>
          <w:pgNumType w:fmt="numberInDash" w:start="1"/>
          <w:cols w:space="720" w:num="1"/>
          <w:docGrid w:linePitch="312" w:charSpace="0"/>
        </w:sectPr>
      </w:pPr>
    </w:p>
    <w:bookmarkEnd w:id="7"/>
    <w:p>
      <w:pPr>
        <w:spacing w:line="360" w:lineRule="auto"/>
        <w:rPr>
          <w:rFonts w:hint="eastAsia" w:ascii="宋体" w:hAnsi="宋体" w:eastAsia="宋体" w:cs="宋体"/>
          <w:color w:val="auto"/>
          <w:highlight w:val="none"/>
        </w:rPr>
      </w:pPr>
    </w:p>
    <w:p>
      <w:pPr>
        <w:pStyle w:val="3"/>
        <w:spacing w:before="0" w:after="0" w:line="480" w:lineRule="auto"/>
        <w:jc w:val="center"/>
        <w:rPr>
          <w:rFonts w:hint="eastAsia" w:ascii="宋体" w:hAnsi="宋体" w:eastAsia="宋体" w:cs="宋体"/>
          <w:color w:val="auto"/>
          <w:sz w:val="52"/>
          <w:szCs w:val="52"/>
          <w:highlight w:val="none"/>
        </w:rPr>
      </w:pPr>
      <w:bookmarkStart w:id="8" w:name="_Toc409"/>
      <w:bookmarkStart w:id="9" w:name="_Toc509218690"/>
      <w:bookmarkStart w:id="10" w:name="_Toc31390"/>
      <w:r>
        <w:rPr>
          <w:rFonts w:hint="eastAsia" w:ascii="宋体" w:hAnsi="宋体" w:eastAsia="宋体" w:cs="宋体"/>
          <w:color w:val="auto"/>
          <w:sz w:val="52"/>
          <w:szCs w:val="52"/>
          <w:highlight w:val="none"/>
        </w:rPr>
        <w:t>第 一 卷</w:t>
      </w:r>
      <w:bookmarkEnd w:id="8"/>
      <w:bookmarkEnd w:id="9"/>
      <w:bookmarkEnd w:id="10"/>
    </w:p>
    <w:p>
      <w:pPr>
        <w:spacing w:line="200" w:lineRule="exact"/>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3"/>
        <w:spacing w:line="360" w:lineRule="auto"/>
        <w:jc w:val="center"/>
        <w:rPr>
          <w:rFonts w:hint="eastAsia" w:ascii="宋体" w:hAnsi="宋体" w:eastAsia="宋体" w:cs="宋体"/>
          <w:snapToGrid w:val="0"/>
          <w:color w:val="auto"/>
          <w:kern w:val="0"/>
          <w:highlight w:val="none"/>
        </w:rPr>
      </w:pPr>
      <w:bookmarkStart w:id="11" w:name="_Toc287607727"/>
      <w:bookmarkStart w:id="12" w:name="_Toc31282"/>
      <w:bookmarkStart w:id="13" w:name="_Toc430530415"/>
      <w:bookmarkStart w:id="14" w:name="_Toc287620666"/>
      <w:bookmarkStart w:id="15" w:name="_Toc509218691"/>
      <w:bookmarkStart w:id="16" w:name="_Toc277082535"/>
      <w:bookmarkStart w:id="17" w:name="_Toc31587"/>
      <w:bookmarkStart w:id="18" w:name="_Toc224103298"/>
      <w:r>
        <w:rPr>
          <w:rFonts w:hint="eastAsia" w:ascii="宋体" w:hAnsi="宋体" w:eastAsia="宋体" w:cs="宋体"/>
          <w:snapToGrid w:val="0"/>
          <w:color w:val="auto"/>
          <w:kern w:val="0"/>
          <w:highlight w:val="none"/>
        </w:rPr>
        <w:t>第一章  招标公告</w:t>
      </w:r>
      <w:bookmarkEnd w:id="11"/>
      <w:bookmarkEnd w:id="12"/>
      <w:bookmarkEnd w:id="13"/>
      <w:bookmarkEnd w:id="14"/>
      <w:bookmarkEnd w:id="15"/>
      <w:bookmarkEnd w:id="16"/>
      <w:bookmarkEnd w:id="17"/>
      <w:bookmarkEnd w:id="18"/>
    </w:p>
    <w:p>
      <w:pPr>
        <w:autoSpaceDE w:val="0"/>
        <w:autoSpaceDN w:val="0"/>
        <w:adjustRightInd w:val="0"/>
        <w:snapToGrid w:val="0"/>
        <w:spacing w:beforeLines="0" w:afterLines="0" w:line="360" w:lineRule="auto"/>
        <w:jc w:val="center"/>
        <w:rPr>
          <w:rFonts w:hint="eastAsia" w:ascii="宋体" w:hAnsi="宋体" w:eastAsia="宋体" w:cs="宋体"/>
          <w:b/>
          <w:bCs/>
          <w:snapToGrid w:val="0"/>
          <w:color w:val="auto"/>
          <w:kern w:val="0"/>
          <w:sz w:val="28"/>
          <w:szCs w:val="28"/>
          <w:highlight w:val="none"/>
        </w:rPr>
      </w:pPr>
      <w:r>
        <w:rPr>
          <w:rFonts w:hint="eastAsia" w:ascii="宋体" w:hAnsi="宋体" w:eastAsia="宋体" w:cs="宋体"/>
          <w:b/>
          <w:bCs/>
          <w:snapToGrid w:val="0"/>
          <w:color w:val="auto"/>
          <w:kern w:val="0"/>
          <w:sz w:val="28"/>
          <w:szCs w:val="28"/>
          <w:highlight w:val="none"/>
          <w:u w:val="single"/>
          <w:lang w:eastAsia="zh-CN"/>
        </w:rPr>
        <w:t>渝湘复线PPP项目(巴水段）、梁开高速PPP项目以及南川西环线PPP项目电缆采购</w:t>
      </w:r>
      <w:r>
        <w:rPr>
          <w:rFonts w:hint="eastAsia" w:ascii="宋体" w:hAnsi="宋体" w:eastAsia="宋体" w:cs="宋体"/>
          <w:b/>
          <w:bCs/>
          <w:snapToGrid w:val="0"/>
          <w:color w:val="auto"/>
          <w:w w:val="100"/>
          <w:kern w:val="0"/>
          <w:sz w:val="28"/>
          <w:szCs w:val="28"/>
          <w:highlight w:val="none"/>
          <w:u w:val="none"/>
          <w:lang w:eastAsia="zh-CN"/>
        </w:rPr>
        <w:t>招标</w:t>
      </w:r>
      <w:r>
        <w:rPr>
          <w:rFonts w:hint="eastAsia" w:ascii="宋体" w:hAnsi="宋体" w:eastAsia="宋体" w:cs="宋体"/>
          <w:b/>
          <w:bCs/>
          <w:snapToGrid w:val="0"/>
          <w:color w:val="auto"/>
          <w:w w:val="100"/>
          <w:kern w:val="0"/>
          <w:sz w:val="28"/>
          <w:szCs w:val="28"/>
          <w:highlight w:val="none"/>
          <w:u w:val="none"/>
        </w:rPr>
        <w:t>公告</w:t>
      </w:r>
    </w:p>
    <w:p>
      <w:pPr>
        <w:pStyle w:val="4"/>
        <w:adjustRightInd w:val="0"/>
        <w:snapToGrid w:val="0"/>
        <w:spacing w:before="0" w:beforeLines="0" w:after="0" w:afterLines="0" w:line="360" w:lineRule="auto"/>
        <w:rPr>
          <w:rFonts w:hint="eastAsia" w:ascii="宋体" w:hAnsi="宋体" w:eastAsia="宋体" w:cs="宋体"/>
          <w:snapToGrid w:val="0"/>
          <w:color w:val="auto"/>
          <w:sz w:val="21"/>
          <w:szCs w:val="21"/>
          <w:highlight w:val="none"/>
        </w:rPr>
      </w:pPr>
      <w:bookmarkStart w:id="19" w:name="_Toc277082536"/>
      <w:bookmarkStart w:id="20" w:name="_Toc509218692"/>
      <w:bookmarkStart w:id="21" w:name="_Toc224103299"/>
      <w:bookmarkStart w:id="22" w:name="_Toc430530416"/>
      <w:bookmarkStart w:id="23" w:name="_Toc287607728"/>
      <w:bookmarkStart w:id="24" w:name="_Toc200359238"/>
      <w:bookmarkStart w:id="25" w:name="_Toc287620667"/>
      <w:bookmarkStart w:id="26" w:name="_Toc200359427"/>
    </w:p>
    <w:p>
      <w:pPr>
        <w:pStyle w:val="4"/>
        <w:adjustRightInd w:val="0"/>
        <w:snapToGrid w:val="0"/>
        <w:spacing w:before="0" w:beforeLines="0" w:after="0" w:afterLines="0" w:line="360" w:lineRule="auto"/>
        <w:rPr>
          <w:rFonts w:hint="eastAsia" w:ascii="宋体" w:hAnsi="宋体" w:eastAsia="宋体" w:cs="宋体"/>
          <w:snapToGrid w:val="0"/>
          <w:color w:val="auto"/>
          <w:sz w:val="24"/>
          <w:szCs w:val="24"/>
          <w:highlight w:val="none"/>
        </w:rPr>
      </w:pPr>
      <w:bookmarkStart w:id="27" w:name="_Toc21063"/>
      <w:bookmarkStart w:id="28" w:name="_Toc25285"/>
      <w:r>
        <w:rPr>
          <w:rFonts w:hint="eastAsia" w:ascii="宋体" w:hAnsi="宋体" w:eastAsia="宋体" w:cs="宋体"/>
          <w:snapToGrid w:val="0"/>
          <w:color w:val="auto"/>
          <w:sz w:val="24"/>
          <w:szCs w:val="24"/>
          <w:highlight w:val="none"/>
        </w:rPr>
        <w:t>1.招标条件</w:t>
      </w:r>
      <w:bookmarkEnd w:id="19"/>
      <w:bookmarkEnd w:id="20"/>
      <w:bookmarkEnd w:id="21"/>
      <w:bookmarkEnd w:id="22"/>
      <w:bookmarkEnd w:id="23"/>
      <w:bookmarkEnd w:id="24"/>
      <w:bookmarkEnd w:id="25"/>
      <w:bookmarkEnd w:id="26"/>
      <w:bookmarkEnd w:id="27"/>
      <w:bookmarkEnd w:id="28"/>
    </w:p>
    <w:p>
      <w:pPr>
        <w:tabs>
          <w:tab w:val="left" w:pos="3315"/>
          <w:tab w:val="left" w:pos="3390"/>
          <w:tab w:val="left" w:pos="6120"/>
          <w:tab w:val="left" w:pos="8850"/>
        </w:tabs>
        <w:autoSpaceDE w:val="0"/>
        <w:autoSpaceDN w:val="0"/>
        <w:adjustRightInd w:val="0"/>
        <w:snapToGrid w:val="0"/>
        <w:spacing w:beforeLines="0" w:afterLines="0" w:line="360" w:lineRule="auto"/>
        <w:ind w:firstLine="42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本招标项目</w:t>
      </w:r>
      <w:r>
        <w:rPr>
          <w:rFonts w:hint="eastAsia" w:ascii="宋体" w:hAnsi="宋体" w:eastAsia="宋体" w:cs="宋体"/>
          <w:snapToGrid w:val="0"/>
          <w:color w:val="auto"/>
          <w:kern w:val="0"/>
          <w:szCs w:val="21"/>
          <w:highlight w:val="none"/>
          <w:u w:val="single"/>
        </w:rPr>
        <w:t>渝湘复线PPP项目巴水段机电工程项目</w:t>
      </w:r>
      <w:r>
        <w:rPr>
          <w:rFonts w:hint="eastAsia" w:ascii="宋体" w:hAnsi="宋体" w:eastAsia="宋体" w:cs="宋体"/>
          <w:snapToGrid w:val="0"/>
          <w:color w:val="auto"/>
          <w:kern w:val="0"/>
          <w:szCs w:val="21"/>
          <w:highlight w:val="none"/>
          <w:u w:val="single"/>
          <w:lang w:eastAsia="zh-CN"/>
        </w:rPr>
        <w:t>、</w:t>
      </w:r>
      <w:r>
        <w:rPr>
          <w:rFonts w:hint="eastAsia" w:ascii="宋体" w:hAnsi="宋体" w:eastAsia="宋体" w:cs="宋体"/>
          <w:snapToGrid w:val="0"/>
          <w:color w:val="auto"/>
          <w:kern w:val="0"/>
          <w:sz w:val="21"/>
          <w:szCs w:val="21"/>
          <w:highlight w:val="none"/>
          <w:u w:val="single"/>
          <w:lang w:eastAsia="zh-CN"/>
        </w:rPr>
        <w:t>梁开高速（重庆段）PPP项目第二总承包部机电工程</w:t>
      </w:r>
      <w:r>
        <w:rPr>
          <w:rFonts w:hint="eastAsia" w:ascii="宋体" w:hAnsi="宋体" w:eastAsia="宋体" w:cs="宋体"/>
          <w:snapToGrid w:val="0"/>
          <w:color w:val="auto"/>
          <w:kern w:val="0"/>
          <w:sz w:val="21"/>
          <w:szCs w:val="21"/>
          <w:highlight w:val="none"/>
          <w:u w:val="single"/>
          <w:lang w:val="en-US" w:eastAsia="zh-CN"/>
        </w:rPr>
        <w:t>项目、</w:t>
      </w:r>
      <w:r>
        <w:rPr>
          <w:rFonts w:hint="eastAsia" w:ascii="宋体" w:hAnsi="宋体" w:eastAsia="宋体" w:cs="宋体"/>
          <w:snapToGrid w:val="0"/>
          <w:color w:val="auto"/>
          <w:kern w:val="0"/>
          <w:sz w:val="21"/>
          <w:szCs w:val="21"/>
          <w:highlight w:val="none"/>
          <w:u w:val="single"/>
          <w:lang w:eastAsia="zh-CN"/>
        </w:rPr>
        <w:t>南川西环线PPP项目</w:t>
      </w:r>
      <w:r>
        <w:rPr>
          <w:rFonts w:hint="eastAsia" w:ascii="宋体" w:hAnsi="宋体" w:eastAsia="宋体" w:cs="宋体"/>
          <w:snapToGrid w:val="0"/>
          <w:color w:val="auto"/>
          <w:kern w:val="0"/>
          <w:szCs w:val="21"/>
          <w:highlight w:val="none"/>
          <w:u w:val="single"/>
          <w:lang w:val="en-US" w:eastAsia="zh-CN"/>
        </w:rPr>
        <w:t>已具</w:t>
      </w:r>
      <w:r>
        <w:rPr>
          <w:rFonts w:hint="eastAsia" w:ascii="宋体" w:hAnsi="宋体" w:eastAsia="宋体" w:cs="宋体"/>
          <w:snapToGrid w:val="0"/>
          <w:color w:val="auto"/>
          <w:kern w:val="0"/>
          <w:szCs w:val="21"/>
          <w:highlight w:val="none"/>
          <w:lang w:val="en-US" w:eastAsia="zh-CN"/>
        </w:rPr>
        <w:t>备采购条件</w:t>
      </w:r>
      <w:r>
        <w:rPr>
          <w:rFonts w:hint="eastAsia" w:ascii="宋体" w:hAnsi="宋体" w:eastAsia="宋体" w:cs="宋体"/>
          <w:snapToGrid w:val="0"/>
          <w:color w:val="auto"/>
          <w:kern w:val="0"/>
          <w:szCs w:val="21"/>
          <w:highlight w:val="none"/>
        </w:rPr>
        <w:t>，项目业主为</w:t>
      </w:r>
      <w:r>
        <w:rPr>
          <w:rFonts w:hint="eastAsia" w:ascii="宋体" w:hAnsi="宋体" w:eastAsia="宋体" w:cs="宋体"/>
          <w:snapToGrid w:val="0"/>
          <w:color w:val="auto"/>
          <w:kern w:val="0"/>
          <w:szCs w:val="21"/>
          <w:highlight w:val="none"/>
          <w:u w:val="single"/>
          <w:lang w:val="en-US" w:eastAsia="zh-CN"/>
        </w:rPr>
        <w:t>重庆渝湘复线高速公路有限公司、重庆梁开高速公路有限公司、重庆南川环线高速公路有限公司</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招标项目</w:t>
      </w:r>
      <w:r>
        <w:rPr>
          <w:rFonts w:hint="eastAsia" w:ascii="宋体" w:hAnsi="宋体" w:eastAsia="宋体" w:cs="宋体"/>
          <w:snapToGrid w:val="0"/>
          <w:color w:val="auto"/>
          <w:kern w:val="0"/>
          <w:szCs w:val="21"/>
          <w:highlight w:val="none"/>
        </w:rPr>
        <w:t>资金来自</w:t>
      </w:r>
      <w:r>
        <w:rPr>
          <w:rFonts w:hint="eastAsia" w:ascii="宋体" w:hAnsi="宋体" w:eastAsia="宋体" w:cs="宋体"/>
          <w:snapToGrid w:val="0"/>
          <w:color w:val="auto"/>
          <w:kern w:val="0"/>
          <w:szCs w:val="21"/>
          <w:highlight w:val="none"/>
          <w:u w:val="single"/>
          <w:lang w:val="en-US" w:eastAsia="zh-CN"/>
        </w:rPr>
        <w:t>业主自筹</w:t>
      </w:r>
      <w:r>
        <w:rPr>
          <w:rFonts w:hint="eastAsia" w:ascii="宋体" w:hAnsi="宋体" w:eastAsia="宋体" w:cs="宋体"/>
          <w:snapToGrid w:val="0"/>
          <w:color w:val="auto"/>
          <w:kern w:val="0"/>
          <w:szCs w:val="21"/>
          <w:highlight w:val="none"/>
        </w:rPr>
        <w:t>，项目出资比例为</w:t>
      </w:r>
      <w:r>
        <w:rPr>
          <w:rFonts w:hint="eastAsia" w:ascii="宋体" w:hAnsi="宋体" w:eastAsia="宋体" w:cs="宋体"/>
          <w:snapToGrid w:val="0"/>
          <w:color w:val="auto"/>
          <w:kern w:val="0"/>
          <w:szCs w:val="21"/>
          <w:highlight w:val="none"/>
          <w:u w:val="single"/>
          <w:lang w:val="en-US" w:eastAsia="zh-CN"/>
        </w:rPr>
        <w:t>100%</w:t>
      </w:r>
      <w:r>
        <w:rPr>
          <w:rFonts w:hint="eastAsia" w:ascii="宋体" w:hAnsi="宋体" w:eastAsia="宋体" w:cs="宋体"/>
          <w:snapToGrid w:val="0"/>
          <w:color w:val="auto"/>
          <w:kern w:val="0"/>
          <w:szCs w:val="21"/>
          <w:highlight w:val="none"/>
        </w:rPr>
        <w:t>，招标人</w:t>
      </w:r>
      <w:r>
        <w:rPr>
          <w:rFonts w:hint="eastAsia" w:ascii="宋体" w:hAnsi="宋体" w:eastAsia="宋体" w:cs="宋体"/>
          <w:snapToGrid w:val="0"/>
          <w:color w:val="auto"/>
          <w:kern w:val="0"/>
          <w:position w:val="-2"/>
          <w:szCs w:val="21"/>
          <w:highlight w:val="none"/>
        </w:rPr>
        <w:t>为</w:t>
      </w:r>
      <w:r>
        <w:rPr>
          <w:rFonts w:hint="eastAsia" w:ascii="宋体" w:hAnsi="宋体" w:eastAsia="宋体" w:cs="宋体"/>
          <w:snapToGrid w:val="0"/>
          <w:color w:val="auto"/>
          <w:kern w:val="0"/>
          <w:szCs w:val="21"/>
          <w:highlight w:val="none"/>
          <w:u w:val="single"/>
          <w:lang w:val="en-US" w:eastAsia="zh-CN"/>
        </w:rPr>
        <w:t>重庆首讯科技股份有限公司</w:t>
      </w:r>
      <w:r>
        <w:rPr>
          <w:rFonts w:hint="eastAsia" w:ascii="宋体" w:hAnsi="宋体" w:eastAsia="宋体" w:cs="宋体"/>
          <w:snapToGrid w:val="0"/>
          <w:color w:val="auto"/>
          <w:kern w:val="0"/>
          <w:position w:val="-2"/>
          <w:szCs w:val="21"/>
          <w:highlight w:val="none"/>
        </w:rPr>
        <w:t>。项目已具备招标条件，现对</w:t>
      </w:r>
      <w:r>
        <w:rPr>
          <w:rFonts w:hint="eastAsia" w:ascii="宋体" w:hAnsi="宋体" w:eastAsia="宋体" w:cs="宋体"/>
          <w:snapToGrid w:val="0"/>
          <w:color w:val="auto"/>
          <w:kern w:val="0"/>
          <w:position w:val="-2"/>
          <w:szCs w:val="21"/>
          <w:highlight w:val="none"/>
          <w:u w:val="single"/>
          <w:lang w:val="en-US" w:eastAsia="zh-CN"/>
        </w:rPr>
        <w:t>电缆</w:t>
      </w:r>
      <w:r>
        <w:rPr>
          <w:rFonts w:hint="eastAsia" w:ascii="宋体" w:hAnsi="宋体" w:eastAsia="宋体" w:cs="宋体"/>
          <w:snapToGrid w:val="0"/>
          <w:color w:val="auto"/>
          <w:kern w:val="0"/>
          <w:position w:val="-2"/>
          <w:szCs w:val="21"/>
          <w:highlight w:val="none"/>
          <w:u w:val="none"/>
          <w:lang w:val="en-US" w:eastAsia="zh-CN"/>
        </w:rPr>
        <w:t>采购</w:t>
      </w:r>
      <w:r>
        <w:rPr>
          <w:rFonts w:hint="eastAsia" w:ascii="宋体" w:hAnsi="宋体" w:eastAsia="宋体" w:cs="宋体"/>
          <w:snapToGrid w:val="0"/>
          <w:color w:val="auto"/>
          <w:kern w:val="0"/>
          <w:position w:val="-2"/>
          <w:szCs w:val="21"/>
          <w:highlight w:val="none"/>
        </w:rPr>
        <w:t>进行公开</w:t>
      </w:r>
      <w:r>
        <w:rPr>
          <w:rFonts w:hint="eastAsia" w:ascii="宋体" w:hAnsi="宋体" w:eastAsia="宋体" w:cs="宋体"/>
          <w:snapToGrid w:val="0"/>
          <w:color w:val="auto"/>
          <w:kern w:val="0"/>
          <w:position w:val="-2"/>
          <w:szCs w:val="21"/>
          <w:highlight w:val="none"/>
          <w:lang w:eastAsia="zh-CN"/>
        </w:rPr>
        <w:t>招标</w:t>
      </w:r>
      <w:r>
        <w:rPr>
          <w:rFonts w:hint="eastAsia" w:ascii="宋体" w:hAnsi="宋体" w:eastAsia="宋体" w:cs="宋体"/>
          <w:snapToGrid w:val="0"/>
          <w:color w:val="auto"/>
          <w:kern w:val="0"/>
          <w:position w:val="-2"/>
          <w:szCs w:val="21"/>
          <w:highlight w:val="none"/>
        </w:rPr>
        <w:t>。</w:t>
      </w:r>
    </w:p>
    <w:p>
      <w:pPr>
        <w:pStyle w:val="4"/>
        <w:adjustRightInd w:val="0"/>
        <w:snapToGrid w:val="0"/>
        <w:spacing w:before="0" w:beforeLines="0" w:after="0" w:afterLines="0" w:line="360" w:lineRule="auto"/>
        <w:rPr>
          <w:rFonts w:hint="eastAsia" w:ascii="宋体" w:hAnsi="宋体" w:eastAsia="宋体" w:cs="宋体"/>
          <w:snapToGrid w:val="0"/>
          <w:color w:val="auto"/>
          <w:sz w:val="24"/>
          <w:szCs w:val="24"/>
          <w:highlight w:val="none"/>
        </w:rPr>
      </w:pPr>
      <w:bookmarkStart w:id="29" w:name="_Toc430530417"/>
      <w:bookmarkStart w:id="30" w:name="_Toc287607729"/>
      <w:bookmarkStart w:id="31" w:name="_Toc224103300"/>
      <w:bookmarkStart w:id="32" w:name="_Toc13146"/>
      <w:bookmarkStart w:id="33" w:name="_Toc287620668"/>
      <w:bookmarkStart w:id="34" w:name="_Toc200359428"/>
      <w:bookmarkStart w:id="35" w:name="_Toc277082537"/>
      <w:bookmarkStart w:id="36" w:name="_Toc509218693"/>
      <w:bookmarkStart w:id="37" w:name="_Toc31553"/>
      <w:bookmarkStart w:id="38" w:name="_Toc200359239"/>
      <w:r>
        <w:rPr>
          <w:rFonts w:hint="eastAsia" w:ascii="宋体" w:hAnsi="宋体" w:eastAsia="宋体" w:cs="宋体"/>
          <w:snapToGrid w:val="0"/>
          <w:color w:val="auto"/>
          <w:sz w:val="24"/>
          <w:szCs w:val="24"/>
          <w:highlight w:val="none"/>
        </w:rPr>
        <w:t>2.项目概况与招标范围</w:t>
      </w:r>
      <w:bookmarkEnd w:id="29"/>
      <w:bookmarkEnd w:id="30"/>
      <w:bookmarkEnd w:id="31"/>
      <w:bookmarkEnd w:id="32"/>
      <w:bookmarkEnd w:id="33"/>
      <w:bookmarkEnd w:id="34"/>
      <w:bookmarkEnd w:id="35"/>
      <w:bookmarkEnd w:id="36"/>
      <w:bookmarkEnd w:id="37"/>
      <w:bookmarkEnd w:id="38"/>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2.1 建设地点：</w:t>
      </w:r>
      <w:r>
        <w:rPr>
          <w:rFonts w:hint="eastAsia" w:ascii="宋体" w:hAnsi="宋体" w:eastAsia="宋体" w:cs="宋体"/>
          <w:snapToGrid w:val="0"/>
          <w:color w:val="auto"/>
          <w:kern w:val="0"/>
          <w:szCs w:val="21"/>
          <w:highlight w:val="none"/>
          <w:u w:val="single"/>
          <w:lang w:val="en-US" w:eastAsia="zh-CN"/>
        </w:rPr>
        <w:t>重庆市。</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color w:val="auto"/>
          <w:szCs w:val="21"/>
          <w:highlight w:val="none"/>
          <w:u w:val="single"/>
          <w:lang w:eastAsia="zh-CN"/>
        </w:rPr>
      </w:pPr>
      <w:r>
        <w:rPr>
          <w:rFonts w:hint="eastAsia" w:ascii="宋体" w:hAnsi="宋体" w:eastAsia="宋体" w:cs="宋体"/>
          <w:snapToGrid w:val="0"/>
          <w:color w:val="auto"/>
          <w:kern w:val="0"/>
          <w:szCs w:val="21"/>
          <w:highlight w:val="none"/>
        </w:rPr>
        <w:t>2.2 项目概况与建设规模：</w:t>
      </w:r>
      <w:r>
        <w:rPr>
          <w:rFonts w:hint="eastAsia" w:ascii="宋体" w:hAnsi="宋体" w:eastAsia="宋体" w:cs="宋体"/>
          <w:snapToGrid w:val="0"/>
          <w:color w:val="auto"/>
          <w:kern w:val="0"/>
          <w:szCs w:val="21"/>
          <w:highlight w:val="none"/>
          <w:u w:val="single"/>
        </w:rPr>
        <w:t>渝湘复线PPP项目</w:t>
      </w:r>
      <w:r>
        <w:rPr>
          <w:rFonts w:hint="eastAsia" w:ascii="宋体" w:hAnsi="宋体" w:eastAsia="宋体" w:cs="宋体"/>
          <w:snapToGrid w:val="0"/>
          <w:color w:val="auto"/>
          <w:kern w:val="0"/>
          <w:szCs w:val="21"/>
          <w:highlight w:val="none"/>
          <w:u w:val="single"/>
          <w:lang w:eastAsia="zh-CN"/>
        </w:rPr>
        <w:t>（</w:t>
      </w:r>
      <w:r>
        <w:rPr>
          <w:rFonts w:hint="eastAsia" w:ascii="宋体" w:hAnsi="宋体" w:eastAsia="宋体" w:cs="宋体"/>
          <w:snapToGrid w:val="0"/>
          <w:color w:val="auto"/>
          <w:kern w:val="0"/>
          <w:szCs w:val="21"/>
          <w:highlight w:val="none"/>
          <w:u w:val="single"/>
          <w:lang w:val="en-US" w:eastAsia="zh-CN"/>
        </w:rPr>
        <w:t>巴水段）</w:t>
      </w:r>
      <w:r>
        <w:rPr>
          <w:rFonts w:hint="eastAsia" w:ascii="宋体" w:hAnsi="宋体" w:eastAsia="宋体" w:cs="宋体"/>
          <w:snapToGrid w:val="0"/>
          <w:color w:val="auto"/>
          <w:kern w:val="0"/>
          <w:szCs w:val="21"/>
          <w:highlight w:val="none"/>
          <w:u w:val="single"/>
        </w:rPr>
        <w:t>本项目起于巴南区鹿角天鹿大道东延线，止于千南川区水江镇，连接水江至彭水段起点（水江互通起点）。路线全长</w:t>
      </w:r>
      <w:r>
        <w:rPr>
          <w:rFonts w:hint="eastAsia" w:ascii="宋体" w:hAnsi="宋体" w:eastAsia="宋体" w:cs="宋体"/>
          <w:snapToGrid w:val="0"/>
          <w:color w:val="auto"/>
          <w:kern w:val="0"/>
          <w:szCs w:val="21"/>
          <w:highlight w:val="none"/>
          <w:u w:val="single"/>
          <w:lang w:val="en-US" w:eastAsia="zh-CN"/>
        </w:rPr>
        <w:t>88.674</w:t>
      </w:r>
      <w:r>
        <w:rPr>
          <w:rFonts w:hint="eastAsia" w:ascii="宋体" w:hAnsi="宋体" w:eastAsia="宋体" w:cs="宋体"/>
          <w:snapToGrid w:val="0"/>
          <w:color w:val="auto"/>
          <w:kern w:val="0"/>
          <w:szCs w:val="21"/>
          <w:highlight w:val="none"/>
          <w:u w:val="single"/>
        </w:rPr>
        <w:t>Km,本项目施工范围为通信、监控、路段供配电、路段照明系统及隧道监控、隧道通风、隧道照明、隧道供配电、隧道消防(包括防火门)、高低位水池、水井、收费岛、永临结合用电工程等施工图范围内的近期和远期的机电工程施工。</w:t>
      </w:r>
      <w:r>
        <w:rPr>
          <w:rFonts w:hint="eastAsia" w:ascii="宋体" w:hAnsi="宋体" w:eastAsia="宋体" w:cs="宋体"/>
          <w:color w:val="auto"/>
          <w:szCs w:val="21"/>
          <w:highlight w:val="none"/>
          <w:u w:val="single"/>
          <w:lang w:val="en-US" w:eastAsia="zh-CN"/>
        </w:rPr>
        <w:t>本项目工期</w:t>
      </w:r>
      <w:r>
        <w:rPr>
          <w:rFonts w:hint="eastAsia" w:ascii="宋体" w:hAnsi="宋体" w:eastAsia="宋体" w:cs="宋体"/>
          <w:color w:val="auto"/>
          <w:szCs w:val="21"/>
          <w:highlight w:val="none"/>
          <w:u w:val="single"/>
        </w:rPr>
        <w:t>为</w:t>
      </w:r>
      <w:r>
        <w:rPr>
          <w:rFonts w:hint="eastAsia" w:ascii="宋体" w:hAnsi="宋体" w:eastAsia="宋体" w:cs="宋体"/>
          <w:color w:val="auto"/>
          <w:szCs w:val="21"/>
          <w:highlight w:val="none"/>
          <w:u w:val="single"/>
          <w:lang w:val="en-US" w:eastAsia="zh-CN"/>
        </w:rPr>
        <w:t>1</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lang w:val="en-US" w:eastAsia="zh-CN"/>
        </w:rPr>
        <w:t>个月，预计通车时间为：2024年</w:t>
      </w:r>
      <w:r>
        <w:rPr>
          <w:rFonts w:hint="eastAsia" w:ascii="宋体" w:hAnsi="宋体" w:cs="宋体"/>
          <w:color w:val="auto"/>
          <w:szCs w:val="21"/>
          <w:highlight w:val="none"/>
          <w:u w:val="single"/>
          <w:lang w:val="en-US" w:eastAsia="zh-CN"/>
        </w:rPr>
        <w:t>7</w:t>
      </w:r>
      <w:r>
        <w:rPr>
          <w:rFonts w:hint="eastAsia" w:ascii="宋体" w:hAnsi="宋体" w:eastAsia="宋体" w:cs="宋体"/>
          <w:color w:val="auto"/>
          <w:szCs w:val="21"/>
          <w:highlight w:val="none"/>
          <w:u w:val="single"/>
          <w:lang w:val="en-US" w:eastAsia="zh-CN"/>
        </w:rPr>
        <w:t>月，具体以项目实际进度为准</w:t>
      </w:r>
      <w:r>
        <w:rPr>
          <w:rFonts w:hint="eastAsia" w:ascii="宋体" w:hAnsi="宋体" w:eastAsia="宋体" w:cs="宋体"/>
          <w:color w:val="auto"/>
          <w:szCs w:val="21"/>
          <w:highlight w:val="none"/>
          <w:u w:val="single"/>
          <w:lang w:eastAsia="zh-CN"/>
        </w:rPr>
        <w:t>。</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 w:val="21"/>
          <w:szCs w:val="21"/>
          <w:highlight w:val="none"/>
          <w:u w:val="single"/>
          <w:lang w:val="en-US" w:eastAsia="zh-CN"/>
        </w:rPr>
      </w:pPr>
      <w:r>
        <w:rPr>
          <w:rFonts w:hint="eastAsia" w:ascii="宋体" w:hAnsi="宋体" w:eastAsia="宋体" w:cs="宋体"/>
          <w:snapToGrid w:val="0"/>
          <w:color w:val="auto"/>
          <w:kern w:val="0"/>
          <w:sz w:val="21"/>
          <w:szCs w:val="21"/>
          <w:highlight w:val="none"/>
          <w:u w:val="single"/>
          <w:lang w:eastAsia="zh-CN"/>
        </w:rPr>
        <w:t>梁开高速（重庆段）PPP项</w:t>
      </w:r>
      <w:r>
        <w:rPr>
          <w:rFonts w:hint="eastAsia" w:ascii="宋体" w:hAnsi="宋体" w:eastAsia="宋体" w:cs="宋体"/>
          <w:snapToGrid w:val="0"/>
          <w:color w:val="auto"/>
          <w:kern w:val="0"/>
          <w:sz w:val="21"/>
          <w:szCs w:val="21"/>
          <w:highlight w:val="none"/>
          <w:u w:val="single"/>
          <w:lang w:val="en-US" w:eastAsia="zh-CN"/>
        </w:rPr>
        <w:t>目线路总里程约为46.293km,起于梁平石莲接G42高速(KO+OOO)，经荫平、屏锦、聚奎一线东侧布线至齐河，与梁忠高速公路相交，再沿礼让、明达、龙门、新盛一线西侧布线，至川渝省界后与四川段路线相接。我司实施K19+791.614至K45+155.810（长25.36km)里程范围内机电工程的施工，包括收费系统、通信系统、监控系统、供电及照明（房建强弱电及照明除外）、收费站防撞岛设施等工作内容。本项目工期为</w:t>
      </w:r>
      <w:r>
        <w:rPr>
          <w:rFonts w:hint="eastAsia" w:ascii="宋体" w:hAnsi="宋体" w:cs="宋体"/>
          <w:snapToGrid w:val="0"/>
          <w:color w:val="auto"/>
          <w:kern w:val="0"/>
          <w:sz w:val="21"/>
          <w:szCs w:val="21"/>
          <w:highlight w:val="none"/>
          <w:u w:val="single"/>
          <w:lang w:val="en-US" w:eastAsia="zh-CN"/>
        </w:rPr>
        <w:t>3</w:t>
      </w:r>
      <w:r>
        <w:rPr>
          <w:rFonts w:hint="eastAsia" w:ascii="宋体" w:hAnsi="宋体" w:eastAsia="宋体" w:cs="宋体"/>
          <w:snapToGrid w:val="0"/>
          <w:color w:val="auto"/>
          <w:kern w:val="0"/>
          <w:sz w:val="21"/>
          <w:szCs w:val="21"/>
          <w:highlight w:val="none"/>
          <w:u w:val="single"/>
          <w:lang w:val="en-US" w:eastAsia="zh-CN"/>
        </w:rPr>
        <w:t>个月，预计通车时间为：2023年1</w:t>
      </w:r>
      <w:r>
        <w:rPr>
          <w:rFonts w:hint="eastAsia" w:ascii="宋体" w:hAnsi="宋体" w:cs="宋体"/>
          <w:snapToGrid w:val="0"/>
          <w:color w:val="auto"/>
          <w:kern w:val="0"/>
          <w:sz w:val="21"/>
          <w:szCs w:val="21"/>
          <w:highlight w:val="none"/>
          <w:u w:val="single"/>
          <w:lang w:val="en-US" w:eastAsia="zh-CN"/>
        </w:rPr>
        <w:t>2</w:t>
      </w:r>
      <w:r>
        <w:rPr>
          <w:rFonts w:hint="eastAsia" w:ascii="宋体" w:hAnsi="宋体" w:eastAsia="宋体" w:cs="宋体"/>
          <w:snapToGrid w:val="0"/>
          <w:color w:val="auto"/>
          <w:kern w:val="0"/>
          <w:sz w:val="21"/>
          <w:szCs w:val="21"/>
          <w:highlight w:val="none"/>
          <w:u w:val="single"/>
          <w:lang w:val="en-US" w:eastAsia="zh-CN"/>
        </w:rPr>
        <w:t>月</w:t>
      </w:r>
      <w:r>
        <w:rPr>
          <w:rFonts w:hint="eastAsia" w:ascii="宋体" w:hAnsi="宋体" w:eastAsia="宋体" w:cs="宋体"/>
          <w:color w:val="auto"/>
          <w:szCs w:val="21"/>
          <w:highlight w:val="none"/>
          <w:u w:val="single"/>
          <w:lang w:val="en-US" w:eastAsia="zh-CN"/>
        </w:rPr>
        <w:t>，具体以项目实际进度为准</w:t>
      </w:r>
      <w:r>
        <w:rPr>
          <w:rFonts w:hint="eastAsia" w:ascii="宋体" w:hAnsi="宋体" w:eastAsia="宋体" w:cs="宋体"/>
          <w:color w:val="auto"/>
          <w:szCs w:val="21"/>
          <w:highlight w:val="none"/>
          <w:u w:val="single"/>
          <w:lang w:eastAsia="zh-CN"/>
        </w:rPr>
        <w:t>。</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 w:val="21"/>
          <w:szCs w:val="21"/>
          <w:highlight w:val="none"/>
          <w:u w:val="single"/>
          <w:lang w:val="en-US" w:eastAsia="zh-CN"/>
        </w:rPr>
      </w:pPr>
      <w:r>
        <w:rPr>
          <w:rFonts w:hint="eastAsia" w:ascii="宋体" w:hAnsi="宋体" w:eastAsia="宋体" w:cs="宋体"/>
          <w:snapToGrid w:val="0"/>
          <w:color w:val="auto"/>
          <w:kern w:val="0"/>
          <w:sz w:val="21"/>
          <w:szCs w:val="21"/>
          <w:highlight w:val="none"/>
          <w:u w:val="single"/>
          <w:lang w:val="en-US" w:eastAsia="zh-CN"/>
        </w:rPr>
        <w:t>南川西环线PPP</w:t>
      </w:r>
      <w:r>
        <w:rPr>
          <w:rFonts w:hint="eastAsia" w:ascii="宋体" w:hAnsi="宋体" w:eastAsia="宋体" w:cs="宋体"/>
          <w:i w:val="0"/>
          <w:caps w:val="0"/>
          <w:snapToGrid w:val="0"/>
          <w:color w:val="auto"/>
          <w:spacing w:val="0"/>
          <w:kern w:val="0"/>
          <w:sz w:val="21"/>
          <w:szCs w:val="21"/>
          <w:highlight w:val="none"/>
          <w:u w:val="single"/>
          <w:shd w:val="clear"/>
          <w:lang w:eastAsia="zh-CN"/>
        </w:rPr>
        <w:t>项目起千西城街道沿塘刘家沟接南两高速，止千兴隆镇郭家坝接渝湘高速。线路总里程约为 11.052km，</w:t>
      </w:r>
      <w:r>
        <w:rPr>
          <w:rFonts w:hint="eastAsia" w:ascii="宋体" w:hAnsi="宋体" w:eastAsia="宋体" w:cs="宋体"/>
          <w:i w:val="0"/>
          <w:caps w:val="0"/>
          <w:snapToGrid w:val="0"/>
          <w:color w:val="auto"/>
          <w:spacing w:val="0"/>
          <w:kern w:val="0"/>
          <w:sz w:val="21"/>
          <w:szCs w:val="21"/>
          <w:highlight w:val="none"/>
          <w:u w:val="single"/>
          <w:shd w:val="clear"/>
          <w:lang w:val="en-US" w:eastAsia="zh-CN"/>
        </w:rPr>
        <w:t>本项目施工范围为通信、监控、收费、路段供配电、路段照明、隧道机电（隧道监控、隧道照明、隧道供配电、隧道消防）、永临结合用电工程等施工图范围内的近期和远期的机电工程施工及缺陷修复（不含隧道预留预埋）。</w:t>
      </w:r>
      <w:r>
        <w:rPr>
          <w:rFonts w:hint="eastAsia" w:ascii="宋体" w:hAnsi="宋体" w:eastAsia="宋体" w:cs="宋体"/>
          <w:snapToGrid w:val="0"/>
          <w:color w:val="auto"/>
          <w:kern w:val="0"/>
          <w:sz w:val="21"/>
          <w:szCs w:val="21"/>
          <w:highlight w:val="none"/>
          <w:u w:val="single"/>
          <w:lang w:val="en-US" w:eastAsia="zh-CN"/>
        </w:rPr>
        <w:t>本项目工期为</w:t>
      </w:r>
      <w:r>
        <w:rPr>
          <w:rFonts w:hint="eastAsia" w:ascii="宋体" w:hAnsi="宋体" w:cs="宋体"/>
          <w:snapToGrid w:val="0"/>
          <w:color w:val="auto"/>
          <w:kern w:val="0"/>
          <w:sz w:val="21"/>
          <w:szCs w:val="21"/>
          <w:highlight w:val="none"/>
          <w:u w:val="single"/>
          <w:lang w:val="en-US" w:eastAsia="zh-CN"/>
        </w:rPr>
        <w:t>3</w:t>
      </w:r>
      <w:r>
        <w:rPr>
          <w:rFonts w:hint="eastAsia" w:ascii="宋体" w:hAnsi="宋体" w:eastAsia="宋体" w:cs="宋体"/>
          <w:snapToGrid w:val="0"/>
          <w:color w:val="auto"/>
          <w:kern w:val="0"/>
          <w:sz w:val="21"/>
          <w:szCs w:val="21"/>
          <w:highlight w:val="none"/>
          <w:u w:val="single"/>
          <w:lang w:val="en-US" w:eastAsia="zh-CN"/>
        </w:rPr>
        <w:t>个月，预计通车时间为：2023年</w:t>
      </w:r>
      <w:r>
        <w:rPr>
          <w:rFonts w:hint="eastAsia" w:ascii="宋体" w:hAnsi="宋体" w:cs="宋体"/>
          <w:snapToGrid w:val="0"/>
          <w:color w:val="auto"/>
          <w:kern w:val="0"/>
          <w:sz w:val="21"/>
          <w:szCs w:val="21"/>
          <w:highlight w:val="none"/>
          <w:u w:val="single"/>
          <w:lang w:val="en-US" w:eastAsia="zh-CN"/>
        </w:rPr>
        <w:t>12</w:t>
      </w:r>
      <w:r>
        <w:rPr>
          <w:rFonts w:hint="eastAsia" w:ascii="宋体" w:hAnsi="宋体" w:eastAsia="宋体" w:cs="宋体"/>
          <w:snapToGrid w:val="0"/>
          <w:color w:val="auto"/>
          <w:kern w:val="0"/>
          <w:sz w:val="21"/>
          <w:szCs w:val="21"/>
          <w:highlight w:val="none"/>
          <w:u w:val="single"/>
          <w:lang w:val="en-US" w:eastAsia="zh-CN"/>
        </w:rPr>
        <w:t>月</w:t>
      </w:r>
      <w:r>
        <w:rPr>
          <w:rFonts w:hint="eastAsia" w:ascii="宋体" w:hAnsi="宋体" w:eastAsia="宋体" w:cs="宋体"/>
          <w:color w:val="auto"/>
          <w:szCs w:val="21"/>
          <w:highlight w:val="none"/>
          <w:u w:val="single"/>
          <w:lang w:val="en-US" w:eastAsia="zh-CN"/>
        </w:rPr>
        <w:t>，具体以项目实际进度为准</w:t>
      </w:r>
      <w:r>
        <w:rPr>
          <w:rFonts w:hint="eastAsia" w:ascii="宋体" w:hAnsi="宋体" w:eastAsia="宋体" w:cs="宋体"/>
          <w:color w:val="auto"/>
          <w:szCs w:val="21"/>
          <w:highlight w:val="none"/>
          <w:u w:val="single"/>
          <w:lang w:eastAsia="zh-CN"/>
        </w:rPr>
        <w:t>。</w:t>
      </w:r>
    </w:p>
    <w:p>
      <w:pPr>
        <w:keepNext w:val="0"/>
        <w:keepLines w:val="0"/>
        <w:widowControl w:val="0"/>
        <w:suppressLineNumbers w:val="0"/>
        <w:tabs>
          <w:tab w:val="left" w:pos="3840"/>
          <w:tab w:val="left" w:pos="5300"/>
        </w:tabs>
        <w:autoSpaceDE w:val="0"/>
        <w:autoSpaceDN w:val="0"/>
        <w:adjustRightInd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2.3 本次招标项目</w:t>
      </w:r>
      <w:r>
        <w:rPr>
          <w:rFonts w:hint="eastAsia" w:ascii="宋体" w:hAnsi="宋体" w:eastAsia="宋体" w:cs="宋体"/>
          <w:snapToGrid w:val="0"/>
          <w:color w:val="auto"/>
          <w:kern w:val="0"/>
          <w:szCs w:val="21"/>
          <w:highlight w:val="none"/>
          <w:lang w:val="en-US" w:eastAsia="zh-CN"/>
        </w:rPr>
        <w:t>货物采购</w:t>
      </w:r>
      <w:r>
        <w:rPr>
          <w:rFonts w:hint="eastAsia" w:ascii="宋体" w:hAnsi="宋体" w:eastAsia="宋体" w:cs="宋体"/>
          <w:snapToGrid w:val="0"/>
          <w:color w:val="auto"/>
          <w:kern w:val="0"/>
          <w:szCs w:val="21"/>
          <w:highlight w:val="none"/>
        </w:rPr>
        <w:t>估算金额：</w:t>
      </w:r>
      <w:r>
        <w:rPr>
          <w:rFonts w:hint="eastAsia" w:ascii="宋体" w:hAnsi="宋体" w:eastAsia="宋体" w:cs="宋体"/>
          <w:snapToGrid w:val="0"/>
          <w:color w:val="auto"/>
          <w:spacing w:val="0"/>
          <w:kern w:val="0"/>
          <w:sz w:val="21"/>
          <w:szCs w:val="21"/>
          <w:highlight w:val="none"/>
          <w:u w:val="single"/>
          <w:lang w:val="en-US" w:eastAsia="zh-CN" w:bidi="ar"/>
        </w:rPr>
        <w:t>75</w:t>
      </w:r>
      <w:r>
        <w:rPr>
          <w:rFonts w:hint="eastAsia" w:ascii="宋体" w:hAnsi="宋体" w:cs="宋体"/>
          <w:snapToGrid w:val="0"/>
          <w:color w:val="auto"/>
          <w:spacing w:val="0"/>
          <w:kern w:val="0"/>
          <w:sz w:val="21"/>
          <w:szCs w:val="21"/>
          <w:highlight w:val="none"/>
          <w:u w:val="single"/>
          <w:lang w:val="en-US" w:eastAsia="zh-CN" w:bidi="ar"/>
        </w:rPr>
        <w:t>34.79</w:t>
      </w:r>
      <w:r>
        <w:rPr>
          <w:rFonts w:hint="eastAsia" w:ascii="宋体" w:hAnsi="宋体" w:eastAsia="宋体" w:cs="宋体"/>
          <w:snapToGrid w:val="0"/>
          <w:color w:val="auto"/>
          <w:spacing w:val="0"/>
          <w:kern w:val="0"/>
          <w:sz w:val="21"/>
          <w:szCs w:val="21"/>
          <w:highlight w:val="none"/>
          <w:u w:val="single"/>
          <w:lang w:eastAsia="zh-CN" w:bidi="ar"/>
        </w:rPr>
        <w:t>万元。</w:t>
      </w:r>
      <w:r>
        <w:rPr>
          <w:rFonts w:hint="eastAsia" w:ascii="宋体" w:hAnsi="宋体" w:eastAsia="宋体" w:cs="宋体"/>
          <w:snapToGrid w:val="0"/>
          <w:color w:val="auto"/>
          <w:kern w:val="0"/>
          <w:szCs w:val="21"/>
          <w:highlight w:val="none"/>
          <w:u w:val="none"/>
        </w:rPr>
        <w:t xml:space="preserve">  </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2.4 招标范围：</w:t>
      </w:r>
      <w:r>
        <w:rPr>
          <w:rFonts w:hint="eastAsia" w:ascii="宋体" w:hAnsi="宋体" w:eastAsia="宋体" w:cs="宋体"/>
          <w:snapToGrid w:val="0"/>
          <w:color w:val="auto"/>
          <w:kern w:val="0"/>
          <w:szCs w:val="21"/>
          <w:highlight w:val="none"/>
          <w:u w:val="single"/>
          <w:lang w:val="en-US" w:eastAsia="zh-CN"/>
        </w:rPr>
        <w:t>包括完成采购清单写明的各类电缆的</w:t>
      </w:r>
      <w:r>
        <w:rPr>
          <w:rFonts w:hint="eastAsia" w:ascii="宋体" w:hAnsi="宋体" w:eastAsia="宋体" w:cs="宋体"/>
          <w:color w:val="auto"/>
          <w:kern w:val="0"/>
          <w:szCs w:val="21"/>
          <w:highlight w:val="none"/>
          <w:u w:val="single"/>
        </w:rPr>
        <w:t>供货、装</w:t>
      </w:r>
      <w:r>
        <w:rPr>
          <w:rFonts w:hint="eastAsia" w:ascii="宋体" w:hAnsi="宋体" w:eastAsia="宋体" w:cs="宋体"/>
          <w:color w:val="auto"/>
          <w:kern w:val="0"/>
          <w:szCs w:val="21"/>
          <w:highlight w:val="none"/>
          <w:u w:val="single"/>
          <w:lang w:val="en-US" w:eastAsia="zh-CN"/>
        </w:rPr>
        <w:t>货</w:t>
      </w:r>
      <w:r>
        <w:rPr>
          <w:rFonts w:hint="eastAsia" w:ascii="宋体" w:hAnsi="宋体" w:eastAsia="宋体" w:cs="宋体"/>
          <w:color w:val="auto"/>
          <w:kern w:val="0"/>
          <w:szCs w:val="21"/>
          <w:highlight w:val="none"/>
          <w:u w:val="single"/>
        </w:rPr>
        <w:t>、运输</w:t>
      </w:r>
      <w:r>
        <w:rPr>
          <w:rFonts w:hint="eastAsia" w:ascii="宋体" w:hAnsi="宋体" w:eastAsia="宋体" w:cs="宋体"/>
          <w:color w:val="auto"/>
          <w:kern w:val="0"/>
          <w:szCs w:val="21"/>
          <w:highlight w:val="none"/>
          <w:u w:val="single"/>
          <w:lang w:eastAsia="zh-CN"/>
        </w:rPr>
        <w:t>（</w:t>
      </w:r>
      <w:r>
        <w:rPr>
          <w:rFonts w:hint="eastAsia" w:ascii="宋体" w:hAnsi="宋体" w:eastAsia="宋体" w:cs="宋体"/>
          <w:color w:val="auto"/>
          <w:kern w:val="0"/>
          <w:szCs w:val="21"/>
          <w:highlight w:val="none"/>
          <w:u w:val="single"/>
          <w:lang w:val="en-US" w:eastAsia="zh-CN"/>
        </w:rPr>
        <w:t>含包装、</w:t>
      </w:r>
      <w:r>
        <w:rPr>
          <w:rFonts w:hint="eastAsia" w:ascii="宋体" w:hAnsi="宋体" w:eastAsia="宋体" w:cs="宋体"/>
          <w:color w:val="auto"/>
          <w:kern w:val="0"/>
          <w:szCs w:val="21"/>
          <w:highlight w:val="none"/>
          <w:u w:val="single"/>
        </w:rPr>
        <w:t>保险</w:t>
      </w:r>
      <w:r>
        <w:rPr>
          <w:rFonts w:hint="eastAsia" w:ascii="宋体" w:hAnsi="宋体" w:eastAsia="宋体" w:cs="宋体"/>
          <w:color w:val="auto"/>
          <w:kern w:val="0"/>
          <w:szCs w:val="21"/>
          <w:highlight w:val="none"/>
          <w:u w:val="single"/>
          <w:lang w:eastAsia="zh-CN"/>
        </w:rPr>
        <w:t>）</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val="en-US" w:eastAsia="zh-CN"/>
        </w:rPr>
        <w:t>以及</w:t>
      </w:r>
      <w:r>
        <w:rPr>
          <w:rFonts w:hint="eastAsia" w:ascii="宋体" w:hAnsi="宋体" w:eastAsia="宋体" w:cs="宋体"/>
          <w:color w:val="auto"/>
          <w:kern w:val="0"/>
          <w:szCs w:val="21"/>
          <w:highlight w:val="none"/>
          <w:u w:val="single"/>
        </w:rPr>
        <w:t>质量保证期内的</w:t>
      </w:r>
      <w:r>
        <w:rPr>
          <w:rFonts w:hint="eastAsia" w:ascii="宋体" w:hAnsi="宋体" w:eastAsia="宋体" w:cs="宋体"/>
          <w:color w:val="auto"/>
          <w:kern w:val="0"/>
          <w:szCs w:val="21"/>
          <w:highlight w:val="none"/>
          <w:u w:val="single"/>
          <w:lang w:val="en-US" w:eastAsia="zh-CN"/>
        </w:rPr>
        <w:t>换货和</w:t>
      </w:r>
      <w:r>
        <w:rPr>
          <w:rFonts w:hint="eastAsia" w:ascii="宋体" w:hAnsi="宋体" w:eastAsia="宋体" w:cs="宋体"/>
          <w:color w:val="auto"/>
          <w:kern w:val="0"/>
          <w:szCs w:val="21"/>
          <w:highlight w:val="none"/>
          <w:u w:val="single"/>
        </w:rPr>
        <w:t>其它相关伴随服务等工作内容。</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lang w:val="en-US"/>
        </w:rPr>
      </w:pPr>
      <w:r>
        <w:rPr>
          <w:rFonts w:hint="eastAsia" w:ascii="宋体" w:hAnsi="宋体" w:eastAsia="宋体" w:cs="宋体"/>
          <w:snapToGrid w:val="0"/>
          <w:color w:val="auto"/>
          <w:kern w:val="0"/>
          <w:szCs w:val="21"/>
          <w:highlight w:val="none"/>
          <w:lang w:val="en-US" w:eastAsia="zh-CN"/>
        </w:rPr>
        <w:t>2.5 交货地点：</w:t>
      </w:r>
      <w:r>
        <w:rPr>
          <w:rFonts w:hint="eastAsia" w:ascii="宋体" w:hAnsi="宋体" w:eastAsia="宋体" w:cs="宋体"/>
          <w:snapToGrid w:val="0"/>
          <w:color w:val="auto"/>
          <w:kern w:val="0"/>
          <w:szCs w:val="21"/>
          <w:highlight w:val="none"/>
          <w:u w:val="single"/>
          <w:lang w:val="en-US" w:eastAsia="zh-CN"/>
        </w:rPr>
        <w:t>渝湘复线PPP项目巴水段机电工程（南川区、武隆区）、梁开高速（重庆段）PPP项目第二总承包部机电工程（梁平区）以及南川西环线PPP施工现场指定地点（南川区）。</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2.</w:t>
      </w:r>
      <w:r>
        <w:rPr>
          <w:rFonts w:hint="eastAsia" w:ascii="宋体" w:hAnsi="宋体" w:eastAsia="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rPr>
        <w:t xml:space="preserve"> </w:t>
      </w:r>
      <w:bookmarkStart w:id="39" w:name="_Hlk64626254"/>
      <w:r>
        <w:rPr>
          <w:rFonts w:hint="eastAsia" w:ascii="宋体" w:hAnsi="宋体" w:eastAsia="宋体" w:cs="宋体"/>
          <w:snapToGrid w:val="0"/>
          <w:color w:val="auto"/>
          <w:kern w:val="0"/>
          <w:szCs w:val="21"/>
          <w:highlight w:val="none"/>
          <w:lang w:val="en-US" w:eastAsia="zh-CN"/>
        </w:rPr>
        <w:t>交货期</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lang w:val="en-US" w:eastAsia="zh-CN"/>
        </w:rPr>
        <w:t>累计供货期预计</w:t>
      </w:r>
      <w:r>
        <w:rPr>
          <w:rFonts w:hint="eastAsia" w:ascii="宋体" w:hAnsi="宋体" w:cs="宋体"/>
          <w:snapToGrid w:val="0"/>
          <w:color w:val="auto"/>
          <w:kern w:val="0"/>
          <w:szCs w:val="21"/>
          <w:highlight w:val="none"/>
          <w:u w:val="single"/>
          <w:lang w:val="en-US" w:eastAsia="zh-CN"/>
        </w:rPr>
        <w:t>10</w:t>
      </w:r>
      <w:r>
        <w:rPr>
          <w:rFonts w:hint="eastAsia" w:ascii="宋体" w:hAnsi="宋体" w:eastAsia="宋体" w:cs="宋体"/>
          <w:snapToGrid w:val="0"/>
          <w:color w:val="auto"/>
          <w:kern w:val="0"/>
          <w:szCs w:val="21"/>
          <w:highlight w:val="none"/>
          <w:u w:val="single"/>
          <w:lang w:val="en-US" w:eastAsia="zh-CN"/>
        </w:rPr>
        <w:t>个月，单批次供货期为收到业主订单后</w:t>
      </w:r>
      <w:r>
        <w:rPr>
          <w:rFonts w:hint="eastAsia" w:ascii="宋体" w:hAnsi="宋体" w:eastAsia="宋体" w:cs="宋体"/>
          <w:snapToGrid w:val="0"/>
          <w:color w:val="auto"/>
          <w:kern w:val="0"/>
          <w:szCs w:val="21"/>
          <w:highlight w:val="none"/>
          <w:u w:val="single"/>
          <w:lang w:eastAsia="zh-CN"/>
        </w:rPr>
        <w:t>10</w:t>
      </w:r>
      <w:r>
        <w:rPr>
          <w:rFonts w:hint="eastAsia" w:ascii="宋体" w:hAnsi="宋体" w:eastAsia="宋体" w:cs="宋体"/>
          <w:snapToGrid w:val="0"/>
          <w:color w:val="auto"/>
          <w:kern w:val="0"/>
          <w:szCs w:val="21"/>
          <w:highlight w:val="none"/>
          <w:u w:val="single"/>
          <w:lang w:val="en-US" w:eastAsia="zh-CN"/>
        </w:rPr>
        <w:t>日内送货至现场。</w:t>
      </w:r>
    </w:p>
    <w:bookmarkEnd w:id="39"/>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rPr>
        <w:t>2.</w:t>
      </w:r>
      <w:r>
        <w:rPr>
          <w:rFonts w:hint="eastAsia" w:ascii="宋体" w:hAnsi="宋体" w:eastAsia="宋体" w:cs="宋体"/>
          <w:snapToGrid w:val="0"/>
          <w:color w:val="auto"/>
          <w:kern w:val="0"/>
          <w:szCs w:val="21"/>
          <w:highlight w:val="none"/>
          <w:lang w:val="en-US" w:eastAsia="zh-CN"/>
        </w:rPr>
        <w:t>7</w:t>
      </w:r>
      <w:r>
        <w:rPr>
          <w:rFonts w:hint="eastAsia" w:ascii="宋体" w:hAnsi="宋体" w:eastAsia="宋体" w:cs="宋体"/>
          <w:snapToGrid w:val="0"/>
          <w:color w:val="auto"/>
          <w:kern w:val="0"/>
          <w:szCs w:val="21"/>
          <w:highlight w:val="none"/>
        </w:rPr>
        <w:t xml:space="preserve"> 标段划分：</w:t>
      </w:r>
      <w:r>
        <w:rPr>
          <w:rFonts w:hint="eastAsia" w:ascii="宋体" w:hAnsi="宋体" w:eastAsia="宋体" w:cs="宋体"/>
          <w:snapToGrid w:val="0"/>
          <w:color w:val="auto"/>
          <w:kern w:val="0"/>
          <w:szCs w:val="21"/>
          <w:highlight w:val="none"/>
          <w:u w:val="single"/>
          <w:lang w:val="en-US" w:eastAsia="zh-CN"/>
        </w:rPr>
        <w:t>一个标段。</w:t>
      </w:r>
    </w:p>
    <w:p>
      <w:pPr>
        <w:pStyle w:val="4"/>
        <w:adjustRightInd w:val="0"/>
        <w:snapToGrid w:val="0"/>
        <w:spacing w:before="0" w:beforeLines="0" w:after="0" w:afterLines="0" w:line="360" w:lineRule="auto"/>
        <w:rPr>
          <w:rFonts w:hint="eastAsia" w:ascii="宋体" w:hAnsi="宋体" w:eastAsia="宋体" w:cs="宋体"/>
          <w:snapToGrid w:val="0"/>
          <w:color w:val="auto"/>
          <w:sz w:val="24"/>
          <w:szCs w:val="24"/>
          <w:highlight w:val="none"/>
        </w:rPr>
      </w:pPr>
      <w:bookmarkStart w:id="40" w:name="_Toc277082538"/>
      <w:bookmarkStart w:id="41" w:name="_Toc224103301"/>
      <w:bookmarkStart w:id="42" w:name="_Toc430530418"/>
      <w:bookmarkStart w:id="43" w:name="_Toc1880"/>
      <w:bookmarkStart w:id="44" w:name="_Toc287607730"/>
      <w:bookmarkStart w:id="45" w:name="_Toc25300"/>
      <w:bookmarkStart w:id="46" w:name="_Toc509218694"/>
      <w:bookmarkStart w:id="47" w:name="_Toc287620669"/>
      <w:bookmarkStart w:id="48" w:name="_Toc200359429"/>
      <w:bookmarkStart w:id="49" w:name="_Toc200359240"/>
      <w:r>
        <w:rPr>
          <w:rFonts w:hint="eastAsia" w:ascii="宋体" w:hAnsi="宋体" w:eastAsia="宋体" w:cs="宋体"/>
          <w:snapToGrid w:val="0"/>
          <w:color w:val="auto"/>
          <w:sz w:val="24"/>
          <w:szCs w:val="24"/>
          <w:highlight w:val="none"/>
        </w:rPr>
        <w:t>3.投标人资格要求</w:t>
      </w:r>
      <w:bookmarkEnd w:id="40"/>
      <w:bookmarkEnd w:id="41"/>
      <w:bookmarkEnd w:id="42"/>
      <w:bookmarkEnd w:id="43"/>
      <w:bookmarkEnd w:id="44"/>
      <w:bookmarkEnd w:id="45"/>
      <w:bookmarkEnd w:id="46"/>
      <w:bookmarkEnd w:id="47"/>
      <w:bookmarkEnd w:id="48"/>
      <w:bookmarkEnd w:id="49"/>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本次招标允许投标人以投标货物的下列身份参加投标：</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rPr>
        <w:sym w:font="Wingdings 2" w:char="0052"/>
      </w:r>
      <w:r>
        <w:rPr>
          <w:rFonts w:hint="eastAsia" w:ascii="宋体" w:hAnsi="宋体" w:eastAsia="宋体" w:cs="宋体"/>
          <w:snapToGrid w:val="0"/>
          <w:color w:val="auto"/>
          <w:kern w:val="0"/>
          <w:szCs w:val="21"/>
          <w:highlight w:val="none"/>
          <w:lang w:val="en-US" w:eastAsia="zh-CN"/>
        </w:rPr>
        <w:t>制造商（厂家）</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snapToGrid w:val="0"/>
          <w:color w:val="auto"/>
          <w:kern w:val="0"/>
          <w:szCs w:val="21"/>
          <w:highlight w:val="none"/>
        </w:rPr>
        <w:sym w:font="Wingdings 2" w:char="0052"/>
      </w:r>
      <w:r>
        <w:rPr>
          <w:rFonts w:hint="eastAsia" w:ascii="宋体" w:hAnsi="宋体" w:eastAsia="宋体" w:cs="宋体"/>
          <w:color w:val="auto"/>
          <w:szCs w:val="21"/>
          <w:highlight w:val="none"/>
          <w:shd w:val="clear" w:color="auto" w:fill="FFFFFF"/>
        </w:rPr>
        <w:t>代理</w:t>
      </w:r>
      <w:r>
        <w:rPr>
          <w:rFonts w:hint="eastAsia" w:ascii="宋体" w:hAnsi="宋体" w:eastAsia="宋体" w:cs="宋体"/>
          <w:color w:val="auto"/>
          <w:szCs w:val="21"/>
          <w:highlight w:val="none"/>
          <w:shd w:val="clear" w:color="auto" w:fill="FFFFFF"/>
          <w:lang w:val="en-US" w:eastAsia="zh-CN"/>
        </w:rPr>
        <w:t>商</w:t>
      </w:r>
      <w:r>
        <w:rPr>
          <w:rFonts w:hint="eastAsia" w:ascii="宋体" w:hAnsi="宋体" w:eastAsia="宋体" w:cs="宋体"/>
          <w:color w:val="auto"/>
          <w:szCs w:val="21"/>
          <w:highlight w:val="none"/>
          <w:shd w:val="clear" w:color="auto" w:fill="FFFFFF"/>
        </w:rPr>
        <w:t>（</w:t>
      </w:r>
      <w:r>
        <w:rPr>
          <w:rFonts w:hint="eastAsia" w:ascii="宋体" w:hAnsi="宋体" w:eastAsia="宋体" w:cs="宋体"/>
          <w:color w:val="auto"/>
          <w:szCs w:val="21"/>
          <w:highlight w:val="none"/>
          <w:shd w:val="clear" w:color="auto" w:fill="FFFFFF"/>
          <w:lang w:val="en-US" w:eastAsia="zh-CN"/>
        </w:rPr>
        <w:t>包括经销商、制造商下属销售子公司</w:t>
      </w:r>
      <w:r>
        <w:rPr>
          <w:rFonts w:hint="eastAsia" w:ascii="宋体" w:hAnsi="宋体" w:eastAsia="宋体" w:cs="宋体"/>
          <w:color w:val="auto"/>
          <w:szCs w:val="21"/>
          <w:highlight w:val="none"/>
          <w:shd w:val="clear" w:color="auto" w:fill="FFFFFF"/>
        </w:rPr>
        <w:t>）</w:t>
      </w:r>
    </w:p>
    <w:p>
      <w:pPr>
        <w:autoSpaceDE w:val="0"/>
        <w:autoSpaceDN w:val="0"/>
        <w:adjustRightInd w:val="0"/>
        <w:snapToGrid w:val="0"/>
        <w:spacing w:beforeLines="0" w:afterLines="0" w:line="360" w:lineRule="auto"/>
        <w:ind w:firstLine="420" w:firstLineChars="200"/>
        <w:rPr>
          <w:rFonts w:hint="eastAsia" w:ascii="宋体" w:hAnsi="宋体" w:eastAsia="宋体" w:cs="宋体"/>
          <w:b w:val="0"/>
          <w:bCs w:val="0"/>
          <w:i w:val="0"/>
          <w:iCs/>
          <w:color w:val="auto"/>
          <w:szCs w:val="21"/>
          <w:highlight w:val="none"/>
          <w:lang w:val="en-US" w:eastAsia="zh-CN"/>
        </w:rPr>
      </w:pPr>
      <w:r>
        <w:rPr>
          <w:rFonts w:hint="eastAsia" w:ascii="宋体" w:hAnsi="宋体" w:eastAsia="宋体" w:cs="宋体"/>
          <w:b w:val="0"/>
          <w:bCs w:val="0"/>
          <w:snapToGrid w:val="0"/>
          <w:color w:val="auto"/>
          <w:kern w:val="0"/>
          <w:szCs w:val="21"/>
          <w:highlight w:val="none"/>
        </w:rPr>
        <w:sym w:font="Wingdings 2" w:char="0052"/>
      </w:r>
      <w:r>
        <w:rPr>
          <w:rFonts w:hint="eastAsia" w:ascii="宋体" w:hAnsi="宋体" w:eastAsia="宋体" w:cs="宋体"/>
          <w:b w:val="0"/>
          <w:bCs w:val="0"/>
          <w:snapToGrid w:val="0"/>
          <w:color w:val="auto"/>
          <w:kern w:val="0"/>
          <w:szCs w:val="21"/>
          <w:highlight w:val="none"/>
          <w:lang w:val="en-US" w:eastAsia="zh-CN"/>
        </w:rPr>
        <w:t xml:space="preserve">3.1.1 </w:t>
      </w:r>
      <w:r>
        <w:rPr>
          <w:rFonts w:hint="eastAsia" w:ascii="宋体" w:hAnsi="宋体" w:eastAsia="宋体" w:cs="宋体"/>
          <w:b w:val="0"/>
          <w:bCs w:val="0"/>
          <w:i w:val="0"/>
          <w:iCs/>
          <w:color w:val="auto"/>
          <w:szCs w:val="21"/>
          <w:highlight w:val="none"/>
          <w:lang w:val="en-US" w:eastAsia="zh-CN"/>
        </w:rPr>
        <w:t>投标人为制造商应符合以下要求：</w:t>
      </w:r>
    </w:p>
    <w:p>
      <w:pPr>
        <w:autoSpaceDE w:val="0"/>
        <w:autoSpaceDN w:val="0"/>
        <w:adjustRightInd w:val="0"/>
        <w:snapToGrid w:val="0"/>
        <w:spacing w:beforeLines="0" w:afterLines="0"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具有独立法人资格，</w:t>
      </w:r>
      <w:r>
        <w:rPr>
          <w:rFonts w:hint="eastAsia" w:ascii="宋体" w:hAnsi="宋体" w:eastAsia="宋体" w:cs="宋体"/>
          <w:color w:val="auto"/>
          <w:szCs w:val="21"/>
          <w:highlight w:val="none"/>
        </w:rPr>
        <w:t>具备有效的营业执照</w:t>
      </w:r>
      <w:r>
        <w:rPr>
          <w:rFonts w:hint="eastAsia" w:ascii="宋体" w:hAnsi="宋体" w:eastAsia="宋体" w:cs="宋体"/>
          <w:color w:val="auto"/>
          <w:szCs w:val="21"/>
          <w:highlight w:val="none"/>
          <w:lang w:eastAsia="zh-CN"/>
        </w:rPr>
        <w:t>；</w:t>
      </w:r>
    </w:p>
    <w:p>
      <w:pPr>
        <w:autoSpaceDE w:val="0"/>
        <w:autoSpaceDN w:val="0"/>
        <w:adjustRightInd w:val="0"/>
        <w:snapToGrid w:val="0"/>
        <w:spacing w:beforeLines="0" w:afterLines="0" w:line="360" w:lineRule="auto"/>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snapToGrid w:val="0"/>
          <w:color w:val="auto"/>
          <w:kern w:val="0"/>
          <w:szCs w:val="21"/>
          <w:highlight w:val="none"/>
        </w:rPr>
        <w:sym w:font="Wingdings 2" w:char="0052"/>
      </w:r>
      <w:r>
        <w:rPr>
          <w:rFonts w:hint="eastAsia" w:ascii="宋体" w:hAnsi="宋体" w:eastAsia="宋体" w:cs="宋体"/>
          <w:b w:val="0"/>
          <w:bCs w:val="0"/>
          <w:snapToGrid w:val="0"/>
          <w:color w:val="auto"/>
          <w:kern w:val="0"/>
          <w:szCs w:val="21"/>
          <w:highlight w:val="none"/>
          <w:lang w:val="en-US" w:eastAsia="zh-CN"/>
        </w:rPr>
        <w:t xml:space="preserve">3.1.2 </w:t>
      </w:r>
      <w:r>
        <w:rPr>
          <w:rFonts w:hint="eastAsia" w:ascii="宋体" w:hAnsi="宋体" w:eastAsia="宋体" w:cs="宋体"/>
          <w:b w:val="0"/>
          <w:bCs w:val="0"/>
          <w:i w:val="0"/>
          <w:iCs/>
          <w:color w:val="auto"/>
          <w:szCs w:val="21"/>
          <w:highlight w:val="none"/>
          <w:lang w:val="en-US" w:eastAsia="zh-CN"/>
        </w:rPr>
        <w:t>投标人为代理商应符合以下要求：</w:t>
      </w:r>
    </w:p>
    <w:p>
      <w:pPr>
        <w:autoSpaceDE w:val="0"/>
        <w:autoSpaceDN w:val="0"/>
        <w:adjustRightInd w:val="0"/>
        <w:snapToGrid w:val="0"/>
        <w:spacing w:beforeLines="0" w:afterLines="0"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）具有独立法人资格，具备有效的营业执照</w:t>
      </w:r>
      <w:r>
        <w:rPr>
          <w:rFonts w:hint="eastAsia" w:ascii="宋体" w:hAnsi="宋体" w:eastAsia="宋体" w:cs="宋体"/>
          <w:color w:val="auto"/>
          <w:szCs w:val="21"/>
          <w:highlight w:val="none"/>
          <w:lang w:eastAsia="zh-CN"/>
        </w:rPr>
        <w:t>；</w:t>
      </w:r>
    </w:p>
    <w:p>
      <w:pPr>
        <w:autoSpaceDE w:val="0"/>
        <w:autoSpaceDN w:val="0"/>
        <w:adjustRightInd w:val="0"/>
        <w:snapToGrid w:val="0"/>
        <w:spacing w:beforeLines="0" w:afterLines="0" w:line="360" w:lineRule="auto"/>
        <w:ind w:firstLine="420" w:firstLineChars="200"/>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2</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具有投标货物制造商（厂家）授权书；</w:t>
      </w:r>
    </w:p>
    <w:p>
      <w:pPr>
        <w:autoSpaceDE w:val="0"/>
        <w:autoSpaceDN w:val="0"/>
        <w:adjustRightInd w:val="0"/>
        <w:snapToGrid w:val="0"/>
        <w:spacing w:beforeLines="0" w:afterLines="0" w:line="360" w:lineRule="auto"/>
        <w:ind w:firstLine="420" w:firstLineChars="200"/>
        <w:rPr>
          <w:rFonts w:hint="eastAsia" w:ascii="宋体" w:hAnsi="宋体" w:eastAsia="宋体" w:cs="宋体"/>
          <w:b w:val="0"/>
          <w:bCs w:val="0"/>
          <w:snapToGrid w:val="0"/>
          <w:color w:val="auto"/>
          <w:kern w:val="0"/>
          <w:szCs w:val="21"/>
          <w:highlight w:val="none"/>
          <w:lang w:val="en-US" w:eastAsia="zh-CN"/>
        </w:rPr>
      </w:pPr>
      <w:r>
        <w:rPr>
          <w:rFonts w:hint="eastAsia" w:ascii="宋体" w:hAnsi="宋体" w:eastAsia="宋体" w:cs="宋体"/>
          <w:b w:val="0"/>
          <w:bCs w:val="0"/>
          <w:snapToGrid w:val="0"/>
          <w:color w:val="auto"/>
          <w:kern w:val="0"/>
          <w:szCs w:val="21"/>
          <w:highlight w:val="none"/>
          <w:lang w:eastAsia="zh-CN"/>
        </w:rPr>
        <w:t>（</w:t>
      </w:r>
      <w:r>
        <w:rPr>
          <w:rFonts w:hint="eastAsia" w:ascii="宋体" w:hAnsi="宋体" w:eastAsia="宋体" w:cs="宋体"/>
          <w:b w:val="0"/>
          <w:bCs w:val="0"/>
          <w:snapToGrid w:val="0"/>
          <w:color w:val="auto"/>
          <w:kern w:val="0"/>
          <w:szCs w:val="21"/>
          <w:highlight w:val="none"/>
          <w:lang w:val="en-US" w:eastAsia="zh-CN"/>
        </w:rPr>
        <w:t>3</w:t>
      </w:r>
      <w:r>
        <w:rPr>
          <w:rFonts w:hint="eastAsia" w:ascii="宋体" w:hAnsi="宋体" w:eastAsia="宋体" w:cs="宋体"/>
          <w:b w:val="0"/>
          <w:bCs w:val="0"/>
          <w:snapToGrid w:val="0"/>
          <w:color w:val="auto"/>
          <w:kern w:val="0"/>
          <w:szCs w:val="21"/>
          <w:highlight w:val="none"/>
          <w:lang w:eastAsia="zh-CN"/>
        </w:rPr>
        <w:t>）</w:t>
      </w:r>
      <w:r>
        <w:rPr>
          <w:rFonts w:hint="eastAsia" w:ascii="宋体" w:hAnsi="宋体" w:eastAsia="宋体" w:cs="宋体"/>
          <w:b w:val="0"/>
          <w:bCs w:val="0"/>
          <w:snapToGrid w:val="0"/>
          <w:color w:val="auto"/>
          <w:kern w:val="0"/>
          <w:szCs w:val="21"/>
          <w:highlight w:val="none"/>
          <w:lang w:val="en-US" w:eastAsia="zh-CN"/>
        </w:rPr>
        <w:t>投标货物制造商（厂家）应符合上述3.1.1项的规定。</w:t>
      </w:r>
    </w:p>
    <w:p>
      <w:pPr>
        <w:pStyle w:val="45"/>
        <w:adjustRightInd w:val="0"/>
        <w:snapToGrid w:val="0"/>
        <w:spacing w:beforeLines="0" w:after="0" w:afterLines="0" w:line="360" w:lineRule="auto"/>
        <w:ind w:left="0"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注：制造商（厂家）与其授权的经销商不得同时参与本项目，同一制造商（厂家）不得授权多家经销商参与本项目，否则各相关投标均无效。</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w:t>
      </w:r>
      <w:r>
        <w:rPr>
          <w:rFonts w:hint="eastAsia" w:ascii="宋体" w:hAnsi="宋体" w:eastAsia="宋体" w:cs="宋体"/>
          <w:snapToGrid w:val="0"/>
          <w:color w:val="auto"/>
          <w:kern w:val="0"/>
          <w:szCs w:val="21"/>
          <w:highlight w:val="none"/>
          <w:lang w:val="en-US" w:eastAsia="zh-CN"/>
        </w:rPr>
        <w:t>2</w:t>
      </w: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kern w:val="0"/>
          <w:szCs w:val="21"/>
          <w:highlight w:val="none"/>
          <w:lang w:val="en-US" w:eastAsia="zh-CN"/>
        </w:rPr>
        <w:t xml:space="preserve"> </w:t>
      </w:r>
      <w:r>
        <w:rPr>
          <w:rFonts w:hint="eastAsia" w:ascii="宋体" w:hAnsi="宋体" w:eastAsia="宋体" w:cs="宋体"/>
          <w:snapToGrid w:val="0"/>
          <w:color w:val="auto"/>
          <w:kern w:val="0"/>
          <w:szCs w:val="21"/>
          <w:highlight w:val="none"/>
        </w:rPr>
        <w:t>投标人还应在业绩、资金</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人员</w:t>
      </w:r>
      <w:r>
        <w:rPr>
          <w:rFonts w:hint="eastAsia" w:ascii="宋体" w:hAnsi="宋体" w:eastAsia="宋体" w:cs="宋体"/>
          <w:snapToGrid w:val="0"/>
          <w:color w:val="auto"/>
          <w:kern w:val="0"/>
          <w:szCs w:val="21"/>
          <w:highlight w:val="none"/>
        </w:rPr>
        <w:t>等方面具有相应的</w:t>
      </w:r>
      <w:r>
        <w:rPr>
          <w:rFonts w:hint="eastAsia" w:ascii="宋体" w:hAnsi="宋体" w:eastAsia="宋体" w:cs="宋体"/>
          <w:snapToGrid w:val="0"/>
          <w:color w:val="auto"/>
          <w:kern w:val="0"/>
          <w:szCs w:val="21"/>
          <w:highlight w:val="none"/>
          <w:lang w:val="en-US" w:eastAsia="zh-CN"/>
        </w:rPr>
        <w:t>供货</w:t>
      </w:r>
      <w:r>
        <w:rPr>
          <w:rFonts w:hint="eastAsia" w:ascii="宋体" w:hAnsi="宋体" w:eastAsia="宋体" w:cs="宋体"/>
          <w:snapToGrid w:val="0"/>
          <w:color w:val="auto"/>
          <w:kern w:val="0"/>
          <w:szCs w:val="21"/>
          <w:highlight w:val="none"/>
        </w:rPr>
        <w:t>能力，详见招标文件第二章投标人须知前附表第1.4.1项内容。</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w:t>
      </w:r>
      <w:r>
        <w:rPr>
          <w:rFonts w:hint="eastAsia" w:ascii="宋体" w:hAnsi="宋体" w:eastAsia="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rPr>
        <w:t xml:space="preserve">  本次招标不接受联合体投标。</w:t>
      </w:r>
    </w:p>
    <w:p>
      <w:pPr>
        <w:pStyle w:val="4"/>
        <w:adjustRightInd w:val="0"/>
        <w:snapToGrid w:val="0"/>
        <w:spacing w:before="0" w:beforeLines="0" w:after="0" w:afterLines="0" w:line="360" w:lineRule="auto"/>
        <w:rPr>
          <w:rFonts w:hint="eastAsia" w:ascii="宋体" w:hAnsi="宋体" w:eastAsia="宋体" w:cs="宋体"/>
          <w:snapToGrid w:val="0"/>
          <w:color w:val="auto"/>
          <w:sz w:val="24"/>
          <w:szCs w:val="24"/>
          <w:highlight w:val="none"/>
        </w:rPr>
      </w:pPr>
      <w:bookmarkStart w:id="50" w:name="_Toc200359430"/>
      <w:bookmarkStart w:id="51" w:name="_Toc430530419"/>
      <w:bookmarkStart w:id="52" w:name="_Toc277082539"/>
      <w:bookmarkStart w:id="53" w:name="_Toc287607731"/>
      <w:bookmarkStart w:id="54" w:name="_Toc509218695"/>
      <w:bookmarkStart w:id="55" w:name="_Toc287620670"/>
      <w:bookmarkStart w:id="56" w:name="_Toc19500"/>
      <w:bookmarkStart w:id="57" w:name="_Toc563"/>
      <w:bookmarkStart w:id="58" w:name="_Toc224103302"/>
      <w:bookmarkStart w:id="59" w:name="_Toc200359241"/>
      <w:r>
        <w:rPr>
          <w:rFonts w:hint="eastAsia" w:ascii="宋体" w:hAnsi="宋体" w:eastAsia="宋体" w:cs="宋体"/>
          <w:snapToGrid w:val="0"/>
          <w:color w:val="auto"/>
          <w:sz w:val="24"/>
          <w:szCs w:val="24"/>
          <w:highlight w:val="none"/>
          <w:lang w:val="en-US" w:eastAsia="zh-CN"/>
        </w:rPr>
        <w:t>4</w:t>
      </w:r>
      <w:r>
        <w:rPr>
          <w:rFonts w:hint="eastAsia" w:ascii="宋体" w:hAnsi="宋体" w:eastAsia="宋体" w:cs="宋体"/>
          <w:snapToGrid w:val="0"/>
          <w:color w:val="auto"/>
          <w:sz w:val="24"/>
          <w:szCs w:val="24"/>
          <w:highlight w:val="none"/>
        </w:rPr>
        <w:t>.招标文件的获取</w:t>
      </w:r>
      <w:bookmarkEnd w:id="50"/>
      <w:bookmarkEnd w:id="51"/>
      <w:bookmarkEnd w:id="52"/>
      <w:bookmarkEnd w:id="53"/>
      <w:bookmarkEnd w:id="54"/>
      <w:bookmarkEnd w:id="55"/>
      <w:bookmarkEnd w:id="56"/>
      <w:bookmarkEnd w:id="57"/>
      <w:bookmarkEnd w:id="58"/>
      <w:bookmarkEnd w:id="59"/>
    </w:p>
    <w:p>
      <w:pPr>
        <w:keepNext w:val="0"/>
        <w:keepLines w:val="0"/>
        <w:pageBreakBefore w:val="0"/>
        <w:tabs>
          <w:tab w:val="left" w:pos="3850"/>
          <w:tab w:val="left" w:pos="3980"/>
          <w:tab w:val="left" w:pos="4100"/>
          <w:tab w:val="left" w:pos="4600"/>
          <w:tab w:val="left" w:pos="5360"/>
          <w:tab w:val="left" w:pos="5460"/>
          <w:tab w:val="left" w:pos="6200"/>
          <w:tab w:val="left" w:pos="6327"/>
          <w:tab w:val="left" w:pos="6901"/>
        </w:tabs>
        <w:kinsoku/>
        <w:wordWrap/>
        <w:overflowPunct/>
        <w:topLinePunct w:val="0"/>
        <w:autoSpaceDE w:val="0"/>
        <w:autoSpaceDN w:val="0"/>
        <w:bidi w:val="0"/>
        <w:adjustRightInd w:val="0"/>
        <w:snapToGrid w:val="0"/>
        <w:spacing w:beforeLines="0" w:afterLines="0" w:line="360" w:lineRule="auto"/>
        <w:ind w:firstLine="420" w:firstLineChars="200"/>
        <w:textAlignment w:val="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4.1  凡有意参加投标者，请于</w:t>
      </w:r>
      <w:r>
        <w:rPr>
          <w:rFonts w:hint="eastAsia" w:ascii="宋体" w:hAnsi="宋体" w:eastAsia="宋体" w:cs="宋体"/>
          <w:b/>
          <w:snapToGrid w:val="0"/>
          <w:color w:val="auto"/>
          <w:kern w:val="0"/>
          <w:sz w:val="21"/>
          <w:szCs w:val="21"/>
          <w:u w:val="single"/>
        </w:rPr>
        <w:t>2023</w:t>
      </w:r>
      <w:r>
        <w:rPr>
          <w:rFonts w:hint="eastAsia" w:ascii="宋体" w:hAnsi="宋体" w:eastAsia="宋体" w:cs="宋体"/>
          <w:b/>
          <w:snapToGrid w:val="0"/>
          <w:color w:val="auto"/>
          <w:kern w:val="0"/>
          <w:sz w:val="21"/>
          <w:szCs w:val="21"/>
        </w:rPr>
        <w:t>年</w:t>
      </w:r>
      <w:r>
        <w:rPr>
          <w:rFonts w:hint="eastAsia" w:ascii="宋体" w:hAnsi="宋体" w:eastAsia="宋体" w:cs="宋体"/>
          <w:b/>
          <w:snapToGrid w:val="0"/>
          <w:color w:val="auto"/>
          <w:kern w:val="0"/>
          <w:sz w:val="21"/>
          <w:szCs w:val="21"/>
          <w:u w:val="single"/>
          <w:lang w:val="en-US" w:eastAsia="zh-CN"/>
        </w:rPr>
        <w:t xml:space="preserve"> </w:t>
      </w:r>
      <w:r>
        <w:rPr>
          <w:rFonts w:hint="eastAsia" w:ascii="宋体" w:hAnsi="宋体" w:cs="宋体"/>
          <w:b/>
          <w:snapToGrid w:val="0"/>
          <w:color w:val="auto"/>
          <w:kern w:val="0"/>
          <w:sz w:val="21"/>
          <w:szCs w:val="21"/>
          <w:u w:val="single"/>
          <w:lang w:val="en-US" w:eastAsia="zh-CN"/>
        </w:rPr>
        <w:t>10</w:t>
      </w:r>
      <w:r>
        <w:rPr>
          <w:rFonts w:hint="eastAsia" w:ascii="宋体" w:hAnsi="宋体" w:eastAsia="宋体" w:cs="宋体"/>
          <w:b/>
          <w:snapToGrid w:val="0"/>
          <w:color w:val="auto"/>
          <w:kern w:val="0"/>
          <w:sz w:val="21"/>
          <w:szCs w:val="21"/>
          <w:u w:val="single"/>
          <w:lang w:val="en-US" w:eastAsia="zh-CN"/>
        </w:rPr>
        <w:t xml:space="preserve"> </w:t>
      </w:r>
      <w:r>
        <w:rPr>
          <w:rFonts w:hint="eastAsia" w:ascii="宋体" w:hAnsi="宋体" w:eastAsia="宋体" w:cs="宋体"/>
          <w:b/>
          <w:snapToGrid w:val="0"/>
          <w:color w:val="auto"/>
          <w:kern w:val="0"/>
          <w:sz w:val="21"/>
          <w:szCs w:val="21"/>
        </w:rPr>
        <w:t>月</w:t>
      </w:r>
      <w:r>
        <w:rPr>
          <w:rFonts w:hint="eastAsia" w:ascii="宋体" w:hAnsi="宋体" w:eastAsia="宋体" w:cs="宋体"/>
          <w:b/>
          <w:snapToGrid w:val="0"/>
          <w:color w:val="auto"/>
          <w:kern w:val="0"/>
          <w:sz w:val="21"/>
          <w:szCs w:val="21"/>
          <w:u w:val="single"/>
          <w:lang w:val="en-US" w:eastAsia="zh-CN"/>
        </w:rPr>
        <w:t xml:space="preserve"> </w:t>
      </w:r>
      <w:r>
        <w:rPr>
          <w:rFonts w:hint="eastAsia" w:ascii="宋体" w:hAnsi="宋体" w:cs="宋体"/>
          <w:b/>
          <w:snapToGrid w:val="0"/>
          <w:color w:val="auto"/>
          <w:kern w:val="0"/>
          <w:sz w:val="21"/>
          <w:szCs w:val="21"/>
          <w:u w:val="single"/>
          <w:lang w:val="en-US" w:eastAsia="zh-CN"/>
        </w:rPr>
        <w:t>10</w:t>
      </w:r>
      <w:r>
        <w:rPr>
          <w:rFonts w:hint="eastAsia" w:ascii="宋体" w:hAnsi="宋体" w:eastAsia="宋体" w:cs="宋体"/>
          <w:b/>
          <w:snapToGrid w:val="0"/>
          <w:color w:val="auto"/>
          <w:kern w:val="0"/>
          <w:sz w:val="21"/>
          <w:szCs w:val="21"/>
          <w:u w:val="single"/>
          <w:lang w:val="en-US" w:eastAsia="zh-CN"/>
        </w:rPr>
        <w:t xml:space="preserve"> </w:t>
      </w:r>
      <w:r>
        <w:rPr>
          <w:rFonts w:hint="eastAsia" w:ascii="宋体" w:hAnsi="宋体" w:eastAsia="宋体" w:cs="宋体"/>
          <w:b/>
          <w:snapToGrid w:val="0"/>
          <w:color w:val="auto"/>
          <w:kern w:val="0"/>
          <w:sz w:val="21"/>
          <w:szCs w:val="21"/>
        </w:rPr>
        <w:t>日</w:t>
      </w:r>
      <w:r>
        <w:rPr>
          <w:rFonts w:hint="eastAsia" w:ascii="宋体" w:hAnsi="宋体" w:eastAsia="宋体" w:cs="宋体"/>
          <w:snapToGrid w:val="0"/>
          <w:color w:val="auto"/>
          <w:kern w:val="0"/>
          <w:sz w:val="21"/>
          <w:szCs w:val="21"/>
        </w:rPr>
        <w:t>（北京时间，下同）</w:t>
      </w:r>
      <w:r>
        <w:rPr>
          <w:rFonts w:hint="eastAsia" w:ascii="宋体" w:hAnsi="宋体" w:eastAsia="宋体" w:cs="宋体"/>
          <w:snapToGrid w:val="0"/>
          <w:color w:val="auto"/>
          <w:kern w:val="0"/>
          <w:sz w:val="21"/>
          <w:szCs w:val="21"/>
          <w:lang w:val="en-US" w:eastAsia="zh-CN"/>
        </w:rPr>
        <w:t>前</w:t>
      </w:r>
      <w:r>
        <w:rPr>
          <w:rFonts w:hint="eastAsia" w:ascii="宋体" w:hAnsi="宋体" w:eastAsia="宋体" w:cs="宋体"/>
          <w:snapToGrid w:val="0"/>
          <w:color w:val="auto"/>
          <w:kern w:val="0"/>
          <w:sz w:val="21"/>
          <w:szCs w:val="21"/>
        </w:rPr>
        <w:t>在</w:t>
      </w:r>
      <w:r>
        <w:rPr>
          <w:rFonts w:hint="eastAsia" w:ascii="宋体" w:hAnsi="宋体" w:eastAsia="宋体" w:cs="宋体"/>
          <w:snapToGrid w:val="0"/>
          <w:color w:val="auto"/>
          <w:kern w:val="0"/>
          <w:szCs w:val="21"/>
          <w:highlight w:val="none"/>
          <w:u w:val="single"/>
          <w:lang w:val="en-US" w:eastAsia="zh-CN"/>
        </w:rPr>
        <w:t>重庆高速集团官网</w:t>
      </w:r>
      <w:r>
        <w:rPr>
          <w:rFonts w:hint="eastAsia" w:ascii="宋体" w:hAnsi="宋体" w:eastAsia="宋体" w:cs="宋体"/>
          <w:snapToGrid w:val="0"/>
          <w:color w:val="auto"/>
          <w:kern w:val="0"/>
          <w:szCs w:val="21"/>
          <w:highlight w:val="none"/>
          <w:u w:val="single"/>
        </w:rPr>
        <w:t>（https://www.cegc.com.cn/html/col1810480.html）</w:t>
      </w:r>
      <w:r>
        <w:rPr>
          <w:rFonts w:hint="eastAsia" w:ascii="宋体" w:hAnsi="宋体" w:eastAsia="宋体" w:cs="宋体"/>
          <w:snapToGrid w:val="0"/>
          <w:color w:val="auto"/>
          <w:kern w:val="0"/>
          <w:szCs w:val="21"/>
          <w:highlight w:val="none"/>
          <w:u w:val="single"/>
          <w:lang w:eastAsia="zh-CN"/>
        </w:rPr>
        <w:t>、</w:t>
      </w:r>
      <w:r>
        <w:rPr>
          <w:rFonts w:hint="eastAsia" w:ascii="宋体" w:hAnsi="宋体" w:eastAsia="宋体" w:cs="宋体"/>
          <w:snapToGrid w:val="0"/>
          <w:color w:val="auto"/>
          <w:kern w:val="0"/>
          <w:szCs w:val="21"/>
          <w:highlight w:val="none"/>
          <w:u w:val="single"/>
          <w:lang w:val="en-US" w:eastAsia="zh-CN"/>
        </w:rPr>
        <w:t>重庆高速物资采购平台http://wzcg.cegc.com.cn:8099/merchants/login?redirect=%2F</w:t>
      </w:r>
      <w:r>
        <w:rPr>
          <w:rFonts w:hint="eastAsia" w:ascii="宋体" w:hAnsi="宋体" w:eastAsia="宋体" w:cs="宋体"/>
          <w:snapToGrid w:val="0"/>
          <w:color w:val="auto"/>
          <w:kern w:val="0"/>
          <w:sz w:val="21"/>
          <w:szCs w:val="21"/>
        </w:rPr>
        <w:t>下载招标文件、清单、澄清、修改、补充通知、最高限价通知等全部内容。不管下载与否都视为潜在投标人全部知晓有关招投标过程和全部内容。</w:t>
      </w:r>
      <w:r>
        <w:rPr>
          <w:rFonts w:hint="eastAsia" w:ascii="宋体" w:hAnsi="宋体" w:eastAsia="宋体" w:cs="宋体"/>
          <w:color w:val="auto"/>
          <w:szCs w:val="21"/>
        </w:rPr>
        <w:t>本项目不需要报名，直接投标。</w:t>
      </w:r>
    </w:p>
    <w:p>
      <w:pPr>
        <w:keepNext w:val="0"/>
        <w:keepLines w:val="0"/>
        <w:pageBreakBefore w:val="0"/>
        <w:tabs>
          <w:tab w:val="left" w:pos="2420"/>
          <w:tab w:val="left" w:pos="5445"/>
        </w:tabs>
        <w:kinsoku/>
        <w:wordWrap/>
        <w:overflowPunct/>
        <w:topLinePunct w:val="0"/>
        <w:autoSpaceDE w:val="0"/>
        <w:autoSpaceDN w:val="0"/>
        <w:bidi w:val="0"/>
        <w:adjustRightInd w:val="0"/>
        <w:snapToGrid w:val="0"/>
        <w:spacing w:beforeLines="0" w:afterLines="0" w:line="360" w:lineRule="auto"/>
        <w:ind w:firstLine="420" w:firstLineChars="0"/>
        <w:textAlignment w:val="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4.2  投标人可</w:t>
      </w:r>
      <w:r>
        <w:rPr>
          <w:rFonts w:hint="eastAsia" w:ascii="宋体" w:hAnsi="宋体" w:eastAsia="宋体" w:cs="宋体"/>
          <w:snapToGrid w:val="0"/>
          <w:color w:val="auto"/>
          <w:kern w:val="0"/>
          <w:sz w:val="21"/>
          <w:szCs w:val="21"/>
          <w:lang w:eastAsia="zh-CN"/>
        </w:rPr>
        <w:t>以电子邮件形式对本项目</w:t>
      </w:r>
      <w:r>
        <w:rPr>
          <w:rFonts w:hint="eastAsia" w:ascii="宋体" w:hAnsi="宋体" w:eastAsia="宋体" w:cs="宋体"/>
          <w:snapToGrid w:val="0"/>
          <w:color w:val="auto"/>
          <w:kern w:val="0"/>
          <w:sz w:val="21"/>
          <w:szCs w:val="21"/>
        </w:rPr>
        <w:t>提出疑问</w:t>
      </w:r>
      <w:r>
        <w:rPr>
          <w:rFonts w:hint="eastAsia" w:ascii="宋体" w:hAnsi="宋体" w:eastAsia="宋体" w:cs="宋体"/>
          <w:snapToGrid w:val="0"/>
          <w:color w:val="auto"/>
          <w:kern w:val="0"/>
          <w:sz w:val="21"/>
          <w:szCs w:val="21"/>
          <w:lang w:eastAsia="zh-CN"/>
        </w:rPr>
        <w:t>，</w:t>
      </w:r>
      <w:r>
        <w:rPr>
          <w:rFonts w:hint="eastAsia" w:ascii="宋体" w:hAnsi="宋体" w:eastAsia="宋体" w:cs="宋体"/>
          <w:snapToGrid w:val="0"/>
          <w:color w:val="auto"/>
          <w:kern w:val="0"/>
          <w:sz w:val="21"/>
          <w:szCs w:val="21"/>
        </w:rPr>
        <w:t>提问</w:t>
      </w:r>
      <w:r>
        <w:rPr>
          <w:rFonts w:hint="eastAsia" w:ascii="宋体" w:hAnsi="宋体" w:eastAsia="宋体" w:cs="宋体"/>
          <w:snapToGrid w:val="0"/>
          <w:color w:val="auto"/>
          <w:kern w:val="0"/>
          <w:sz w:val="21"/>
          <w:szCs w:val="21"/>
          <w:lang w:eastAsia="zh-CN"/>
        </w:rPr>
        <w:t>方式为</w:t>
      </w:r>
      <w:r>
        <w:rPr>
          <w:rFonts w:hint="eastAsia" w:ascii="宋体" w:hAnsi="宋体" w:eastAsia="宋体" w:cs="宋体"/>
          <w:snapToGrid w:val="0"/>
          <w:color w:val="auto"/>
          <w:kern w:val="0"/>
          <w:szCs w:val="21"/>
          <w:lang w:val="en-US" w:eastAsia="zh-CN"/>
        </w:rPr>
        <w:t>向招标代理机构及招标人邮箱发送提问文件扫描件</w:t>
      </w:r>
      <w:r>
        <w:rPr>
          <w:rFonts w:hint="eastAsia" w:ascii="宋体" w:hAnsi="宋体" w:eastAsia="宋体" w:cs="宋体"/>
          <w:bCs w:val="0"/>
          <w:snapToGrid w:val="0"/>
          <w:color w:val="auto"/>
          <w:w w:val="100"/>
          <w:kern w:val="0"/>
          <w:sz w:val="21"/>
          <w:szCs w:val="21"/>
        </w:rPr>
        <w:t>（</w:t>
      </w:r>
      <w:r>
        <w:rPr>
          <w:rFonts w:hint="eastAsia" w:ascii="宋体" w:hAnsi="宋体" w:eastAsia="宋体" w:cs="宋体"/>
          <w:bCs w:val="0"/>
          <w:snapToGrid w:val="0"/>
          <w:color w:val="auto"/>
          <w:w w:val="100"/>
          <w:kern w:val="0"/>
          <w:sz w:val="21"/>
          <w:szCs w:val="21"/>
          <w:lang w:eastAsia="zh-CN"/>
        </w:rPr>
        <w:t>需</w:t>
      </w:r>
      <w:r>
        <w:rPr>
          <w:rFonts w:hint="eastAsia" w:ascii="宋体" w:hAnsi="宋体" w:eastAsia="宋体" w:cs="宋体"/>
          <w:bCs w:val="0"/>
          <w:snapToGrid w:val="0"/>
          <w:color w:val="auto"/>
          <w:w w:val="100"/>
          <w:kern w:val="0"/>
          <w:sz w:val="21"/>
          <w:szCs w:val="21"/>
        </w:rPr>
        <w:t>盖单位法人章）</w:t>
      </w:r>
      <w:r>
        <w:rPr>
          <w:rFonts w:hint="eastAsia" w:ascii="宋体" w:hAnsi="宋体" w:eastAsia="宋体" w:cs="宋体"/>
          <w:bCs w:val="0"/>
          <w:snapToGrid w:val="0"/>
          <w:color w:val="auto"/>
          <w:w w:val="100"/>
          <w:kern w:val="0"/>
          <w:sz w:val="21"/>
          <w:szCs w:val="21"/>
          <w:lang w:eastAsia="zh-CN"/>
        </w:rPr>
        <w:t>和可编辑电子文档，</w:t>
      </w:r>
      <w:r>
        <w:rPr>
          <w:rFonts w:hint="eastAsia" w:ascii="宋体" w:hAnsi="宋体" w:eastAsia="宋体" w:cs="宋体"/>
          <w:snapToGrid w:val="0"/>
          <w:color w:val="auto"/>
          <w:kern w:val="0"/>
          <w:sz w:val="21"/>
          <w:szCs w:val="21"/>
        </w:rPr>
        <w:t>提问时间从本公告发布至</w:t>
      </w:r>
      <w:r>
        <w:rPr>
          <w:rFonts w:hint="eastAsia" w:ascii="宋体" w:hAnsi="宋体" w:eastAsia="宋体" w:cs="宋体"/>
          <w:b/>
          <w:color w:val="auto"/>
          <w:kern w:val="0"/>
          <w:sz w:val="21"/>
          <w:szCs w:val="21"/>
          <w:u w:val="single"/>
        </w:rPr>
        <w:t>2023</w:t>
      </w:r>
      <w:r>
        <w:rPr>
          <w:rFonts w:hint="eastAsia" w:ascii="宋体" w:hAnsi="宋体" w:eastAsia="宋体" w:cs="宋体"/>
          <w:b/>
          <w:color w:val="auto"/>
          <w:kern w:val="0"/>
          <w:sz w:val="21"/>
          <w:szCs w:val="21"/>
        </w:rPr>
        <w:t>年</w:t>
      </w:r>
      <w:r>
        <w:rPr>
          <w:rFonts w:hint="eastAsia" w:ascii="宋体" w:hAnsi="宋体" w:eastAsia="宋体" w:cs="宋体"/>
          <w:b/>
          <w:color w:val="auto"/>
          <w:kern w:val="0"/>
          <w:sz w:val="21"/>
          <w:szCs w:val="21"/>
          <w:u w:val="single"/>
          <w:lang w:val="en-US" w:eastAsia="zh-CN"/>
        </w:rPr>
        <w:t xml:space="preserve"> </w:t>
      </w:r>
      <w:r>
        <w:rPr>
          <w:rFonts w:hint="eastAsia" w:ascii="宋体" w:hAnsi="宋体" w:cs="宋体"/>
          <w:b/>
          <w:color w:val="auto"/>
          <w:kern w:val="0"/>
          <w:sz w:val="21"/>
          <w:szCs w:val="21"/>
          <w:u w:val="single"/>
          <w:lang w:val="en-US" w:eastAsia="zh-CN"/>
        </w:rPr>
        <w:t>9</w:t>
      </w:r>
      <w:r>
        <w:rPr>
          <w:rFonts w:hint="eastAsia" w:ascii="宋体" w:hAnsi="宋体" w:eastAsia="宋体" w:cs="宋体"/>
          <w:b/>
          <w:color w:val="auto"/>
          <w:kern w:val="0"/>
          <w:sz w:val="21"/>
          <w:szCs w:val="21"/>
          <w:u w:val="single"/>
          <w:lang w:val="en-US" w:eastAsia="zh-CN"/>
        </w:rPr>
        <w:t xml:space="preserve">  </w:t>
      </w:r>
      <w:r>
        <w:rPr>
          <w:rFonts w:hint="eastAsia" w:ascii="宋体" w:hAnsi="宋体" w:eastAsia="宋体" w:cs="宋体"/>
          <w:b/>
          <w:color w:val="auto"/>
          <w:kern w:val="0"/>
          <w:sz w:val="21"/>
          <w:szCs w:val="21"/>
        </w:rPr>
        <w:t>月</w:t>
      </w:r>
      <w:r>
        <w:rPr>
          <w:rFonts w:hint="eastAsia" w:ascii="宋体" w:hAnsi="宋体" w:eastAsia="宋体" w:cs="宋体"/>
          <w:b/>
          <w:color w:val="auto"/>
          <w:kern w:val="0"/>
          <w:sz w:val="21"/>
          <w:szCs w:val="21"/>
          <w:u w:val="single"/>
          <w:lang w:val="en-US" w:eastAsia="zh-CN"/>
        </w:rPr>
        <w:t xml:space="preserve"> </w:t>
      </w:r>
      <w:r>
        <w:rPr>
          <w:rFonts w:hint="eastAsia" w:ascii="宋体" w:hAnsi="宋体" w:cs="宋体"/>
          <w:b/>
          <w:color w:val="auto"/>
          <w:kern w:val="0"/>
          <w:sz w:val="21"/>
          <w:szCs w:val="21"/>
          <w:u w:val="single"/>
          <w:lang w:val="en-US" w:eastAsia="zh-CN"/>
        </w:rPr>
        <w:t>28</w:t>
      </w:r>
      <w:r>
        <w:rPr>
          <w:rFonts w:hint="eastAsia" w:ascii="宋体" w:hAnsi="宋体" w:eastAsia="宋体" w:cs="宋体"/>
          <w:b/>
          <w:color w:val="auto"/>
          <w:kern w:val="0"/>
          <w:sz w:val="21"/>
          <w:szCs w:val="21"/>
          <w:u w:val="single"/>
          <w:lang w:val="en-US" w:eastAsia="zh-CN"/>
        </w:rPr>
        <w:t xml:space="preserve"> </w:t>
      </w:r>
      <w:r>
        <w:rPr>
          <w:rFonts w:hint="eastAsia" w:ascii="宋体" w:hAnsi="宋体" w:eastAsia="宋体" w:cs="宋体"/>
          <w:b/>
          <w:color w:val="auto"/>
          <w:kern w:val="0"/>
          <w:sz w:val="21"/>
          <w:szCs w:val="21"/>
        </w:rPr>
        <w:t>日</w:t>
      </w:r>
      <w:r>
        <w:rPr>
          <w:rFonts w:hint="eastAsia" w:ascii="宋体" w:hAnsi="宋体" w:eastAsia="宋体" w:cs="宋体"/>
          <w:b/>
          <w:color w:val="auto"/>
          <w:kern w:val="0"/>
          <w:sz w:val="21"/>
          <w:szCs w:val="21"/>
          <w:u w:val="single"/>
          <w:lang w:val="en-US" w:eastAsia="zh-CN"/>
        </w:rPr>
        <w:t xml:space="preserve"> </w:t>
      </w:r>
      <w:r>
        <w:rPr>
          <w:rFonts w:hint="eastAsia" w:ascii="宋体" w:hAnsi="宋体" w:cs="宋体"/>
          <w:b/>
          <w:color w:val="auto"/>
          <w:kern w:val="0"/>
          <w:sz w:val="21"/>
          <w:szCs w:val="21"/>
          <w:u w:val="single"/>
          <w:lang w:val="en-US" w:eastAsia="zh-CN"/>
        </w:rPr>
        <w:t>17</w:t>
      </w:r>
      <w:r>
        <w:rPr>
          <w:rFonts w:hint="eastAsia" w:ascii="宋体" w:hAnsi="宋体" w:eastAsia="宋体" w:cs="宋体"/>
          <w:b/>
          <w:color w:val="auto"/>
          <w:kern w:val="0"/>
          <w:sz w:val="21"/>
          <w:szCs w:val="21"/>
          <w:u w:val="single"/>
          <w:lang w:val="en-US" w:eastAsia="zh-CN"/>
        </w:rPr>
        <w:t xml:space="preserve"> </w:t>
      </w:r>
      <w:r>
        <w:rPr>
          <w:rFonts w:hint="eastAsia" w:ascii="宋体" w:hAnsi="宋体" w:eastAsia="宋体" w:cs="宋体"/>
          <w:b/>
          <w:color w:val="auto"/>
          <w:sz w:val="21"/>
          <w:szCs w:val="21"/>
        </w:rPr>
        <w:t>时</w:t>
      </w:r>
      <w:r>
        <w:rPr>
          <w:rFonts w:hint="eastAsia" w:ascii="宋体" w:hAnsi="宋体" w:eastAsia="宋体" w:cs="宋体"/>
          <w:b/>
          <w:color w:val="auto"/>
          <w:kern w:val="0"/>
          <w:sz w:val="21"/>
          <w:szCs w:val="21"/>
          <w:u w:val="single"/>
        </w:rPr>
        <w:t>00</w:t>
      </w:r>
      <w:r>
        <w:rPr>
          <w:rFonts w:hint="eastAsia" w:ascii="宋体" w:hAnsi="宋体" w:eastAsia="宋体" w:cs="宋体"/>
          <w:b/>
          <w:color w:val="auto"/>
          <w:sz w:val="21"/>
          <w:szCs w:val="21"/>
        </w:rPr>
        <w:t>分</w:t>
      </w:r>
      <w:r>
        <w:rPr>
          <w:rFonts w:hint="eastAsia" w:ascii="宋体" w:hAnsi="宋体" w:eastAsia="宋体" w:cs="宋体"/>
          <w:snapToGrid w:val="0"/>
          <w:color w:val="auto"/>
          <w:kern w:val="0"/>
          <w:sz w:val="21"/>
          <w:szCs w:val="21"/>
        </w:rPr>
        <w:t>（北京时间）前</w:t>
      </w:r>
      <w:bookmarkStart w:id="839" w:name="_GoBack"/>
      <w:bookmarkEnd w:id="839"/>
      <w:r>
        <w:rPr>
          <w:rFonts w:hint="eastAsia" w:ascii="宋体" w:hAnsi="宋体" w:eastAsia="宋体" w:cs="宋体"/>
          <w:snapToGrid w:val="0"/>
          <w:color w:val="auto"/>
          <w:kern w:val="0"/>
          <w:sz w:val="21"/>
          <w:szCs w:val="21"/>
        </w:rPr>
        <w:t>。</w:t>
      </w:r>
    </w:p>
    <w:p>
      <w:pPr>
        <w:keepNext w:val="0"/>
        <w:keepLines w:val="0"/>
        <w:pageBreakBefore w:val="0"/>
        <w:tabs>
          <w:tab w:val="left" w:pos="3850"/>
          <w:tab w:val="left" w:pos="3980"/>
          <w:tab w:val="left" w:pos="4100"/>
          <w:tab w:val="left" w:pos="4600"/>
          <w:tab w:val="left" w:pos="5360"/>
          <w:tab w:val="left" w:pos="5460"/>
          <w:tab w:val="left" w:pos="6200"/>
          <w:tab w:val="left" w:pos="6327"/>
          <w:tab w:val="left" w:pos="6901"/>
        </w:tabs>
        <w:kinsoku/>
        <w:wordWrap/>
        <w:overflowPunct/>
        <w:topLinePunct w:val="0"/>
        <w:autoSpaceDE w:val="0"/>
        <w:autoSpaceDN w:val="0"/>
        <w:bidi w:val="0"/>
        <w:adjustRightInd w:val="0"/>
        <w:snapToGrid w:val="0"/>
        <w:spacing w:beforeLines="0" w:afterLines="0" w:line="360" w:lineRule="auto"/>
        <w:ind w:firstLine="420" w:firstLineChars="200"/>
        <w:textAlignment w:val="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rPr>
        <w:t>4.3  招标人应于</w:t>
      </w:r>
      <w:r>
        <w:rPr>
          <w:rFonts w:hint="eastAsia" w:ascii="宋体" w:hAnsi="宋体" w:eastAsia="宋体" w:cs="宋体"/>
          <w:b/>
          <w:snapToGrid w:val="0"/>
          <w:color w:val="auto"/>
          <w:kern w:val="0"/>
          <w:u w:val="single"/>
        </w:rPr>
        <w:t>2023</w:t>
      </w:r>
      <w:r>
        <w:rPr>
          <w:rFonts w:hint="eastAsia" w:ascii="宋体" w:hAnsi="宋体" w:eastAsia="宋体" w:cs="宋体"/>
          <w:b/>
          <w:color w:val="auto"/>
          <w:kern w:val="0"/>
        </w:rPr>
        <w:t>年</w:t>
      </w:r>
      <w:r>
        <w:rPr>
          <w:rFonts w:hint="eastAsia" w:ascii="宋体" w:hAnsi="宋体" w:eastAsia="宋体" w:cs="宋体"/>
          <w:b/>
          <w:color w:val="auto"/>
          <w:kern w:val="0"/>
          <w:u w:val="single"/>
          <w:lang w:val="en-US" w:eastAsia="zh-CN"/>
        </w:rPr>
        <w:t xml:space="preserve"> </w:t>
      </w:r>
      <w:r>
        <w:rPr>
          <w:rFonts w:hint="eastAsia" w:ascii="宋体" w:hAnsi="宋体" w:cs="宋体"/>
          <w:b/>
          <w:color w:val="auto"/>
          <w:kern w:val="0"/>
          <w:u w:val="single"/>
          <w:lang w:val="en-US" w:eastAsia="zh-CN"/>
        </w:rPr>
        <w:t>10</w:t>
      </w:r>
      <w:r>
        <w:rPr>
          <w:rFonts w:hint="eastAsia" w:ascii="宋体" w:hAnsi="宋体" w:eastAsia="宋体" w:cs="宋体"/>
          <w:b/>
          <w:color w:val="auto"/>
          <w:kern w:val="0"/>
          <w:u w:val="single"/>
          <w:lang w:val="en-US" w:eastAsia="zh-CN"/>
        </w:rPr>
        <w:t xml:space="preserve"> </w:t>
      </w:r>
      <w:r>
        <w:rPr>
          <w:rFonts w:hint="eastAsia" w:ascii="宋体" w:hAnsi="宋体" w:eastAsia="宋体" w:cs="宋体"/>
          <w:b/>
          <w:color w:val="auto"/>
          <w:kern w:val="0"/>
        </w:rPr>
        <w:t>月</w:t>
      </w:r>
      <w:r>
        <w:rPr>
          <w:rFonts w:hint="eastAsia" w:ascii="宋体" w:hAnsi="宋体" w:eastAsia="宋体" w:cs="宋体"/>
          <w:b/>
          <w:color w:val="auto"/>
          <w:kern w:val="0"/>
          <w:u w:val="single"/>
          <w:lang w:val="en-US" w:eastAsia="zh-CN"/>
        </w:rPr>
        <w:t xml:space="preserve"> </w:t>
      </w:r>
      <w:r>
        <w:rPr>
          <w:rFonts w:hint="eastAsia" w:ascii="宋体" w:hAnsi="宋体" w:cs="宋体"/>
          <w:b/>
          <w:color w:val="auto"/>
          <w:kern w:val="0"/>
          <w:u w:val="single"/>
          <w:lang w:val="en-US" w:eastAsia="zh-CN"/>
        </w:rPr>
        <w:t>7</w:t>
      </w:r>
      <w:r>
        <w:rPr>
          <w:rFonts w:hint="eastAsia" w:ascii="宋体" w:hAnsi="宋体" w:eastAsia="宋体" w:cs="宋体"/>
          <w:b/>
          <w:color w:val="auto"/>
          <w:kern w:val="0"/>
          <w:u w:val="single"/>
          <w:lang w:val="en-US" w:eastAsia="zh-CN"/>
        </w:rPr>
        <w:t xml:space="preserve"> </w:t>
      </w:r>
      <w:r>
        <w:rPr>
          <w:rFonts w:hint="eastAsia" w:ascii="宋体" w:hAnsi="宋体" w:eastAsia="宋体" w:cs="宋体"/>
          <w:b/>
          <w:color w:val="auto"/>
          <w:kern w:val="0"/>
        </w:rPr>
        <w:t>日</w:t>
      </w:r>
      <w:r>
        <w:rPr>
          <w:rFonts w:hint="eastAsia" w:ascii="宋体" w:hAnsi="宋体" w:eastAsia="宋体" w:cs="宋体"/>
          <w:b/>
          <w:color w:val="auto"/>
          <w:kern w:val="0"/>
          <w:u w:val="single"/>
          <w:lang w:val="en-US" w:eastAsia="zh-CN"/>
        </w:rPr>
        <w:t xml:space="preserve"> </w:t>
      </w:r>
      <w:r>
        <w:rPr>
          <w:rFonts w:hint="eastAsia" w:ascii="宋体" w:hAnsi="宋体" w:cs="宋体"/>
          <w:b/>
          <w:color w:val="auto"/>
          <w:kern w:val="0"/>
          <w:u w:val="single"/>
          <w:lang w:val="en-US" w:eastAsia="zh-CN"/>
        </w:rPr>
        <w:t>19</w:t>
      </w:r>
      <w:r>
        <w:rPr>
          <w:rFonts w:hint="eastAsia" w:ascii="宋体" w:hAnsi="宋体" w:eastAsia="宋体" w:cs="宋体"/>
          <w:b/>
          <w:color w:val="auto"/>
          <w:kern w:val="0"/>
          <w:u w:val="single"/>
          <w:lang w:val="en-US" w:eastAsia="zh-CN"/>
        </w:rPr>
        <w:t xml:space="preserve"> </w:t>
      </w:r>
      <w:r>
        <w:rPr>
          <w:rFonts w:hint="eastAsia" w:ascii="宋体" w:hAnsi="宋体" w:eastAsia="宋体" w:cs="宋体"/>
          <w:b/>
          <w:color w:val="auto"/>
        </w:rPr>
        <w:t>时</w:t>
      </w:r>
      <w:r>
        <w:rPr>
          <w:rFonts w:hint="eastAsia" w:ascii="宋体" w:hAnsi="宋体" w:eastAsia="宋体" w:cs="宋体"/>
          <w:b/>
          <w:color w:val="auto"/>
          <w:kern w:val="0"/>
          <w:u w:val="single"/>
        </w:rPr>
        <w:t>00</w:t>
      </w:r>
      <w:r>
        <w:rPr>
          <w:rFonts w:hint="eastAsia" w:ascii="宋体" w:hAnsi="宋体" w:eastAsia="宋体" w:cs="宋体"/>
          <w:b/>
          <w:color w:val="auto"/>
        </w:rPr>
        <w:t>分</w:t>
      </w:r>
      <w:r>
        <w:rPr>
          <w:rFonts w:hint="eastAsia" w:ascii="宋体" w:hAnsi="宋体" w:eastAsia="宋体" w:cs="宋体"/>
          <w:snapToGrid w:val="0"/>
          <w:color w:val="auto"/>
          <w:kern w:val="0"/>
        </w:rPr>
        <w:t>（北京时间）前在</w:t>
      </w:r>
      <w:r>
        <w:rPr>
          <w:rFonts w:hint="eastAsia" w:ascii="宋体" w:hAnsi="宋体" w:eastAsia="宋体" w:cs="宋体"/>
          <w:snapToGrid w:val="0"/>
          <w:color w:val="auto"/>
          <w:kern w:val="0"/>
          <w:szCs w:val="21"/>
          <w:highlight w:val="none"/>
          <w:u w:val="single"/>
          <w:lang w:val="en-US" w:eastAsia="zh-CN"/>
        </w:rPr>
        <w:t>重庆高速集团官网</w:t>
      </w:r>
      <w:r>
        <w:rPr>
          <w:rFonts w:hint="eastAsia" w:ascii="宋体" w:hAnsi="宋体" w:eastAsia="宋体" w:cs="宋体"/>
          <w:snapToGrid w:val="0"/>
          <w:color w:val="auto"/>
          <w:kern w:val="0"/>
          <w:szCs w:val="21"/>
          <w:highlight w:val="none"/>
          <w:u w:val="single"/>
        </w:rPr>
        <w:t>（https://www.cegc.com.cn/html/col1810480.html）</w:t>
      </w:r>
      <w:r>
        <w:rPr>
          <w:rFonts w:hint="eastAsia" w:ascii="宋体" w:hAnsi="宋体" w:eastAsia="宋体" w:cs="宋体"/>
          <w:snapToGrid w:val="0"/>
          <w:color w:val="auto"/>
          <w:kern w:val="0"/>
          <w:szCs w:val="21"/>
          <w:highlight w:val="none"/>
          <w:u w:val="single"/>
          <w:lang w:val="en-US" w:eastAsia="zh-CN"/>
        </w:rPr>
        <w:t>、重庆高速物资采购平台http://wzcg.cegc.com.cn:8099/merchants/login?redirect=%2F</w:t>
      </w:r>
      <w:r>
        <w:rPr>
          <w:rFonts w:hint="eastAsia" w:ascii="宋体" w:hAnsi="宋体" w:eastAsia="宋体" w:cs="宋体"/>
          <w:snapToGrid w:val="0"/>
          <w:color w:val="auto"/>
          <w:kern w:val="0"/>
        </w:rPr>
        <w:t>发布澄清。</w:t>
      </w:r>
    </w:p>
    <w:p>
      <w:pPr>
        <w:pStyle w:val="4"/>
        <w:adjustRightInd w:val="0"/>
        <w:snapToGrid w:val="0"/>
        <w:spacing w:before="0" w:beforeLines="0" w:after="0" w:afterLines="0" w:line="360" w:lineRule="auto"/>
        <w:rPr>
          <w:rFonts w:hint="eastAsia" w:ascii="宋体" w:hAnsi="宋体" w:eastAsia="宋体" w:cs="宋体"/>
          <w:snapToGrid w:val="0"/>
          <w:color w:val="auto"/>
          <w:sz w:val="24"/>
          <w:szCs w:val="24"/>
          <w:highlight w:val="none"/>
        </w:rPr>
      </w:pPr>
      <w:bookmarkStart w:id="60" w:name="_Toc430530420"/>
      <w:bookmarkStart w:id="61" w:name="_Toc224103303"/>
      <w:bookmarkStart w:id="62" w:name="_Toc9795"/>
      <w:bookmarkStart w:id="63" w:name="_Toc200359242"/>
      <w:bookmarkStart w:id="64" w:name="_Toc287607732"/>
      <w:bookmarkStart w:id="65" w:name="_Toc277082540"/>
      <w:bookmarkStart w:id="66" w:name="_Toc200359431"/>
      <w:bookmarkStart w:id="67" w:name="_Toc287620671"/>
      <w:bookmarkStart w:id="68" w:name="_Toc2044"/>
      <w:bookmarkStart w:id="69" w:name="_Toc509218696"/>
      <w:r>
        <w:rPr>
          <w:rFonts w:hint="eastAsia" w:ascii="宋体" w:hAnsi="宋体" w:eastAsia="宋体" w:cs="宋体"/>
          <w:snapToGrid w:val="0"/>
          <w:color w:val="auto"/>
          <w:sz w:val="24"/>
          <w:szCs w:val="24"/>
          <w:highlight w:val="none"/>
          <w:lang w:val="en-US" w:eastAsia="zh-CN"/>
        </w:rPr>
        <w:t>5</w:t>
      </w:r>
      <w:r>
        <w:rPr>
          <w:rFonts w:hint="eastAsia" w:ascii="宋体" w:hAnsi="宋体" w:eastAsia="宋体" w:cs="宋体"/>
          <w:snapToGrid w:val="0"/>
          <w:color w:val="auto"/>
          <w:sz w:val="24"/>
          <w:szCs w:val="24"/>
          <w:highlight w:val="none"/>
        </w:rPr>
        <w:t>.投标文件的递交</w:t>
      </w:r>
      <w:bookmarkEnd w:id="60"/>
      <w:bookmarkEnd w:id="61"/>
      <w:bookmarkEnd w:id="62"/>
      <w:bookmarkEnd w:id="63"/>
      <w:bookmarkEnd w:id="64"/>
      <w:bookmarkEnd w:id="65"/>
      <w:bookmarkEnd w:id="66"/>
      <w:bookmarkEnd w:id="67"/>
      <w:bookmarkEnd w:id="68"/>
      <w:bookmarkEnd w:id="69"/>
    </w:p>
    <w:p>
      <w:pPr>
        <w:adjustRightInd w:val="0"/>
        <w:snapToGrid w:val="0"/>
        <w:spacing w:beforeLines="0" w:afterLines="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5.1投标截止时间和开标时间：</w:t>
      </w:r>
      <w:r>
        <w:rPr>
          <w:rFonts w:hint="eastAsia" w:ascii="宋体" w:hAnsi="宋体" w:eastAsia="宋体" w:cs="宋体"/>
          <w:b/>
          <w:bCs/>
          <w:color w:val="auto"/>
          <w:szCs w:val="21"/>
          <w:u w:val="single"/>
        </w:rPr>
        <w:t>202</w:t>
      </w:r>
      <w:r>
        <w:rPr>
          <w:rFonts w:hint="eastAsia" w:ascii="宋体" w:hAnsi="宋体" w:eastAsia="宋体" w:cs="宋体"/>
          <w:b/>
          <w:bCs/>
          <w:color w:val="auto"/>
          <w:szCs w:val="21"/>
          <w:u w:val="single"/>
          <w:lang w:val="en-US" w:eastAsia="zh-CN"/>
        </w:rPr>
        <w:t>3</w:t>
      </w:r>
      <w:r>
        <w:rPr>
          <w:rFonts w:hint="eastAsia" w:ascii="宋体" w:hAnsi="宋体" w:eastAsia="宋体" w:cs="宋体"/>
          <w:b/>
          <w:bCs/>
          <w:color w:val="auto"/>
          <w:szCs w:val="21"/>
        </w:rPr>
        <w:t>年</w:t>
      </w:r>
      <w:r>
        <w:rPr>
          <w:rFonts w:hint="eastAsia" w:ascii="宋体" w:hAnsi="宋体" w:eastAsia="宋体" w:cs="宋体"/>
          <w:b/>
          <w:bCs/>
          <w:color w:val="auto"/>
          <w:szCs w:val="21"/>
          <w:u w:val="single"/>
        </w:rPr>
        <w:t xml:space="preserve"> </w:t>
      </w:r>
      <w:r>
        <w:rPr>
          <w:rFonts w:hint="eastAsia" w:ascii="宋体" w:hAnsi="宋体" w:eastAsia="宋体" w:cs="宋体"/>
          <w:b/>
          <w:bCs/>
          <w:color w:val="auto"/>
          <w:szCs w:val="21"/>
          <w:u w:val="single"/>
          <w:lang w:val="en-US" w:eastAsia="zh-CN"/>
        </w:rPr>
        <w:t xml:space="preserve"> </w:t>
      </w:r>
      <w:r>
        <w:rPr>
          <w:rFonts w:hint="eastAsia" w:ascii="宋体" w:hAnsi="宋体" w:cs="宋体"/>
          <w:b/>
          <w:bCs/>
          <w:color w:val="auto"/>
          <w:szCs w:val="21"/>
          <w:u w:val="single"/>
          <w:lang w:val="en-US" w:eastAsia="zh-CN"/>
        </w:rPr>
        <w:t>10</w:t>
      </w:r>
      <w:r>
        <w:rPr>
          <w:rFonts w:hint="eastAsia" w:ascii="宋体" w:hAnsi="宋体" w:eastAsia="宋体" w:cs="宋体"/>
          <w:b/>
          <w:bCs/>
          <w:color w:val="auto"/>
          <w:szCs w:val="21"/>
          <w:u w:val="single"/>
          <w:lang w:val="en-US" w:eastAsia="zh-CN"/>
        </w:rPr>
        <w:t xml:space="preserve">  </w:t>
      </w:r>
      <w:r>
        <w:rPr>
          <w:rFonts w:hint="eastAsia" w:ascii="宋体" w:hAnsi="宋体" w:eastAsia="宋体" w:cs="宋体"/>
          <w:b/>
          <w:bCs/>
          <w:color w:val="auto"/>
          <w:szCs w:val="21"/>
        </w:rPr>
        <w:t>月</w:t>
      </w:r>
      <w:r>
        <w:rPr>
          <w:rFonts w:hint="eastAsia" w:ascii="宋体" w:hAnsi="宋体" w:eastAsia="宋体" w:cs="宋体"/>
          <w:b/>
          <w:bCs/>
          <w:color w:val="auto"/>
          <w:szCs w:val="21"/>
          <w:u w:val="single"/>
          <w:lang w:val="en-US" w:eastAsia="zh-CN"/>
        </w:rPr>
        <w:t xml:space="preserve"> </w:t>
      </w:r>
      <w:r>
        <w:rPr>
          <w:rFonts w:hint="eastAsia" w:ascii="宋体" w:hAnsi="宋体" w:cs="宋体"/>
          <w:b/>
          <w:bCs/>
          <w:color w:val="auto"/>
          <w:szCs w:val="21"/>
          <w:u w:val="single"/>
          <w:lang w:val="en-US" w:eastAsia="zh-CN"/>
        </w:rPr>
        <w:t>10</w:t>
      </w:r>
      <w:r>
        <w:rPr>
          <w:rFonts w:hint="eastAsia" w:ascii="宋体" w:hAnsi="宋体" w:eastAsia="宋体" w:cs="宋体"/>
          <w:b/>
          <w:bCs/>
          <w:color w:val="auto"/>
          <w:szCs w:val="21"/>
          <w:u w:val="single"/>
          <w:lang w:val="en-US" w:eastAsia="zh-CN"/>
        </w:rPr>
        <w:t xml:space="preserve">  </w:t>
      </w:r>
      <w:r>
        <w:rPr>
          <w:rFonts w:hint="eastAsia" w:ascii="宋体" w:hAnsi="宋体" w:eastAsia="宋体" w:cs="宋体"/>
          <w:b/>
          <w:bCs/>
          <w:color w:val="auto"/>
          <w:szCs w:val="21"/>
        </w:rPr>
        <w:t>日</w:t>
      </w:r>
      <w:r>
        <w:rPr>
          <w:rFonts w:hint="eastAsia" w:ascii="宋体" w:hAnsi="宋体" w:eastAsia="宋体" w:cs="宋体"/>
          <w:b/>
          <w:bCs/>
          <w:color w:val="auto"/>
          <w:szCs w:val="21"/>
          <w:u w:val="single"/>
          <w:lang w:val="en-US" w:eastAsia="zh-CN"/>
        </w:rPr>
        <w:t>10</w:t>
      </w:r>
      <w:r>
        <w:rPr>
          <w:rFonts w:hint="eastAsia" w:ascii="宋体" w:hAnsi="宋体" w:eastAsia="宋体" w:cs="宋体"/>
          <w:b/>
          <w:bCs/>
          <w:color w:val="auto"/>
          <w:szCs w:val="21"/>
        </w:rPr>
        <w:t>时</w:t>
      </w:r>
      <w:r>
        <w:rPr>
          <w:rFonts w:hint="eastAsia" w:ascii="宋体" w:hAnsi="宋体" w:eastAsia="宋体" w:cs="宋体"/>
          <w:b/>
          <w:bCs/>
          <w:color w:val="auto"/>
          <w:szCs w:val="21"/>
          <w:u w:val="single"/>
          <w:lang w:val="en-US" w:eastAsia="zh-CN"/>
        </w:rPr>
        <w:t>00</w:t>
      </w:r>
      <w:r>
        <w:rPr>
          <w:rFonts w:hint="eastAsia" w:ascii="宋体" w:hAnsi="宋体" w:eastAsia="宋体" w:cs="宋体"/>
          <w:b/>
          <w:bCs/>
          <w:color w:val="auto"/>
          <w:szCs w:val="21"/>
        </w:rPr>
        <w:t>分</w:t>
      </w:r>
      <w:r>
        <w:rPr>
          <w:rFonts w:hint="eastAsia" w:ascii="宋体" w:hAnsi="宋体" w:eastAsia="宋体" w:cs="宋体"/>
          <w:color w:val="auto"/>
          <w:szCs w:val="21"/>
        </w:rPr>
        <w:t>（北京时间）。</w:t>
      </w:r>
    </w:p>
    <w:p>
      <w:pPr>
        <w:adjustRightInd w:val="0"/>
        <w:snapToGrid w:val="0"/>
        <w:spacing w:beforeLines="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rPr>
        <w:t>5.2投标地点和开标地</w:t>
      </w:r>
      <w:r>
        <w:rPr>
          <w:rFonts w:hint="eastAsia" w:ascii="宋体" w:hAnsi="宋体" w:eastAsia="宋体" w:cs="宋体"/>
          <w:color w:val="auto"/>
          <w:szCs w:val="21"/>
          <w:highlight w:val="none"/>
        </w:rPr>
        <w:t>点：</w:t>
      </w:r>
      <w:r>
        <w:rPr>
          <w:rFonts w:hint="eastAsia" w:ascii="宋体" w:hAnsi="宋体" w:eastAsia="宋体" w:cs="宋体"/>
          <w:color w:val="auto"/>
          <w:szCs w:val="21"/>
          <w:highlight w:val="none"/>
          <w:lang w:eastAsia="zh-CN"/>
        </w:rPr>
        <w:t>重庆市江北区五简路2号重庆咨询大厦A座负一楼开标厅(重咨大厦车库入口旁的原工商银行网点位置)，可见开标当日开标厅指示牌。</w:t>
      </w:r>
    </w:p>
    <w:p>
      <w:pPr>
        <w:adjustRightInd w:val="0"/>
        <w:snapToGrid w:val="0"/>
        <w:spacing w:beforeLines="0" w:afterLines="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5.3逾期送达、或未送达指定地点、或未按招标文件要求密封的投标文件，招标人将予以拒收。</w:t>
      </w:r>
    </w:p>
    <w:p>
      <w:pPr>
        <w:pStyle w:val="4"/>
        <w:adjustRightInd w:val="0"/>
        <w:snapToGrid w:val="0"/>
        <w:spacing w:before="0" w:beforeLines="0" w:after="0" w:afterLines="0" w:line="360" w:lineRule="auto"/>
        <w:rPr>
          <w:rFonts w:hint="eastAsia" w:ascii="宋体" w:hAnsi="宋体" w:eastAsia="宋体" w:cs="宋体"/>
          <w:snapToGrid w:val="0"/>
          <w:color w:val="auto"/>
          <w:sz w:val="24"/>
          <w:szCs w:val="24"/>
          <w:highlight w:val="none"/>
        </w:rPr>
      </w:pPr>
      <w:bookmarkStart w:id="70" w:name="_Toc509218697"/>
      <w:bookmarkStart w:id="71" w:name="_Toc26172"/>
      <w:bookmarkStart w:id="72" w:name="_Toc430530421"/>
      <w:bookmarkStart w:id="73" w:name="_Toc287620672"/>
      <w:bookmarkStart w:id="74" w:name="_Toc287607733"/>
      <w:bookmarkStart w:id="75" w:name="_Toc200359243"/>
      <w:bookmarkStart w:id="76" w:name="_Toc3985"/>
      <w:bookmarkStart w:id="77" w:name="_Toc200359432"/>
      <w:bookmarkStart w:id="78" w:name="_Toc224103304"/>
      <w:bookmarkStart w:id="79" w:name="_Toc277082541"/>
      <w:r>
        <w:rPr>
          <w:rFonts w:hint="eastAsia" w:ascii="宋体" w:hAnsi="宋体" w:eastAsia="宋体" w:cs="宋体"/>
          <w:snapToGrid w:val="0"/>
          <w:color w:val="auto"/>
          <w:sz w:val="24"/>
          <w:szCs w:val="24"/>
          <w:highlight w:val="none"/>
          <w:lang w:val="en-US" w:eastAsia="zh-CN"/>
        </w:rPr>
        <w:t>6</w:t>
      </w:r>
      <w:r>
        <w:rPr>
          <w:rFonts w:hint="eastAsia" w:ascii="宋体" w:hAnsi="宋体" w:eastAsia="宋体" w:cs="宋体"/>
          <w:snapToGrid w:val="0"/>
          <w:color w:val="auto"/>
          <w:sz w:val="24"/>
          <w:szCs w:val="24"/>
          <w:highlight w:val="none"/>
        </w:rPr>
        <w:t>.发布公告的媒介</w:t>
      </w:r>
      <w:bookmarkEnd w:id="70"/>
      <w:bookmarkEnd w:id="71"/>
      <w:bookmarkEnd w:id="72"/>
      <w:bookmarkEnd w:id="73"/>
      <w:bookmarkEnd w:id="74"/>
      <w:bookmarkEnd w:id="75"/>
      <w:bookmarkEnd w:id="76"/>
      <w:bookmarkEnd w:id="77"/>
      <w:bookmarkEnd w:id="78"/>
      <w:bookmarkEnd w:id="79"/>
    </w:p>
    <w:p>
      <w:pPr>
        <w:tabs>
          <w:tab w:val="left" w:pos="4950"/>
        </w:tabs>
        <w:autoSpaceDE w:val="0"/>
        <w:autoSpaceDN w:val="0"/>
        <w:adjustRightInd w:val="0"/>
        <w:snapToGrid w:val="0"/>
        <w:spacing w:beforeLines="0" w:afterLines="0"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本次招标公告同时在</w:t>
      </w:r>
      <w:r>
        <w:rPr>
          <w:rFonts w:hint="eastAsia" w:ascii="宋体" w:hAnsi="宋体" w:eastAsia="宋体" w:cs="宋体"/>
          <w:snapToGrid w:val="0"/>
          <w:color w:val="auto"/>
          <w:kern w:val="0"/>
          <w:szCs w:val="21"/>
          <w:highlight w:val="none"/>
          <w:u w:val="single"/>
          <w:lang w:val="en-US" w:eastAsia="zh-CN"/>
        </w:rPr>
        <w:t>中国招标投标服务平台（http://www.cebpubservice.com/）、重庆高速集团官网</w:t>
      </w:r>
      <w:r>
        <w:rPr>
          <w:rFonts w:hint="eastAsia" w:ascii="宋体" w:hAnsi="宋体" w:eastAsia="宋体" w:cs="宋体"/>
          <w:snapToGrid w:val="0"/>
          <w:color w:val="auto"/>
          <w:kern w:val="0"/>
          <w:szCs w:val="21"/>
          <w:highlight w:val="none"/>
          <w:u w:val="single"/>
        </w:rPr>
        <w:t>（https://www.cegc.com.cn/html/col1810480.html）</w:t>
      </w:r>
      <w:r>
        <w:rPr>
          <w:rFonts w:hint="eastAsia" w:ascii="宋体" w:hAnsi="宋体" w:eastAsia="宋体" w:cs="宋体"/>
          <w:snapToGrid w:val="0"/>
          <w:color w:val="auto"/>
          <w:kern w:val="0"/>
          <w:szCs w:val="21"/>
          <w:highlight w:val="none"/>
          <w:u w:val="single"/>
          <w:lang w:val="en-US" w:eastAsia="zh-CN"/>
        </w:rPr>
        <w:t>、重庆高速物资采购平台</w:t>
      </w:r>
      <w:r>
        <w:rPr>
          <w:rFonts w:hint="eastAsia" w:ascii="宋体" w:hAnsi="宋体" w:cs="宋体"/>
          <w:snapToGrid w:val="0"/>
          <w:color w:val="auto"/>
          <w:kern w:val="0"/>
          <w:szCs w:val="21"/>
          <w:highlight w:val="none"/>
          <w:u w:val="single"/>
          <w:lang w:val="en-US" w:eastAsia="zh-CN"/>
        </w:rPr>
        <w:t>（</w:t>
      </w:r>
      <w:r>
        <w:rPr>
          <w:rFonts w:hint="eastAsia" w:ascii="宋体" w:hAnsi="宋体" w:eastAsia="宋体" w:cs="宋体"/>
          <w:snapToGrid w:val="0"/>
          <w:color w:val="auto"/>
          <w:kern w:val="0"/>
          <w:szCs w:val="21"/>
          <w:highlight w:val="none"/>
          <w:u w:val="single"/>
          <w:lang w:val="en-US" w:eastAsia="zh-CN"/>
        </w:rPr>
        <w:t>http://wzcg.cegc.com.cn:8099/merchants/login?redirect=%2F</w:t>
      </w:r>
      <w:r>
        <w:rPr>
          <w:rFonts w:hint="eastAsia" w:ascii="宋体" w:hAnsi="宋体" w:cs="宋体"/>
          <w:snapToGrid w:val="0"/>
          <w:color w:val="auto"/>
          <w:kern w:val="0"/>
          <w:szCs w:val="21"/>
          <w:highlight w:val="none"/>
          <w:u w:val="single"/>
          <w:lang w:val="en-US" w:eastAsia="zh-CN"/>
        </w:rPr>
        <w:t>）</w:t>
      </w:r>
      <w:r>
        <w:rPr>
          <w:rFonts w:hint="eastAsia" w:ascii="宋体" w:hAnsi="宋体" w:eastAsia="宋体" w:cs="宋体"/>
          <w:snapToGrid w:val="0"/>
          <w:color w:val="auto"/>
          <w:kern w:val="0"/>
          <w:szCs w:val="21"/>
          <w:highlight w:val="none"/>
        </w:rPr>
        <w:t>上发布。</w:t>
      </w:r>
    </w:p>
    <w:p>
      <w:pPr>
        <w:pStyle w:val="4"/>
        <w:adjustRightInd w:val="0"/>
        <w:snapToGrid w:val="0"/>
        <w:spacing w:before="0" w:beforeLines="0" w:after="0" w:afterLines="0" w:line="360" w:lineRule="auto"/>
        <w:rPr>
          <w:rFonts w:hint="eastAsia" w:ascii="宋体" w:hAnsi="宋体" w:eastAsia="宋体" w:cs="宋体"/>
          <w:snapToGrid w:val="0"/>
          <w:color w:val="auto"/>
          <w:sz w:val="24"/>
          <w:szCs w:val="24"/>
          <w:highlight w:val="none"/>
        </w:rPr>
      </w:pPr>
      <w:bookmarkStart w:id="80" w:name="_Toc287607734"/>
      <w:bookmarkStart w:id="81" w:name="_Toc277082542"/>
      <w:bookmarkStart w:id="82" w:name="_Toc430530422"/>
      <w:bookmarkStart w:id="83" w:name="_Toc509218698"/>
      <w:bookmarkStart w:id="84" w:name="_Toc224103305"/>
      <w:bookmarkStart w:id="85" w:name="_Toc287620673"/>
      <w:bookmarkStart w:id="86" w:name="_Toc31214"/>
      <w:bookmarkStart w:id="87" w:name="_Toc18886"/>
      <w:r>
        <w:rPr>
          <w:rFonts w:hint="eastAsia" w:ascii="宋体" w:hAnsi="宋体" w:eastAsia="宋体" w:cs="宋体"/>
          <w:snapToGrid w:val="0"/>
          <w:color w:val="auto"/>
          <w:sz w:val="24"/>
          <w:szCs w:val="24"/>
          <w:highlight w:val="none"/>
          <w:lang w:val="en-US" w:eastAsia="zh-CN"/>
        </w:rPr>
        <w:t>7</w:t>
      </w:r>
      <w:r>
        <w:rPr>
          <w:rFonts w:hint="eastAsia" w:ascii="宋体" w:hAnsi="宋体" w:eastAsia="宋体" w:cs="宋体"/>
          <w:snapToGrid w:val="0"/>
          <w:color w:val="auto"/>
          <w:sz w:val="24"/>
          <w:szCs w:val="24"/>
          <w:highlight w:val="none"/>
        </w:rPr>
        <w:t>.联系方式</w:t>
      </w:r>
      <w:bookmarkEnd w:id="80"/>
      <w:bookmarkEnd w:id="81"/>
      <w:bookmarkEnd w:id="82"/>
      <w:bookmarkEnd w:id="83"/>
      <w:bookmarkEnd w:id="84"/>
      <w:bookmarkEnd w:id="85"/>
      <w:bookmarkEnd w:id="86"/>
      <w:bookmarkEnd w:id="87"/>
    </w:p>
    <w:p>
      <w:pPr>
        <w:tabs>
          <w:tab w:val="left" w:pos="5140"/>
          <w:tab w:val="left" w:pos="852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none"/>
        </w:rPr>
      </w:pPr>
      <w:r>
        <w:rPr>
          <w:rFonts w:hint="eastAsia" w:ascii="宋体" w:hAnsi="宋体" w:eastAsia="宋体" w:cs="宋体"/>
          <w:snapToGrid w:val="0"/>
          <w:color w:val="auto"/>
          <w:kern w:val="0"/>
          <w:szCs w:val="21"/>
          <w:highlight w:val="none"/>
          <w:u w:val="none"/>
        </w:rPr>
        <w:t xml:space="preserve">招 标 人： </w:t>
      </w:r>
      <w:r>
        <w:rPr>
          <w:rFonts w:hint="eastAsia" w:ascii="宋体" w:hAnsi="宋体" w:eastAsia="宋体" w:cs="宋体"/>
          <w:snapToGrid w:val="0"/>
          <w:color w:val="auto"/>
          <w:kern w:val="0"/>
          <w:szCs w:val="21"/>
          <w:highlight w:val="none"/>
          <w:u w:val="none"/>
          <w:lang w:val="en-US" w:eastAsia="zh-CN"/>
        </w:rPr>
        <w:t>重庆首讯科技股份有限公司</w:t>
      </w:r>
      <w:r>
        <w:rPr>
          <w:rFonts w:hint="eastAsia" w:ascii="宋体" w:hAnsi="宋体" w:eastAsia="宋体" w:cs="宋体"/>
          <w:snapToGrid w:val="0"/>
          <w:color w:val="auto"/>
          <w:kern w:val="0"/>
          <w:szCs w:val="21"/>
          <w:highlight w:val="none"/>
          <w:u w:val="none"/>
        </w:rPr>
        <w:t xml:space="preserve">        </w:t>
      </w:r>
      <w:r>
        <w:rPr>
          <w:rFonts w:hint="eastAsia" w:ascii="宋体" w:hAnsi="宋体" w:eastAsia="宋体" w:cs="宋体"/>
          <w:snapToGrid w:val="0"/>
          <w:color w:val="auto"/>
          <w:kern w:val="0"/>
          <w:szCs w:val="21"/>
          <w:highlight w:val="none"/>
          <w:u w:val="none"/>
          <w:lang w:val="en-US" w:eastAsia="zh-CN"/>
        </w:rPr>
        <w:t xml:space="preserve"> </w:t>
      </w:r>
    </w:p>
    <w:p>
      <w:pPr>
        <w:tabs>
          <w:tab w:val="left" w:pos="5140"/>
          <w:tab w:val="left" w:pos="842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position w:val="-3"/>
          <w:szCs w:val="21"/>
          <w:highlight w:val="none"/>
          <w:u w:val="none"/>
        </w:rPr>
      </w:pPr>
      <w:r>
        <w:rPr>
          <w:rFonts w:hint="eastAsia" w:ascii="宋体" w:hAnsi="宋体" w:eastAsia="宋体" w:cs="宋体"/>
          <w:snapToGrid w:val="0"/>
          <w:color w:val="auto"/>
          <w:kern w:val="0"/>
          <w:szCs w:val="21"/>
          <w:highlight w:val="none"/>
          <w:u w:val="none"/>
        </w:rPr>
        <w:t xml:space="preserve">地    址： </w:t>
      </w:r>
      <w:r>
        <w:rPr>
          <w:rFonts w:hint="eastAsia" w:ascii="宋体" w:hAnsi="宋体" w:eastAsia="宋体" w:cs="宋体"/>
          <w:snapToGrid w:val="0"/>
          <w:color w:val="auto"/>
          <w:kern w:val="0"/>
          <w:szCs w:val="21"/>
          <w:highlight w:val="none"/>
          <w:u w:val="none"/>
          <w:lang w:val="en-US" w:eastAsia="zh-CN"/>
        </w:rPr>
        <w:t>重庆市渝北区龙溪街道新南路52号</w:t>
      </w:r>
      <w:r>
        <w:rPr>
          <w:rFonts w:hint="eastAsia" w:ascii="宋体" w:hAnsi="宋体" w:eastAsia="宋体" w:cs="宋体"/>
          <w:snapToGrid w:val="0"/>
          <w:color w:val="auto"/>
          <w:kern w:val="0"/>
          <w:szCs w:val="21"/>
          <w:highlight w:val="none"/>
          <w:u w:val="none"/>
        </w:rPr>
        <w:t xml:space="preserve">  </w:t>
      </w:r>
      <w:r>
        <w:rPr>
          <w:rFonts w:hint="eastAsia" w:ascii="宋体" w:hAnsi="宋体" w:eastAsia="宋体" w:cs="宋体"/>
          <w:snapToGrid w:val="0"/>
          <w:color w:val="auto"/>
          <w:kern w:val="0"/>
          <w:szCs w:val="21"/>
          <w:highlight w:val="none"/>
          <w:u w:val="none"/>
          <w:lang w:val="en-US" w:eastAsia="zh-CN"/>
        </w:rPr>
        <w:t xml:space="preserve"> </w:t>
      </w:r>
    </w:p>
    <w:p>
      <w:pPr>
        <w:tabs>
          <w:tab w:val="left" w:pos="5140"/>
          <w:tab w:val="left" w:pos="842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none"/>
        </w:rPr>
      </w:pPr>
      <w:r>
        <w:rPr>
          <w:rFonts w:hint="eastAsia" w:ascii="宋体" w:hAnsi="宋体" w:eastAsia="宋体" w:cs="宋体"/>
          <w:snapToGrid w:val="0"/>
          <w:color w:val="auto"/>
          <w:kern w:val="0"/>
          <w:szCs w:val="21"/>
          <w:highlight w:val="none"/>
          <w:u w:val="none"/>
        </w:rPr>
        <w:t xml:space="preserve">联 系 人： </w:t>
      </w:r>
      <w:r>
        <w:rPr>
          <w:rFonts w:hint="eastAsia" w:ascii="宋体" w:hAnsi="宋体" w:eastAsia="宋体" w:cs="宋体"/>
          <w:snapToGrid w:val="0"/>
          <w:color w:val="auto"/>
          <w:kern w:val="0"/>
          <w:szCs w:val="21"/>
          <w:highlight w:val="none"/>
          <w:u w:val="none"/>
          <w:lang w:val="en-US" w:eastAsia="zh-CN"/>
        </w:rPr>
        <w:t>蒋老师</w:t>
      </w:r>
      <w:r>
        <w:rPr>
          <w:rFonts w:hint="eastAsia" w:ascii="宋体" w:hAnsi="宋体" w:eastAsia="宋体" w:cs="宋体"/>
          <w:snapToGrid w:val="0"/>
          <w:color w:val="auto"/>
          <w:kern w:val="0"/>
          <w:szCs w:val="21"/>
          <w:highlight w:val="none"/>
          <w:u w:val="none"/>
        </w:rPr>
        <w:t xml:space="preserve">                       </w:t>
      </w:r>
      <w:r>
        <w:rPr>
          <w:rFonts w:hint="eastAsia" w:ascii="宋体" w:hAnsi="宋体" w:eastAsia="宋体" w:cs="宋体"/>
          <w:snapToGrid w:val="0"/>
          <w:color w:val="auto"/>
          <w:kern w:val="0"/>
          <w:szCs w:val="21"/>
          <w:highlight w:val="none"/>
          <w:u w:val="none"/>
          <w:lang w:val="en-US" w:eastAsia="zh-CN"/>
        </w:rPr>
        <w:t xml:space="preserve"> </w:t>
      </w:r>
      <w:r>
        <w:rPr>
          <w:rFonts w:hint="eastAsia" w:ascii="宋体" w:hAnsi="宋体" w:eastAsia="宋体" w:cs="宋体"/>
          <w:snapToGrid w:val="0"/>
          <w:color w:val="auto"/>
          <w:kern w:val="0"/>
          <w:szCs w:val="21"/>
          <w:highlight w:val="none"/>
          <w:u w:val="none"/>
        </w:rPr>
        <w:t xml:space="preserve">  </w:t>
      </w:r>
    </w:p>
    <w:p>
      <w:pPr>
        <w:tabs>
          <w:tab w:val="left" w:pos="5140"/>
          <w:tab w:val="left" w:pos="842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none"/>
        </w:rPr>
      </w:pPr>
      <w:r>
        <w:rPr>
          <w:rFonts w:hint="eastAsia" w:ascii="宋体" w:hAnsi="宋体" w:eastAsia="宋体" w:cs="宋体"/>
          <w:snapToGrid w:val="0"/>
          <w:color w:val="auto"/>
          <w:kern w:val="0"/>
          <w:szCs w:val="21"/>
          <w:highlight w:val="none"/>
          <w:u w:val="none"/>
        </w:rPr>
        <w:t xml:space="preserve">电    话： </w:t>
      </w:r>
      <w:r>
        <w:rPr>
          <w:rFonts w:hint="eastAsia" w:ascii="宋体" w:hAnsi="宋体" w:eastAsia="宋体" w:cs="宋体"/>
          <w:snapToGrid w:val="0"/>
          <w:color w:val="auto"/>
          <w:kern w:val="0"/>
          <w:szCs w:val="21"/>
          <w:highlight w:val="none"/>
          <w:u w:val="none"/>
          <w:lang w:val="en-US" w:eastAsia="zh-CN"/>
        </w:rPr>
        <w:t>023-63131274</w:t>
      </w:r>
      <w:r>
        <w:rPr>
          <w:rFonts w:hint="eastAsia" w:ascii="宋体" w:hAnsi="宋体" w:eastAsia="宋体" w:cs="宋体"/>
          <w:snapToGrid w:val="0"/>
          <w:color w:val="auto"/>
          <w:kern w:val="0"/>
          <w:szCs w:val="21"/>
          <w:highlight w:val="none"/>
          <w:u w:val="none"/>
        </w:rPr>
        <w:t xml:space="preserve">                    </w:t>
      </w:r>
    </w:p>
    <w:p>
      <w:pPr>
        <w:tabs>
          <w:tab w:val="left" w:pos="5140"/>
          <w:tab w:val="left" w:pos="842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none"/>
        </w:rPr>
      </w:pPr>
      <w:r>
        <w:rPr>
          <w:rFonts w:hint="eastAsia" w:ascii="宋体" w:hAnsi="宋体" w:eastAsia="宋体" w:cs="宋体"/>
          <w:snapToGrid w:val="0"/>
          <w:color w:val="auto"/>
          <w:kern w:val="0"/>
          <w:szCs w:val="21"/>
          <w:highlight w:val="none"/>
          <w:u w:val="none"/>
        </w:rPr>
        <w:t xml:space="preserve">电子邮件： </w:t>
      </w:r>
      <w:r>
        <w:rPr>
          <w:rFonts w:hint="eastAsia" w:ascii="宋体" w:hAnsi="宋体" w:eastAsia="宋体" w:cs="宋体"/>
          <w:i w:val="0"/>
          <w:iCs w:val="0"/>
          <w:caps w:val="0"/>
          <w:snapToGrid w:val="0"/>
          <w:color w:val="auto"/>
          <w:spacing w:val="0"/>
          <w:kern w:val="0"/>
          <w:sz w:val="21"/>
          <w:szCs w:val="21"/>
          <w:highlight w:val="none"/>
          <w:u w:val="none"/>
        </w:rPr>
        <w:fldChar w:fldCharType="begin"/>
      </w:r>
      <w:r>
        <w:rPr>
          <w:rFonts w:hint="eastAsia" w:ascii="宋体" w:hAnsi="宋体" w:eastAsia="宋体" w:cs="宋体"/>
          <w:i w:val="0"/>
          <w:iCs w:val="0"/>
          <w:caps w:val="0"/>
          <w:snapToGrid w:val="0"/>
          <w:color w:val="auto"/>
          <w:spacing w:val="0"/>
          <w:kern w:val="0"/>
          <w:sz w:val="21"/>
          <w:szCs w:val="21"/>
          <w:highlight w:val="none"/>
          <w:u w:val="none"/>
        </w:rPr>
        <w:instrText xml:space="preserve"> HYPERLINK "mailto:sxjiangqi@cegc.com.cn" </w:instrText>
      </w:r>
      <w:r>
        <w:rPr>
          <w:rFonts w:hint="eastAsia" w:ascii="宋体" w:hAnsi="宋体" w:eastAsia="宋体" w:cs="宋体"/>
          <w:i w:val="0"/>
          <w:iCs w:val="0"/>
          <w:caps w:val="0"/>
          <w:snapToGrid w:val="0"/>
          <w:color w:val="auto"/>
          <w:spacing w:val="0"/>
          <w:kern w:val="0"/>
          <w:sz w:val="21"/>
          <w:szCs w:val="21"/>
          <w:highlight w:val="none"/>
          <w:u w:val="none"/>
        </w:rPr>
        <w:fldChar w:fldCharType="separate"/>
      </w:r>
      <w:r>
        <w:rPr>
          <w:rFonts w:hint="eastAsia" w:ascii="宋体" w:hAnsi="宋体" w:eastAsia="宋体" w:cs="宋体"/>
          <w:i w:val="0"/>
          <w:iCs w:val="0"/>
          <w:caps w:val="0"/>
          <w:snapToGrid w:val="0"/>
          <w:color w:val="auto"/>
          <w:spacing w:val="0"/>
          <w:kern w:val="0"/>
          <w:sz w:val="21"/>
          <w:szCs w:val="21"/>
          <w:highlight w:val="none"/>
          <w:u w:val="none"/>
        </w:rPr>
        <w:t>sxjiangqi@cegc.com.cn</w:t>
      </w:r>
      <w:r>
        <w:rPr>
          <w:rFonts w:hint="eastAsia" w:ascii="宋体" w:hAnsi="宋体" w:eastAsia="宋体" w:cs="宋体"/>
          <w:i w:val="0"/>
          <w:iCs w:val="0"/>
          <w:caps w:val="0"/>
          <w:snapToGrid w:val="0"/>
          <w:color w:val="auto"/>
          <w:spacing w:val="0"/>
          <w:kern w:val="0"/>
          <w:sz w:val="21"/>
          <w:szCs w:val="21"/>
          <w:highlight w:val="none"/>
          <w:u w:val="none"/>
        </w:rPr>
        <w:fldChar w:fldCharType="end"/>
      </w:r>
      <w:r>
        <w:rPr>
          <w:rFonts w:hint="eastAsia" w:ascii="宋体" w:hAnsi="宋体" w:eastAsia="宋体" w:cs="宋体"/>
          <w:snapToGrid w:val="0"/>
          <w:color w:val="auto"/>
          <w:kern w:val="0"/>
          <w:szCs w:val="21"/>
          <w:highlight w:val="none"/>
          <w:u w:val="none"/>
        </w:rPr>
        <w:t xml:space="preserve">   </w:t>
      </w:r>
      <w:r>
        <w:rPr>
          <w:rFonts w:hint="eastAsia" w:ascii="宋体" w:hAnsi="宋体" w:eastAsia="宋体" w:cs="宋体"/>
          <w:snapToGrid w:val="0"/>
          <w:color w:val="auto"/>
          <w:kern w:val="0"/>
          <w:szCs w:val="21"/>
          <w:highlight w:val="none"/>
          <w:u w:val="none"/>
          <w:lang w:val="en-US" w:eastAsia="zh-CN"/>
        </w:rPr>
        <w:t xml:space="preserve">        </w:t>
      </w:r>
    </w:p>
    <w:p>
      <w:pPr>
        <w:pStyle w:val="10"/>
        <w:adjustRightInd w:val="0"/>
        <w:snapToGrid w:val="0"/>
        <w:spacing w:beforeLines="0" w:after="0" w:afterLines="0" w:line="360" w:lineRule="auto"/>
        <w:rPr>
          <w:rFonts w:hint="eastAsia" w:ascii="宋体" w:hAnsi="宋体" w:eastAsia="宋体" w:cs="宋体"/>
          <w:snapToGrid w:val="0"/>
          <w:color w:val="auto"/>
          <w:szCs w:val="21"/>
          <w:highlight w:val="none"/>
          <w:u w:val="none"/>
        </w:rPr>
      </w:pPr>
    </w:p>
    <w:p>
      <w:pPr>
        <w:pStyle w:val="24"/>
        <w:keepNext w:val="0"/>
        <w:keepLines w:val="0"/>
        <w:pageBreakBefore w:val="0"/>
        <w:kinsoku/>
        <w:wordWrap/>
        <w:overflowPunct/>
        <w:topLinePunct w:val="0"/>
        <w:bidi w:val="0"/>
        <w:adjustRightInd w:val="0"/>
        <w:snapToGrid w:val="0"/>
        <w:spacing w:beforeLines="0" w:afterLines="0" w:line="360" w:lineRule="auto"/>
        <w:ind w:firstLine="420" w:firstLineChars="200"/>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招标代理机构：重庆市投资咨询有限公司</w:t>
      </w:r>
    </w:p>
    <w:p>
      <w:pPr>
        <w:pStyle w:val="24"/>
        <w:keepNext w:val="0"/>
        <w:keepLines w:val="0"/>
        <w:pageBreakBefore w:val="0"/>
        <w:kinsoku/>
        <w:wordWrap/>
        <w:overflowPunct/>
        <w:topLinePunct w:val="0"/>
        <w:bidi w:val="0"/>
        <w:adjustRightInd w:val="0"/>
        <w:snapToGrid w:val="0"/>
        <w:spacing w:beforeLines="0" w:afterLines="0" w:line="360" w:lineRule="auto"/>
        <w:ind w:firstLine="420" w:firstLineChars="200"/>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地    址：重庆市江北区五里店五简路2号重庆咨询大厦</w:t>
      </w:r>
    </w:p>
    <w:p>
      <w:pPr>
        <w:pStyle w:val="24"/>
        <w:keepNext w:val="0"/>
        <w:keepLines w:val="0"/>
        <w:pageBreakBefore w:val="0"/>
        <w:kinsoku/>
        <w:wordWrap/>
        <w:overflowPunct/>
        <w:topLinePunct w:val="0"/>
        <w:bidi w:val="0"/>
        <w:adjustRightInd w:val="0"/>
        <w:snapToGrid w:val="0"/>
        <w:spacing w:beforeLines="0" w:afterLines="0" w:line="360" w:lineRule="auto"/>
        <w:ind w:firstLine="420" w:firstLineChars="200"/>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联 系 人：杨女士</w:t>
      </w:r>
    </w:p>
    <w:p>
      <w:pPr>
        <w:pStyle w:val="24"/>
        <w:keepNext w:val="0"/>
        <w:keepLines w:val="0"/>
        <w:pageBreakBefore w:val="0"/>
        <w:kinsoku/>
        <w:wordWrap/>
        <w:overflowPunct/>
        <w:topLinePunct w:val="0"/>
        <w:bidi w:val="0"/>
        <w:adjustRightInd w:val="0"/>
        <w:snapToGrid w:val="0"/>
        <w:spacing w:beforeLines="0" w:afterLines="0" w:line="360" w:lineRule="auto"/>
        <w:ind w:firstLine="420" w:firstLineChars="200"/>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电    话：023-63875872</w:t>
      </w:r>
    </w:p>
    <w:p>
      <w:pPr>
        <w:ind w:firstLine="420" w:firstLineChars="200"/>
        <w:rPr>
          <w:rFonts w:hint="eastAsia" w:ascii="宋体" w:hAnsi="宋体" w:eastAsia="宋体" w:cs="宋体"/>
          <w:snapToGrid w:val="0"/>
          <w:color w:val="auto"/>
          <w:highlight w:val="none"/>
        </w:rPr>
      </w:pPr>
      <w:r>
        <w:rPr>
          <w:rFonts w:hint="eastAsia" w:ascii="宋体" w:hAnsi="宋体" w:eastAsia="宋体" w:cs="宋体"/>
          <w:color w:val="auto"/>
          <w:sz w:val="21"/>
          <w:szCs w:val="21"/>
          <w:u w:val="none"/>
        </w:rPr>
        <w:t>电子邮件：541479255@qq.com</w:t>
      </w:r>
      <w:r>
        <w:rPr>
          <w:rFonts w:hint="eastAsia" w:ascii="宋体" w:hAnsi="宋体" w:eastAsia="宋体" w:cs="宋体"/>
          <w:snapToGrid w:val="0"/>
          <w:color w:val="auto"/>
          <w:highlight w:val="none"/>
        </w:rPr>
        <w:br w:type="page"/>
      </w:r>
    </w:p>
    <w:p>
      <w:pPr>
        <w:pStyle w:val="10"/>
        <w:rPr>
          <w:rFonts w:hint="eastAsia" w:ascii="宋体" w:hAnsi="宋体" w:eastAsia="宋体" w:cs="宋体"/>
          <w:snapToGrid w:val="0"/>
          <w:color w:val="auto"/>
          <w:highlight w:val="none"/>
        </w:rPr>
      </w:pPr>
    </w:p>
    <w:p>
      <w:pPr>
        <w:pStyle w:val="3"/>
        <w:spacing w:line="360" w:lineRule="auto"/>
        <w:jc w:val="center"/>
        <w:rPr>
          <w:rFonts w:hint="eastAsia" w:ascii="宋体" w:hAnsi="宋体" w:eastAsia="宋体" w:cs="宋体"/>
          <w:bCs w:val="0"/>
          <w:snapToGrid w:val="0"/>
          <w:color w:val="auto"/>
          <w:kern w:val="0"/>
          <w:highlight w:val="none"/>
        </w:rPr>
      </w:pPr>
      <w:bookmarkStart w:id="88" w:name="_Toc287620683"/>
      <w:bookmarkStart w:id="89" w:name="_Toc12853"/>
      <w:bookmarkStart w:id="90" w:name="_Toc430530432"/>
      <w:bookmarkStart w:id="91" w:name="_Toc224103315"/>
      <w:bookmarkStart w:id="92" w:name="_Toc31995"/>
      <w:bookmarkStart w:id="93" w:name="_Toc287607744"/>
      <w:r>
        <w:rPr>
          <w:rFonts w:hint="eastAsia" w:ascii="宋体" w:hAnsi="宋体" w:eastAsia="宋体" w:cs="宋体"/>
          <w:snapToGrid w:val="0"/>
          <w:color w:val="auto"/>
          <w:kern w:val="0"/>
          <w:highlight w:val="none"/>
        </w:rPr>
        <w:t>第二章  投标人须知</w:t>
      </w:r>
      <w:bookmarkEnd w:id="88"/>
      <w:bookmarkEnd w:id="89"/>
      <w:bookmarkEnd w:id="90"/>
      <w:bookmarkEnd w:id="91"/>
      <w:bookmarkEnd w:id="92"/>
      <w:bookmarkEnd w:id="93"/>
      <w:bookmarkStart w:id="94" w:name="_Toc287607745"/>
      <w:bookmarkStart w:id="95" w:name="_Toc430530433"/>
      <w:bookmarkStart w:id="96" w:name="_Toc224103316"/>
      <w:bookmarkStart w:id="97" w:name="_Toc277082551"/>
      <w:bookmarkStart w:id="98" w:name="_Toc287620684"/>
    </w:p>
    <w:p>
      <w:pPr>
        <w:pStyle w:val="4"/>
        <w:spacing w:before="0" w:after="0" w:line="360" w:lineRule="auto"/>
        <w:jc w:val="center"/>
        <w:rPr>
          <w:rFonts w:hint="eastAsia" w:ascii="宋体" w:hAnsi="宋体" w:eastAsia="宋体" w:cs="宋体"/>
          <w:color w:val="auto"/>
          <w:sz w:val="28"/>
          <w:szCs w:val="28"/>
          <w:highlight w:val="none"/>
        </w:rPr>
      </w:pPr>
      <w:bookmarkStart w:id="99" w:name="_Toc10183"/>
      <w:bookmarkStart w:id="100" w:name="_Toc509218708"/>
      <w:bookmarkStart w:id="101" w:name="_Toc12625"/>
      <w:r>
        <w:rPr>
          <w:rFonts w:hint="eastAsia" w:ascii="宋体" w:hAnsi="宋体" w:eastAsia="宋体" w:cs="宋体"/>
          <w:color w:val="auto"/>
          <w:sz w:val="28"/>
          <w:szCs w:val="28"/>
          <w:highlight w:val="none"/>
        </w:rPr>
        <w:t>投标人须知前附表</w:t>
      </w:r>
      <w:bookmarkEnd w:id="94"/>
      <w:bookmarkEnd w:id="95"/>
      <w:bookmarkEnd w:id="96"/>
      <w:bookmarkEnd w:id="97"/>
      <w:bookmarkEnd w:id="98"/>
      <w:bookmarkEnd w:id="99"/>
      <w:bookmarkEnd w:id="100"/>
      <w:bookmarkEnd w:id="101"/>
    </w:p>
    <w:p>
      <w:pPr>
        <w:spacing w:line="360" w:lineRule="auto"/>
        <w:ind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若投标人须知前附表与正文不一致的地方，以投标人须知前附表为准。</w:t>
      </w:r>
    </w:p>
    <w:tbl>
      <w:tblPr>
        <w:tblStyle w:val="46"/>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51"/>
        <w:gridCol w:w="1791"/>
        <w:gridCol w:w="66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646" w:type="pct"/>
            <w:vAlign w:val="center"/>
          </w:tcPr>
          <w:p>
            <w:pPr>
              <w:adjustRightInd w:val="0"/>
              <w:snapToGrid w:val="0"/>
              <w:spacing w:beforeLines="0" w:afterLines="0"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 款 号</w:t>
            </w:r>
          </w:p>
        </w:tc>
        <w:tc>
          <w:tcPr>
            <w:tcW w:w="925" w:type="pct"/>
            <w:vAlign w:val="center"/>
          </w:tcPr>
          <w:p>
            <w:pPr>
              <w:adjustRightInd w:val="0"/>
              <w:snapToGrid w:val="0"/>
              <w:spacing w:beforeLines="0" w:afterLines="0"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条款名称</w:t>
            </w:r>
          </w:p>
        </w:tc>
        <w:tc>
          <w:tcPr>
            <w:tcW w:w="3427" w:type="pct"/>
            <w:vAlign w:val="center"/>
          </w:tcPr>
          <w:p>
            <w:pPr>
              <w:adjustRightInd w:val="0"/>
              <w:snapToGrid w:val="0"/>
              <w:spacing w:beforeLines="0" w:afterLines="0"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1.1.2</w:t>
            </w:r>
          </w:p>
        </w:tc>
        <w:tc>
          <w:tcPr>
            <w:tcW w:w="925"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w:t>
            </w:r>
          </w:p>
        </w:tc>
        <w:tc>
          <w:tcPr>
            <w:tcW w:w="3427" w:type="pct"/>
            <w:vAlign w:val="center"/>
          </w:tcPr>
          <w:p>
            <w:pPr>
              <w:adjustRightInd w:val="0"/>
              <w:snapToGrid w:val="0"/>
              <w:spacing w:beforeLines="0" w:afterLines="0" w:line="400" w:lineRule="exact"/>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 标 人： 重庆首讯科技股份有限公司</w:t>
            </w:r>
          </w:p>
          <w:p>
            <w:pPr>
              <w:adjustRightInd w:val="0"/>
              <w:snapToGrid w:val="0"/>
              <w:spacing w:beforeLines="0" w:afterLines="0" w:line="400" w:lineRule="exact"/>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 重庆市渝北区龙溪街道新南路52号</w:t>
            </w:r>
          </w:p>
          <w:p>
            <w:pPr>
              <w:adjustRightInd w:val="0"/>
              <w:snapToGrid w:val="0"/>
              <w:spacing w:beforeLines="0" w:afterLines="0" w:line="400" w:lineRule="exact"/>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 系 人： 蒋老师</w:t>
            </w:r>
          </w:p>
          <w:p>
            <w:pPr>
              <w:adjustRightInd w:val="0"/>
              <w:snapToGrid w:val="0"/>
              <w:spacing w:beforeLines="0" w:afterLines="0" w:line="400" w:lineRule="exact"/>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 023-63131274</w:t>
            </w:r>
          </w:p>
          <w:p>
            <w:pPr>
              <w:adjustRightInd w:val="0"/>
              <w:snapToGrid w:val="0"/>
              <w:spacing w:beforeLines="0" w:afterLines="0" w:line="400" w:lineRule="exact"/>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电子邮件： sxjiangqi@cegc.com.cn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p>
        </w:tc>
        <w:tc>
          <w:tcPr>
            <w:tcW w:w="925"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招标代理机构</w:t>
            </w:r>
          </w:p>
        </w:tc>
        <w:tc>
          <w:tcPr>
            <w:tcW w:w="3427" w:type="pct"/>
            <w:vAlign w:val="center"/>
          </w:tcPr>
          <w:p>
            <w:pPr>
              <w:adjustRightInd w:val="0"/>
              <w:snapToGrid w:val="0"/>
              <w:spacing w:beforeLines="0" w:afterLines="0" w:line="40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招标代理机构：重庆市投资咨询有限公司</w:t>
            </w:r>
          </w:p>
          <w:p>
            <w:pPr>
              <w:adjustRightInd w:val="0"/>
              <w:snapToGrid w:val="0"/>
              <w:spacing w:beforeLines="0" w:afterLines="0" w:line="40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地    址：重庆市江北区五里店五简路2号重庆咨询大厦</w:t>
            </w:r>
          </w:p>
          <w:p>
            <w:pPr>
              <w:adjustRightInd w:val="0"/>
              <w:snapToGrid w:val="0"/>
              <w:spacing w:beforeLines="0" w:afterLines="0" w:line="40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联 系 人：杨女士</w:t>
            </w:r>
          </w:p>
          <w:p>
            <w:pPr>
              <w:adjustRightInd w:val="0"/>
              <w:snapToGrid w:val="0"/>
              <w:spacing w:beforeLines="0" w:afterLines="0" w:line="40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电    话：023-63875872</w:t>
            </w:r>
          </w:p>
          <w:p>
            <w:pPr>
              <w:adjustRightInd w:val="0"/>
              <w:snapToGrid w:val="0"/>
              <w:spacing w:beforeLines="0" w:afterLines="0" w:line="400" w:lineRule="exact"/>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sz w:val="21"/>
                <w:szCs w:val="21"/>
              </w:rPr>
              <w:t xml:space="preserve">电子邮件：541479255@qq.com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1.1.4</w:t>
            </w:r>
          </w:p>
        </w:tc>
        <w:tc>
          <w:tcPr>
            <w:tcW w:w="925"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招标项目名称</w:t>
            </w:r>
          </w:p>
        </w:tc>
        <w:tc>
          <w:tcPr>
            <w:tcW w:w="3427" w:type="pct"/>
            <w:vAlign w:val="center"/>
          </w:tcPr>
          <w:p>
            <w:pPr>
              <w:adjustRightInd w:val="0"/>
              <w:snapToGrid w:val="0"/>
              <w:spacing w:beforeLines="0" w:afterLines="0" w:line="400" w:lineRule="exact"/>
              <w:ind w:firstLine="420" w:firstLineChars="200"/>
              <w:jc w:val="both"/>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eastAsia="zh-CN"/>
              </w:rPr>
              <w:t>渝湘复线PPP项目(巴水段）、梁开高速PPP项目以及南川西环线PPP项目电缆采购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1.1.5</w:t>
            </w:r>
          </w:p>
        </w:tc>
        <w:tc>
          <w:tcPr>
            <w:tcW w:w="925"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工程项目名称</w:t>
            </w:r>
          </w:p>
        </w:tc>
        <w:tc>
          <w:tcPr>
            <w:tcW w:w="3427" w:type="pct"/>
            <w:vAlign w:val="center"/>
          </w:tcPr>
          <w:p>
            <w:pPr>
              <w:adjustRightInd w:val="0"/>
              <w:snapToGrid w:val="0"/>
              <w:spacing w:beforeLines="0" w:afterLines="0" w:line="400" w:lineRule="exact"/>
              <w:ind w:firstLine="420" w:firstLineChars="200"/>
              <w:jc w:val="both"/>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渝湘复线PPP项目巴水段机电工程项目</w:t>
            </w:r>
            <w:r>
              <w:rPr>
                <w:rFonts w:hint="eastAsia" w:ascii="宋体" w:hAnsi="宋体" w:eastAsia="宋体" w:cs="宋体"/>
                <w:color w:val="auto"/>
                <w:szCs w:val="21"/>
                <w:highlight w:val="none"/>
                <w:u w:val="none"/>
                <w:lang w:eastAsia="zh-CN"/>
              </w:rPr>
              <w:t>、</w:t>
            </w:r>
            <w:r>
              <w:rPr>
                <w:rFonts w:hint="eastAsia" w:ascii="宋体" w:hAnsi="宋体" w:eastAsia="宋体" w:cs="宋体"/>
                <w:snapToGrid w:val="0"/>
                <w:color w:val="auto"/>
                <w:kern w:val="0"/>
                <w:sz w:val="21"/>
                <w:szCs w:val="21"/>
                <w:highlight w:val="none"/>
                <w:u w:val="none"/>
                <w:lang w:eastAsia="zh-CN"/>
              </w:rPr>
              <w:t>梁开高速（重庆段）PPP项目第二总承包部机电工程</w:t>
            </w:r>
            <w:r>
              <w:rPr>
                <w:rFonts w:hint="eastAsia" w:ascii="宋体" w:hAnsi="宋体" w:eastAsia="宋体" w:cs="宋体"/>
                <w:snapToGrid w:val="0"/>
                <w:color w:val="auto"/>
                <w:kern w:val="0"/>
                <w:sz w:val="21"/>
                <w:szCs w:val="21"/>
                <w:highlight w:val="none"/>
                <w:u w:val="none"/>
                <w:lang w:val="en-US" w:eastAsia="zh-CN"/>
              </w:rPr>
              <w:t>项目、</w:t>
            </w:r>
            <w:r>
              <w:rPr>
                <w:rFonts w:hint="eastAsia" w:ascii="宋体" w:hAnsi="宋体" w:eastAsia="宋体" w:cs="宋体"/>
                <w:snapToGrid w:val="0"/>
                <w:color w:val="auto"/>
                <w:kern w:val="0"/>
                <w:sz w:val="21"/>
                <w:szCs w:val="21"/>
                <w:highlight w:val="none"/>
                <w:u w:val="none"/>
                <w:lang w:eastAsia="zh-CN"/>
              </w:rPr>
              <w:t>南川西环线PPP项目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w:t>
            </w:r>
          </w:p>
        </w:tc>
        <w:tc>
          <w:tcPr>
            <w:tcW w:w="925"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资金来源及比例</w:t>
            </w:r>
          </w:p>
        </w:tc>
        <w:tc>
          <w:tcPr>
            <w:tcW w:w="3427" w:type="pct"/>
            <w:vAlign w:val="center"/>
          </w:tcPr>
          <w:p>
            <w:pPr>
              <w:tabs>
                <w:tab w:val="left" w:pos="3840"/>
                <w:tab w:val="left" w:pos="5300"/>
              </w:tabs>
              <w:autoSpaceDE w:val="0"/>
              <w:autoSpaceDN w:val="0"/>
              <w:adjustRightInd w:val="0"/>
              <w:snapToGrid w:val="0"/>
              <w:spacing w:beforeLines="0" w:afterLines="0" w:line="400" w:lineRule="exact"/>
              <w:ind w:firstLine="420" w:firstLineChars="200"/>
              <w:jc w:val="both"/>
              <w:rPr>
                <w:rFonts w:hint="eastAsia" w:ascii="宋体" w:hAnsi="宋体" w:eastAsia="宋体" w:cs="宋体"/>
                <w:snapToGrid w:val="0"/>
                <w:color w:val="auto"/>
                <w:kern w:val="0"/>
                <w:szCs w:val="21"/>
                <w:highlight w:val="none"/>
                <w:u w:val="none"/>
                <w:lang w:val="en-US" w:eastAsia="zh-CN"/>
              </w:rPr>
            </w:pPr>
            <w:r>
              <w:rPr>
                <w:rFonts w:hint="eastAsia" w:ascii="宋体" w:hAnsi="宋体" w:eastAsia="宋体" w:cs="宋体"/>
                <w:snapToGrid w:val="0"/>
                <w:color w:val="auto"/>
                <w:kern w:val="0"/>
                <w:szCs w:val="21"/>
                <w:highlight w:val="none"/>
                <w:u w:val="none"/>
                <w:lang w:val="en-US" w:eastAsia="zh-CN"/>
              </w:rPr>
              <w:t>业主自筹，100%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w:t>
            </w:r>
          </w:p>
        </w:tc>
        <w:tc>
          <w:tcPr>
            <w:tcW w:w="925"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资金落实情况</w:t>
            </w:r>
          </w:p>
        </w:tc>
        <w:tc>
          <w:tcPr>
            <w:tcW w:w="3427" w:type="pct"/>
            <w:vAlign w:val="center"/>
          </w:tcPr>
          <w:p>
            <w:pPr>
              <w:adjustRightInd w:val="0"/>
              <w:snapToGrid w:val="0"/>
              <w:spacing w:beforeLines="0" w:afterLines="0" w:line="400" w:lineRule="exact"/>
              <w:ind w:firstLine="420" w:firstLineChars="200"/>
              <w:jc w:val="both"/>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w:t>
            </w:r>
          </w:p>
        </w:tc>
        <w:tc>
          <w:tcPr>
            <w:tcW w:w="925"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招标范围</w:t>
            </w:r>
          </w:p>
        </w:tc>
        <w:tc>
          <w:tcPr>
            <w:tcW w:w="3427" w:type="pct"/>
            <w:vAlign w:val="center"/>
          </w:tcPr>
          <w:p>
            <w:pPr>
              <w:adjustRightInd w:val="0"/>
              <w:snapToGrid w:val="0"/>
              <w:spacing w:beforeLines="0" w:afterLines="0" w:line="400" w:lineRule="exact"/>
              <w:ind w:firstLine="420" w:firstLineChars="200"/>
              <w:jc w:val="both"/>
              <w:rPr>
                <w:rFonts w:hint="eastAsia" w:ascii="宋体" w:hAnsi="宋体" w:eastAsia="宋体" w:cs="宋体"/>
                <w:i/>
                <w:color w:val="auto"/>
                <w:szCs w:val="21"/>
                <w:highlight w:val="none"/>
                <w:u w:val="none"/>
              </w:rPr>
            </w:pPr>
            <w:r>
              <w:rPr>
                <w:rFonts w:hint="eastAsia" w:ascii="宋体" w:hAnsi="宋体" w:eastAsia="宋体" w:cs="宋体"/>
                <w:color w:val="auto"/>
                <w:szCs w:val="21"/>
                <w:highlight w:val="none"/>
                <w:u w:val="none"/>
              </w:rPr>
              <w:t>包括完成</w:t>
            </w:r>
            <w:r>
              <w:rPr>
                <w:rFonts w:hint="eastAsia" w:ascii="宋体" w:hAnsi="宋体" w:eastAsia="宋体" w:cs="宋体"/>
                <w:snapToGrid w:val="0"/>
                <w:color w:val="auto"/>
                <w:kern w:val="0"/>
                <w:szCs w:val="21"/>
                <w:highlight w:val="none"/>
                <w:u w:val="none"/>
                <w:lang w:val="en-US" w:eastAsia="zh-CN"/>
              </w:rPr>
              <w:t>采购清单写明的各类电缆</w:t>
            </w:r>
            <w:r>
              <w:rPr>
                <w:rFonts w:hint="eastAsia" w:ascii="宋体" w:hAnsi="宋体" w:eastAsia="宋体" w:cs="宋体"/>
                <w:color w:val="auto"/>
                <w:szCs w:val="21"/>
                <w:highlight w:val="none"/>
                <w:u w:val="none"/>
              </w:rPr>
              <w:t>的供货、装货、运输（含包装、保险），以及质量保证期内的换货和其它相关伴随服务等工作内容。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w:t>
            </w:r>
          </w:p>
        </w:tc>
        <w:tc>
          <w:tcPr>
            <w:tcW w:w="925"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交货期</w:t>
            </w:r>
          </w:p>
        </w:tc>
        <w:tc>
          <w:tcPr>
            <w:tcW w:w="3427" w:type="pct"/>
            <w:vAlign w:val="center"/>
          </w:tcPr>
          <w:p>
            <w:pPr>
              <w:tabs>
                <w:tab w:val="left" w:pos="3840"/>
                <w:tab w:val="left" w:pos="5300"/>
              </w:tabs>
              <w:autoSpaceDE w:val="0"/>
              <w:autoSpaceDN w:val="0"/>
              <w:adjustRightInd w:val="0"/>
              <w:snapToGrid w:val="0"/>
              <w:spacing w:beforeLines="0" w:afterLines="0" w:line="400" w:lineRule="exact"/>
              <w:ind w:firstLine="420" w:firstLineChars="200"/>
              <w:jc w:val="both"/>
              <w:rPr>
                <w:rFonts w:hint="eastAsia" w:ascii="宋体" w:hAnsi="宋体" w:eastAsia="宋体" w:cs="宋体"/>
                <w:snapToGrid w:val="0"/>
                <w:color w:val="auto"/>
                <w:kern w:val="0"/>
                <w:szCs w:val="21"/>
                <w:highlight w:val="none"/>
                <w:u w:val="none"/>
              </w:rPr>
            </w:pPr>
            <w:r>
              <w:rPr>
                <w:rFonts w:hint="eastAsia" w:ascii="宋体" w:hAnsi="宋体" w:eastAsia="宋体" w:cs="宋体"/>
                <w:snapToGrid w:val="0"/>
                <w:color w:val="auto"/>
                <w:kern w:val="0"/>
                <w:szCs w:val="21"/>
                <w:highlight w:val="none"/>
                <w:u w:val="single"/>
                <w:lang w:val="en-US" w:eastAsia="zh-CN"/>
              </w:rPr>
              <w:t>累计供货期预计</w:t>
            </w:r>
            <w:r>
              <w:rPr>
                <w:rFonts w:hint="eastAsia" w:ascii="宋体" w:hAnsi="宋体" w:cs="宋体"/>
                <w:snapToGrid w:val="0"/>
                <w:color w:val="auto"/>
                <w:kern w:val="0"/>
                <w:szCs w:val="21"/>
                <w:highlight w:val="none"/>
                <w:u w:val="single"/>
                <w:lang w:val="en-US" w:eastAsia="zh-CN"/>
              </w:rPr>
              <w:t>10</w:t>
            </w:r>
            <w:r>
              <w:rPr>
                <w:rFonts w:hint="eastAsia" w:ascii="宋体" w:hAnsi="宋体" w:eastAsia="宋体" w:cs="宋体"/>
                <w:snapToGrid w:val="0"/>
                <w:color w:val="auto"/>
                <w:kern w:val="0"/>
                <w:szCs w:val="21"/>
                <w:highlight w:val="none"/>
                <w:u w:val="single"/>
                <w:lang w:val="en-US" w:eastAsia="zh-CN"/>
              </w:rPr>
              <w:t>个月，单批次供货期为收到业主订单后</w:t>
            </w:r>
            <w:r>
              <w:rPr>
                <w:rFonts w:hint="eastAsia" w:ascii="宋体" w:hAnsi="宋体" w:eastAsia="宋体" w:cs="宋体"/>
                <w:snapToGrid w:val="0"/>
                <w:color w:val="auto"/>
                <w:kern w:val="0"/>
                <w:szCs w:val="21"/>
                <w:highlight w:val="none"/>
                <w:u w:val="single"/>
                <w:lang w:eastAsia="zh-CN"/>
              </w:rPr>
              <w:t>10</w:t>
            </w:r>
            <w:r>
              <w:rPr>
                <w:rFonts w:hint="eastAsia" w:ascii="宋体" w:hAnsi="宋体" w:eastAsia="宋体" w:cs="宋体"/>
                <w:snapToGrid w:val="0"/>
                <w:color w:val="auto"/>
                <w:kern w:val="0"/>
                <w:szCs w:val="21"/>
                <w:highlight w:val="none"/>
                <w:u w:val="single"/>
                <w:lang w:val="en-US" w:eastAsia="zh-CN"/>
              </w:rPr>
              <w:t>日内送货至现场。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w:t>
            </w:r>
          </w:p>
        </w:tc>
        <w:tc>
          <w:tcPr>
            <w:tcW w:w="925"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交货地点</w:t>
            </w:r>
          </w:p>
        </w:tc>
        <w:tc>
          <w:tcPr>
            <w:tcW w:w="3427" w:type="pct"/>
            <w:vAlign w:val="center"/>
          </w:tcPr>
          <w:p>
            <w:pPr>
              <w:adjustRightInd w:val="0"/>
              <w:snapToGrid w:val="0"/>
              <w:spacing w:beforeLines="0" w:afterLines="0" w:line="400" w:lineRule="exact"/>
              <w:ind w:firstLine="420" w:firstLineChars="200"/>
              <w:jc w:val="both"/>
              <w:rPr>
                <w:rFonts w:hint="eastAsia" w:ascii="宋体" w:hAnsi="宋体" w:eastAsia="宋体" w:cs="宋体"/>
                <w:color w:val="auto"/>
                <w:szCs w:val="21"/>
                <w:highlight w:val="none"/>
                <w:u w:val="none"/>
              </w:rPr>
            </w:pPr>
            <w:r>
              <w:rPr>
                <w:rFonts w:hint="eastAsia" w:ascii="宋体" w:hAnsi="宋体" w:cs="宋体"/>
                <w:snapToGrid w:val="0"/>
                <w:color w:val="auto"/>
                <w:kern w:val="0"/>
                <w:szCs w:val="21"/>
                <w:highlight w:val="none"/>
                <w:u w:val="none"/>
              </w:rPr>
              <w:t>渝湘复线PPP项目巴水段机电工程（南川区、武隆区）、梁开高速（重庆段）PPP项目第二总承包部机电工程（梁平区）以及南川西环线PPP施工现场指定地点（南川区）。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6" w:type="pct"/>
            <w:vAlign w:val="center"/>
          </w:tcPr>
          <w:p>
            <w:pPr>
              <w:adjustRightInd w:val="0"/>
              <w:snapToGrid w:val="0"/>
              <w:spacing w:beforeLines="0" w:afterLines="0"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1.3.</w:t>
            </w:r>
            <w:r>
              <w:rPr>
                <w:rFonts w:hint="eastAsia" w:ascii="宋体" w:hAnsi="宋体" w:eastAsia="宋体" w:cs="宋体"/>
                <w:color w:val="auto"/>
                <w:kern w:val="0"/>
                <w:szCs w:val="21"/>
                <w:highlight w:val="none"/>
                <w:lang w:val="en-US" w:eastAsia="zh-CN"/>
              </w:rPr>
              <w:t>4</w:t>
            </w:r>
          </w:p>
        </w:tc>
        <w:tc>
          <w:tcPr>
            <w:tcW w:w="925"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质量标准、</w:t>
            </w:r>
          </w:p>
          <w:p>
            <w:pPr>
              <w:adjustRightInd w:val="0"/>
              <w:snapToGrid w:val="0"/>
              <w:spacing w:beforeLines="0" w:afterLines="0"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技术性能指标</w:t>
            </w:r>
          </w:p>
        </w:tc>
        <w:tc>
          <w:tcPr>
            <w:tcW w:w="3427" w:type="pct"/>
            <w:vAlign w:val="center"/>
          </w:tcPr>
          <w:p>
            <w:pPr>
              <w:adjustRightInd w:val="0"/>
              <w:snapToGrid w:val="0"/>
              <w:spacing w:beforeLines="0" w:afterLines="0" w:line="400" w:lineRule="exact"/>
              <w:ind w:firstLine="420" w:firstLineChars="200"/>
              <w:jc w:val="both"/>
              <w:rPr>
                <w:rFonts w:hint="eastAsia" w:ascii="宋体" w:hAnsi="宋体" w:eastAsia="宋体" w:cs="宋体"/>
                <w:i/>
                <w:color w:val="auto"/>
                <w:szCs w:val="21"/>
                <w:highlight w:val="none"/>
              </w:rPr>
            </w:pPr>
            <w:r>
              <w:rPr>
                <w:rFonts w:hint="eastAsia" w:ascii="宋体" w:hAnsi="宋体" w:eastAsia="宋体" w:cs="宋体"/>
                <w:color w:val="auto"/>
                <w:szCs w:val="21"/>
                <w:highlight w:val="none"/>
                <w:lang w:val="en-US" w:eastAsia="zh-CN"/>
              </w:rPr>
              <w:t>质量</w:t>
            </w:r>
            <w:r>
              <w:rPr>
                <w:rFonts w:hint="eastAsia" w:ascii="宋体" w:hAnsi="宋体" w:eastAsia="宋体" w:cs="宋体"/>
                <w:color w:val="auto"/>
                <w:szCs w:val="21"/>
                <w:highlight w:val="none"/>
                <w:u w:val="none"/>
                <w:lang w:val="en-US" w:eastAsia="zh-CN"/>
              </w:rPr>
              <w:t>标准：详见第五章供货要求。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6"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1.4.1</w:t>
            </w:r>
          </w:p>
        </w:tc>
        <w:tc>
          <w:tcPr>
            <w:tcW w:w="925"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标人资质条件、能力和信誉</w:t>
            </w:r>
          </w:p>
          <w:p>
            <w:pPr>
              <w:adjustRightInd w:val="0"/>
              <w:snapToGrid w:val="0"/>
              <w:spacing w:beforeLines="0" w:afterLines="0" w:line="400" w:lineRule="exact"/>
              <w:jc w:val="center"/>
              <w:rPr>
                <w:rFonts w:hint="eastAsia" w:ascii="宋体" w:hAnsi="宋体" w:eastAsia="宋体" w:cs="宋体"/>
                <w:color w:val="auto"/>
                <w:kern w:val="0"/>
                <w:szCs w:val="21"/>
                <w:highlight w:val="none"/>
              </w:rPr>
            </w:pPr>
          </w:p>
          <w:p>
            <w:pPr>
              <w:adjustRightInd w:val="0"/>
              <w:snapToGrid w:val="0"/>
              <w:spacing w:beforeLines="0" w:afterLines="0" w:line="400" w:lineRule="exact"/>
              <w:jc w:val="center"/>
              <w:rPr>
                <w:rFonts w:hint="eastAsia" w:ascii="宋体" w:hAnsi="宋体" w:eastAsia="宋体" w:cs="宋体"/>
                <w:color w:val="auto"/>
                <w:kern w:val="0"/>
                <w:szCs w:val="21"/>
                <w:highlight w:val="none"/>
              </w:rPr>
            </w:pPr>
          </w:p>
          <w:p>
            <w:pPr>
              <w:adjustRightInd w:val="0"/>
              <w:snapToGrid w:val="0"/>
              <w:spacing w:beforeLines="0" w:afterLines="0" w:line="400" w:lineRule="exact"/>
              <w:jc w:val="center"/>
              <w:rPr>
                <w:rFonts w:hint="eastAsia" w:ascii="宋体" w:hAnsi="宋体" w:eastAsia="宋体" w:cs="宋体"/>
                <w:color w:val="auto"/>
                <w:kern w:val="0"/>
                <w:szCs w:val="21"/>
                <w:highlight w:val="none"/>
              </w:rPr>
            </w:pPr>
          </w:p>
          <w:p>
            <w:pPr>
              <w:adjustRightInd w:val="0"/>
              <w:snapToGrid w:val="0"/>
              <w:spacing w:beforeLines="0" w:afterLines="0" w:line="400" w:lineRule="exact"/>
              <w:jc w:val="center"/>
              <w:rPr>
                <w:rFonts w:hint="eastAsia" w:ascii="宋体" w:hAnsi="宋体" w:eastAsia="宋体" w:cs="宋体"/>
                <w:color w:val="auto"/>
                <w:kern w:val="0"/>
                <w:szCs w:val="21"/>
                <w:highlight w:val="none"/>
              </w:rPr>
            </w:pPr>
          </w:p>
          <w:p>
            <w:pPr>
              <w:adjustRightInd w:val="0"/>
              <w:snapToGrid w:val="0"/>
              <w:spacing w:beforeLines="0" w:afterLines="0" w:line="400" w:lineRule="exact"/>
              <w:jc w:val="center"/>
              <w:rPr>
                <w:rFonts w:hint="eastAsia" w:ascii="宋体" w:hAnsi="宋体" w:eastAsia="宋体" w:cs="宋体"/>
                <w:color w:val="auto"/>
                <w:kern w:val="0"/>
                <w:szCs w:val="21"/>
                <w:highlight w:val="none"/>
              </w:rPr>
            </w:pPr>
          </w:p>
          <w:p>
            <w:pPr>
              <w:adjustRightInd w:val="0"/>
              <w:snapToGrid w:val="0"/>
              <w:spacing w:beforeLines="0" w:afterLines="0" w:line="400" w:lineRule="exact"/>
              <w:jc w:val="center"/>
              <w:rPr>
                <w:rFonts w:hint="eastAsia" w:ascii="宋体" w:hAnsi="宋体" w:eastAsia="宋体" w:cs="宋体"/>
                <w:color w:val="auto"/>
                <w:kern w:val="0"/>
                <w:szCs w:val="21"/>
                <w:highlight w:val="none"/>
              </w:rPr>
            </w:pPr>
          </w:p>
          <w:p>
            <w:pPr>
              <w:adjustRightInd w:val="0"/>
              <w:snapToGrid w:val="0"/>
              <w:spacing w:beforeLines="0" w:afterLines="0" w:line="400" w:lineRule="exact"/>
              <w:jc w:val="center"/>
              <w:rPr>
                <w:rFonts w:hint="eastAsia" w:ascii="宋体" w:hAnsi="宋体" w:eastAsia="宋体" w:cs="宋体"/>
                <w:color w:val="auto"/>
                <w:kern w:val="0"/>
                <w:szCs w:val="21"/>
                <w:highlight w:val="none"/>
              </w:rPr>
            </w:pPr>
          </w:p>
          <w:p>
            <w:pPr>
              <w:adjustRightInd w:val="0"/>
              <w:snapToGrid w:val="0"/>
              <w:spacing w:beforeLines="0" w:afterLines="0" w:line="400" w:lineRule="exact"/>
              <w:jc w:val="center"/>
              <w:rPr>
                <w:rFonts w:hint="eastAsia" w:ascii="宋体" w:hAnsi="宋体" w:eastAsia="宋体" w:cs="宋体"/>
                <w:color w:val="auto"/>
                <w:kern w:val="0"/>
                <w:szCs w:val="21"/>
                <w:highlight w:val="none"/>
              </w:rPr>
            </w:pPr>
          </w:p>
          <w:p>
            <w:pPr>
              <w:adjustRightInd w:val="0"/>
              <w:snapToGrid w:val="0"/>
              <w:spacing w:beforeLines="0" w:afterLines="0" w:line="400" w:lineRule="exact"/>
              <w:jc w:val="center"/>
              <w:rPr>
                <w:rFonts w:hint="eastAsia" w:ascii="宋体" w:hAnsi="宋体" w:eastAsia="宋体" w:cs="宋体"/>
                <w:color w:val="auto"/>
                <w:kern w:val="0"/>
                <w:szCs w:val="21"/>
                <w:highlight w:val="none"/>
              </w:rPr>
            </w:pPr>
          </w:p>
          <w:p>
            <w:pPr>
              <w:adjustRightInd w:val="0"/>
              <w:snapToGrid w:val="0"/>
              <w:spacing w:beforeLines="0" w:afterLines="0" w:line="400" w:lineRule="exact"/>
              <w:jc w:val="center"/>
              <w:rPr>
                <w:rFonts w:hint="eastAsia" w:ascii="宋体" w:hAnsi="宋体" w:eastAsia="宋体" w:cs="宋体"/>
                <w:color w:val="auto"/>
                <w:kern w:val="0"/>
                <w:szCs w:val="21"/>
                <w:highlight w:val="none"/>
              </w:rPr>
            </w:pPr>
          </w:p>
          <w:p>
            <w:pPr>
              <w:adjustRightInd w:val="0"/>
              <w:snapToGrid w:val="0"/>
              <w:spacing w:beforeLines="0" w:afterLines="0" w:line="400" w:lineRule="exact"/>
              <w:jc w:val="center"/>
              <w:rPr>
                <w:rFonts w:hint="eastAsia" w:ascii="宋体" w:hAnsi="宋体" w:eastAsia="宋体" w:cs="宋体"/>
                <w:color w:val="auto"/>
                <w:kern w:val="0"/>
                <w:szCs w:val="21"/>
                <w:highlight w:val="none"/>
              </w:rPr>
            </w:pPr>
          </w:p>
          <w:p>
            <w:pPr>
              <w:adjustRightInd w:val="0"/>
              <w:snapToGrid w:val="0"/>
              <w:spacing w:beforeLines="0" w:afterLines="0" w:line="400" w:lineRule="exact"/>
              <w:jc w:val="center"/>
              <w:rPr>
                <w:rFonts w:hint="eastAsia" w:ascii="宋体" w:hAnsi="宋体" w:eastAsia="宋体" w:cs="宋体"/>
                <w:color w:val="auto"/>
                <w:kern w:val="0"/>
                <w:szCs w:val="21"/>
                <w:highlight w:val="none"/>
              </w:rPr>
            </w:pPr>
          </w:p>
          <w:p>
            <w:pPr>
              <w:adjustRightInd w:val="0"/>
              <w:snapToGrid w:val="0"/>
              <w:spacing w:beforeLines="0" w:afterLines="0" w:line="400" w:lineRule="exact"/>
              <w:jc w:val="center"/>
              <w:rPr>
                <w:rFonts w:hint="eastAsia" w:ascii="宋体" w:hAnsi="宋体" w:eastAsia="宋体" w:cs="宋体"/>
                <w:color w:val="auto"/>
                <w:kern w:val="0"/>
                <w:szCs w:val="21"/>
                <w:highlight w:val="none"/>
              </w:rPr>
            </w:pPr>
          </w:p>
          <w:p>
            <w:pPr>
              <w:adjustRightInd w:val="0"/>
              <w:snapToGrid w:val="0"/>
              <w:spacing w:beforeLines="0" w:afterLines="0" w:line="400" w:lineRule="exact"/>
              <w:jc w:val="center"/>
              <w:rPr>
                <w:rFonts w:hint="eastAsia" w:ascii="宋体" w:hAnsi="宋体" w:eastAsia="宋体" w:cs="宋体"/>
                <w:color w:val="auto"/>
                <w:kern w:val="0"/>
                <w:szCs w:val="21"/>
                <w:highlight w:val="none"/>
              </w:rPr>
            </w:pPr>
          </w:p>
          <w:p>
            <w:pPr>
              <w:adjustRightInd w:val="0"/>
              <w:snapToGrid w:val="0"/>
              <w:spacing w:beforeLines="0" w:afterLines="0" w:line="400" w:lineRule="exact"/>
              <w:jc w:val="center"/>
              <w:rPr>
                <w:rFonts w:hint="eastAsia" w:ascii="宋体" w:hAnsi="宋体" w:eastAsia="宋体" w:cs="宋体"/>
                <w:color w:val="auto"/>
                <w:kern w:val="0"/>
                <w:szCs w:val="21"/>
                <w:highlight w:val="none"/>
              </w:rPr>
            </w:pPr>
          </w:p>
          <w:p>
            <w:pPr>
              <w:adjustRightInd w:val="0"/>
              <w:snapToGrid w:val="0"/>
              <w:spacing w:beforeLines="0" w:afterLines="0" w:line="400" w:lineRule="exact"/>
              <w:jc w:val="center"/>
              <w:rPr>
                <w:rFonts w:hint="eastAsia" w:ascii="宋体" w:hAnsi="宋体" w:eastAsia="宋体" w:cs="宋体"/>
                <w:color w:val="auto"/>
                <w:kern w:val="0"/>
                <w:szCs w:val="21"/>
                <w:highlight w:val="none"/>
              </w:rPr>
            </w:pPr>
          </w:p>
          <w:p>
            <w:pPr>
              <w:adjustRightInd w:val="0"/>
              <w:snapToGrid w:val="0"/>
              <w:spacing w:beforeLines="0" w:afterLines="0" w:line="400" w:lineRule="exact"/>
              <w:jc w:val="center"/>
              <w:rPr>
                <w:rFonts w:hint="eastAsia" w:ascii="宋体" w:hAnsi="宋体" w:eastAsia="宋体" w:cs="宋体"/>
                <w:color w:val="auto"/>
                <w:kern w:val="0"/>
                <w:szCs w:val="21"/>
                <w:highlight w:val="none"/>
              </w:rPr>
            </w:pPr>
          </w:p>
          <w:p>
            <w:pPr>
              <w:adjustRightInd w:val="0"/>
              <w:snapToGrid w:val="0"/>
              <w:spacing w:beforeLines="0" w:afterLines="0" w:line="400" w:lineRule="exact"/>
              <w:jc w:val="center"/>
              <w:rPr>
                <w:rFonts w:hint="eastAsia" w:ascii="宋体" w:hAnsi="宋体" w:eastAsia="宋体" w:cs="宋体"/>
                <w:color w:val="auto"/>
                <w:kern w:val="0"/>
                <w:szCs w:val="21"/>
                <w:highlight w:val="none"/>
              </w:rPr>
            </w:pPr>
          </w:p>
          <w:p>
            <w:pPr>
              <w:adjustRightInd w:val="0"/>
              <w:snapToGrid w:val="0"/>
              <w:spacing w:beforeLines="0" w:afterLines="0" w:line="400" w:lineRule="exact"/>
              <w:jc w:val="center"/>
              <w:rPr>
                <w:rFonts w:hint="eastAsia" w:ascii="宋体" w:hAnsi="宋体" w:eastAsia="宋体" w:cs="宋体"/>
                <w:color w:val="auto"/>
                <w:kern w:val="0"/>
                <w:szCs w:val="21"/>
                <w:highlight w:val="none"/>
              </w:rPr>
            </w:pPr>
          </w:p>
          <w:p>
            <w:pPr>
              <w:adjustRightInd w:val="0"/>
              <w:snapToGrid w:val="0"/>
              <w:spacing w:beforeLines="0" w:afterLines="0" w:line="400" w:lineRule="exact"/>
              <w:jc w:val="center"/>
              <w:rPr>
                <w:rFonts w:hint="eastAsia" w:ascii="宋体" w:hAnsi="宋体" w:eastAsia="宋体" w:cs="宋体"/>
                <w:color w:val="auto"/>
                <w:kern w:val="0"/>
                <w:szCs w:val="21"/>
                <w:highlight w:val="none"/>
              </w:rPr>
            </w:pPr>
          </w:p>
          <w:p>
            <w:pPr>
              <w:adjustRightInd w:val="0"/>
              <w:snapToGrid w:val="0"/>
              <w:spacing w:beforeLines="0" w:afterLines="0" w:line="400" w:lineRule="exact"/>
              <w:jc w:val="center"/>
              <w:rPr>
                <w:rFonts w:hint="eastAsia" w:ascii="宋体" w:hAnsi="宋体" w:eastAsia="宋体" w:cs="宋体"/>
                <w:color w:val="auto"/>
                <w:kern w:val="0"/>
                <w:szCs w:val="21"/>
                <w:highlight w:val="none"/>
              </w:rPr>
            </w:pPr>
          </w:p>
          <w:p>
            <w:pPr>
              <w:adjustRightInd w:val="0"/>
              <w:snapToGrid w:val="0"/>
              <w:spacing w:beforeLines="0" w:afterLines="0" w:line="400" w:lineRule="exact"/>
              <w:jc w:val="center"/>
              <w:rPr>
                <w:rFonts w:hint="eastAsia" w:ascii="宋体" w:hAnsi="宋体" w:eastAsia="宋体" w:cs="宋体"/>
                <w:color w:val="auto"/>
                <w:kern w:val="0"/>
                <w:szCs w:val="21"/>
                <w:highlight w:val="none"/>
              </w:rPr>
            </w:pPr>
          </w:p>
          <w:p>
            <w:pPr>
              <w:adjustRightInd w:val="0"/>
              <w:snapToGrid w:val="0"/>
              <w:spacing w:beforeLines="0" w:afterLines="0" w:line="400" w:lineRule="exact"/>
              <w:jc w:val="center"/>
              <w:rPr>
                <w:rFonts w:hint="eastAsia" w:ascii="宋体" w:hAnsi="宋体" w:eastAsia="宋体" w:cs="宋体"/>
                <w:color w:val="auto"/>
                <w:kern w:val="0"/>
                <w:szCs w:val="21"/>
                <w:highlight w:val="none"/>
              </w:rPr>
            </w:pPr>
          </w:p>
          <w:p>
            <w:pPr>
              <w:adjustRightInd w:val="0"/>
              <w:snapToGrid w:val="0"/>
              <w:spacing w:beforeLines="0" w:afterLines="0" w:line="400" w:lineRule="exact"/>
              <w:jc w:val="center"/>
              <w:rPr>
                <w:rFonts w:hint="eastAsia" w:ascii="宋体" w:hAnsi="宋体" w:eastAsia="宋体" w:cs="宋体"/>
                <w:color w:val="auto"/>
                <w:kern w:val="0"/>
                <w:szCs w:val="21"/>
                <w:highlight w:val="none"/>
              </w:rPr>
            </w:pPr>
          </w:p>
          <w:p>
            <w:pPr>
              <w:adjustRightInd w:val="0"/>
              <w:snapToGrid w:val="0"/>
              <w:spacing w:beforeLines="0" w:afterLines="0" w:line="400" w:lineRule="exact"/>
              <w:jc w:val="center"/>
              <w:rPr>
                <w:rFonts w:hint="eastAsia" w:ascii="宋体" w:hAnsi="宋体" w:eastAsia="宋体" w:cs="宋体"/>
                <w:color w:val="auto"/>
                <w:kern w:val="0"/>
                <w:szCs w:val="21"/>
                <w:highlight w:val="none"/>
              </w:rPr>
            </w:pPr>
          </w:p>
          <w:p>
            <w:pPr>
              <w:adjustRightInd w:val="0"/>
              <w:snapToGrid w:val="0"/>
              <w:spacing w:beforeLines="0" w:afterLines="0" w:line="400" w:lineRule="exact"/>
              <w:jc w:val="center"/>
              <w:rPr>
                <w:rFonts w:hint="eastAsia" w:ascii="宋体" w:hAnsi="宋体" w:eastAsia="宋体" w:cs="宋体"/>
                <w:color w:val="auto"/>
                <w:kern w:val="0"/>
                <w:szCs w:val="21"/>
                <w:highlight w:val="none"/>
              </w:rPr>
            </w:pPr>
          </w:p>
          <w:p>
            <w:pPr>
              <w:adjustRightInd w:val="0"/>
              <w:snapToGrid w:val="0"/>
              <w:spacing w:beforeLines="0" w:afterLines="0" w:line="400" w:lineRule="exact"/>
              <w:jc w:val="center"/>
              <w:rPr>
                <w:rFonts w:hint="eastAsia" w:ascii="宋体" w:hAnsi="宋体" w:eastAsia="宋体" w:cs="宋体"/>
                <w:color w:val="auto"/>
                <w:kern w:val="0"/>
                <w:szCs w:val="21"/>
                <w:highlight w:val="none"/>
              </w:rPr>
            </w:pPr>
          </w:p>
          <w:p>
            <w:pPr>
              <w:adjustRightInd w:val="0"/>
              <w:snapToGrid w:val="0"/>
              <w:spacing w:beforeLines="0" w:afterLines="0" w:line="400" w:lineRule="exact"/>
              <w:jc w:val="center"/>
              <w:rPr>
                <w:rFonts w:hint="eastAsia" w:ascii="宋体" w:hAnsi="宋体" w:eastAsia="宋体" w:cs="宋体"/>
                <w:color w:val="auto"/>
                <w:kern w:val="0"/>
                <w:szCs w:val="21"/>
                <w:highlight w:val="none"/>
              </w:rPr>
            </w:pPr>
          </w:p>
          <w:p>
            <w:pPr>
              <w:adjustRightInd w:val="0"/>
              <w:snapToGrid w:val="0"/>
              <w:spacing w:beforeLines="0" w:afterLines="0" w:line="400" w:lineRule="exact"/>
              <w:jc w:val="center"/>
              <w:rPr>
                <w:rFonts w:hint="eastAsia" w:ascii="宋体" w:hAnsi="宋体" w:eastAsia="宋体" w:cs="宋体"/>
                <w:color w:val="auto"/>
                <w:kern w:val="0"/>
                <w:szCs w:val="21"/>
                <w:highlight w:val="none"/>
              </w:rPr>
            </w:pPr>
          </w:p>
          <w:p>
            <w:pPr>
              <w:adjustRightInd w:val="0"/>
              <w:snapToGrid w:val="0"/>
              <w:spacing w:beforeLines="0" w:afterLines="0" w:line="400" w:lineRule="exact"/>
              <w:jc w:val="center"/>
              <w:rPr>
                <w:rFonts w:hint="eastAsia" w:ascii="宋体" w:hAnsi="宋体" w:eastAsia="宋体" w:cs="宋体"/>
                <w:color w:val="auto"/>
                <w:kern w:val="0"/>
                <w:szCs w:val="21"/>
                <w:highlight w:val="none"/>
              </w:rPr>
            </w:pPr>
          </w:p>
          <w:p>
            <w:pPr>
              <w:adjustRightInd w:val="0"/>
              <w:snapToGrid w:val="0"/>
              <w:spacing w:beforeLines="0" w:afterLines="0" w:line="400" w:lineRule="exact"/>
              <w:jc w:val="center"/>
              <w:rPr>
                <w:rFonts w:hint="eastAsia" w:ascii="宋体" w:hAnsi="宋体" w:eastAsia="宋体" w:cs="宋体"/>
                <w:color w:val="auto"/>
                <w:kern w:val="0"/>
                <w:szCs w:val="21"/>
                <w:highlight w:val="none"/>
              </w:rPr>
            </w:pPr>
          </w:p>
          <w:p>
            <w:pPr>
              <w:adjustRightInd w:val="0"/>
              <w:snapToGrid w:val="0"/>
              <w:spacing w:beforeLines="0" w:afterLines="0" w:line="400" w:lineRule="exact"/>
              <w:jc w:val="center"/>
              <w:rPr>
                <w:rFonts w:hint="eastAsia" w:ascii="宋体" w:hAnsi="宋体" w:eastAsia="宋体" w:cs="宋体"/>
                <w:color w:val="auto"/>
                <w:kern w:val="0"/>
                <w:szCs w:val="21"/>
                <w:highlight w:val="none"/>
              </w:rPr>
            </w:pPr>
          </w:p>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投标人资质条件、能力和信誉</w:t>
            </w:r>
          </w:p>
          <w:p>
            <w:pPr>
              <w:adjustRightInd w:val="0"/>
              <w:snapToGrid w:val="0"/>
              <w:spacing w:beforeLines="0" w:afterLines="0" w:line="400" w:lineRule="exact"/>
              <w:jc w:val="center"/>
              <w:rPr>
                <w:rFonts w:hint="eastAsia" w:ascii="宋体" w:hAnsi="宋体" w:eastAsia="宋体" w:cs="宋体"/>
                <w:color w:val="auto"/>
                <w:kern w:val="0"/>
                <w:szCs w:val="21"/>
                <w:highlight w:val="none"/>
              </w:rPr>
            </w:pPr>
          </w:p>
          <w:p>
            <w:pPr>
              <w:adjustRightInd w:val="0"/>
              <w:snapToGrid w:val="0"/>
              <w:spacing w:beforeLines="0" w:afterLines="0" w:line="400" w:lineRule="exact"/>
              <w:jc w:val="center"/>
              <w:rPr>
                <w:rFonts w:hint="eastAsia" w:ascii="宋体" w:hAnsi="宋体" w:eastAsia="宋体" w:cs="宋体"/>
                <w:color w:val="auto"/>
                <w:kern w:val="0"/>
                <w:szCs w:val="21"/>
                <w:highlight w:val="none"/>
              </w:rPr>
            </w:pPr>
          </w:p>
          <w:p>
            <w:pPr>
              <w:adjustRightInd w:val="0"/>
              <w:snapToGrid w:val="0"/>
              <w:spacing w:beforeLines="0" w:afterLines="0" w:line="400" w:lineRule="exact"/>
              <w:jc w:val="center"/>
              <w:rPr>
                <w:rFonts w:hint="eastAsia" w:ascii="宋体" w:hAnsi="宋体" w:eastAsia="宋体" w:cs="宋体"/>
                <w:color w:val="auto"/>
                <w:kern w:val="0"/>
                <w:szCs w:val="21"/>
                <w:highlight w:val="none"/>
              </w:rPr>
            </w:pPr>
          </w:p>
          <w:p>
            <w:pPr>
              <w:adjustRightInd w:val="0"/>
              <w:snapToGrid w:val="0"/>
              <w:spacing w:beforeLines="0" w:afterLines="0" w:line="400" w:lineRule="exact"/>
              <w:jc w:val="center"/>
              <w:rPr>
                <w:rFonts w:hint="eastAsia" w:ascii="宋体" w:hAnsi="宋体" w:eastAsia="宋体" w:cs="宋体"/>
                <w:color w:val="auto"/>
                <w:kern w:val="0"/>
                <w:szCs w:val="21"/>
                <w:highlight w:val="none"/>
              </w:rPr>
            </w:pPr>
          </w:p>
          <w:p>
            <w:pPr>
              <w:adjustRightInd w:val="0"/>
              <w:snapToGrid w:val="0"/>
              <w:spacing w:beforeLines="0" w:afterLines="0" w:line="400" w:lineRule="exact"/>
              <w:jc w:val="center"/>
              <w:rPr>
                <w:rFonts w:hint="eastAsia" w:ascii="宋体" w:hAnsi="宋体" w:eastAsia="宋体" w:cs="宋体"/>
                <w:color w:val="auto"/>
                <w:kern w:val="0"/>
                <w:szCs w:val="21"/>
                <w:highlight w:val="none"/>
              </w:rPr>
            </w:pPr>
          </w:p>
          <w:p>
            <w:pPr>
              <w:adjustRightInd w:val="0"/>
              <w:snapToGrid w:val="0"/>
              <w:spacing w:beforeLines="0" w:afterLines="0" w:line="400" w:lineRule="exact"/>
              <w:jc w:val="center"/>
              <w:rPr>
                <w:rFonts w:hint="eastAsia" w:ascii="宋体" w:hAnsi="宋体" w:eastAsia="宋体" w:cs="宋体"/>
                <w:color w:val="auto"/>
                <w:kern w:val="0"/>
                <w:szCs w:val="21"/>
                <w:highlight w:val="none"/>
              </w:rPr>
            </w:pPr>
          </w:p>
          <w:p>
            <w:pPr>
              <w:adjustRightInd w:val="0"/>
              <w:snapToGrid w:val="0"/>
              <w:spacing w:beforeLines="0" w:afterLines="0" w:line="400" w:lineRule="exact"/>
              <w:jc w:val="center"/>
              <w:rPr>
                <w:rFonts w:hint="eastAsia" w:ascii="宋体" w:hAnsi="宋体" w:eastAsia="宋体" w:cs="宋体"/>
                <w:color w:val="auto"/>
                <w:kern w:val="0"/>
                <w:szCs w:val="21"/>
                <w:highlight w:val="none"/>
              </w:rPr>
            </w:pPr>
          </w:p>
          <w:p>
            <w:pPr>
              <w:adjustRightInd w:val="0"/>
              <w:snapToGrid w:val="0"/>
              <w:spacing w:beforeLines="0" w:afterLines="0" w:line="400" w:lineRule="exact"/>
              <w:jc w:val="center"/>
              <w:rPr>
                <w:rFonts w:hint="eastAsia" w:ascii="宋体" w:hAnsi="宋体" w:eastAsia="宋体" w:cs="宋体"/>
                <w:color w:val="auto"/>
                <w:kern w:val="0"/>
                <w:szCs w:val="21"/>
                <w:highlight w:val="none"/>
              </w:rPr>
            </w:pPr>
          </w:p>
          <w:p>
            <w:pPr>
              <w:adjustRightInd w:val="0"/>
              <w:snapToGrid w:val="0"/>
              <w:spacing w:beforeLines="0" w:afterLines="0" w:line="400" w:lineRule="exact"/>
              <w:jc w:val="center"/>
              <w:rPr>
                <w:rFonts w:hint="eastAsia" w:ascii="宋体" w:hAnsi="宋体" w:eastAsia="宋体" w:cs="宋体"/>
                <w:color w:val="auto"/>
                <w:kern w:val="0"/>
                <w:szCs w:val="21"/>
                <w:highlight w:val="none"/>
              </w:rPr>
            </w:pPr>
          </w:p>
          <w:p>
            <w:pPr>
              <w:adjustRightInd w:val="0"/>
              <w:snapToGrid w:val="0"/>
              <w:spacing w:beforeLines="0" w:afterLines="0" w:line="400" w:lineRule="exact"/>
              <w:jc w:val="center"/>
              <w:rPr>
                <w:rFonts w:hint="eastAsia" w:ascii="宋体" w:hAnsi="宋体" w:eastAsia="宋体" w:cs="宋体"/>
                <w:color w:val="auto"/>
                <w:kern w:val="0"/>
                <w:szCs w:val="21"/>
                <w:highlight w:val="none"/>
              </w:rPr>
            </w:pPr>
          </w:p>
          <w:p>
            <w:pPr>
              <w:adjustRightInd w:val="0"/>
              <w:snapToGrid w:val="0"/>
              <w:spacing w:beforeLines="0" w:afterLines="0" w:line="400" w:lineRule="exact"/>
              <w:jc w:val="center"/>
              <w:rPr>
                <w:rFonts w:hint="eastAsia" w:ascii="宋体" w:hAnsi="宋体" w:eastAsia="宋体" w:cs="宋体"/>
                <w:color w:val="auto"/>
                <w:kern w:val="0"/>
                <w:szCs w:val="21"/>
                <w:highlight w:val="none"/>
              </w:rPr>
            </w:pPr>
          </w:p>
          <w:p>
            <w:pPr>
              <w:adjustRightInd w:val="0"/>
              <w:snapToGrid w:val="0"/>
              <w:spacing w:beforeLines="0" w:afterLines="0" w:line="400" w:lineRule="exact"/>
              <w:jc w:val="center"/>
              <w:rPr>
                <w:rFonts w:hint="eastAsia" w:ascii="宋体" w:hAnsi="宋体" w:eastAsia="宋体" w:cs="宋体"/>
                <w:color w:val="auto"/>
                <w:kern w:val="0"/>
                <w:szCs w:val="21"/>
                <w:highlight w:val="none"/>
              </w:rPr>
            </w:pPr>
          </w:p>
          <w:p>
            <w:pPr>
              <w:adjustRightInd w:val="0"/>
              <w:snapToGrid w:val="0"/>
              <w:spacing w:beforeLines="0" w:afterLines="0" w:line="400" w:lineRule="exact"/>
              <w:jc w:val="center"/>
              <w:rPr>
                <w:rFonts w:hint="eastAsia" w:ascii="宋体" w:hAnsi="宋体" w:eastAsia="宋体" w:cs="宋体"/>
                <w:color w:val="auto"/>
                <w:kern w:val="0"/>
                <w:szCs w:val="21"/>
                <w:highlight w:val="none"/>
              </w:rPr>
            </w:pPr>
          </w:p>
          <w:p>
            <w:pPr>
              <w:adjustRightInd w:val="0"/>
              <w:snapToGrid w:val="0"/>
              <w:spacing w:beforeLines="0" w:afterLines="0" w:line="400" w:lineRule="exact"/>
              <w:jc w:val="center"/>
              <w:rPr>
                <w:rFonts w:hint="eastAsia" w:ascii="宋体" w:hAnsi="宋体" w:eastAsia="宋体" w:cs="宋体"/>
                <w:color w:val="auto"/>
                <w:kern w:val="0"/>
                <w:szCs w:val="21"/>
                <w:highlight w:val="none"/>
              </w:rPr>
            </w:pPr>
          </w:p>
          <w:p>
            <w:pPr>
              <w:adjustRightInd w:val="0"/>
              <w:snapToGrid w:val="0"/>
              <w:spacing w:beforeLines="0" w:afterLines="0" w:line="400" w:lineRule="exact"/>
              <w:jc w:val="center"/>
              <w:rPr>
                <w:rFonts w:hint="eastAsia" w:ascii="宋体" w:hAnsi="宋体" w:eastAsia="宋体" w:cs="宋体"/>
                <w:color w:val="auto"/>
                <w:kern w:val="0"/>
                <w:szCs w:val="21"/>
                <w:highlight w:val="none"/>
              </w:rPr>
            </w:pPr>
          </w:p>
          <w:p>
            <w:pPr>
              <w:adjustRightInd w:val="0"/>
              <w:snapToGrid w:val="0"/>
              <w:spacing w:beforeLines="0" w:afterLines="0" w:line="400" w:lineRule="exact"/>
              <w:jc w:val="center"/>
              <w:rPr>
                <w:rFonts w:hint="eastAsia" w:ascii="宋体" w:hAnsi="宋体" w:eastAsia="宋体" w:cs="宋体"/>
                <w:color w:val="auto"/>
                <w:kern w:val="0"/>
                <w:szCs w:val="21"/>
                <w:highlight w:val="none"/>
              </w:rPr>
            </w:pPr>
          </w:p>
          <w:p>
            <w:pPr>
              <w:adjustRightInd w:val="0"/>
              <w:snapToGrid w:val="0"/>
              <w:spacing w:beforeLines="0" w:afterLines="0" w:line="400" w:lineRule="exact"/>
              <w:jc w:val="center"/>
              <w:rPr>
                <w:rFonts w:hint="eastAsia" w:ascii="宋体" w:hAnsi="宋体" w:eastAsia="宋体" w:cs="宋体"/>
                <w:color w:val="auto"/>
                <w:kern w:val="0"/>
                <w:szCs w:val="21"/>
                <w:highlight w:val="none"/>
              </w:rPr>
            </w:pPr>
          </w:p>
        </w:tc>
        <w:tc>
          <w:tcPr>
            <w:tcW w:w="3427" w:type="pct"/>
            <w:vAlign w:val="center"/>
          </w:tcPr>
          <w:p>
            <w:pPr>
              <w:autoSpaceDE/>
              <w:autoSpaceDN/>
              <w:adjustRightInd w:val="0"/>
              <w:snapToGrid w:val="0"/>
              <w:spacing w:before="0" w:beforeLines="0" w:afterLines="0" w:line="400" w:lineRule="exact"/>
              <w:ind w:firstLine="420" w:firstLineChars="200"/>
              <w:rPr>
                <w:rFonts w:hint="eastAsia" w:ascii="宋体" w:hAnsi="宋体" w:eastAsia="宋体" w:cs="宋体"/>
                <w:snapToGrid w:val="0"/>
                <w:color w:val="auto"/>
                <w:kern w:val="0"/>
                <w:szCs w:val="21"/>
                <w:highlight w:val="none"/>
                <w:lang w:val="en-US" w:eastAsia="zh-CN"/>
              </w:rPr>
            </w:pPr>
            <w:bookmarkStart w:id="102" w:name="OLE_LINK1"/>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val="en-US" w:eastAsia="zh-CN"/>
              </w:rPr>
              <w:t>次货物采购</w:t>
            </w:r>
            <w:r>
              <w:rPr>
                <w:rFonts w:hint="eastAsia" w:ascii="宋体" w:hAnsi="宋体" w:eastAsia="宋体" w:cs="宋体"/>
                <w:color w:val="auto"/>
                <w:szCs w:val="21"/>
                <w:highlight w:val="none"/>
              </w:rPr>
              <w:t>招标实行资格后审，</w:t>
            </w:r>
            <w:r>
              <w:rPr>
                <w:rFonts w:hint="eastAsia" w:ascii="宋体" w:hAnsi="宋体" w:eastAsia="宋体" w:cs="宋体"/>
                <w:color w:val="auto"/>
                <w:szCs w:val="21"/>
                <w:highlight w:val="none"/>
                <w:lang w:val="en-US" w:eastAsia="zh-CN"/>
              </w:rPr>
              <w:t>允许</w:t>
            </w:r>
            <w:r>
              <w:rPr>
                <w:rFonts w:hint="eastAsia" w:ascii="宋体" w:hAnsi="宋体" w:eastAsia="宋体" w:cs="宋体"/>
                <w:snapToGrid w:val="0"/>
                <w:color w:val="auto"/>
                <w:kern w:val="0"/>
                <w:szCs w:val="21"/>
                <w:highlight w:val="none"/>
              </w:rPr>
              <w:t>投标人</w:t>
            </w:r>
            <w:r>
              <w:rPr>
                <w:rFonts w:hint="eastAsia" w:ascii="宋体" w:hAnsi="宋体" w:eastAsia="宋体" w:cs="宋体"/>
                <w:snapToGrid w:val="0"/>
                <w:color w:val="auto"/>
                <w:kern w:val="0"/>
                <w:szCs w:val="21"/>
                <w:highlight w:val="none"/>
                <w:lang w:val="en-US" w:eastAsia="zh-CN"/>
              </w:rPr>
              <w:t>以投标货物的下列身份参加投标：</w:t>
            </w:r>
          </w:p>
          <w:p>
            <w:pPr>
              <w:autoSpaceDE/>
              <w:autoSpaceDN/>
              <w:adjustRightInd w:val="0"/>
              <w:snapToGrid w:val="0"/>
              <w:spacing w:beforeLines="0" w:afterLines="0" w:line="400" w:lineRule="exact"/>
              <w:ind w:firstLine="420" w:firstLineChars="200"/>
              <w:jc w:val="both"/>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rPr>
              <w:sym w:font="Wingdings 2" w:char="0052"/>
            </w:r>
            <w:r>
              <w:rPr>
                <w:rFonts w:hint="eastAsia" w:ascii="宋体" w:hAnsi="宋体" w:eastAsia="宋体" w:cs="宋体"/>
                <w:snapToGrid w:val="0"/>
                <w:color w:val="auto"/>
                <w:kern w:val="0"/>
                <w:szCs w:val="21"/>
                <w:highlight w:val="none"/>
                <w:lang w:val="en-US" w:eastAsia="zh-CN"/>
              </w:rPr>
              <w:t>制造商（厂家）</w:t>
            </w:r>
          </w:p>
          <w:p>
            <w:pPr>
              <w:autoSpaceDE/>
              <w:autoSpaceDN/>
              <w:adjustRightInd w:val="0"/>
              <w:snapToGrid w:val="0"/>
              <w:spacing w:beforeLines="0" w:afterLines="0" w:line="400" w:lineRule="exact"/>
              <w:ind w:firstLine="420" w:firstLineChars="200"/>
              <w:jc w:val="both"/>
              <w:rPr>
                <w:rFonts w:hint="eastAsia" w:ascii="宋体" w:hAnsi="宋体" w:eastAsia="宋体" w:cs="宋体"/>
                <w:color w:val="auto"/>
                <w:szCs w:val="21"/>
                <w:highlight w:val="none"/>
                <w:shd w:val="clear" w:color="auto" w:fill="FFFFFF"/>
              </w:rPr>
            </w:pPr>
            <w:r>
              <w:rPr>
                <w:rFonts w:hint="eastAsia" w:ascii="宋体" w:hAnsi="宋体" w:eastAsia="宋体" w:cs="宋体"/>
                <w:snapToGrid w:val="0"/>
                <w:color w:val="auto"/>
                <w:kern w:val="0"/>
                <w:szCs w:val="21"/>
                <w:highlight w:val="none"/>
              </w:rPr>
              <w:sym w:font="Wingdings 2" w:char="0052"/>
            </w:r>
            <w:r>
              <w:rPr>
                <w:rFonts w:hint="eastAsia" w:ascii="宋体" w:hAnsi="宋体" w:eastAsia="宋体" w:cs="宋体"/>
                <w:color w:val="auto"/>
                <w:szCs w:val="21"/>
                <w:highlight w:val="none"/>
                <w:shd w:val="clear" w:color="auto" w:fill="FFFFFF"/>
              </w:rPr>
              <w:t>代理</w:t>
            </w:r>
            <w:r>
              <w:rPr>
                <w:rFonts w:hint="eastAsia" w:ascii="宋体" w:hAnsi="宋体" w:eastAsia="宋体" w:cs="宋体"/>
                <w:color w:val="auto"/>
                <w:szCs w:val="21"/>
                <w:highlight w:val="none"/>
                <w:shd w:val="clear" w:color="auto" w:fill="FFFFFF"/>
                <w:lang w:val="en-US" w:eastAsia="zh-CN"/>
              </w:rPr>
              <w:t>商</w:t>
            </w:r>
            <w:r>
              <w:rPr>
                <w:rFonts w:hint="eastAsia" w:ascii="宋体" w:hAnsi="宋体" w:eastAsia="宋体" w:cs="宋体"/>
                <w:color w:val="auto"/>
                <w:szCs w:val="21"/>
                <w:highlight w:val="none"/>
                <w:shd w:val="clear" w:color="auto" w:fill="FFFFFF"/>
              </w:rPr>
              <w:t>（</w:t>
            </w:r>
            <w:r>
              <w:rPr>
                <w:rFonts w:hint="eastAsia" w:ascii="宋体" w:hAnsi="宋体" w:eastAsia="宋体" w:cs="宋体"/>
                <w:color w:val="auto"/>
                <w:szCs w:val="21"/>
                <w:highlight w:val="none"/>
                <w:shd w:val="clear" w:color="auto" w:fill="FFFFFF"/>
                <w:lang w:val="en-US" w:eastAsia="zh-CN"/>
              </w:rPr>
              <w:t>包括经销商、制造商下属销售子公司</w:t>
            </w:r>
            <w:r>
              <w:rPr>
                <w:rFonts w:hint="eastAsia" w:ascii="宋体" w:hAnsi="宋体" w:eastAsia="宋体" w:cs="宋体"/>
                <w:color w:val="auto"/>
                <w:szCs w:val="21"/>
                <w:highlight w:val="none"/>
                <w:shd w:val="clear" w:color="auto" w:fill="FFFFFF"/>
              </w:rPr>
              <w:t>）</w:t>
            </w:r>
          </w:p>
          <w:p>
            <w:pPr>
              <w:autoSpaceDE/>
              <w:autoSpaceDN/>
              <w:adjustRightInd w:val="0"/>
              <w:snapToGrid w:val="0"/>
              <w:spacing w:beforeLines="0" w:afterLines="0" w:line="400" w:lineRule="exact"/>
              <w:ind w:firstLine="422" w:firstLineChars="200"/>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1.营业执照</w:t>
            </w:r>
            <w:r>
              <w:rPr>
                <w:rFonts w:hint="eastAsia" w:ascii="宋体" w:hAnsi="宋体" w:eastAsia="宋体" w:cs="宋体"/>
                <w:b/>
                <w:color w:val="auto"/>
                <w:szCs w:val="21"/>
                <w:highlight w:val="none"/>
                <w:lang w:val="en-US" w:eastAsia="zh-CN"/>
              </w:rPr>
              <w:t>和</w:t>
            </w:r>
            <w:r>
              <w:rPr>
                <w:rFonts w:hint="eastAsia" w:ascii="宋体" w:hAnsi="宋体" w:eastAsia="宋体" w:cs="宋体"/>
                <w:b/>
                <w:color w:val="auto"/>
                <w:szCs w:val="21"/>
                <w:highlight w:val="none"/>
              </w:rPr>
              <w:t>资质要求</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lang w:val="en-US" w:eastAsia="zh-CN"/>
              </w:rPr>
              <w:t>如有</w:t>
            </w:r>
            <w:r>
              <w:rPr>
                <w:rFonts w:hint="eastAsia" w:ascii="宋体" w:hAnsi="宋体" w:eastAsia="宋体" w:cs="宋体"/>
                <w:b/>
                <w:color w:val="auto"/>
                <w:szCs w:val="21"/>
                <w:highlight w:val="none"/>
                <w:lang w:eastAsia="zh-CN"/>
              </w:rPr>
              <w:t>）</w:t>
            </w:r>
          </w:p>
          <w:p>
            <w:pPr>
              <w:autoSpaceDE/>
              <w:autoSpaceDN/>
              <w:adjustRightInd w:val="0"/>
              <w:snapToGrid w:val="0"/>
              <w:spacing w:beforeLines="0" w:afterLines="0" w:line="400" w:lineRule="exact"/>
              <w:ind w:firstLine="422" w:firstLineChars="200"/>
              <w:rPr>
                <w:rFonts w:hint="eastAsia" w:ascii="宋体" w:hAnsi="宋体" w:eastAsia="宋体" w:cs="宋体"/>
                <w:b/>
                <w:bCs/>
                <w:i w:val="0"/>
                <w:iCs/>
                <w:color w:val="auto"/>
                <w:szCs w:val="21"/>
                <w:highlight w:val="none"/>
                <w:lang w:val="en-US" w:eastAsia="zh-CN"/>
              </w:rPr>
            </w:pPr>
            <w:r>
              <w:rPr>
                <w:rFonts w:hint="eastAsia" w:ascii="宋体" w:hAnsi="宋体" w:eastAsia="宋体" w:cs="宋体"/>
                <w:b/>
                <w:bCs/>
                <w:snapToGrid w:val="0"/>
                <w:color w:val="auto"/>
                <w:kern w:val="0"/>
                <w:szCs w:val="21"/>
                <w:highlight w:val="none"/>
              </w:rPr>
              <w:sym w:font="Wingdings 2" w:char="0052"/>
            </w:r>
            <w:r>
              <w:rPr>
                <w:rFonts w:hint="eastAsia" w:ascii="宋体" w:hAnsi="宋体" w:eastAsia="宋体" w:cs="宋体"/>
                <w:b/>
                <w:bCs/>
                <w:snapToGrid w:val="0"/>
                <w:color w:val="auto"/>
                <w:kern w:val="0"/>
                <w:szCs w:val="21"/>
                <w:highlight w:val="none"/>
                <w:lang w:val="en-US" w:eastAsia="zh-CN"/>
              </w:rPr>
              <w:t xml:space="preserve">1.1 </w:t>
            </w:r>
            <w:r>
              <w:rPr>
                <w:rFonts w:hint="eastAsia" w:ascii="宋体" w:hAnsi="宋体" w:eastAsia="宋体" w:cs="宋体"/>
                <w:b/>
                <w:bCs/>
                <w:i w:val="0"/>
                <w:iCs/>
                <w:color w:val="auto"/>
                <w:szCs w:val="21"/>
                <w:highlight w:val="none"/>
                <w:lang w:val="en-US" w:eastAsia="zh-CN"/>
              </w:rPr>
              <w:t>投标人为制造商（厂家）应符合以下要求：</w:t>
            </w:r>
          </w:p>
          <w:p>
            <w:pPr>
              <w:autoSpaceDE/>
              <w:autoSpaceDN/>
              <w:adjustRightInd w:val="0"/>
              <w:snapToGrid w:val="0"/>
              <w:spacing w:beforeLines="0" w:afterLines="0"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）具有独立法人资格，具备有效的营业执照</w:t>
            </w:r>
            <w:r>
              <w:rPr>
                <w:rFonts w:hint="eastAsia" w:ascii="宋体" w:hAnsi="宋体" w:eastAsia="宋体" w:cs="宋体"/>
                <w:color w:val="auto"/>
                <w:szCs w:val="21"/>
                <w:highlight w:val="none"/>
                <w:lang w:eastAsia="zh-CN"/>
              </w:rPr>
              <w:t>；</w:t>
            </w:r>
          </w:p>
          <w:p>
            <w:pPr>
              <w:autoSpaceDE/>
              <w:autoSpaceDN/>
              <w:adjustRightInd w:val="0"/>
              <w:snapToGrid w:val="0"/>
              <w:spacing w:beforeLines="0" w:afterLines="0" w:line="400" w:lineRule="exact"/>
              <w:ind w:firstLine="420" w:firstLineChars="200"/>
              <w:rPr>
                <w:rFonts w:hint="eastAsia" w:ascii="宋体" w:hAnsi="宋体" w:eastAsia="宋体" w:cs="宋体"/>
                <w:b w:val="0"/>
                <w:bCs w:val="0"/>
                <w:snapToGrid w:val="0"/>
                <w:color w:val="auto"/>
                <w:kern w:val="0"/>
                <w:szCs w:val="21"/>
                <w:highlight w:val="none"/>
                <w:lang w:eastAsia="zh-CN"/>
              </w:rPr>
            </w:pPr>
            <w:r>
              <w:rPr>
                <w:rFonts w:hint="eastAsia" w:ascii="宋体" w:hAnsi="宋体" w:eastAsia="宋体" w:cs="宋体"/>
                <w:color w:val="auto"/>
                <w:szCs w:val="21"/>
                <w:highlight w:val="none"/>
              </w:rPr>
              <w:t>投标人须在投标文件资格审查部分提供有效的营业执照</w:t>
            </w:r>
            <w:r>
              <w:rPr>
                <w:rFonts w:hint="eastAsia" w:ascii="宋体" w:hAnsi="宋体" w:eastAsia="宋体" w:cs="宋体"/>
                <w:color w:val="auto"/>
                <w:szCs w:val="21"/>
                <w:highlight w:val="none"/>
                <w:lang w:val="en-US" w:eastAsia="zh-CN"/>
              </w:rPr>
              <w:t>以及制造商（厂家）资格声明</w:t>
            </w:r>
            <w:r>
              <w:rPr>
                <w:rFonts w:hint="eastAsia" w:ascii="宋体" w:hAnsi="宋体" w:eastAsia="宋体" w:cs="宋体"/>
                <w:color w:val="auto"/>
                <w:szCs w:val="21"/>
                <w:highlight w:val="none"/>
              </w:rPr>
              <w:t>。</w:t>
            </w:r>
          </w:p>
          <w:p>
            <w:pPr>
              <w:autoSpaceDE/>
              <w:autoSpaceDN/>
              <w:adjustRightInd w:val="0"/>
              <w:snapToGrid w:val="0"/>
              <w:spacing w:beforeLines="0" w:afterLines="0" w:line="400" w:lineRule="exact"/>
              <w:ind w:firstLine="422" w:firstLineChars="200"/>
              <w:rPr>
                <w:rFonts w:hint="eastAsia" w:ascii="宋体" w:hAnsi="宋体" w:eastAsia="宋体" w:cs="宋体"/>
                <w:b/>
                <w:bCs/>
                <w:color w:val="auto"/>
                <w:highlight w:val="none"/>
              </w:rPr>
            </w:pPr>
            <w:r>
              <w:rPr>
                <w:rFonts w:hint="eastAsia" w:ascii="宋体" w:hAnsi="宋体" w:eastAsia="宋体" w:cs="宋体"/>
                <w:b/>
                <w:bCs/>
                <w:snapToGrid w:val="0"/>
                <w:color w:val="auto"/>
                <w:kern w:val="0"/>
                <w:szCs w:val="21"/>
                <w:highlight w:val="none"/>
              </w:rPr>
              <w:sym w:font="Wingdings 2" w:char="0052"/>
            </w:r>
            <w:r>
              <w:rPr>
                <w:rFonts w:hint="eastAsia" w:ascii="宋体" w:hAnsi="宋体" w:eastAsia="宋体" w:cs="宋体"/>
                <w:b/>
                <w:bCs/>
                <w:snapToGrid w:val="0"/>
                <w:color w:val="auto"/>
                <w:kern w:val="0"/>
                <w:szCs w:val="21"/>
                <w:highlight w:val="none"/>
                <w:lang w:val="en-US" w:eastAsia="zh-CN"/>
              </w:rPr>
              <w:t xml:space="preserve">1.2 </w:t>
            </w:r>
            <w:r>
              <w:rPr>
                <w:rFonts w:hint="eastAsia" w:ascii="宋体" w:hAnsi="宋体" w:eastAsia="宋体" w:cs="宋体"/>
                <w:b/>
                <w:bCs/>
                <w:i w:val="0"/>
                <w:iCs/>
                <w:color w:val="auto"/>
                <w:szCs w:val="21"/>
                <w:highlight w:val="none"/>
                <w:lang w:val="en-US" w:eastAsia="zh-CN"/>
              </w:rPr>
              <w:t>投标人为代理商应符合以下要求：</w:t>
            </w:r>
          </w:p>
          <w:p>
            <w:pPr>
              <w:autoSpaceDE/>
              <w:autoSpaceDN/>
              <w:adjustRightInd w:val="0"/>
              <w:snapToGrid w:val="0"/>
              <w:spacing w:beforeLines="0" w:afterLines="0" w:line="40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）具有独立法人资格，具备有效的营业执照</w:t>
            </w:r>
            <w:r>
              <w:rPr>
                <w:rFonts w:hint="eastAsia" w:ascii="宋体" w:hAnsi="宋体" w:eastAsia="宋体" w:cs="宋体"/>
                <w:color w:val="auto"/>
                <w:szCs w:val="21"/>
                <w:highlight w:val="none"/>
                <w:lang w:eastAsia="zh-CN"/>
              </w:rPr>
              <w:t>；</w:t>
            </w:r>
          </w:p>
          <w:p>
            <w:pPr>
              <w:autoSpaceDE/>
              <w:autoSpaceDN/>
              <w:adjustRightInd w:val="0"/>
              <w:snapToGrid w:val="0"/>
              <w:spacing w:beforeLines="0" w:afterLines="0" w:line="400" w:lineRule="exact"/>
              <w:ind w:firstLine="420" w:firstLineChars="200"/>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2</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具有投标货物制造商（厂家）授权书。</w:t>
            </w:r>
          </w:p>
          <w:p>
            <w:pPr>
              <w:autoSpaceDE/>
              <w:autoSpaceDN/>
              <w:adjustRightInd w:val="0"/>
              <w:snapToGrid w:val="0"/>
              <w:spacing w:beforeLines="0" w:afterLines="0" w:line="400" w:lineRule="exact"/>
              <w:ind w:firstLine="420" w:firstLineChars="200"/>
              <w:rPr>
                <w:rFonts w:hint="eastAsia" w:ascii="宋体" w:hAnsi="宋体" w:eastAsia="宋体" w:cs="宋体"/>
                <w:b w:val="0"/>
                <w:bCs w:val="0"/>
                <w:snapToGrid w:val="0"/>
                <w:color w:val="auto"/>
                <w:kern w:val="0"/>
                <w:szCs w:val="21"/>
                <w:highlight w:val="none"/>
                <w:lang w:val="en-US" w:eastAsia="zh-CN"/>
              </w:rPr>
            </w:pPr>
            <w:r>
              <w:rPr>
                <w:rFonts w:hint="eastAsia" w:ascii="宋体" w:hAnsi="宋体" w:eastAsia="宋体" w:cs="宋体"/>
                <w:b w:val="0"/>
                <w:bCs w:val="0"/>
                <w:snapToGrid w:val="0"/>
                <w:color w:val="auto"/>
                <w:kern w:val="0"/>
                <w:szCs w:val="21"/>
                <w:highlight w:val="none"/>
                <w:lang w:eastAsia="zh-CN"/>
              </w:rPr>
              <w:t>（</w:t>
            </w:r>
            <w:r>
              <w:rPr>
                <w:rFonts w:hint="eastAsia" w:ascii="宋体" w:hAnsi="宋体" w:eastAsia="宋体" w:cs="宋体"/>
                <w:b w:val="0"/>
                <w:bCs w:val="0"/>
                <w:snapToGrid w:val="0"/>
                <w:color w:val="auto"/>
                <w:kern w:val="0"/>
                <w:szCs w:val="21"/>
                <w:highlight w:val="none"/>
                <w:lang w:val="en-US" w:eastAsia="zh-CN"/>
              </w:rPr>
              <w:t>3</w:t>
            </w:r>
            <w:r>
              <w:rPr>
                <w:rFonts w:hint="eastAsia" w:ascii="宋体" w:hAnsi="宋体" w:eastAsia="宋体" w:cs="宋体"/>
                <w:b w:val="0"/>
                <w:bCs w:val="0"/>
                <w:snapToGrid w:val="0"/>
                <w:color w:val="auto"/>
                <w:kern w:val="0"/>
                <w:szCs w:val="21"/>
                <w:highlight w:val="none"/>
                <w:lang w:eastAsia="zh-CN"/>
              </w:rPr>
              <w:t>）</w:t>
            </w:r>
            <w:r>
              <w:rPr>
                <w:rFonts w:hint="eastAsia" w:ascii="宋体" w:hAnsi="宋体" w:eastAsia="宋体" w:cs="宋体"/>
                <w:b w:val="0"/>
                <w:bCs w:val="0"/>
                <w:snapToGrid w:val="0"/>
                <w:color w:val="auto"/>
                <w:kern w:val="0"/>
                <w:szCs w:val="21"/>
                <w:highlight w:val="none"/>
                <w:lang w:val="en-US" w:eastAsia="zh-CN"/>
              </w:rPr>
              <w:t>投标货物制造商应符合上述1.1款的规定。</w:t>
            </w:r>
          </w:p>
          <w:p>
            <w:pPr>
              <w:autoSpaceDE/>
              <w:autoSpaceDN/>
              <w:adjustRightInd w:val="0"/>
              <w:snapToGrid w:val="0"/>
              <w:spacing w:beforeLines="0" w:after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投标人须在投标文件资格审查部分提供有效的营业执照</w:t>
            </w:r>
            <w:r>
              <w:rPr>
                <w:rFonts w:hint="eastAsia" w:ascii="宋体" w:hAnsi="宋体" w:eastAsia="宋体" w:cs="宋体"/>
                <w:color w:val="auto"/>
                <w:szCs w:val="21"/>
                <w:highlight w:val="none"/>
                <w:lang w:val="en-US" w:eastAsia="zh-CN"/>
              </w:rPr>
              <w:t>，并提供投标货物制造商（厂家）的</w:t>
            </w:r>
            <w:r>
              <w:rPr>
                <w:rFonts w:hint="eastAsia" w:ascii="宋体" w:hAnsi="宋体" w:eastAsia="宋体" w:cs="宋体"/>
                <w:color w:val="auto"/>
                <w:szCs w:val="21"/>
                <w:highlight w:val="none"/>
              </w:rPr>
              <w:t>有效的营业执照及制造商（厂家）资格声明</w:t>
            </w:r>
            <w:r>
              <w:rPr>
                <w:rFonts w:hint="eastAsia" w:ascii="宋体" w:hAnsi="宋体" w:eastAsia="宋体" w:cs="宋体"/>
                <w:color w:val="auto"/>
                <w:szCs w:val="21"/>
                <w:highlight w:val="none"/>
                <w:lang w:val="en-US" w:eastAsia="zh-CN"/>
              </w:rPr>
              <w:t>，以及投标货物制造商（厂家）向投标人出具的授权书</w:t>
            </w:r>
            <w:r>
              <w:rPr>
                <w:rFonts w:hint="eastAsia" w:ascii="宋体" w:hAnsi="宋体" w:eastAsia="宋体" w:cs="宋体"/>
                <w:color w:val="auto"/>
                <w:szCs w:val="21"/>
                <w:highlight w:val="none"/>
              </w:rPr>
              <w:t>。</w:t>
            </w:r>
          </w:p>
          <w:bookmarkEnd w:id="102"/>
          <w:p>
            <w:pPr>
              <w:autoSpaceDE w:val="0"/>
              <w:autoSpaceDN w:val="0"/>
              <w:adjustRightInd w:val="0"/>
              <w:snapToGrid w:val="0"/>
              <w:spacing w:beforeLines="0" w:afterLines="0" w:line="400" w:lineRule="exact"/>
              <w:ind w:firstLine="422" w:firstLineChars="200"/>
              <w:jc w:val="both"/>
              <w:rPr>
                <w:rFonts w:hint="eastAsia" w:ascii="宋体" w:hAnsi="宋体" w:eastAsia="宋体" w:cs="宋体"/>
                <w:color w:val="auto"/>
                <w:szCs w:val="21"/>
                <w:lang w:val="en-US" w:eastAsia="zh-CN"/>
              </w:rPr>
            </w:pPr>
            <w:r>
              <w:rPr>
                <w:rFonts w:hint="eastAsia" w:ascii="宋体" w:hAnsi="宋体" w:eastAsia="宋体" w:cs="宋体"/>
                <w:b/>
                <w:bCs/>
                <w:color w:val="auto"/>
                <w:szCs w:val="21"/>
                <w:lang w:val="en-US" w:eastAsia="zh-CN"/>
              </w:rPr>
              <w:t>注：制造商（厂家）与其授权的经销商不得同时参与本项目，同一制造商（厂家）不得授权多家经销商参与本项目，否则各相关投标均无效。</w:t>
            </w:r>
          </w:p>
          <w:p>
            <w:pPr>
              <w:autoSpaceDE w:val="0"/>
              <w:autoSpaceDN w:val="0"/>
              <w:adjustRightInd w:val="0"/>
              <w:snapToGrid w:val="0"/>
              <w:spacing w:beforeLines="0" w:afterLines="0" w:line="400" w:lineRule="exact"/>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.业绩要求</w:t>
            </w:r>
          </w:p>
          <w:p>
            <w:pPr>
              <w:autoSpaceDE w:val="0"/>
              <w:autoSpaceDN w:val="0"/>
              <w:adjustRightInd w:val="0"/>
              <w:snapToGrid w:val="0"/>
              <w:spacing w:beforeLines="0" w:afterLines="0" w:line="400" w:lineRule="exact"/>
              <w:ind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rPr>
              <w:t>2020年1月1日起至投标截止日止（以合同签订时间为准）</w:t>
            </w:r>
            <w:r>
              <w:rPr>
                <w:rFonts w:hint="eastAsia" w:ascii="宋体" w:hAnsi="宋体" w:eastAsia="宋体" w:cs="宋体"/>
                <w:color w:val="auto"/>
                <w:szCs w:val="21"/>
                <w:lang w:eastAsia="zh-CN"/>
              </w:rPr>
              <w:t>，</w:t>
            </w:r>
            <w:r>
              <w:rPr>
                <w:rFonts w:hint="eastAsia" w:ascii="宋体" w:hAnsi="宋体" w:eastAsia="宋体" w:cs="宋体"/>
                <w:color w:val="auto"/>
                <w:szCs w:val="21"/>
              </w:rPr>
              <w:t>投标人</w:t>
            </w:r>
            <w:r>
              <w:rPr>
                <w:rFonts w:hint="eastAsia" w:ascii="宋体" w:hAnsi="宋体" w:eastAsia="宋体" w:cs="宋体"/>
                <w:color w:val="auto"/>
                <w:szCs w:val="21"/>
                <w:lang w:val="en-US" w:eastAsia="zh-CN"/>
              </w:rPr>
              <w:t>或投标人所投电缆制造商（厂家）自具有1个向使用单位供货且合同金额达到1000万元的电缆产品供货业绩。</w:t>
            </w:r>
          </w:p>
          <w:p>
            <w:pPr>
              <w:autoSpaceDE w:val="0"/>
              <w:autoSpaceDN w:val="0"/>
              <w:adjustRightInd w:val="0"/>
              <w:snapToGrid w:val="0"/>
              <w:spacing w:beforeLines="0" w:afterLines="0" w:line="400" w:lineRule="exact"/>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投标人须在投标文件资格审查部分提供该业绩的合同协议书</w:t>
            </w:r>
            <w:r>
              <w:rPr>
                <w:rFonts w:hint="eastAsia" w:ascii="宋体" w:hAnsi="宋体" w:eastAsia="宋体" w:cs="宋体"/>
                <w:color w:val="auto"/>
                <w:szCs w:val="21"/>
                <w:lang w:val="en-US" w:eastAsia="zh-CN"/>
              </w:rPr>
              <w:t>，合同协议书提供</w:t>
            </w:r>
            <w:r>
              <w:rPr>
                <w:rFonts w:hint="eastAsia" w:ascii="宋体" w:hAnsi="宋体" w:eastAsia="宋体" w:cs="宋体"/>
                <w:color w:val="auto"/>
                <w:szCs w:val="21"/>
              </w:rPr>
              <w:t>关键页</w:t>
            </w:r>
            <w:r>
              <w:rPr>
                <w:rFonts w:hint="eastAsia" w:ascii="宋体" w:hAnsi="宋体" w:eastAsia="宋体" w:cs="宋体"/>
                <w:color w:val="auto"/>
                <w:szCs w:val="21"/>
                <w:lang w:val="en-US" w:eastAsia="zh-CN"/>
              </w:rPr>
              <w:t>即可</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包括但不限于</w:t>
            </w:r>
            <w:r>
              <w:rPr>
                <w:rFonts w:hint="eastAsia" w:ascii="宋体" w:hAnsi="宋体" w:eastAsia="宋体" w:cs="宋体"/>
                <w:color w:val="auto"/>
                <w:szCs w:val="21"/>
              </w:rPr>
              <w:t>首页、尾页、签章页、主要商务条款页，</w:t>
            </w:r>
            <w:r>
              <w:rPr>
                <w:rFonts w:hint="eastAsia" w:ascii="宋体" w:hAnsi="宋体" w:eastAsia="宋体" w:cs="宋体"/>
                <w:color w:val="auto"/>
                <w:szCs w:val="21"/>
                <w:lang w:val="en-US" w:eastAsia="zh-CN"/>
              </w:rPr>
              <w:t>关键页需能充分体现以上业绩要求各项要素</w:t>
            </w:r>
            <w:r>
              <w:rPr>
                <w:rFonts w:hint="eastAsia" w:ascii="宋体" w:hAnsi="宋体" w:eastAsia="宋体" w:cs="宋体"/>
                <w:color w:val="auto"/>
                <w:szCs w:val="21"/>
              </w:rPr>
              <w:t>。</w:t>
            </w:r>
          </w:p>
          <w:p>
            <w:pPr>
              <w:autoSpaceDE w:val="0"/>
              <w:autoSpaceDN w:val="0"/>
              <w:adjustRightInd w:val="0"/>
              <w:snapToGrid w:val="0"/>
              <w:spacing w:beforeLines="0" w:afterLines="0" w:line="400" w:lineRule="exact"/>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注：</w:t>
            </w:r>
          </w:p>
          <w:p>
            <w:pPr>
              <w:autoSpaceDE w:val="0"/>
              <w:autoSpaceDN w:val="0"/>
              <w:adjustRightInd w:val="0"/>
              <w:snapToGrid w:val="0"/>
              <w:spacing w:beforeLines="0" w:afterLines="0" w:line="400" w:lineRule="exact"/>
              <w:ind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1</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使用单位包括使用该货物的施工单位或者业主单位。</w:t>
            </w:r>
          </w:p>
          <w:p>
            <w:pPr>
              <w:autoSpaceDE w:val="0"/>
              <w:autoSpaceDN w:val="0"/>
              <w:adjustRightInd w:val="0"/>
              <w:snapToGrid w:val="0"/>
              <w:spacing w:beforeLines="0" w:afterLines="0" w:line="400" w:lineRule="exact"/>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不满足上述业绩要求的业绩</w:t>
            </w:r>
            <w:r>
              <w:rPr>
                <w:rFonts w:hint="eastAsia" w:ascii="宋体" w:hAnsi="宋体" w:eastAsia="宋体" w:cs="宋体"/>
                <w:color w:val="auto"/>
                <w:szCs w:val="21"/>
                <w:lang w:val="en-US" w:eastAsia="zh-CN"/>
              </w:rPr>
              <w:t>视为</w:t>
            </w:r>
            <w:r>
              <w:rPr>
                <w:rFonts w:hint="eastAsia" w:ascii="宋体" w:hAnsi="宋体" w:eastAsia="宋体" w:cs="宋体"/>
                <w:color w:val="auto"/>
                <w:szCs w:val="21"/>
              </w:rPr>
              <w:t>无效。</w:t>
            </w:r>
          </w:p>
          <w:p>
            <w:pPr>
              <w:autoSpaceDE w:val="0"/>
              <w:autoSpaceDN w:val="0"/>
              <w:adjustRightInd w:val="0"/>
              <w:snapToGrid w:val="0"/>
              <w:spacing w:beforeLines="0" w:afterLines="0" w:line="400" w:lineRule="exact"/>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.投标截止日投标资格情况</w:t>
            </w:r>
          </w:p>
          <w:p>
            <w:pPr>
              <w:autoSpaceDE w:val="0"/>
              <w:autoSpaceDN w:val="0"/>
              <w:adjustRightInd w:val="0"/>
              <w:snapToGrid w:val="0"/>
              <w:spacing w:beforeLines="0" w:afterLines="0" w:line="400" w:lineRule="exact"/>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投标人不得存在下列情形之一：</w:t>
            </w:r>
          </w:p>
          <w:p>
            <w:pPr>
              <w:autoSpaceDE w:val="0"/>
              <w:autoSpaceDN w:val="0"/>
              <w:adjustRightInd w:val="0"/>
              <w:snapToGrid w:val="0"/>
              <w:spacing w:beforeLines="0" w:afterLines="0" w:line="400" w:lineRule="exact"/>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（1）被人民法院列入失信被执行人名单且在被执行期内；</w:t>
            </w:r>
          </w:p>
          <w:p>
            <w:pPr>
              <w:autoSpaceDE w:val="0"/>
              <w:autoSpaceDN w:val="0"/>
              <w:adjustRightInd w:val="0"/>
              <w:snapToGrid w:val="0"/>
              <w:spacing w:beforeLines="0" w:afterLines="0" w:line="400" w:lineRule="exact"/>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（2）被列入《重庆市工程建设领域招标投标信用管理暂行办法》规定的重点关注名单且记分达到12分且在记分有效期内；</w:t>
            </w:r>
          </w:p>
          <w:p>
            <w:pPr>
              <w:autoSpaceDE w:val="0"/>
              <w:autoSpaceDN w:val="0"/>
              <w:adjustRightInd w:val="0"/>
              <w:snapToGrid w:val="0"/>
              <w:spacing w:beforeLines="0" w:afterLines="0" w:line="400" w:lineRule="exact"/>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（3）被列入《重庆市工程建设领域招标投标信用管理暂行办法》规定的重庆市工程建设领域招标投标失信惩戒对象名单（以下称黑名单）且在记分有效期内；</w:t>
            </w:r>
          </w:p>
          <w:p>
            <w:pPr>
              <w:autoSpaceDE w:val="0"/>
              <w:autoSpaceDN w:val="0"/>
              <w:adjustRightInd w:val="0"/>
              <w:snapToGrid w:val="0"/>
              <w:spacing w:beforeLines="0" w:afterLines="0" w:line="400" w:lineRule="exact"/>
              <w:ind w:firstLine="420" w:firstLineChars="200"/>
              <w:jc w:val="both"/>
              <w:rPr>
                <w:rFonts w:hint="eastAsia" w:ascii="宋体" w:hAnsi="宋体" w:eastAsia="宋体" w:cs="宋体"/>
                <w:color w:val="auto"/>
                <w:szCs w:val="21"/>
                <w:lang w:eastAsia="zh-CN"/>
              </w:rPr>
            </w:pPr>
            <w:r>
              <w:rPr>
                <w:rFonts w:hint="eastAsia" w:ascii="宋体" w:hAnsi="宋体" w:eastAsia="宋体" w:cs="宋体"/>
                <w:color w:val="auto"/>
                <w:szCs w:val="21"/>
              </w:rPr>
              <w:t>（4）被国家、重庆市（含市或任意区县）有关行政部门处以暂停投标资格行政处罚或暂停在渝承揽新业务，且在暂停期限内</w:t>
            </w:r>
            <w:r>
              <w:rPr>
                <w:rFonts w:hint="eastAsia" w:ascii="宋体" w:hAnsi="宋体" w:eastAsia="宋体" w:cs="宋体"/>
                <w:color w:val="auto"/>
                <w:szCs w:val="21"/>
                <w:lang w:eastAsia="zh-CN"/>
              </w:rPr>
              <w:t>。</w:t>
            </w:r>
          </w:p>
          <w:p>
            <w:pPr>
              <w:autoSpaceDE w:val="0"/>
              <w:autoSpaceDN w:val="0"/>
              <w:adjustRightInd w:val="0"/>
              <w:snapToGrid w:val="0"/>
              <w:spacing w:beforeLines="0" w:afterLines="0" w:line="400" w:lineRule="exact"/>
              <w:ind w:firstLine="420" w:firstLineChars="200"/>
              <w:jc w:val="both"/>
              <w:rPr>
                <w:rFonts w:hint="eastAsia" w:ascii="宋体" w:hAnsi="宋体" w:eastAsia="宋体" w:cs="宋体"/>
                <w:color w:val="auto"/>
                <w:szCs w:val="21"/>
                <w:lang w:eastAsia="zh-CN"/>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5）被</w:t>
            </w:r>
            <w:r>
              <w:rPr>
                <w:rFonts w:hint="eastAsia" w:ascii="宋体" w:hAnsi="宋体" w:eastAsia="宋体" w:cs="宋体"/>
                <w:color w:val="auto"/>
                <w:szCs w:val="21"/>
              </w:rPr>
              <w:t>国家企业信用信息公示系统（http://www.gsxt.gov.cn/）中列入严重违法失信企业名单（黑名单）信息</w:t>
            </w:r>
            <w:r>
              <w:rPr>
                <w:rFonts w:hint="eastAsia" w:ascii="宋体" w:hAnsi="宋体" w:eastAsia="宋体" w:cs="宋体"/>
                <w:color w:val="auto"/>
                <w:szCs w:val="21"/>
                <w:lang w:eastAsia="zh-CN"/>
              </w:rPr>
              <w:t>。</w:t>
            </w:r>
          </w:p>
          <w:p>
            <w:pPr>
              <w:widowControl/>
              <w:autoSpaceDE/>
              <w:autoSpaceDN/>
              <w:adjustRightInd w:val="0"/>
              <w:snapToGrid w:val="0"/>
              <w:spacing w:beforeLines="0" w:afterLines="0" w:line="400" w:lineRule="exact"/>
              <w:ind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6）</w:t>
            </w:r>
            <w:r>
              <w:rPr>
                <w:rFonts w:hint="eastAsia" w:ascii="宋体" w:hAnsi="宋体" w:eastAsia="宋体" w:cs="宋体"/>
                <w:color w:val="auto"/>
                <w:szCs w:val="21"/>
              </w:rPr>
              <w:t>被“信用中国”网站（http://www.creditchina.gov.cn/）列入失信惩戒执行人名单。</w:t>
            </w:r>
          </w:p>
          <w:p>
            <w:pPr>
              <w:autoSpaceDE w:val="0"/>
              <w:autoSpaceDN w:val="0"/>
              <w:adjustRightInd w:val="0"/>
              <w:snapToGrid w:val="0"/>
              <w:spacing w:beforeLines="0" w:afterLines="0" w:line="400" w:lineRule="exact"/>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投标人须在投标文件资格审查部分提供承诺（格式见第六章投标文件格式）。</w:t>
            </w:r>
          </w:p>
          <w:p>
            <w:pPr>
              <w:autoSpaceDE w:val="0"/>
              <w:autoSpaceDN w:val="0"/>
              <w:adjustRightInd w:val="0"/>
              <w:snapToGrid w:val="0"/>
              <w:spacing w:beforeLines="0" w:afterLines="0" w:line="400" w:lineRule="exact"/>
              <w:ind w:firstLine="420" w:firstLineChars="200"/>
              <w:jc w:val="both"/>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r>
              <w:rPr>
                <w:rFonts w:hint="eastAsia" w:ascii="宋体" w:hAnsi="宋体" w:eastAsia="宋体" w:cs="宋体"/>
                <w:color w:val="auto"/>
                <w:szCs w:val="21"/>
              </w:rPr>
              <w:t>.其他要求</w:t>
            </w:r>
          </w:p>
          <w:p>
            <w:pPr>
              <w:autoSpaceDE w:val="0"/>
              <w:autoSpaceDN w:val="0"/>
              <w:adjustRightInd w:val="0"/>
              <w:snapToGrid w:val="0"/>
              <w:spacing w:beforeLines="0" w:afterLines="0" w:line="400" w:lineRule="exact"/>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1</w:t>
            </w:r>
            <w:r>
              <w:rPr>
                <w:rFonts w:hint="eastAsia" w:ascii="宋体" w:hAnsi="宋体" w:eastAsia="宋体" w:cs="宋体"/>
                <w:color w:val="auto"/>
                <w:szCs w:val="21"/>
                <w:lang w:eastAsia="zh-CN"/>
              </w:rPr>
              <w:t>）</w:t>
            </w:r>
            <w:r>
              <w:rPr>
                <w:rFonts w:hint="eastAsia" w:ascii="宋体" w:hAnsi="宋体" w:eastAsia="宋体" w:cs="宋体"/>
                <w:color w:val="auto"/>
                <w:szCs w:val="21"/>
              </w:rPr>
              <w:t>委托代理人</w:t>
            </w:r>
          </w:p>
          <w:p>
            <w:pPr>
              <w:autoSpaceDE w:val="0"/>
              <w:autoSpaceDN w:val="0"/>
              <w:adjustRightInd w:val="0"/>
              <w:snapToGrid w:val="0"/>
              <w:spacing w:beforeLines="0" w:afterLines="0" w:line="400" w:lineRule="exact"/>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根据授权委托书的授权范围，委托代理人可以以投标人的名义签署、澄清、说明、补正、递交、撤回、修改本项目投标文件、签订合同和处理有关事宜，其法律后果由投标人承担。</w:t>
            </w:r>
          </w:p>
          <w:p>
            <w:pPr>
              <w:autoSpaceDE w:val="0"/>
              <w:autoSpaceDN w:val="0"/>
              <w:adjustRightInd w:val="0"/>
              <w:snapToGrid w:val="0"/>
              <w:spacing w:beforeLines="0" w:afterLines="0" w:line="400" w:lineRule="exact"/>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投标人须在投标文件资格审查部分提供</w:t>
            </w:r>
            <w:r>
              <w:rPr>
                <w:rFonts w:hint="eastAsia" w:ascii="宋体" w:hAnsi="宋体" w:eastAsia="宋体" w:cs="宋体"/>
                <w:color w:val="auto"/>
                <w:szCs w:val="21"/>
                <w:lang w:val="en-US" w:eastAsia="zh-CN"/>
              </w:rPr>
              <w:t>该委托代理人的授权委托书、</w:t>
            </w:r>
            <w:r>
              <w:rPr>
                <w:rFonts w:hint="eastAsia" w:ascii="宋体" w:hAnsi="宋体" w:eastAsia="宋体" w:cs="宋体"/>
                <w:color w:val="auto"/>
                <w:szCs w:val="21"/>
              </w:rPr>
              <w:t>投标人为</w:t>
            </w:r>
            <w:r>
              <w:rPr>
                <w:rFonts w:hint="eastAsia" w:ascii="宋体" w:hAnsi="宋体" w:eastAsia="宋体" w:cs="宋体"/>
                <w:color w:val="auto"/>
                <w:szCs w:val="21"/>
                <w:lang w:val="en-US" w:eastAsia="zh-CN"/>
              </w:rPr>
              <w:t>其</w:t>
            </w:r>
            <w:r>
              <w:rPr>
                <w:rFonts w:hint="eastAsia" w:ascii="宋体" w:hAnsi="宋体" w:eastAsia="宋体" w:cs="宋体"/>
                <w:color w:val="auto"/>
                <w:szCs w:val="21"/>
              </w:rPr>
              <w:t>缴纳的养老保险证明</w:t>
            </w:r>
            <w:r>
              <w:rPr>
                <w:rFonts w:hint="eastAsia" w:ascii="宋体" w:hAnsi="宋体" w:eastAsia="宋体" w:cs="宋体"/>
                <w:color w:val="auto"/>
                <w:szCs w:val="21"/>
                <w:lang w:val="en-US" w:eastAsia="zh-CN"/>
              </w:rPr>
              <w:t>材料</w:t>
            </w:r>
            <w:r>
              <w:rPr>
                <w:rFonts w:hint="eastAsia" w:ascii="宋体" w:hAnsi="宋体" w:eastAsia="宋体" w:cs="宋体"/>
                <w:color w:val="auto"/>
                <w:szCs w:val="21"/>
              </w:rPr>
              <w:t>。</w:t>
            </w:r>
          </w:p>
          <w:p>
            <w:pPr>
              <w:autoSpaceDE w:val="0"/>
              <w:autoSpaceDN w:val="0"/>
              <w:adjustRightInd w:val="0"/>
              <w:snapToGrid w:val="0"/>
              <w:spacing w:beforeLines="0" w:afterLines="0" w:line="400" w:lineRule="exact"/>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特别说明：</w:t>
            </w:r>
          </w:p>
          <w:p>
            <w:pPr>
              <w:autoSpaceDE w:val="0"/>
              <w:autoSpaceDN w:val="0"/>
              <w:adjustRightInd w:val="0"/>
              <w:snapToGrid w:val="0"/>
              <w:spacing w:beforeLines="0" w:afterLines="0" w:line="400" w:lineRule="exact"/>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（1）上述要求须提交的相关证明材料复印件须清晰可辨</w:t>
            </w:r>
            <w:r>
              <w:rPr>
                <w:rFonts w:hint="eastAsia" w:ascii="宋体" w:hAnsi="宋体" w:eastAsia="宋体" w:cs="宋体"/>
                <w:color w:val="auto"/>
                <w:szCs w:val="21"/>
                <w:lang w:eastAsia="zh-CN"/>
              </w:rPr>
              <w:t>，且</w:t>
            </w:r>
            <w:r>
              <w:rPr>
                <w:rFonts w:hint="eastAsia" w:ascii="宋体" w:hAnsi="宋体" w:eastAsia="宋体" w:cs="宋体"/>
                <w:color w:val="auto"/>
                <w:szCs w:val="21"/>
              </w:rPr>
              <w:t>均应加盖投标单位法人章并装入投标文件资格审查部分。上述要求，有一条不满足则投标文件由评标委员会作否决投标处理。</w:t>
            </w:r>
          </w:p>
          <w:p>
            <w:pPr>
              <w:autoSpaceDE w:val="0"/>
              <w:autoSpaceDN w:val="0"/>
              <w:adjustRightInd w:val="0"/>
              <w:snapToGrid w:val="0"/>
              <w:spacing w:beforeLines="0" w:afterLines="0" w:line="400" w:lineRule="exact"/>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color w:val="auto"/>
                <w:szCs w:val="21"/>
                <w:u w:val="none"/>
              </w:rPr>
              <w:t>招标人在合同签订前均有权对投标人提供的资料进行核实，若发现弄虚作假，</w:t>
            </w:r>
            <w:r>
              <w:rPr>
                <w:rFonts w:hint="eastAsia" w:ascii="宋体" w:hAnsi="宋体" w:eastAsia="宋体" w:cs="宋体"/>
                <w:color w:val="auto"/>
                <w:szCs w:val="21"/>
                <w:u w:val="none"/>
                <w:lang w:val="en-US" w:eastAsia="zh-CN"/>
              </w:rPr>
              <w:t>按相关规定</w:t>
            </w:r>
            <w:r>
              <w:rPr>
                <w:rFonts w:hint="eastAsia" w:ascii="宋体" w:hAnsi="宋体" w:eastAsia="宋体" w:cs="宋体"/>
                <w:color w:val="auto"/>
                <w:szCs w:val="21"/>
                <w:u w:val="none"/>
              </w:rPr>
              <w:t>取消其中标资格，</w:t>
            </w:r>
            <w:r>
              <w:rPr>
                <w:rFonts w:hint="eastAsia" w:ascii="宋体" w:hAnsi="宋体" w:eastAsia="宋体" w:cs="宋体"/>
                <w:color w:val="auto"/>
                <w:szCs w:val="21"/>
                <w:u w:val="none"/>
                <w:lang w:eastAsia="zh-CN"/>
              </w:rPr>
              <w:t>投标保证金不予退还，</w:t>
            </w:r>
            <w:r>
              <w:rPr>
                <w:rFonts w:hint="eastAsia" w:ascii="宋体" w:hAnsi="宋体" w:eastAsia="宋体" w:cs="宋体"/>
                <w:color w:val="auto"/>
                <w:szCs w:val="21"/>
                <w:u w:val="none"/>
              </w:rPr>
              <w:t>并按相关法律法规报监督部门，投标人承担因此造成的相关责任并赔偿相应损失。</w:t>
            </w:r>
          </w:p>
          <w:p>
            <w:pPr>
              <w:adjustRightInd w:val="0"/>
              <w:snapToGrid w:val="0"/>
              <w:spacing w:beforeLines="0" w:afterLines="0" w:line="400" w:lineRule="exact"/>
              <w:ind w:firstLine="420" w:firstLineChars="200"/>
              <w:jc w:val="both"/>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（3）本招标文件中所要求的人员养老保险证明要求如下：</w:t>
            </w:r>
          </w:p>
          <w:p>
            <w:pPr>
              <w:adjustRightInd w:val="0"/>
              <w:snapToGrid w:val="0"/>
              <w:spacing w:beforeLines="0" w:afterLines="0" w:line="400" w:lineRule="exact"/>
              <w:ind w:firstLine="420" w:firstLineChars="200"/>
              <w:jc w:val="both"/>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①</w:t>
            </w:r>
            <w:r>
              <w:rPr>
                <w:rFonts w:hint="eastAsia" w:ascii="宋体" w:hAnsi="宋体" w:eastAsia="宋体" w:cs="宋体"/>
                <w:bCs/>
                <w:color w:val="auto"/>
                <w:kern w:val="0"/>
                <w:szCs w:val="21"/>
                <w:highlight w:val="none"/>
                <w:lang w:val="en-US" w:eastAsia="zh-CN"/>
              </w:rPr>
              <w:t>企业</w:t>
            </w:r>
            <w:r>
              <w:rPr>
                <w:rFonts w:hint="eastAsia" w:ascii="宋体" w:hAnsi="宋体" w:eastAsia="宋体" w:cs="宋体"/>
                <w:bCs/>
                <w:color w:val="auto"/>
                <w:kern w:val="0"/>
                <w:szCs w:val="21"/>
                <w:highlight w:val="none"/>
              </w:rPr>
              <w:t>提供养老保险证明，事业单位提供养老保险证明或行政主管部门在编证明。</w:t>
            </w:r>
          </w:p>
          <w:p>
            <w:pPr>
              <w:adjustRightInd w:val="0"/>
              <w:snapToGrid w:val="0"/>
              <w:spacing w:beforeLines="0" w:line="400" w:lineRule="exact"/>
              <w:ind w:firstLine="420" w:firstLineChars="200"/>
              <w:rPr>
                <w:rFonts w:hint="eastAsia" w:ascii="宋体" w:hAnsi="宋体" w:eastAsia="宋体" w:cs="宋体"/>
                <w:color w:val="auto"/>
                <w:szCs w:val="21"/>
              </w:rPr>
            </w:pPr>
            <w:r>
              <w:rPr>
                <w:rFonts w:hint="eastAsia" w:ascii="宋体" w:hAnsi="宋体" w:eastAsia="宋体" w:cs="宋体"/>
                <w:bCs/>
                <w:color w:val="auto"/>
                <w:kern w:val="0"/>
                <w:szCs w:val="21"/>
                <w:highlight w:val="none"/>
              </w:rPr>
              <w:t>②</w:t>
            </w:r>
            <w:r>
              <w:rPr>
                <w:rFonts w:hint="eastAsia" w:ascii="宋体" w:hAnsi="宋体" w:eastAsia="宋体" w:cs="宋体"/>
                <w:bCs/>
                <w:snapToGrid w:val="0"/>
                <w:color w:val="auto"/>
                <w:kern w:val="0"/>
                <w:szCs w:val="21"/>
                <w:highlight w:val="none"/>
              </w:rPr>
              <w:t>委托代理人的连续养老保险证明期限须包含</w:t>
            </w:r>
            <w:r>
              <w:rPr>
                <w:rFonts w:hint="eastAsia" w:ascii="宋体" w:hAnsi="宋体" w:eastAsia="宋体" w:cs="宋体"/>
                <w:bCs/>
                <w:snapToGrid w:val="0"/>
                <w:color w:val="auto"/>
                <w:kern w:val="0"/>
                <w:szCs w:val="21"/>
                <w:highlight w:val="none"/>
                <w:u w:val="single"/>
                <w:lang w:val="en-US" w:eastAsia="zh-CN"/>
              </w:rPr>
              <w:t>2023</w:t>
            </w:r>
            <w:r>
              <w:rPr>
                <w:rFonts w:hint="eastAsia" w:ascii="宋体" w:hAnsi="宋体" w:eastAsia="宋体" w:cs="宋体"/>
                <w:bCs/>
                <w:snapToGrid w:val="0"/>
                <w:color w:val="auto"/>
                <w:kern w:val="0"/>
                <w:szCs w:val="21"/>
                <w:highlight w:val="none"/>
              </w:rPr>
              <w:t>年</w:t>
            </w:r>
            <w:r>
              <w:rPr>
                <w:rFonts w:hint="eastAsia" w:ascii="宋体" w:hAnsi="宋体" w:eastAsia="宋体" w:cs="宋体"/>
                <w:bCs/>
                <w:snapToGrid w:val="0"/>
                <w:color w:val="auto"/>
                <w:kern w:val="0"/>
                <w:szCs w:val="21"/>
                <w:highlight w:val="none"/>
                <w:u w:val="single"/>
                <w:lang w:val="en-US" w:eastAsia="zh-CN"/>
              </w:rPr>
              <w:t>3</w:t>
            </w:r>
            <w:r>
              <w:rPr>
                <w:rFonts w:hint="eastAsia" w:ascii="宋体" w:hAnsi="宋体" w:eastAsia="宋体" w:cs="宋体"/>
                <w:bCs/>
                <w:snapToGrid w:val="0"/>
                <w:color w:val="auto"/>
                <w:kern w:val="0"/>
                <w:szCs w:val="21"/>
                <w:highlight w:val="none"/>
              </w:rPr>
              <w:t>月至</w:t>
            </w:r>
            <w:r>
              <w:rPr>
                <w:rFonts w:hint="eastAsia" w:ascii="宋体" w:hAnsi="宋体" w:eastAsia="宋体" w:cs="宋体"/>
                <w:bCs/>
                <w:snapToGrid w:val="0"/>
                <w:color w:val="auto"/>
                <w:kern w:val="0"/>
                <w:szCs w:val="21"/>
                <w:highlight w:val="none"/>
                <w:u w:val="single"/>
              </w:rPr>
              <w:t xml:space="preserve">    </w:t>
            </w:r>
            <w:r>
              <w:rPr>
                <w:rFonts w:hint="eastAsia" w:ascii="宋体" w:hAnsi="宋体" w:eastAsia="宋体" w:cs="宋体"/>
                <w:bCs/>
                <w:snapToGrid w:val="0"/>
                <w:color w:val="auto"/>
                <w:kern w:val="0"/>
                <w:szCs w:val="21"/>
                <w:highlight w:val="none"/>
                <w:u w:val="single"/>
                <w:lang w:val="en-US" w:eastAsia="zh-CN"/>
              </w:rPr>
              <w:t>2023</w:t>
            </w:r>
            <w:r>
              <w:rPr>
                <w:rFonts w:hint="eastAsia" w:ascii="宋体" w:hAnsi="宋体" w:eastAsia="宋体" w:cs="宋体"/>
                <w:bCs/>
                <w:snapToGrid w:val="0"/>
                <w:color w:val="auto"/>
                <w:kern w:val="0"/>
                <w:szCs w:val="21"/>
                <w:highlight w:val="none"/>
              </w:rPr>
              <w:t>年</w:t>
            </w:r>
            <w:r>
              <w:rPr>
                <w:rFonts w:hint="eastAsia" w:ascii="宋体" w:hAnsi="宋体" w:eastAsia="宋体" w:cs="宋体"/>
                <w:bCs/>
                <w:snapToGrid w:val="0"/>
                <w:color w:val="auto"/>
                <w:kern w:val="0"/>
                <w:szCs w:val="21"/>
                <w:highlight w:val="none"/>
                <w:u w:val="single"/>
                <w:lang w:val="en-US" w:eastAsia="zh-CN"/>
              </w:rPr>
              <w:t>8</w:t>
            </w:r>
            <w:r>
              <w:rPr>
                <w:rFonts w:hint="eastAsia" w:ascii="宋体" w:hAnsi="宋体" w:eastAsia="宋体" w:cs="宋体"/>
                <w:bCs/>
                <w:snapToGrid w:val="0"/>
                <w:color w:val="auto"/>
                <w:kern w:val="0"/>
                <w:szCs w:val="21"/>
                <w:highlight w:val="none"/>
              </w:rPr>
              <w:t>月</w:t>
            </w:r>
            <w:r>
              <w:rPr>
                <w:rFonts w:hint="eastAsia" w:ascii="宋体" w:hAnsi="宋体" w:eastAsia="宋体" w:cs="宋体"/>
                <w:bCs/>
                <w:color w:val="auto"/>
                <w:szCs w:val="21"/>
                <w:highlight w:val="none"/>
              </w:rPr>
              <w:t>。提供的养老保险参保证明须体现上述人员的姓名、身份证号（或社保号）、单位名称、参保时间（或起始参保时间），并带有社保部门公章或社保部门的有效电子印章。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1.4.2</w:t>
            </w:r>
          </w:p>
        </w:tc>
        <w:tc>
          <w:tcPr>
            <w:tcW w:w="925"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是否接受联合体投标</w:t>
            </w:r>
          </w:p>
        </w:tc>
        <w:tc>
          <w:tcPr>
            <w:tcW w:w="3427" w:type="pct"/>
            <w:vAlign w:val="center"/>
          </w:tcPr>
          <w:p>
            <w:pPr>
              <w:adjustRightInd w:val="0"/>
              <w:snapToGrid w:val="0"/>
              <w:spacing w:beforeLines="0" w:after="0" w:afterLines="0" w:line="400" w:lineRule="exact"/>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1.4.3</w:t>
            </w:r>
          </w:p>
        </w:tc>
        <w:tc>
          <w:tcPr>
            <w:tcW w:w="925"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投标人不得存在的其他情形</w:t>
            </w:r>
          </w:p>
        </w:tc>
        <w:tc>
          <w:tcPr>
            <w:tcW w:w="3427" w:type="pct"/>
            <w:vAlign w:val="center"/>
          </w:tcPr>
          <w:p>
            <w:pPr>
              <w:adjustRightInd w:val="0"/>
              <w:snapToGrid w:val="0"/>
              <w:spacing w:beforeLines="0" w:afterLines="0" w:line="400" w:lineRule="exact"/>
              <w:ind w:firstLine="420" w:firstLineChars="20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adjustRightInd w:val="0"/>
              <w:snapToGrid w:val="0"/>
              <w:spacing w:beforeLines="0" w:afterLines="0"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1.9.1</w:t>
            </w:r>
          </w:p>
        </w:tc>
        <w:tc>
          <w:tcPr>
            <w:tcW w:w="925" w:type="pct"/>
            <w:vAlign w:val="center"/>
          </w:tcPr>
          <w:p>
            <w:pPr>
              <w:adjustRightInd w:val="0"/>
              <w:snapToGrid w:val="0"/>
              <w:spacing w:beforeLines="0" w:afterLines="0"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踏勘现场</w:t>
            </w:r>
          </w:p>
        </w:tc>
        <w:tc>
          <w:tcPr>
            <w:tcW w:w="3427" w:type="pct"/>
            <w:vAlign w:val="center"/>
          </w:tcPr>
          <w:p>
            <w:pPr>
              <w:adjustRightInd w:val="0"/>
              <w:snapToGrid w:val="0"/>
              <w:spacing w:beforeLines="0" w:afterLines="0" w:line="400" w:lineRule="exact"/>
              <w:ind w:firstLine="420" w:firstLineChars="20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不组织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.1</w:t>
            </w:r>
          </w:p>
        </w:tc>
        <w:tc>
          <w:tcPr>
            <w:tcW w:w="925"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投标预备会</w:t>
            </w:r>
          </w:p>
        </w:tc>
        <w:tc>
          <w:tcPr>
            <w:tcW w:w="3427" w:type="pct"/>
            <w:vAlign w:val="center"/>
          </w:tcPr>
          <w:p>
            <w:pPr>
              <w:adjustRightInd w:val="0"/>
              <w:snapToGrid w:val="0"/>
              <w:spacing w:beforeLines="0" w:after="0" w:afterLines="0" w:line="400" w:lineRule="exact"/>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.1</w:t>
            </w:r>
          </w:p>
        </w:tc>
        <w:tc>
          <w:tcPr>
            <w:tcW w:w="925"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分包</w:t>
            </w:r>
          </w:p>
        </w:tc>
        <w:tc>
          <w:tcPr>
            <w:tcW w:w="3427" w:type="pct"/>
            <w:vAlign w:val="center"/>
          </w:tcPr>
          <w:p>
            <w:pPr>
              <w:adjustRightInd w:val="0"/>
              <w:snapToGrid w:val="0"/>
              <w:spacing w:beforeLines="0" w:afterLines="0" w:line="400" w:lineRule="exact"/>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1.12.1</w:t>
            </w:r>
          </w:p>
        </w:tc>
        <w:tc>
          <w:tcPr>
            <w:tcW w:w="925"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实质性要求和条件</w:t>
            </w:r>
          </w:p>
        </w:tc>
        <w:tc>
          <w:tcPr>
            <w:tcW w:w="3427" w:type="pct"/>
            <w:vAlign w:val="center"/>
          </w:tcPr>
          <w:p>
            <w:pPr>
              <w:adjustRightInd w:val="0"/>
              <w:snapToGrid w:val="0"/>
              <w:spacing w:beforeLines="0" w:afterLines="0" w:line="400" w:lineRule="exact"/>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u w:val="none"/>
                <w:lang w:val="en-US" w:eastAsia="zh-CN"/>
              </w:rPr>
              <w:t>不允许出现技术偏差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1.12.3</w:t>
            </w:r>
          </w:p>
        </w:tc>
        <w:tc>
          <w:tcPr>
            <w:tcW w:w="925"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其他可以被接受的技术支持资料</w:t>
            </w:r>
          </w:p>
        </w:tc>
        <w:tc>
          <w:tcPr>
            <w:tcW w:w="3427" w:type="pct"/>
            <w:vAlign w:val="center"/>
          </w:tcPr>
          <w:p>
            <w:pPr>
              <w:adjustRightInd w:val="0"/>
              <w:snapToGrid w:val="0"/>
              <w:spacing w:beforeLines="0" w:afterLines="0" w:line="400" w:lineRule="exact"/>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1.1</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p>
        </w:tc>
        <w:tc>
          <w:tcPr>
            <w:tcW w:w="925"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偏差</w:t>
            </w:r>
          </w:p>
        </w:tc>
        <w:tc>
          <w:tcPr>
            <w:tcW w:w="3427" w:type="pct"/>
            <w:vAlign w:val="center"/>
          </w:tcPr>
          <w:p>
            <w:pPr>
              <w:adjustRightInd w:val="0"/>
              <w:snapToGrid w:val="0"/>
              <w:spacing w:beforeLines="0" w:afterLines="0" w:line="400" w:lineRule="exact"/>
              <w:ind w:firstLine="420" w:firstLineChars="2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c>
          <w:tcPr>
            <w:tcW w:w="925" w:type="pct"/>
            <w:vAlign w:val="center"/>
          </w:tcPr>
          <w:p>
            <w:pPr>
              <w:adjustRightInd w:val="0"/>
              <w:snapToGrid w:val="0"/>
              <w:spacing w:beforeLines="0" w:after="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构成招标文件的其他</w:t>
            </w:r>
            <w:r>
              <w:rPr>
                <w:rFonts w:hint="eastAsia" w:ascii="宋体" w:hAnsi="宋体" w:eastAsia="宋体" w:cs="宋体"/>
                <w:color w:val="auto"/>
                <w:kern w:val="0"/>
                <w:szCs w:val="21"/>
                <w:highlight w:val="none"/>
                <w:lang w:val="en-US" w:eastAsia="zh-CN"/>
              </w:rPr>
              <w:t>资</w:t>
            </w:r>
            <w:r>
              <w:rPr>
                <w:rFonts w:hint="eastAsia" w:ascii="宋体" w:hAnsi="宋体" w:eastAsia="宋体" w:cs="宋体"/>
                <w:color w:val="auto"/>
                <w:kern w:val="0"/>
                <w:szCs w:val="21"/>
                <w:highlight w:val="none"/>
              </w:rPr>
              <w:t>料</w:t>
            </w:r>
          </w:p>
        </w:tc>
        <w:tc>
          <w:tcPr>
            <w:tcW w:w="3427" w:type="pct"/>
            <w:vAlign w:val="center"/>
          </w:tcPr>
          <w:p>
            <w:pPr>
              <w:adjustRightInd w:val="0"/>
              <w:snapToGrid w:val="0"/>
              <w:spacing w:beforeLines="0" w:afterLines="0" w:line="400" w:lineRule="exact"/>
              <w:ind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招标人发出的澄清及修改</w:t>
            </w:r>
            <w:r>
              <w:rPr>
                <w:rFonts w:hint="eastAsia" w:ascii="宋体" w:hAnsi="宋体" w:eastAsia="宋体" w:cs="宋体"/>
                <w:color w:val="auto"/>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2.2.1</w:t>
            </w:r>
          </w:p>
        </w:tc>
        <w:tc>
          <w:tcPr>
            <w:tcW w:w="925" w:type="pct"/>
            <w:tcBorders>
              <w:bottom w:val="single" w:color="auto" w:sz="4" w:space="0"/>
            </w:tcBorders>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投标人要求澄清招标文件的形式和截止时间</w:t>
            </w:r>
          </w:p>
        </w:tc>
        <w:tc>
          <w:tcPr>
            <w:tcW w:w="3427" w:type="pct"/>
            <w:vAlign w:val="center"/>
          </w:tcPr>
          <w:p>
            <w:pPr>
              <w:adjustRightInd w:val="0"/>
              <w:snapToGrid w:val="0"/>
              <w:spacing w:beforeLines="0" w:afterLines="0" w:line="400" w:lineRule="exact"/>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投标人应仔细阅读招标文件及附件的所有内容，如有文字表述不清，图纸尺寸标注不明以及存在错、漏、缺、概念模糊和有可能出现歧义或理解上的偏差的内容等应在招标公告规定的时间前</w:t>
            </w:r>
            <w:r>
              <w:rPr>
                <w:rFonts w:hint="eastAsia" w:ascii="宋体" w:hAnsi="宋体" w:eastAsia="宋体" w:cs="宋体"/>
                <w:color w:val="auto"/>
                <w:kern w:val="0"/>
                <w:szCs w:val="21"/>
                <w:highlight w:val="none"/>
                <w:lang w:eastAsia="zh-CN"/>
              </w:rPr>
              <w:t>以电子邮件形式</w:t>
            </w:r>
            <w:r>
              <w:rPr>
                <w:rFonts w:hint="eastAsia" w:ascii="宋体" w:hAnsi="宋体" w:eastAsia="宋体" w:cs="宋体"/>
                <w:color w:val="auto"/>
                <w:kern w:val="0"/>
                <w:szCs w:val="21"/>
                <w:highlight w:val="none"/>
              </w:rPr>
              <w:t>提交</w:t>
            </w:r>
            <w:r>
              <w:rPr>
                <w:rFonts w:hint="eastAsia" w:ascii="宋体" w:hAnsi="宋体" w:eastAsia="宋体" w:cs="宋体"/>
                <w:color w:val="auto"/>
                <w:kern w:val="0"/>
                <w:szCs w:val="21"/>
                <w:highlight w:val="none"/>
                <w:lang w:eastAsia="zh-CN"/>
              </w:rPr>
              <w:t>提问</w:t>
            </w:r>
            <w:r>
              <w:rPr>
                <w:rFonts w:hint="eastAsia" w:ascii="宋体" w:hAnsi="宋体" w:eastAsia="宋体" w:cs="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6"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w:t>
            </w:r>
          </w:p>
        </w:tc>
        <w:tc>
          <w:tcPr>
            <w:tcW w:w="925" w:type="pct"/>
            <w:tcBorders>
              <w:top w:val="single" w:color="auto" w:sz="4" w:space="0"/>
            </w:tcBorders>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招标文件澄清发出的形式和时间</w:t>
            </w:r>
          </w:p>
        </w:tc>
        <w:tc>
          <w:tcPr>
            <w:tcW w:w="3427" w:type="pct"/>
            <w:vAlign w:val="center"/>
          </w:tcPr>
          <w:p>
            <w:pPr>
              <w:adjustRightInd w:val="0"/>
              <w:snapToGrid w:val="0"/>
              <w:spacing w:beforeLines="0" w:afterLines="0" w:line="400" w:lineRule="exact"/>
              <w:ind w:firstLine="420" w:firstLineChars="200"/>
              <w:jc w:val="left"/>
              <w:rPr>
                <w:rFonts w:hint="eastAsia" w:ascii="宋体" w:hAnsi="宋体" w:eastAsia="宋体" w:cs="宋体"/>
                <w:snapToGrid w:val="0"/>
                <w:color w:val="auto"/>
                <w:kern w:val="0"/>
                <w:szCs w:val="21"/>
                <w:highlight w:val="none"/>
                <w:u w:val="none"/>
              </w:rPr>
            </w:pPr>
            <w:r>
              <w:rPr>
                <w:rFonts w:hint="eastAsia" w:ascii="宋体" w:hAnsi="宋体" w:eastAsia="宋体" w:cs="宋体"/>
                <w:color w:val="auto"/>
                <w:szCs w:val="21"/>
                <w:highlight w:val="none"/>
                <w:u w:val="none"/>
              </w:rPr>
              <w:t>招标人应在招标公告规定的时间前，</w:t>
            </w:r>
            <w:r>
              <w:rPr>
                <w:rFonts w:hint="eastAsia" w:ascii="宋体" w:hAnsi="宋体" w:eastAsia="宋体" w:cs="宋体"/>
                <w:color w:val="auto"/>
                <w:kern w:val="0"/>
                <w:szCs w:val="21"/>
                <w:highlight w:val="none"/>
                <w:u w:val="none"/>
              </w:rPr>
              <w:t>在</w:t>
            </w:r>
            <w:r>
              <w:rPr>
                <w:rFonts w:hint="eastAsia" w:ascii="宋体" w:hAnsi="宋体" w:eastAsia="宋体" w:cs="宋体"/>
                <w:snapToGrid w:val="0"/>
                <w:color w:val="auto"/>
                <w:kern w:val="0"/>
                <w:szCs w:val="21"/>
                <w:highlight w:val="none"/>
                <w:u w:val="single"/>
                <w:lang w:val="en-US" w:eastAsia="zh-CN"/>
              </w:rPr>
              <w:t>重庆高速集团官网</w:t>
            </w:r>
            <w:r>
              <w:rPr>
                <w:rFonts w:hint="eastAsia" w:ascii="宋体" w:hAnsi="宋体" w:eastAsia="宋体" w:cs="宋体"/>
                <w:snapToGrid w:val="0"/>
                <w:color w:val="auto"/>
                <w:kern w:val="0"/>
                <w:szCs w:val="21"/>
                <w:highlight w:val="none"/>
                <w:u w:val="single"/>
              </w:rPr>
              <w:t>（https://www.cegc.com.cn/html/col1810480.html）</w:t>
            </w:r>
            <w:r>
              <w:rPr>
                <w:rFonts w:hint="eastAsia" w:ascii="宋体" w:hAnsi="宋体" w:eastAsia="宋体" w:cs="宋体"/>
                <w:snapToGrid w:val="0"/>
                <w:color w:val="auto"/>
                <w:kern w:val="0"/>
                <w:szCs w:val="21"/>
                <w:highlight w:val="none"/>
                <w:u w:val="single"/>
                <w:lang w:eastAsia="zh-CN"/>
              </w:rPr>
              <w:t>、</w:t>
            </w:r>
            <w:r>
              <w:rPr>
                <w:rFonts w:hint="eastAsia" w:ascii="宋体" w:hAnsi="宋体" w:eastAsia="宋体" w:cs="宋体"/>
                <w:snapToGrid w:val="0"/>
                <w:color w:val="auto"/>
                <w:kern w:val="0"/>
                <w:szCs w:val="21"/>
                <w:highlight w:val="none"/>
                <w:u w:val="single"/>
                <w:lang w:val="en-US" w:eastAsia="zh-CN"/>
              </w:rPr>
              <w:t>重庆高速物资采购平台</w:t>
            </w:r>
            <w:r>
              <w:rPr>
                <w:rFonts w:hint="eastAsia" w:ascii="宋体" w:hAnsi="宋体" w:cs="宋体"/>
                <w:snapToGrid w:val="0"/>
                <w:color w:val="auto"/>
                <w:kern w:val="0"/>
                <w:szCs w:val="21"/>
                <w:highlight w:val="none"/>
                <w:u w:val="single"/>
                <w:lang w:val="en-US" w:eastAsia="zh-CN"/>
              </w:rPr>
              <w:t>（</w:t>
            </w:r>
            <w:r>
              <w:rPr>
                <w:rFonts w:hint="eastAsia" w:ascii="宋体" w:hAnsi="宋体" w:eastAsia="宋体" w:cs="宋体"/>
                <w:snapToGrid w:val="0"/>
                <w:color w:val="auto"/>
                <w:kern w:val="0"/>
                <w:szCs w:val="21"/>
                <w:highlight w:val="none"/>
                <w:u w:val="single"/>
                <w:lang w:val="en-US" w:eastAsia="zh-CN"/>
              </w:rPr>
              <w:t>http://wzcg.cegc.com.cn:8099/merchants/login?redirect=%2F</w:t>
            </w:r>
            <w:r>
              <w:rPr>
                <w:rFonts w:hint="eastAsia" w:ascii="宋体" w:hAnsi="宋体" w:cs="宋体"/>
                <w:snapToGrid w:val="0"/>
                <w:color w:val="auto"/>
                <w:kern w:val="0"/>
                <w:szCs w:val="21"/>
                <w:highlight w:val="none"/>
                <w:u w:val="single"/>
                <w:lang w:val="en-US" w:eastAsia="zh-CN"/>
              </w:rPr>
              <w:t>）</w:t>
            </w:r>
            <w:r>
              <w:rPr>
                <w:rFonts w:hint="eastAsia" w:ascii="宋体" w:hAnsi="宋体" w:eastAsia="宋体" w:cs="宋体"/>
                <w:color w:val="auto"/>
                <w:kern w:val="0"/>
                <w:szCs w:val="21"/>
                <w:highlight w:val="none"/>
                <w:u w:val="none"/>
              </w:rPr>
              <w:t>发布澄清。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2.3.1</w:t>
            </w:r>
          </w:p>
        </w:tc>
        <w:tc>
          <w:tcPr>
            <w:tcW w:w="925" w:type="pct"/>
            <w:vAlign w:val="center"/>
          </w:tcPr>
          <w:p>
            <w:pPr>
              <w:adjustRightInd w:val="0"/>
              <w:snapToGrid w:val="0"/>
              <w:spacing w:beforeLines="0" w:after="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招标文件修改发出的形式和时间</w:t>
            </w:r>
          </w:p>
        </w:tc>
        <w:tc>
          <w:tcPr>
            <w:tcW w:w="3427" w:type="pct"/>
            <w:vAlign w:val="center"/>
          </w:tcPr>
          <w:p>
            <w:pPr>
              <w:adjustRightInd w:val="0"/>
              <w:snapToGrid w:val="0"/>
              <w:spacing w:beforeLines="0" w:afterLines="0" w:line="400" w:lineRule="exact"/>
              <w:ind w:firstLine="420" w:firstLineChars="200"/>
              <w:jc w:val="left"/>
              <w:rPr>
                <w:rFonts w:hint="eastAsia" w:ascii="宋体" w:hAnsi="宋体" w:eastAsia="宋体" w:cs="宋体"/>
                <w:color w:val="auto"/>
                <w:szCs w:val="21"/>
                <w:highlight w:val="none"/>
                <w:u w:val="none"/>
              </w:rPr>
            </w:pPr>
            <w:r>
              <w:rPr>
                <w:rFonts w:hint="eastAsia" w:ascii="宋体" w:hAnsi="宋体" w:eastAsia="宋体" w:cs="宋体"/>
                <w:snapToGrid w:val="0"/>
                <w:color w:val="auto"/>
                <w:kern w:val="0"/>
                <w:szCs w:val="21"/>
                <w:highlight w:val="none"/>
                <w:u w:val="none"/>
              </w:rPr>
              <w:t>招标人应在招标公告规定的时间前，在</w:t>
            </w:r>
            <w:r>
              <w:rPr>
                <w:rFonts w:hint="eastAsia" w:ascii="宋体" w:hAnsi="宋体" w:eastAsia="宋体" w:cs="宋体"/>
                <w:snapToGrid w:val="0"/>
                <w:color w:val="auto"/>
                <w:kern w:val="0"/>
                <w:szCs w:val="21"/>
                <w:highlight w:val="none"/>
                <w:u w:val="single"/>
                <w:lang w:val="en-US" w:eastAsia="zh-CN"/>
              </w:rPr>
              <w:t>重庆高速集团官网</w:t>
            </w:r>
            <w:r>
              <w:rPr>
                <w:rFonts w:hint="eastAsia" w:ascii="宋体" w:hAnsi="宋体" w:eastAsia="宋体" w:cs="宋体"/>
                <w:snapToGrid w:val="0"/>
                <w:color w:val="auto"/>
                <w:kern w:val="0"/>
                <w:szCs w:val="21"/>
                <w:highlight w:val="none"/>
                <w:u w:val="single"/>
              </w:rPr>
              <w:t>（https://www.cegc.com.cn/html/col1810480.html）</w:t>
            </w:r>
            <w:r>
              <w:rPr>
                <w:rFonts w:hint="eastAsia" w:ascii="宋体" w:hAnsi="宋体" w:eastAsia="宋体" w:cs="宋体"/>
                <w:snapToGrid w:val="0"/>
                <w:color w:val="auto"/>
                <w:kern w:val="0"/>
                <w:szCs w:val="21"/>
                <w:highlight w:val="none"/>
                <w:u w:val="single"/>
                <w:lang w:eastAsia="zh-CN"/>
              </w:rPr>
              <w:t>、</w:t>
            </w:r>
            <w:r>
              <w:rPr>
                <w:rFonts w:hint="eastAsia" w:ascii="宋体" w:hAnsi="宋体" w:eastAsia="宋体" w:cs="宋体"/>
                <w:snapToGrid w:val="0"/>
                <w:color w:val="auto"/>
                <w:kern w:val="0"/>
                <w:szCs w:val="21"/>
                <w:highlight w:val="none"/>
                <w:u w:val="single"/>
                <w:lang w:val="en-US" w:eastAsia="zh-CN"/>
              </w:rPr>
              <w:t>重庆高速物资采购平台</w:t>
            </w:r>
            <w:r>
              <w:rPr>
                <w:rFonts w:hint="eastAsia" w:ascii="宋体" w:hAnsi="宋体" w:cs="宋体"/>
                <w:snapToGrid w:val="0"/>
                <w:color w:val="auto"/>
                <w:kern w:val="0"/>
                <w:szCs w:val="21"/>
                <w:highlight w:val="none"/>
                <w:u w:val="single"/>
                <w:lang w:val="en-US" w:eastAsia="zh-CN"/>
              </w:rPr>
              <w:t>（</w:t>
            </w:r>
            <w:r>
              <w:rPr>
                <w:rFonts w:hint="eastAsia" w:ascii="宋体" w:hAnsi="宋体" w:eastAsia="宋体" w:cs="宋体"/>
                <w:snapToGrid w:val="0"/>
                <w:color w:val="auto"/>
                <w:kern w:val="0"/>
                <w:szCs w:val="21"/>
                <w:highlight w:val="none"/>
                <w:u w:val="single"/>
                <w:lang w:val="en-US" w:eastAsia="zh-CN"/>
              </w:rPr>
              <w:t>http://wzcg.cegc.com.cn:8099/merchants/login?redirect=%2F</w:t>
            </w:r>
            <w:r>
              <w:rPr>
                <w:rFonts w:hint="eastAsia" w:ascii="宋体" w:hAnsi="宋体" w:cs="宋体"/>
                <w:snapToGrid w:val="0"/>
                <w:color w:val="auto"/>
                <w:kern w:val="0"/>
                <w:szCs w:val="21"/>
                <w:highlight w:val="none"/>
                <w:u w:val="single"/>
                <w:lang w:val="en-US" w:eastAsia="zh-CN"/>
              </w:rPr>
              <w:t>）</w:t>
            </w:r>
            <w:r>
              <w:rPr>
                <w:rFonts w:hint="eastAsia" w:ascii="宋体" w:hAnsi="宋体" w:eastAsia="宋体" w:cs="宋体"/>
                <w:snapToGrid w:val="0"/>
                <w:color w:val="auto"/>
                <w:kern w:val="0"/>
                <w:szCs w:val="21"/>
                <w:highlight w:val="none"/>
                <w:u w:val="none"/>
              </w:rPr>
              <w:t>发布修改。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3.1.1</w:t>
            </w:r>
          </w:p>
        </w:tc>
        <w:tc>
          <w:tcPr>
            <w:tcW w:w="925"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构成投标文件的其他资料</w:t>
            </w:r>
          </w:p>
        </w:tc>
        <w:tc>
          <w:tcPr>
            <w:tcW w:w="3427" w:type="pct"/>
            <w:vAlign w:val="center"/>
          </w:tcPr>
          <w:p>
            <w:pPr>
              <w:adjustRightInd w:val="0"/>
              <w:snapToGrid w:val="0"/>
              <w:spacing w:beforeLines="0" w:afterLines="0" w:line="400" w:lineRule="exact"/>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投标人的书面澄清、说明和补正（但不得改变投标文件的实质性内容）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w:t>
            </w:r>
          </w:p>
        </w:tc>
        <w:tc>
          <w:tcPr>
            <w:tcW w:w="925"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增值税税金的计算方法</w:t>
            </w:r>
          </w:p>
        </w:tc>
        <w:tc>
          <w:tcPr>
            <w:tcW w:w="3427" w:type="pct"/>
            <w:vAlign w:val="center"/>
          </w:tcPr>
          <w:p>
            <w:pPr>
              <w:adjustRightInd w:val="0"/>
              <w:snapToGrid w:val="0"/>
              <w:spacing w:beforeLines="0" w:afterLines="0" w:line="400" w:lineRule="exact"/>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一般计税法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6"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w:t>
            </w:r>
          </w:p>
        </w:tc>
        <w:tc>
          <w:tcPr>
            <w:tcW w:w="925"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报价方式</w:t>
            </w:r>
          </w:p>
        </w:tc>
        <w:tc>
          <w:tcPr>
            <w:tcW w:w="3427" w:type="pct"/>
            <w:vAlign w:val="center"/>
          </w:tcPr>
          <w:p>
            <w:pPr>
              <w:adjustRightInd w:val="0"/>
              <w:snapToGrid w:val="0"/>
              <w:spacing w:beforeLines="0" w:afterLines="0" w:line="400" w:lineRule="exact"/>
              <w:ind w:firstLine="420" w:firstLineChars="200"/>
              <w:rPr>
                <w:rFonts w:hint="eastAsia" w:ascii="宋体" w:hAnsi="宋体" w:eastAsia="宋体" w:cs="宋体"/>
              </w:rPr>
            </w:pPr>
            <w:r>
              <w:rPr>
                <w:rFonts w:hint="eastAsia" w:ascii="宋体" w:hAnsi="宋体" w:eastAsia="宋体" w:cs="宋体"/>
                <w:color w:val="auto"/>
                <w:szCs w:val="21"/>
                <w:highlight w:val="none"/>
                <w:lang w:val="en-US" w:eastAsia="zh-CN"/>
              </w:rPr>
              <w:t>浮动</w:t>
            </w:r>
            <w:r>
              <w:rPr>
                <w:rFonts w:hint="eastAsia" w:ascii="宋体" w:hAnsi="宋体" w:eastAsia="宋体" w:cs="宋体"/>
                <w:color w:val="auto"/>
                <w:szCs w:val="21"/>
                <w:highlight w:val="none"/>
              </w:rPr>
              <w:t>单价</w:t>
            </w:r>
          </w:p>
          <w:p>
            <w:pPr>
              <w:adjustRightInd w:val="0"/>
              <w:snapToGrid w:val="0"/>
              <w:spacing w:beforeLines="0" w:afterLines="0" w:line="400" w:lineRule="exact"/>
              <w:ind w:firstLine="420" w:firstLineChars="20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本项目采用浮动单价形式进行合同签订和最终结算，电缆最终结算单价根据铜价、报价人选择的调价模式以及所报的上浮率、下浮率进行浮动。此处上报的</w:t>
            </w:r>
            <w:r>
              <w:rPr>
                <w:rFonts w:hint="eastAsia" w:ascii="宋体" w:hAnsi="宋体" w:cs="宋体"/>
                <w:color w:val="auto"/>
                <w:kern w:val="0"/>
                <w:szCs w:val="21"/>
                <w:highlight w:val="none"/>
                <w:lang w:val="en-US" w:eastAsia="zh-CN"/>
              </w:rPr>
              <w:t>电缆单价</w:t>
            </w:r>
            <w:r>
              <w:rPr>
                <w:rFonts w:hint="eastAsia" w:ascii="宋体" w:hAnsi="宋体" w:eastAsia="宋体" w:cs="宋体"/>
                <w:color w:val="auto"/>
                <w:kern w:val="0"/>
                <w:szCs w:val="21"/>
                <w:highlight w:val="none"/>
                <w:lang w:val="en-US" w:eastAsia="zh-CN"/>
              </w:rPr>
              <w:t>为基于</w:t>
            </w:r>
            <w:r>
              <w:rPr>
                <w:rFonts w:hint="eastAsia" w:ascii="宋体" w:hAnsi="宋体" w:cs="宋体"/>
                <w:color w:val="auto"/>
                <w:kern w:val="0"/>
                <w:szCs w:val="21"/>
                <w:highlight w:val="none"/>
                <w:lang w:val="en-US" w:eastAsia="zh-CN"/>
              </w:rPr>
              <w:t>68230元/吨的</w:t>
            </w:r>
            <w:r>
              <w:rPr>
                <w:rFonts w:hint="eastAsia" w:ascii="宋体" w:hAnsi="宋体" w:eastAsia="宋体" w:cs="宋体"/>
                <w:color w:val="auto"/>
                <w:kern w:val="0"/>
                <w:szCs w:val="21"/>
                <w:highlight w:val="none"/>
                <w:lang w:val="en-US" w:eastAsia="zh-CN"/>
              </w:rPr>
              <w:t>铜价所确定的电缆单价，电缆最终结算单价根据规则调整。</w:t>
            </w:r>
          </w:p>
          <w:p>
            <w:pPr>
              <w:adjustRightInd w:val="0"/>
              <w:snapToGrid w:val="0"/>
              <w:spacing w:beforeLines="0" w:afterLines="0" w:line="400" w:lineRule="exact"/>
              <w:ind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0"/>
                <w:szCs w:val="21"/>
                <w:highlight w:val="none"/>
                <w:lang w:eastAsia="zh-CN"/>
              </w:rPr>
              <w:t>暂定</w:t>
            </w:r>
            <w:r>
              <w:rPr>
                <w:rFonts w:hint="eastAsia" w:ascii="宋体" w:hAnsi="宋体" w:eastAsia="宋体" w:cs="宋体"/>
                <w:color w:val="auto"/>
                <w:kern w:val="0"/>
                <w:szCs w:val="21"/>
                <w:highlight w:val="none"/>
                <w:lang w:val="en-US" w:eastAsia="zh-CN"/>
              </w:rPr>
              <w:t>供货量</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single"/>
                <w:lang w:val="en-US" w:eastAsia="zh-CN"/>
              </w:rPr>
              <w:t>各类电缆累计</w:t>
            </w:r>
            <w:r>
              <w:rPr>
                <w:rFonts w:hint="eastAsia" w:ascii="宋体" w:hAnsi="宋体" w:cs="宋体"/>
                <w:color w:val="auto"/>
                <w:szCs w:val="21"/>
                <w:highlight w:val="none"/>
                <w:u w:val="single"/>
                <w:lang w:val="en-US" w:eastAsia="zh-CN"/>
              </w:rPr>
              <w:t>212.94</w:t>
            </w:r>
            <w:r>
              <w:rPr>
                <w:rFonts w:hint="eastAsia" w:ascii="宋体" w:hAnsi="宋体" w:eastAsia="宋体" w:cs="宋体"/>
                <w:color w:val="auto"/>
                <w:szCs w:val="21"/>
                <w:highlight w:val="none"/>
                <w:u w:val="single"/>
                <w:lang w:val="en-US" w:eastAsia="zh-CN"/>
              </w:rPr>
              <w:t>万米</w:t>
            </w:r>
            <w:r>
              <w:rPr>
                <w:rFonts w:hint="eastAsia" w:ascii="宋体" w:hAnsi="宋体" w:eastAsia="宋体" w:cs="宋体"/>
                <w:color w:val="auto"/>
                <w:szCs w:val="21"/>
                <w:highlight w:val="none"/>
                <w:u w:val="none"/>
                <w:lang w:val="en-US" w:eastAsia="zh-CN"/>
              </w:rPr>
              <w:t>；</w:t>
            </w:r>
            <w:r>
              <w:rPr>
                <w:rFonts w:hint="eastAsia" w:ascii="宋体" w:hAnsi="宋体" w:eastAsia="宋体" w:cs="宋体"/>
                <w:color w:val="auto"/>
                <w:szCs w:val="21"/>
                <w:highlight w:val="none"/>
                <w:lang w:val="en-US" w:eastAsia="zh-CN"/>
              </w:rPr>
              <w:t>各项供货数量详见第五章供货要求；</w:t>
            </w:r>
          </w:p>
          <w:p>
            <w:pPr>
              <w:adjustRightInd w:val="0"/>
              <w:snapToGrid w:val="0"/>
              <w:spacing w:beforeLines="0" w:afterLines="0" w:line="400" w:lineRule="exact"/>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暂定</w:t>
            </w:r>
            <w:r>
              <w:rPr>
                <w:rFonts w:hint="eastAsia" w:ascii="宋体" w:hAnsi="宋体" w:eastAsia="宋体" w:cs="宋体"/>
                <w:color w:val="auto"/>
                <w:szCs w:val="21"/>
                <w:highlight w:val="none"/>
                <w:lang w:val="en-US" w:eastAsia="zh-CN"/>
              </w:rPr>
              <w:t>投标总报价</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∑各项暂定供货量</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各项暂定浮动</w:t>
            </w:r>
            <w:r>
              <w:rPr>
                <w:rFonts w:hint="eastAsia" w:ascii="宋体" w:hAnsi="宋体" w:eastAsia="宋体" w:cs="宋体"/>
                <w:color w:val="auto"/>
                <w:szCs w:val="21"/>
                <w:highlight w:val="none"/>
              </w:rPr>
              <w:t>单价报价。</w:t>
            </w:r>
          </w:p>
          <w:p>
            <w:pPr>
              <w:adjustRightInd w:val="0"/>
              <w:snapToGrid w:val="0"/>
              <w:spacing w:beforeLines="0" w:afterLines="0" w:line="400" w:lineRule="exact"/>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暂定浮动</w:t>
            </w:r>
            <w:r>
              <w:rPr>
                <w:rFonts w:hint="eastAsia" w:ascii="宋体" w:hAnsi="宋体" w:eastAsia="宋体" w:cs="宋体"/>
                <w:color w:val="auto"/>
                <w:szCs w:val="21"/>
                <w:highlight w:val="none"/>
              </w:rPr>
              <w:t>单价报价的数值保留两位小数，</w:t>
            </w:r>
            <w:r>
              <w:rPr>
                <w:rFonts w:hint="eastAsia" w:ascii="宋体" w:hAnsi="宋体" w:eastAsia="宋体" w:cs="宋体"/>
                <w:color w:val="auto"/>
                <w:szCs w:val="21"/>
                <w:highlight w:val="none"/>
                <w:lang w:val="en-US" w:eastAsia="zh-CN"/>
              </w:rPr>
              <w:t>小数点后</w:t>
            </w:r>
            <w:r>
              <w:rPr>
                <w:rFonts w:hint="eastAsia" w:ascii="宋体" w:hAnsi="宋体" w:eastAsia="宋体" w:cs="宋体"/>
                <w:color w:val="auto"/>
                <w:szCs w:val="21"/>
                <w:highlight w:val="none"/>
              </w:rPr>
              <w:t>第三位四舍五入，</w:t>
            </w:r>
            <w:r>
              <w:rPr>
                <w:rFonts w:hint="eastAsia" w:ascii="宋体" w:hAnsi="宋体" w:eastAsia="宋体" w:cs="宋体"/>
                <w:color w:val="auto"/>
                <w:szCs w:val="21"/>
                <w:highlight w:val="none"/>
                <w:lang w:val="en-US" w:eastAsia="zh-CN"/>
              </w:rPr>
              <w:t>小数点后</w:t>
            </w:r>
            <w:r>
              <w:rPr>
                <w:rFonts w:hint="eastAsia" w:ascii="宋体" w:hAnsi="宋体" w:eastAsia="宋体" w:cs="宋体"/>
                <w:color w:val="auto"/>
                <w:szCs w:val="21"/>
                <w:highlight w:val="none"/>
              </w:rPr>
              <w:t>不足两位的按实际位数保留。报价保留小数点位数的要求仅为方便评标使用，不作为否决投标条件。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3.2.4</w:t>
            </w:r>
          </w:p>
        </w:tc>
        <w:tc>
          <w:tcPr>
            <w:tcW w:w="925"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最高投标限价</w:t>
            </w:r>
          </w:p>
        </w:tc>
        <w:tc>
          <w:tcPr>
            <w:tcW w:w="3427" w:type="pct"/>
            <w:vAlign w:val="center"/>
          </w:tcPr>
          <w:p>
            <w:pPr>
              <w:keepNext w:val="0"/>
              <w:keepLines w:val="0"/>
              <w:widowControl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暂定投标</w:t>
            </w:r>
            <w:r>
              <w:rPr>
                <w:rFonts w:hint="eastAsia" w:ascii="宋体" w:hAnsi="宋体" w:eastAsia="宋体" w:cs="宋体"/>
                <w:color w:val="auto"/>
                <w:szCs w:val="21"/>
                <w:highlight w:val="none"/>
                <w:lang w:eastAsia="zh-CN"/>
              </w:rPr>
              <w:t>总</w:t>
            </w:r>
            <w:r>
              <w:rPr>
                <w:rFonts w:hint="eastAsia" w:ascii="宋体" w:hAnsi="宋体" w:eastAsia="宋体" w:cs="宋体"/>
                <w:color w:val="auto"/>
                <w:szCs w:val="21"/>
                <w:highlight w:val="none"/>
              </w:rPr>
              <w:t>报价最高总价限价为</w:t>
            </w:r>
            <w:r>
              <w:rPr>
                <w:rFonts w:hint="eastAsia" w:ascii="宋体" w:hAnsi="宋体" w:cs="宋体"/>
                <w:color w:val="auto"/>
                <w:szCs w:val="21"/>
                <w:highlight w:val="none"/>
                <w:u w:val="single"/>
                <w:lang w:bidi="ar"/>
              </w:rPr>
              <w:t>75347861.22</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lang w:eastAsia="zh-CN"/>
              </w:rPr>
              <w:t>（大写：</w:t>
            </w:r>
            <w:r>
              <w:rPr>
                <w:rFonts w:hint="eastAsia" w:ascii="宋体" w:hAnsi="宋体" w:cs="宋体"/>
                <w:color w:val="auto"/>
                <w:szCs w:val="21"/>
                <w:highlight w:val="none"/>
                <w:lang w:val="en-US" w:eastAsia="zh-CN"/>
              </w:rPr>
              <w:t>柒仟伍佰叁拾肆万柒仟捌佰陆拾壹元贰角贰分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各项暂定浮动单价报价最高限价详见第五章供货要求</w:t>
            </w:r>
            <w:r>
              <w:rPr>
                <w:rFonts w:hint="eastAsia" w:ascii="宋体" w:hAnsi="宋体" w:eastAsia="宋体" w:cs="宋体"/>
                <w:color w:val="auto"/>
                <w:szCs w:val="21"/>
                <w:highlight w:val="none"/>
              </w:rPr>
              <w:t>。投标人的投标报价不得超过其最高限价，否则由评标委员会作否决投标处理。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6"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3.2.5</w:t>
            </w:r>
          </w:p>
        </w:tc>
        <w:tc>
          <w:tcPr>
            <w:tcW w:w="925"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投标报价的其他要求</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一）</w:t>
            </w:r>
          </w:p>
        </w:tc>
        <w:tc>
          <w:tcPr>
            <w:tcW w:w="3427" w:type="pct"/>
            <w:vAlign w:val="center"/>
          </w:tcPr>
          <w:p>
            <w:pPr>
              <w:adjustRightInd w:val="0"/>
              <w:snapToGrid w:val="0"/>
              <w:spacing w:beforeLines="0" w:afterLines="0" w:line="400" w:lineRule="exact"/>
              <w:ind w:left="0" w:leftChars="0" w:firstLine="422" w:firstLineChars="200"/>
              <w:rPr>
                <w:rFonts w:hint="eastAsia" w:ascii="宋体" w:hAnsi="宋体" w:eastAsia="宋体" w:cs="宋体"/>
                <w:sz w:val="21"/>
                <w:szCs w:val="21"/>
                <w:highlight w:val="none"/>
                <w:lang w:eastAsia="zh-CN"/>
              </w:rPr>
            </w:pPr>
            <w:r>
              <w:rPr>
                <w:rFonts w:hint="eastAsia" w:ascii="宋体" w:hAnsi="宋体" w:eastAsia="宋体" w:cs="宋体"/>
                <w:b/>
                <w:bCs/>
                <w:sz w:val="21"/>
                <w:szCs w:val="21"/>
                <w:highlight w:val="none"/>
                <w:lang w:val="en-US" w:eastAsia="zh-CN"/>
              </w:rPr>
              <w:t>一、</w:t>
            </w:r>
            <w:r>
              <w:rPr>
                <w:rFonts w:hint="eastAsia" w:ascii="宋体" w:hAnsi="宋体" w:eastAsia="宋体" w:cs="宋体"/>
                <w:b/>
                <w:bCs/>
                <w:sz w:val="21"/>
                <w:szCs w:val="21"/>
                <w:highlight w:val="none"/>
                <w:lang w:eastAsia="zh-CN"/>
              </w:rPr>
              <w:t>电缆计价及调价规则</w:t>
            </w:r>
          </w:p>
          <w:p>
            <w:pPr>
              <w:adjustRightInd w:val="0"/>
              <w:snapToGrid w:val="0"/>
              <w:spacing w:beforeLines="0" w:afterLines="0" w:line="400" w:lineRule="exact"/>
              <w:ind w:left="0" w:leftChars="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1.计价规则</w:t>
            </w:r>
          </w:p>
          <w:p>
            <w:pPr>
              <w:adjustRightInd w:val="0"/>
              <w:snapToGrid w:val="0"/>
              <w:spacing w:beforeLines="0" w:afterLines="0" w:line="4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1.1术语与定义</w:t>
            </w:r>
          </w:p>
          <w:p>
            <w:pPr>
              <w:adjustRightInd w:val="0"/>
              <w:snapToGrid w:val="0"/>
              <w:spacing w:beforeLines="0" w:after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（1）基准铜价A：</w:t>
            </w:r>
            <w:r>
              <w:rPr>
                <w:rFonts w:hint="eastAsia" w:ascii="宋体" w:hAnsi="宋体" w:eastAsia="宋体" w:cs="宋体"/>
                <w:sz w:val="21"/>
                <w:szCs w:val="21"/>
                <w:highlight w:val="none"/>
                <w:lang w:val="en-US" w:eastAsia="zh-CN"/>
              </w:rPr>
              <w:t>招标文件中明确的铜价，选定为基准铜价A，为本次报价的基础</w:t>
            </w:r>
            <w:r>
              <w:rPr>
                <w:rFonts w:hint="eastAsia" w:ascii="宋体" w:hAnsi="宋体" w:cs="宋体"/>
                <w:sz w:val="21"/>
                <w:szCs w:val="21"/>
                <w:highlight w:val="none"/>
                <w:lang w:val="en-US" w:eastAsia="zh-CN"/>
              </w:rPr>
              <w:t>，本次招标基准铜价A为68230元/吨</w:t>
            </w:r>
            <w:r>
              <w:rPr>
                <w:rFonts w:hint="eastAsia" w:ascii="宋体" w:hAnsi="宋体" w:eastAsia="宋体" w:cs="宋体"/>
                <w:sz w:val="21"/>
                <w:szCs w:val="21"/>
                <w:highlight w:val="none"/>
              </w:rPr>
              <w:t>。</w:t>
            </w:r>
          </w:p>
          <w:p>
            <w:pPr>
              <w:adjustRightInd w:val="0"/>
              <w:snapToGrid w:val="0"/>
              <w:spacing w:beforeLines="0" w:after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（2）订单日铜价B：为采购人项目部实际下单采购之日的长江有色金属网（www.ccmn.cn)1#铜当日现货均价（如下单日期为非工作日，则以下一个工作日现货均价为准），需双方签字盖章确认。</w:t>
            </w:r>
          </w:p>
          <w:p>
            <w:pPr>
              <w:adjustRightInd w:val="0"/>
              <w:snapToGrid w:val="0"/>
              <w:spacing w:beforeLines="0" w:after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（3）电缆基准单价C：以基准铜价A</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68230元/吨）</w:t>
            </w:r>
            <w:r>
              <w:rPr>
                <w:rFonts w:hint="eastAsia" w:ascii="宋体" w:hAnsi="宋体" w:eastAsia="宋体" w:cs="宋体"/>
                <w:sz w:val="21"/>
                <w:szCs w:val="21"/>
                <w:highlight w:val="none"/>
              </w:rPr>
              <w:t>为报价基准确定的电缆基准单价。</w:t>
            </w:r>
          </w:p>
          <w:p>
            <w:pPr>
              <w:adjustRightInd w:val="0"/>
              <w:snapToGrid w:val="0"/>
              <w:spacing w:beforeLines="0" w:after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（4）电缆结算单价D：根据订单日铜价B及1.2条的调价规则确定的当批次电缆结算单价。</w:t>
            </w:r>
          </w:p>
          <w:p>
            <w:pPr>
              <w:adjustRightInd w:val="0"/>
              <w:snapToGrid w:val="0"/>
              <w:spacing w:beforeLines="0" w:afterLines="0" w:line="400" w:lineRule="exact"/>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（5）下浮率E%：当</w:t>
            </w:r>
            <w:r>
              <w:rPr>
                <w:rFonts w:hint="eastAsia" w:ascii="宋体" w:hAnsi="宋体" w:eastAsia="宋体" w:cs="宋体"/>
                <w:sz w:val="21"/>
                <w:szCs w:val="21"/>
                <w:highlight w:val="none"/>
              </w:rPr>
              <w:t>订单日铜价B</w:t>
            </w:r>
            <w:r>
              <w:rPr>
                <w:rFonts w:hint="eastAsia" w:ascii="宋体" w:hAnsi="宋体" w:eastAsia="宋体" w:cs="宋体"/>
                <w:sz w:val="21"/>
                <w:szCs w:val="21"/>
                <w:highlight w:val="none"/>
                <w:lang w:val="en-US" w:eastAsia="zh-CN"/>
              </w:rPr>
              <w:t>较</w:t>
            </w:r>
            <w:r>
              <w:rPr>
                <w:rFonts w:hint="eastAsia" w:ascii="宋体" w:hAnsi="宋体" w:eastAsia="宋体" w:cs="宋体"/>
                <w:sz w:val="21"/>
                <w:szCs w:val="21"/>
                <w:highlight w:val="none"/>
              </w:rPr>
              <w:t>基准铜价A</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68230元/吨）</w:t>
            </w:r>
            <w:r>
              <w:rPr>
                <w:rFonts w:hint="eastAsia" w:ascii="宋体" w:hAnsi="宋体" w:eastAsia="宋体" w:cs="宋体"/>
                <w:sz w:val="21"/>
                <w:szCs w:val="21"/>
                <w:highlight w:val="none"/>
                <w:lang w:val="en-US" w:eastAsia="zh-CN"/>
              </w:rPr>
              <w:t>每下跌1000元/吨，</w:t>
            </w:r>
            <w:r>
              <w:rPr>
                <w:rFonts w:hint="eastAsia" w:ascii="宋体" w:hAnsi="宋体" w:eastAsia="宋体" w:cs="宋体"/>
                <w:sz w:val="21"/>
                <w:szCs w:val="21"/>
                <w:highlight w:val="none"/>
              </w:rPr>
              <w:t>电缆结算单价D</w:t>
            </w:r>
            <w:r>
              <w:rPr>
                <w:rFonts w:hint="eastAsia" w:ascii="宋体" w:hAnsi="宋体" w:eastAsia="宋体" w:cs="宋体"/>
                <w:sz w:val="21"/>
                <w:szCs w:val="21"/>
                <w:highlight w:val="none"/>
                <w:lang w:val="en-US" w:eastAsia="zh-CN"/>
              </w:rPr>
              <w:t>对应的下调的比例。</w:t>
            </w:r>
          </w:p>
          <w:p>
            <w:pPr>
              <w:adjustRightInd w:val="0"/>
              <w:snapToGrid w:val="0"/>
              <w:spacing w:beforeLines="0" w:afterLines="0" w:line="4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kern w:val="2"/>
                <w:sz w:val="21"/>
                <w:szCs w:val="21"/>
                <w:highlight w:val="none"/>
                <w:lang w:val="en-US" w:eastAsia="zh-CN" w:bidi="ar-SA"/>
              </w:rPr>
              <w:t>（6）</w:t>
            </w:r>
            <w:r>
              <w:rPr>
                <w:rFonts w:hint="eastAsia" w:ascii="宋体" w:hAnsi="宋体" w:eastAsia="宋体" w:cs="宋体"/>
                <w:kern w:val="2"/>
                <w:sz w:val="21"/>
                <w:szCs w:val="21"/>
                <w:highlight w:val="none"/>
                <w:lang w:eastAsia="zh-CN" w:bidi="ar-SA"/>
              </w:rPr>
              <w:t>上浮率F%</w:t>
            </w:r>
            <w:r>
              <w:rPr>
                <w:rFonts w:hint="eastAsia" w:ascii="宋体" w:hAnsi="宋体" w:eastAsia="宋体" w:cs="宋体"/>
                <w:kern w:val="2"/>
                <w:sz w:val="21"/>
                <w:szCs w:val="21"/>
                <w:highlight w:val="none"/>
                <w:lang w:val="en-US" w:eastAsia="zh-CN" w:bidi="ar-SA"/>
              </w:rPr>
              <w:t>：当订单日铜价B超过基准铜价A</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68230元/吨）</w:t>
            </w:r>
            <w:r>
              <w:rPr>
                <w:rFonts w:hint="eastAsia" w:ascii="宋体" w:hAnsi="宋体" w:eastAsia="宋体" w:cs="宋体"/>
                <w:kern w:val="2"/>
                <w:sz w:val="21"/>
                <w:szCs w:val="21"/>
                <w:highlight w:val="none"/>
                <w:lang w:eastAsia="zh-CN" w:bidi="ar-SA"/>
              </w:rPr>
              <w:t>每上涨1000元/吨</w:t>
            </w:r>
            <w:r>
              <w:rPr>
                <w:rFonts w:hint="eastAsia" w:ascii="宋体" w:hAnsi="宋体" w:eastAsia="宋体" w:cs="宋体"/>
                <w:kern w:val="2"/>
                <w:sz w:val="21"/>
                <w:szCs w:val="21"/>
                <w:highlight w:val="none"/>
                <w:lang w:val="en-US" w:eastAsia="zh-CN" w:bidi="ar-SA"/>
              </w:rPr>
              <w:t>，</w:t>
            </w:r>
            <w:r>
              <w:rPr>
                <w:rFonts w:hint="eastAsia" w:ascii="宋体" w:hAnsi="宋体" w:eastAsia="宋体" w:cs="宋体"/>
                <w:sz w:val="21"/>
                <w:szCs w:val="21"/>
                <w:highlight w:val="none"/>
              </w:rPr>
              <w:t>电缆结算单价D</w:t>
            </w:r>
            <w:r>
              <w:rPr>
                <w:rFonts w:hint="eastAsia" w:ascii="宋体" w:hAnsi="宋体" w:eastAsia="宋体" w:cs="宋体"/>
                <w:sz w:val="21"/>
                <w:szCs w:val="21"/>
                <w:highlight w:val="none"/>
                <w:lang w:val="en-US" w:eastAsia="zh-CN"/>
              </w:rPr>
              <w:t>对应的</w:t>
            </w:r>
            <w:r>
              <w:rPr>
                <w:rFonts w:hint="eastAsia" w:ascii="宋体" w:hAnsi="宋体" w:eastAsia="宋体" w:cs="宋体"/>
                <w:sz w:val="21"/>
                <w:szCs w:val="21"/>
                <w:highlight w:val="none"/>
                <w:lang w:eastAsia="zh-CN"/>
              </w:rPr>
              <w:t>上</w:t>
            </w:r>
            <w:r>
              <w:rPr>
                <w:rFonts w:hint="eastAsia" w:ascii="宋体" w:hAnsi="宋体" w:eastAsia="宋体" w:cs="宋体"/>
                <w:sz w:val="21"/>
                <w:szCs w:val="21"/>
                <w:highlight w:val="none"/>
                <w:lang w:val="en-US" w:eastAsia="zh-CN"/>
              </w:rPr>
              <w:t>调的比例。</w:t>
            </w:r>
          </w:p>
          <w:p>
            <w:pPr>
              <w:keepNext w:val="0"/>
              <w:keepLines w:val="0"/>
              <w:pageBreakBefore w:val="0"/>
              <w:widowControl/>
              <w:numPr>
                <w:ilvl w:val="-1"/>
                <w:numId w:val="0"/>
              </w:numPr>
              <w:kinsoku/>
              <w:wordWrap/>
              <w:overflowPunct/>
              <w:topLinePunct w:val="0"/>
              <w:autoSpaceDE/>
              <w:autoSpaceDN/>
              <w:bidi w:val="0"/>
              <w:adjustRightInd w:val="0"/>
              <w:snapToGrid w:val="0"/>
              <w:spacing w:beforeLines="0" w:afterLines="0" w:line="400" w:lineRule="exact"/>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2调价模式</w:t>
            </w:r>
          </w:p>
          <w:p>
            <w:pPr>
              <w:keepNext w:val="0"/>
              <w:keepLines w:val="0"/>
              <w:pageBreakBefore w:val="0"/>
              <w:widowControl/>
              <w:numPr>
                <w:ilvl w:val="-1"/>
                <w:numId w:val="0"/>
              </w:numPr>
              <w:kinsoku/>
              <w:wordWrap/>
              <w:overflowPunct/>
              <w:topLinePunct w:val="0"/>
              <w:autoSpaceDE/>
              <w:autoSpaceDN/>
              <w:bidi w:val="0"/>
              <w:adjustRightInd w:val="0"/>
              <w:snapToGrid w:val="0"/>
              <w:spacing w:beforeLines="0" w:afterLines="0" w:line="400" w:lineRule="exact"/>
              <w:ind w:firstLine="420" w:firstLineChars="200"/>
              <w:textAlignment w:val="auto"/>
              <w:rPr>
                <w:rFonts w:hint="eastAsia" w:ascii="宋体" w:hAnsi="宋体" w:eastAsia="宋体" w:cs="宋体"/>
                <w:b/>
                <w:bCs/>
                <w:sz w:val="21"/>
                <w:szCs w:val="21"/>
                <w:highlight w:val="none"/>
                <w:lang w:eastAsia="zh-CN"/>
              </w:rPr>
            </w:pPr>
            <w:r>
              <w:rPr>
                <w:rFonts w:hint="eastAsia" w:ascii="宋体" w:hAnsi="宋体" w:eastAsia="宋体" w:cs="宋体"/>
                <w:sz w:val="21"/>
                <w:szCs w:val="21"/>
                <w:highlight w:val="none"/>
                <w:lang w:val="en-US" w:eastAsia="zh-CN"/>
              </w:rPr>
              <w:t>调价原则：本项目电缆</w:t>
            </w:r>
            <w:r>
              <w:rPr>
                <w:rFonts w:hint="eastAsia" w:ascii="宋体" w:hAnsi="宋体" w:eastAsia="宋体" w:cs="宋体"/>
                <w:sz w:val="21"/>
                <w:szCs w:val="21"/>
                <w:highlight w:val="none"/>
              </w:rPr>
              <w:t>规格型号、数量以</w:t>
            </w:r>
            <w:r>
              <w:rPr>
                <w:rFonts w:hint="eastAsia" w:ascii="宋体" w:hAnsi="宋体" w:eastAsia="宋体" w:cs="宋体"/>
                <w:sz w:val="21"/>
                <w:szCs w:val="21"/>
                <w:highlight w:val="none"/>
                <w:lang w:val="en-US" w:eastAsia="zh-CN"/>
              </w:rPr>
              <w:t>招标清单</w:t>
            </w:r>
            <w:r>
              <w:rPr>
                <w:rFonts w:hint="eastAsia" w:ascii="宋体" w:hAnsi="宋体" w:eastAsia="宋体" w:cs="宋体"/>
                <w:sz w:val="21"/>
                <w:szCs w:val="21"/>
                <w:highlight w:val="none"/>
              </w:rPr>
              <w:t>约定的为准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电缆</w:t>
            </w:r>
            <w:r>
              <w:rPr>
                <w:rFonts w:hint="eastAsia" w:ascii="宋体" w:hAnsi="宋体" w:eastAsia="宋体" w:cs="宋体"/>
                <w:sz w:val="21"/>
                <w:szCs w:val="21"/>
                <w:highlight w:val="none"/>
              </w:rPr>
              <w:t>单价</w:t>
            </w:r>
            <w:r>
              <w:rPr>
                <w:rFonts w:hint="eastAsia" w:ascii="宋体" w:hAnsi="宋体" w:eastAsia="宋体" w:cs="宋体"/>
                <w:sz w:val="21"/>
                <w:szCs w:val="21"/>
                <w:highlight w:val="none"/>
                <w:lang w:val="en-US" w:eastAsia="zh-CN"/>
              </w:rPr>
              <w:t>为浮动单价，根据铜价的波动而变化。</w:t>
            </w:r>
            <w:r>
              <w:rPr>
                <w:rFonts w:hint="eastAsia" w:ascii="宋体" w:hAnsi="宋体" w:eastAsia="宋体" w:cs="宋体"/>
                <w:sz w:val="21"/>
                <w:szCs w:val="21"/>
                <w:highlight w:val="none"/>
                <w:lang w:eastAsia="zh-CN"/>
              </w:rPr>
              <w:t>分为两种调价模式，供应商报价时选择其中一种进行报价：</w:t>
            </w:r>
          </w:p>
          <w:p>
            <w:pPr>
              <w:keepNext w:val="0"/>
              <w:keepLines w:val="0"/>
              <w:pageBreakBefore w:val="0"/>
              <w:widowControl/>
              <w:numPr>
                <w:ilvl w:val="-1"/>
                <w:numId w:val="0"/>
              </w:numPr>
              <w:kinsoku/>
              <w:wordWrap/>
              <w:overflowPunct/>
              <w:topLinePunct w:val="0"/>
              <w:autoSpaceDE/>
              <w:autoSpaceDN/>
              <w:bidi w:val="0"/>
              <w:adjustRightInd w:val="0"/>
              <w:snapToGrid w:val="0"/>
              <w:spacing w:beforeLines="0" w:afterLines="0" w:line="400" w:lineRule="exact"/>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eastAsia="zh-CN"/>
              </w:rPr>
              <w:t>2.1锁涨不锁跌模式</w:t>
            </w:r>
            <w:r>
              <w:rPr>
                <w:rFonts w:hint="eastAsia" w:ascii="宋体" w:hAnsi="宋体" w:eastAsia="宋体" w:cs="宋体"/>
                <w:b/>
                <w:bCs/>
                <w:sz w:val="21"/>
                <w:szCs w:val="21"/>
                <w:highlight w:val="none"/>
                <w:lang w:val="en-US" w:eastAsia="zh-CN"/>
              </w:rPr>
              <w:t>：</w:t>
            </w:r>
          </w:p>
          <w:p>
            <w:pPr>
              <w:keepNext w:val="0"/>
              <w:keepLines w:val="0"/>
              <w:pageBreakBefore w:val="0"/>
              <w:widowControl/>
              <w:numPr>
                <w:ilvl w:val="-1"/>
                <w:numId w:val="0"/>
              </w:numPr>
              <w:kinsoku/>
              <w:wordWrap/>
              <w:overflowPunct/>
              <w:topLinePunct w:val="0"/>
              <w:autoSpaceDE/>
              <w:autoSpaceDN/>
              <w:bidi w:val="0"/>
              <w:adjustRightInd w:val="0"/>
              <w:snapToGrid w:val="0"/>
              <w:spacing w:beforeLines="0" w:afterLines="0"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eastAsia="zh-CN"/>
              </w:rPr>
              <w:t>1</w:t>
            </w:r>
            <w:r>
              <w:rPr>
                <w:rFonts w:hint="eastAsia" w:ascii="宋体" w:hAnsi="宋体" w:eastAsia="宋体" w:cs="宋体"/>
                <w:sz w:val="21"/>
                <w:szCs w:val="21"/>
                <w:highlight w:val="none"/>
                <w:lang w:val="en-US" w:eastAsia="zh-CN"/>
              </w:rPr>
              <w:t>.1铜价上涨时，电缆单价调整原则：</w:t>
            </w:r>
          </w:p>
          <w:p>
            <w:pPr>
              <w:keepNext w:val="0"/>
              <w:keepLines w:val="0"/>
              <w:pageBreakBefore w:val="0"/>
              <w:widowControl/>
              <w:numPr>
                <w:ilvl w:val="-1"/>
                <w:numId w:val="0"/>
              </w:numPr>
              <w:kinsoku/>
              <w:wordWrap/>
              <w:overflowPunct/>
              <w:topLinePunct w:val="0"/>
              <w:autoSpaceDE/>
              <w:autoSpaceDN/>
              <w:bidi w:val="0"/>
              <w:adjustRightInd w:val="0"/>
              <w:snapToGrid w:val="0"/>
              <w:spacing w:beforeLines="0" w:afterLines="0"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铜价上涨时，不对电缆结算单价进行调整，</w:t>
            </w:r>
            <w:r>
              <w:rPr>
                <w:rFonts w:hint="eastAsia" w:ascii="宋体" w:hAnsi="宋体" w:eastAsia="宋体" w:cs="宋体"/>
                <w:sz w:val="21"/>
                <w:szCs w:val="21"/>
                <w:highlight w:val="none"/>
              </w:rPr>
              <w:t>电缆结算单价按电缆基准单价C执行</w:t>
            </w:r>
            <w:r>
              <w:rPr>
                <w:rFonts w:hint="eastAsia" w:ascii="宋体" w:hAnsi="宋体" w:eastAsia="宋体" w:cs="宋体"/>
                <w:sz w:val="21"/>
                <w:szCs w:val="21"/>
                <w:highlight w:val="none"/>
                <w:lang w:eastAsia="zh-CN"/>
              </w:rPr>
              <w:t>。</w:t>
            </w:r>
          </w:p>
          <w:p>
            <w:pPr>
              <w:keepNext w:val="0"/>
              <w:keepLines w:val="0"/>
              <w:pageBreakBefore w:val="0"/>
              <w:widowControl/>
              <w:numPr>
                <w:ilvl w:val="-1"/>
                <w:numId w:val="0"/>
              </w:numPr>
              <w:kinsoku/>
              <w:wordWrap/>
              <w:overflowPunct/>
              <w:topLinePunct w:val="0"/>
              <w:autoSpaceDE/>
              <w:autoSpaceDN/>
              <w:bidi w:val="0"/>
              <w:adjustRightInd w:val="0"/>
              <w:snapToGrid w:val="0"/>
              <w:spacing w:beforeLines="0" w:afterLines="0"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eastAsia="zh-CN"/>
              </w:rPr>
              <w:t>1</w:t>
            </w:r>
            <w:r>
              <w:rPr>
                <w:rFonts w:hint="eastAsia" w:ascii="宋体" w:hAnsi="宋体" w:eastAsia="宋体" w:cs="宋体"/>
                <w:sz w:val="21"/>
                <w:szCs w:val="21"/>
                <w:highlight w:val="none"/>
                <w:lang w:val="en-US" w:eastAsia="zh-CN"/>
              </w:rPr>
              <w:t>.2铜价下跌时，电缆单价调整原则：</w:t>
            </w:r>
          </w:p>
          <w:p>
            <w:pPr>
              <w:adjustRightInd w:val="0"/>
              <w:snapToGrid w:val="0"/>
              <w:spacing w:beforeLines="0" w:after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）订单日铜价B在基准铜价A的基础上下跌1500元/吨以内（含1500元/吨），电缆结算单价按电缆基准单价C执行，不作调整；</w:t>
            </w:r>
          </w:p>
          <w:p>
            <w:pPr>
              <w:pStyle w:val="2"/>
              <w:rPr>
                <w:rFonts w:hint="default"/>
                <w:lang w:val="en-US" w:eastAsia="zh-CN"/>
              </w:rPr>
            </w:pPr>
          </w:p>
          <w:p>
            <w:pPr>
              <w:adjustRightInd w:val="0"/>
              <w:snapToGrid w:val="0"/>
              <w:spacing w:beforeLines="0" w:after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）订单日铜价B低于</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A-1500）</w:t>
            </w:r>
            <w:r>
              <w:rPr>
                <w:rFonts w:hint="eastAsia" w:ascii="宋体" w:hAnsi="宋体" w:eastAsia="宋体" w:cs="宋体"/>
                <w:sz w:val="21"/>
                <w:szCs w:val="21"/>
                <w:highlight w:val="none"/>
              </w:rPr>
              <w:t>元/吨时，按订单日铜价B在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A-1500）</w:t>
            </w:r>
            <w:r>
              <w:rPr>
                <w:rFonts w:hint="eastAsia" w:ascii="宋体" w:hAnsi="宋体" w:eastAsia="宋体" w:cs="宋体"/>
                <w:sz w:val="21"/>
                <w:szCs w:val="21"/>
                <w:highlight w:val="none"/>
              </w:rPr>
              <w:t>元的基础上每下跌1000元</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不足1000元的按比例计算）</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相应电缆结算单价D下调</w:t>
            </w:r>
            <w:r>
              <w:rPr>
                <w:rFonts w:hint="eastAsia" w:ascii="宋体" w:hAnsi="宋体" w:eastAsia="宋体" w:cs="宋体"/>
                <w:sz w:val="21"/>
                <w:szCs w:val="21"/>
                <w:highlight w:val="none"/>
                <w:lang w:val="en-US" w:eastAsia="zh-CN"/>
              </w:rPr>
              <w:t>E%</w:t>
            </w:r>
            <w:r>
              <w:rPr>
                <w:rFonts w:hint="eastAsia" w:ascii="宋体" w:hAnsi="宋体" w:eastAsia="宋体" w:cs="宋体"/>
                <w:sz w:val="21"/>
                <w:szCs w:val="21"/>
                <w:highlight w:val="none"/>
              </w:rPr>
              <w:t>，以此类推。电缆结算单价D计算公式如下：</w:t>
            </w:r>
          </w:p>
          <w:p>
            <w:pPr>
              <w:adjustRightInd w:val="0"/>
              <w:snapToGrid w:val="0"/>
              <w:spacing w:beforeLines="0" w:after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电缆结算单价D=C*(1-（</w:t>
            </w:r>
            <w:r>
              <w:rPr>
                <w:rFonts w:hint="eastAsia" w:ascii="宋体" w:hAnsi="宋体" w:eastAsia="宋体" w:cs="宋体"/>
                <w:sz w:val="21"/>
                <w:szCs w:val="21"/>
                <w:highlight w:val="none"/>
                <w:lang w:val="en-US" w:eastAsia="zh-CN"/>
              </w:rPr>
              <w:t>(A-1500)</w:t>
            </w:r>
            <w:r>
              <w:rPr>
                <w:rFonts w:hint="eastAsia" w:ascii="宋体" w:hAnsi="宋体" w:eastAsia="宋体" w:cs="宋体"/>
                <w:sz w:val="21"/>
                <w:szCs w:val="21"/>
                <w:highlight w:val="none"/>
              </w:rPr>
              <w:t>-B)/1000*</w:t>
            </w:r>
            <w:r>
              <w:rPr>
                <w:rFonts w:hint="eastAsia" w:ascii="宋体" w:hAnsi="宋体" w:eastAsia="宋体" w:cs="宋体"/>
                <w:sz w:val="21"/>
                <w:szCs w:val="21"/>
                <w:highlight w:val="none"/>
                <w:lang w:val="en-US" w:eastAsia="zh-CN"/>
              </w:rPr>
              <w:t>E%</w:t>
            </w:r>
            <w:r>
              <w:rPr>
                <w:rFonts w:hint="eastAsia" w:ascii="宋体" w:hAnsi="宋体" w:eastAsia="宋体" w:cs="宋体"/>
                <w:sz w:val="21"/>
                <w:szCs w:val="21"/>
                <w:highlight w:val="none"/>
              </w:rPr>
              <w:t>)，电缆结算单价均按四舍五入保留两位小数。</w:t>
            </w:r>
          </w:p>
          <w:p>
            <w:pPr>
              <w:adjustRightInd w:val="0"/>
              <w:snapToGrid w:val="0"/>
              <w:spacing w:beforeLines="0" w:afterLines="0" w:line="4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举例：如</w:t>
            </w:r>
            <w:r>
              <w:rPr>
                <w:rFonts w:hint="eastAsia" w:ascii="宋体" w:hAnsi="宋体" w:eastAsia="宋体" w:cs="宋体"/>
                <w:sz w:val="21"/>
                <w:szCs w:val="21"/>
                <w:highlight w:val="none"/>
                <w:lang w:val="en-US" w:eastAsia="zh-CN"/>
              </w:rPr>
              <w:t>基准铜价A为70000元/吨，</w:t>
            </w:r>
            <w:r>
              <w:rPr>
                <w:rFonts w:hint="eastAsia" w:ascii="宋体" w:hAnsi="宋体" w:eastAsia="宋体" w:cs="宋体"/>
                <w:sz w:val="21"/>
                <w:szCs w:val="21"/>
                <w:highlight w:val="none"/>
              </w:rPr>
              <w:t>订单日铜价B为</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eastAsia="zh-CN"/>
              </w:rPr>
              <w:t>550</w:t>
            </w:r>
            <w:r>
              <w:rPr>
                <w:rFonts w:hint="eastAsia" w:ascii="宋体" w:hAnsi="宋体" w:eastAsia="宋体" w:cs="宋体"/>
                <w:sz w:val="21"/>
                <w:szCs w:val="21"/>
                <w:highlight w:val="none"/>
                <w:lang w:val="en-US" w:eastAsia="zh-CN"/>
              </w:rPr>
              <w:t>0元/吨，</w:t>
            </w:r>
            <w:r>
              <w:rPr>
                <w:rFonts w:hint="eastAsia" w:ascii="宋体" w:hAnsi="宋体" w:eastAsia="宋体" w:cs="宋体"/>
                <w:kern w:val="2"/>
                <w:sz w:val="21"/>
                <w:szCs w:val="21"/>
                <w:highlight w:val="none"/>
                <w:lang w:val="en-US" w:eastAsia="zh-CN" w:bidi="ar-SA"/>
              </w:rPr>
              <w:t>下浮率E%为1.1%，则</w:t>
            </w:r>
            <w:r>
              <w:rPr>
                <w:rFonts w:hint="eastAsia" w:ascii="宋体" w:hAnsi="宋体" w:eastAsia="宋体" w:cs="宋体"/>
                <w:sz w:val="21"/>
                <w:szCs w:val="21"/>
                <w:highlight w:val="none"/>
              </w:rPr>
              <w:t>电缆结算单价D</w:t>
            </w:r>
            <w:r>
              <w:rPr>
                <w:rFonts w:hint="eastAsia" w:ascii="宋体" w:hAnsi="宋体" w:eastAsia="宋体" w:cs="宋体"/>
                <w:sz w:val="21"/>
                <w:szCs w:val="21"/>
                <w:highlight w:val="none"/>
                <w:lang w:val="en-US" w:eastAsia="zh-CN"/>
              </w:rPr>
              <w:t>=C*(1-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(70000-1500)-6</w:t>
            </w:r>
            <w:r>
              <w:rPr>
                <w:rFonts w:hint="eastAsia" w:ascii="宋体" w:hAnsi="宋体" w:eastAsia="宋体" w:cs="宋体"/>
                <w:sz w:val="21"/>
                <w:szCs w:val="21"/>
                <w:highlight w:val="none"/>
                <w:lang w:eastAsia="zh-CN"/>
              </w:rPr>
              <w:t>550</w:t>
            </w:r>
            <w:r>
              <w:rPr>
                <w:rFonts w:hint="eastAsia" w:ascii="宋体" w:hAnsi="宋体" w:eastAsia="宋体" w:cs="宋体"/>
                <w:sz w:val="21"/>
                <w:szCs w:val="21"/>
                <w:highlight w:val="none"/>
                <w:lang w:val="en-US" w:eastAsia="zh-CN"/>
              </w:rPr>
              <w:t>0)/1000*1.1%)</w:t>
            </w:r>
            <w:r>
              <w:rPr>
                <w:rFonts w:hint="eastAsia" w:ascii="宋体" w:hAnsi="宋体" w:eastAsia="宋体" w:cs="宋体"/>
                <w:sz w:val="21"/>
                <w:szCs w:val="21"/>
                <w:highlight w:val="none"/>
                <w:lang w:eastAsia="zh-CN"/>
              </w:rPr>
              <w:t>=0.967C</w:t>
            </w:r>
            <w:r>
              <w:rPr>
                <w:rFonts w:hint="eastAsia" w:ascii="宋体" w:hAnsi="宋体" w:eastAsia="宋体" w:cs="宋体"/>
                <w:sz w:val="21"/>
                <w:szCs w:val="21"/>
                <w:highlight w:val="none"/>
              </w:rPr>
              <w:t>。</w:t>
            </w:r>
          </w:p>
          <w:p>
            <w:pPr>
              <w:keepNext w:val="0"/>
              <w:keepLines w:val="0"/>
              <w:pageBreakBefore w:val="0"/>
              <w:widowControl/>
              <w:numPr>
                <w:ilvl w:val="-1"/>
                <w:numId w:val="0"/>
              </w:numPr>
              <w:kinsoku/>
              <w:wordWrap/>
              <w:overflowPunct/>
              <w:topLinePunct w:val="0"/>
              <w:autoSpaceDE/>
              <w:autoSpaceDN/>
              <w:bidi w:val="0"/>
              <w:adjustRightInd w:val="0"/>
              <w:snapToGrid w:val="0"/>
              <w:spacing w:beforeLines="0" w:afterLines="0" w:line="400" w:lineRule="exact"/>
              <w:ind w:firstLine="422"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b/>
                <w:bCs/>
                <w:sz w:val="21"/>
                <w:szCs w:val="21"/>
                <w:highlight w:val="none"/>
                <w:lang w:eastAsia="zh-CN"/>
              </w:rPr>
              <w:t>2.2一定范围内锁涨不锁跌模式</w:t>
            </w:r>
            <w:r>
              <w:rPr>
                <w:rFonts w:hint="eastAsia" w:ascii="宋体" w:hAnsi="宋体" w:eastAsia="宋体" w:cs="宋体"/>
                <w:b/>
                <w:bCs/>
                <w:sz w:val="21"/>
                <w:szCs w:val="21"/>
                <w:highlight w:val="none"/>
                <w:lang w:val="en-US" w:eastAsia="zh-CN"/>
              </w:rPr>
              <w:t>：</w:t>
            </w:r>
          </w:p>
          <w:p>
            <w:pPr>
              <w:keepNext w:val="0"/>
              <w:keepLines w:val="0"/>
              <w:pageBreakBefore w:val="0"/>
              <w:widowControl/>
              <w:numPr>
                <w:ilvl w:val="-1"/>
                <w:numId w:val="0"/>
              </w:numPr>
              <w:kinsoku/>
              <w:wordWrap/>
              <w:overflowPunct/>
              <w:topLinePunct w:val="0"/>
              <w:autoSpaceDE/>
              <w:autoSpaceDN/>
              <w:bidi w:val="0"/>
              <w:adjustRightInd w:val="0"/>
              <w:snapToGrid w:val="0"/>
              <w:spacing w:beforeLines="0" w:afterLines="0"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2</w:t>
            </w:r>
            <w:r>
              <w:rPr>
                <w:rFonts w:hint="eastAsia" w:ascii="宋体" w:hAnsi="宋体" w:eastAsia="宋体" w:cs="宋体"/>
                <w:sz w:val="21"/>
                <w:szCs w:val="21"/>
                <w:highlight w:val="none"/>
                <w:lang w:val="en-US" w:eastAsia="zh-CN"/>
              </w:rPr>
              <w:t>.2.1铜价上涨时，电缆单价调整原则：</w:t>
            </w:r>
          </w:p>
          <w:p>
            <w:pPr>
              <w:keepNext w:val="0"/>
              <w:keepLines w:val="0"/>
              <w:pageBreakBefore w:val="0"/>
              <w:widowControl/>
              <w:numPr>
                <w:ilvl w:val="-1"/>
                <w:numId w:val="0"/>
              </w:numPr>
              <w:kinsoku/>
              <w:wordWrap/>
              <w:overflowPunct/>
              <w:topLinePunct w:val="0"/>
              <w:autoSpaceDE/>
              <w:autoSpaceDN/>
              <w:bidi w:val="0"/>
              <w:adjustRightInd w:val="0"/>
              <w:snapToGrid w:val="0"/>
              <w:spacing w:beforeLines="0" w:afterLines="0"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订单日铜价B在基准铜价A的基础上上涨在</w:t>
            </w:r>
            <w:r>
              <w:rPr>
                <w:rFonts w:hint="eastAsia" w:ascii="宋体" w:hAnsi="宋体" w:eastAsia="宋体" w:cs="宋体"/>
                <w:sz w:val="21"/>
                <w:szCs w:val="21"/>
                <w:highlight w:val="none"/>
                <w:lang w:eastAsia="zh-CN"/>
              </w:rPr>
              <w:t>3000</w:t>
            </w:r>
            <w:r>
              <w:rPr>
                <w:rFonts w:hint="eastAsia" w:ascii="宋体" w:hAnsi="宋体" w:eastAsia="宋体" w:cs="宋体"/>
                <w:sz w:val="21"/>
                <w:szCs w:val="21"/>
                <w:highlight w:val="none"/>
                <w:lang w:val="en-US" w:eastAsia="zh-CN"/>
              </w:rPr>
              <w:t>元/吨以内（含</w:t>
            </w:r>
            <w:r>
              <w:rPr>
                <w:rFonts w:hint="eastAsia" w:ascii="宋体" w:hAnsi="宋体" w:eastAsia="宋体" w:cs="宋体"/>
                <w:sz w:val="21"/>
                <w:szCs w:val="21"/>
                <w:highlight w:val="none"/>
                <w:lang w:eastAsia="zh-CN"/>
              </w:rPr>
              <w:t>3000</w:t>
            </w:r>
            <w:r>
              <w:rPr>
                <w:rFonts w:hint="eastAsia" w:ascii="宋体" w:hAnsi="宋体" w:eastAsia="宋体" w:cs="宋体"/>
                <w:sz w:val="21"/>
                <w:szCs w:val="21"/>
                <w:highlight w:val="none"/>
                <w:lang w:val="en-US" w:eastAsia="zh-CN"/>
              </w:rPr>
              <w:t>元/吨）时，电缆结算单价原则不上调</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即</w:t>
            </w:r>
            <w:r>
              <w:rPr>
                <w:rFonts w:hint="eastAsia" w:ascii="宋体" w:hAnsi="宋体" w:eastAsia="宋体" w:cs="宋体"/>
                <w:sz w:val="21"/>
                <w:szCs w:val="21"/>
                <w:highlight w:val="none"/>
                <w:lang w:val="en-US" w:eastAsia="zh-CN"/>
              </w:rPr>
              <w:t>0元/吨＜</w:t>
            </w:r>
            <w:r>
              <w:rPr>
                <w:rFonts w:hint="eastAsia" w:ascii="宋体" w:hAnsi="宋体" w:eastAsia="宋体" w:cs="宋体"/>
                <w:sz w:val="21"/>
                <w:szCs w:val="21"/>
                <w:highlight w:val="none"/>
              </w:rPr>
              <w:t>订单日铜价B</w:t>
            </w:r>
            <w:r>
              <w:rPr>
                <w:rFonts w:hint="eastAsia" w:ascii="宋体" w:hAnsi="宋体" w:eastAsia="宋体" w:cs="宋体"/>
                <w:sz w:val="21"/>
                <w:szCs w:val="21"/>
                <w:highlight w:val="none"/>
                <w:lang w:val="en-US" w:eastAsia="zh-CN"/>
              </w:rPr>
              <w:t>-基准铜价A≤</w:t>
            </w:r>
            <w:r>
              <w:rPr>
                <w:rFonts w:hint="eastAsia" w:ascii="宋体" w:hAnsi="宋体" w:eastAsia="宋体" w:cs="宋体"/>
                <w:sz w:val="21"/>
                <w:szCs w:val="21"/>
                <w:highlight w:val="none"/>
                <w:lang w:eastAsia="zh-CN"/>
              </w:rPr>
              <w:t>3000</w:t>
            </w:r>
            <w:r>
              <w:rPr>
                <w:rFonts w:hint="eastAsia" w:ascii="宋体" w:hAnsi="宋体" w:eastAsia="宋体" w:cs="宋体"/>
                <w:sz w:val="21"/>
                <w:szCs w:val="21"/>
                <w:highlight w:val="none"/>
                <w:lang w:val="en-US" w:eastAsia="zh-CN"/>
              </w:rPr>
              <w:t>元/吨</w:t>
            </w:r>
            <w:r>
              <w:rPr>
                <w:rFonts w:hint="eastAsia" w:ascii="宋体" w:hAnsi="宋体" w:eastAsia="宋体" w:cs="宋体"/>
                <w:sz w:val="21"/>
                <w:szCs w:val="21"/>
                <w:highlight w:val="none"/>
              </w:rPr>
              <w:t>时，电缆结算单价D按电缆基准单价C执行，不作调整；</w:t>
            </w:r>
          </w:p>
          <w:p>
            <w:pPr>
              <w:keepNext w:val="0"/>
              <w:keepLines w:val="0"/>
              <w:pageBreakBefore w:val="0"/>
              <w:widowControl/>
              <w:numPr>
                <w:ilvl w:val="-1"/>
                <w:numId w:val="0"/>
              </w:numPr>
              <w:kinsoku/>
              <w:wordWrap/>
              <w:overflowPunct/>
              <w:topLinePunct w:val="0"/>
              <w:autoSpaceDE/>
              <w:autoSpaceDN/>
              <w:bidi w:val="0"/>
              <w:adjustRightInd w:val="0"/>
              <w:snapToGrid w:val="0"/>
              <w:spacing w:beforeLines="0" w:afterLines="0"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订单日铜价B在基准铜价A的基础上上涨超过</w:t>
            </w:r>
            <w:r>
              <w:rPr>
                <w:rFonts w:hint="eastAsia" w:ascii="宋体" w:hAnsi="宋体" w:eastAsia="宋体" w:cs="宋体"/>
                <w:sz w:val="21"/>
                <w:szCs w:val="21"/>
                <w:highlight w:val="none"/>
                <w:lang w:eastAsia="zh-CN"/>
              </w:rPr>
              <w:t>3000</w:t>
            </w:r>
            <w:r>
              <w:rPr>
                <w:rFonts w:hint="eastAsia" w:ascii="宋体" w:hAnsi="宋体" w:eastAsia="宋体" w:cs="宋体"/>
                <w:sz w:val="21"/>
                <w:szCs w:val="21"/>
                <w:highlight w:val="none"/>
                <w:lang w:val="en-US" w:eastAsia="zh-CN"/>
              </w:rPr>
              <w:t>元/吨但不超过</w:t>
            </w:r>
            <w:r>
              <w:rPr>
                <w:rFonts w:hint="eastAsia" w:ascii="宋体" w:hAnsi="宋体" w:eastAsia="宋体" w:cs="宋体"/>
                <w:sz w:val="21"/>
                <w:szCs w:val="21"/>
                <w:highlight w:val="none"/>
                <w:lang w:eastAsia="zh-CN"/>
              </w:rPr>
              <w:t>5000</w:t>
            </w:r>
            <w:r>
              <w:rPr>
                <w:rFonts w:hint="eastAsia" w:ascii="宋体" w:hAnsi="宋体" w:eastAsia="宋体" w:cs="宋体"/>
                <w:sz w:val="21"/>
                <w:szCs w:val="21"/>
                <w:highlight w:val="none"/>
                <w:lang w:val="en-US" w:eastAsia="zh-CN"/>
              </w:rPr>
              <w:t>元/吨时，即</w:t>
            </w:r>
            <w:r>
              <w:rPr>
                <w:rFonts w:hint="eastAsia" w:ascii="宋体" w:hAnsi="宋体" w:eastAsia="宋体" w:cs="宋体"/>
                <w:sz w:val="21"/>
                <w:szCs w:val="21"/>
                <w:highlight w:val="none"/>
                <w:lang w:eastAsia="zh-CN"/>
              </w:rPr>
              <w:t>3000</w:t>
            </w:r>
            <w:r>
              <w:rPr>
                <w:rFonts w:hint="eastAsia" w:ascii="宋体" w:hAnsi="宋体" w:eastAsia="宋体" w:cs="宋体"/>
                <w:sz w:val="21"/>
                <w:szCs w:val="21"/>
                <w:highlight w:val="none"/>
                <w:lang w:val="en-US" w:eastAsia="zh-CN"/>
              </w:rPr>
              <w:t>元/吨＜订单日铜价B-基准铜价A≤</w:t>
            </w:r>
            <w:r>
              <w:rPr>
                <w:rFonts w:hint="eastAsia" w:ascii="宋体" w:hAnsi="宋体" w:eastAsia="宋体" w:cs="宋体"/>
                <w:sz w:val="21"/>
                <w:szCs w:val="21"/>
                <w:highlight w:val="none"/>
                <w:lang w:eastAsia="zh-CN"/>
              </w:rPr>
              <w:t>5000</w:t>
            </w:r>
            <w:r>
              <w:rPr>
                <w:rFonts w:hint="eastAsia" w:ascii="宋体" w:hAnsi="宋体" w:eastAsia="宋体" w:cs="宋体"/>
                <w:sz w:val="21"/>
                <w:szCs w:val="21"/>
                <w:highlight w:val="none"/>
                <w:lang w:val="en-US" w:eastAsia="zh-CN"/>
              </w:rPr>
              <w:t>元/吨时，订单日铜价B在（A+</w:t>
            </w:r>
            <w:r>
              <w:rPr>
                <w:rFonts w:hint="eastAsia" w:ascii="宋体" w:hAnsi="宋体" w:eastAsia="宋体" w:cs="宋体"/>
                <w:sz w:val="21"/>
                <w:szCs w:val="21"/>
                <w:highlight w:val="none"/>
                <w:lang w:eastAsia="zh-CN"/>
              </w:rPr>
              <w:t>3000</w:t>
            </w:r>
            <w:r>
              <w:rPr>
                <w:rFonts w:hint="eastAsia" w:ascii="宋体" w:hAnsi="宋体" w:eastAsia="宋体" w:cs="宋体"/>
                <w:sz w:val="21"/>
                <w:szCs w:val="21"/>
                <w:highlight w:val="none"/>
                <w:lang w:val="en-US" w:eastAsia="zh-CN"/>
              </w:rPr>
              <w:t>）元/吨的基础上每上涨1000元/吨（不足1000元的按比例计算），</w:t>
            </w:r>
            <w:r>
              <w:rPr>
                <w:rFonts w:hint="eastAsia" w:ascii="宋体" w:hAnsi="宋体" w:eastAsia="宋体" w:cs="宋体"/>
                <w:sz w:val="21"/>
                <w:szCs w:val="21"/>
                <w:highlight w:val="none"/>
              </w:rPr>
              <w:t>相应</w:t>
            </w:r>
            <w:r>
              <w:rPr>
                <w:rFonts w:hint="eastAsia" w:ascii="宋体" w:hAnsi="宋体" w:eastAsia="宋体" w:cs="宋体"/>
                <w:sz w:val="21"/>
                <w:szCs w:val="21"/>
                <w:highlight w:val="none"/>
                <w:lang w:val="en-US" w:eastAsia="zh-CN"/>
              </w:rPr>
              <w:t>电缆结算单价D上调</w:t>
            </w:r>
            <w:r>
              <w:rPr>
                <w:rFonts w:hint="eastAsia" w:ascii="宋体" w:hAnsi="宋体" w:eastAsia="宋体" w:cs="宋体"/>
                <w:sz w:val="21"/>
                <w:szCs w:val="21"/>
                <w:highlight w:val="none"/>
                <w:lang w:eastAsia="zh-CN"/>
              </w:rPr>
              <w:t>F%</w:t>
            </w:r>
            <w:r>
              <w:rPr>
                <w:rFonts w:hint="eastAsia" w:ascii="宋体" w:hAnsi="宋体" w:eastAsia="宋体" w:cs="宋体"/>
                <w:sz w:val="21"/>
                <w:szCs w:val="21"/>
                <w:highlight w:val="none"/>
                <w:lang w:val="en-US" w:eastAsia="zh-CN"/>
              </w:rPr>
              <w:t>，以此类推。电缆结算单价D计算公式如下：</w:t>
            </w:r>
          </w:p>
          <w:p>
            <w:pPr>
              <w:adjustRightInd w:val="0"/>
              <w:snapToGrid w:val="0"/>
              <w:spacing w:beforeLines="0" w:after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电缆结算单价D=C*(1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(B-(A+</w:t>
            </w:r>
            <w:r>
              <w:rPr>
                <w:rFonts w:hint="eastAsia" w:ascii="宋体" w:hAnsi="宋体" w:eastAsia="宋体" w:cs="宋体"/>
                <w:sz w:val="21"/>
                <w:szCs w:val="21"/>
                <w:highlight w:val="none"/>
                <w:lang w:eastAsia="zh-CN"/>
              </w:rPr>
              <w:t>3000</w:t>
            </w:r>
            <w:r>
              <w:rPr>
                <w:rFonts w:hint="eastAsia" w:ascii="宋体" w:hAnsi="宋体" w:eastAsia="宋体" w:cs="宋体"/>
                <w:sz w:val="21"/>
                <w:szCs w:val="21"/>
                <w:highlight w:val="none"/>
              </w:rPr>
              <w:t>)）/1000*F%)，电缆结算单价均按四舍五入保留两位小数。</w:t>
            </w:r>
          </w:p>
          <w:p>
            <w:pPr>
              <w:adjustRightInd w:val="0"/>
              <w:snapToGrid w:val="0"/>
              <w:spacing w:beforeLines="0" w:afterLines="0"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举例：如</w:t>
            </w:r>
            <w:r>
              <w:rPr>
                <w:rFonts w:hint="eastAsia" w:ascii="宋体" w:hAnsi="宋体" w:eastAsia="宋体" w:cs="宋体"/>
                <w:sz w:val="21"/>
                <w:szCs w:val="21"/>
                <w:highlight w:val="none"/>
                <w:lang w:val="en-US" w:eastAsia="zh-CN"/>
              </w:rPr>
              <w:t>基准铜价A为70000元/吨，</w:t>
            </w:r>
            <w:r>
              <w:rPr>
                <w:rFonts w:hint="eastAsia" w:ascii="宋体" w:hAnsi="宋体" w:eastAsia="宋体" w:cs="宋体"/>
                <w:sz w:val="21"/>
                <w:szCs w:val="21"/>
                <w:highlight w:val="none"/>
              </w:rPr>
              <w:t>订单日铜价B为</w:t>
            </w:r>
            <w:r>
              <w:rPr>
                <w:rFonts w:hint="eastAsia" w:ascii="宋体" w:hAnsi="宋体" w:eastAsia="宋体" w:cs="宋体"/>
                <w:sz w:val="21"/>
                <w:szCs w:val="21"/>
                <w:highlight w:val="none"/>
                <w:lang w:val="en-US" w:eastAsia="zh-CN"/>
              </w:rPr>
              <w:t>74000元/吨时，</w:t>
            </w:r>
            <w:r>
              <w:rPr>
                <w:rFonts w:hint="eastAsia" w:ascii="宋体" w:hAnsi="宋体" w:eastAsia="宋体" w:cs="宋体"/>
                <w:sz w:val="21"/>
                <w:szCs w:val="21"/>
                <w:highlight w:val="none"/>
                <w:lang w:eastAsia="zh-CN"/>
              </w:rPr>
              <w:t>上</w:t>
            </w:r>
            <w:r>
              <w:rPr>
                <w:rFonts w:hint="eastAsia" w:ascii="宋体" w:hAnsi="宋体" w:eastAsia="宋体" w:cs="宋体"/>
                <w:kern w:val="2"/>
                <w:sz w:val="21"/>
                <w:szCs w:val="21"/>
                <w:highlight w:val="none"/>
                <w:lang w:val="en-US" w:eastAsia="zh-CN" w:bidi="ar-SA"/>
              </w:rPr>
              <w:t>浮率</w:t>
            </w:r>
            <w:r>
              <w:rPr>
                <w:rFonts w:hint="eastAsia" w:ascii="宋体" w:hAnsi="宋体" w:eastAsia="宋体" w:cs="宋体"/>
                <w:kern w:val="2"/>
                <w:sz w:val="21"/>
                <w:szCs w:val="21"/>
                <w:highlight w:val="none"/>
                <w:lang w:eastAsia="zh-CN" w:bidi="ar-SA"/>
              </w:rPr>
              <w:t>F</w:t>
            </w:r>
            <w:r>
              <w:rPr>
                <w:rFonts w:hint="eastAsia" w:ascii="宋体" w:hAnsi="宋体" w:eastAsia="宋体" w:cs="宋体"/>
                <w:kern w:val="2"/>
                <w:sz w:val="21"/>
                <w:szCs w:val="21"/>
                <w:highlight w:val="none"/>
                <w:lang w:val="en-US" w:eastAsia="zh-CN" w:bidi="ar-SA"/>
              </w:rPr>
              <w:t>%为</w:t>
            </w:r>
            <w:r>
              <w:rPr>
                <w:rFonts w:hint="eastAsia" w:ascii="宋体" w:hAnsi="宋体" w:eastAsia="宋体" w:cs="宋体"/>
                <w:kern w:val="2"/>
                <w:sz w:val="21"/>
                <w:szCs w:val="21"/>
                <w:highlight w:val="none"/>
                <w:lang w:eastAsia="zh-CN" w:bidi="ar-SA"/>
              </w:rPr>
              <w:t>0.55</w:t>
            </w:r>
            <w:r>
              <w:rPr>
                <w:rFonts w:hint="eastAsia" w:ascii="宋体" w:hAnsi="宋体" w:eastAsia="宋体" w:cs="宋体"/>
                <w:kern w:val="2"/>
                <w:sz w:val="21"/>
                <w:szCs w:val="21"/>
                <w:highlight w:val="none"/>
                <w:lang w:val="en-US" w:eastAsia="zh-CN" w:bidi="ar-SA"/>
              </w:rPr>
              <w:t>%，则</w:t>
            </w:r>
            <w:r>
              <w:rPr>
                <w:rFonts w:hint="eastAsia" w:ascii="宋体" w:hAnsi="宋体" w:eastAsia="宋体" w:cs="宋体"/>
                <w:sz w:val="21"/>
                <w:szCs w:val="21"/>
                <w:highlight w:val="none"/>
              </w:rPr>
              <w:t xml:space="preserve">电缆结算单价D= </w:t>
            </w:r>
            <w:r>
              <w:rPr>
                <w:rFonts w:hint="eastAsia" w:ascii="宋体" w:hAnsi="宋体" w:eastAsia="宋体" w:cs="宋体"/>
                <w:sz w:val="21"/>
                <w:szCs w:val="21"/>
                <w:highlight w:val="none"/>
                <w:lang w:val="en-US" w:eastAsia="zh-CN"/>
              </w:rPr>
              <w:t>C</w:t>
            </w:r>
            <w:r>
              <w:rPr>
                <w:rFonts w:hint="eastAsia" w:ascii="宋体" w:hAnsi="宋体" w:eastAsia="宋体" w:cs="宋体"/>
                <w:sz w:val="21"/>
                <w:szCs w:val="21"/>
                <w:highlight w:val="none"/>
                <w:lang w:eastAsia="zh-CN"/>
              </w:rPr>
              <w:t>*（1+（</w:t>
            </w:r>
            <w:r>
              <w:rPr>
                <w:rFonts w:hint="eastAsia" w:ascii="宋体" w:hAnsi="宋体" w:eastAsia="宋体" w:cs="宋体"/>
                <w:sz w:val="21"/>
                <w:szCs w:val="21"/>
                <w:highlight w:val="none"/>
                <w:lang w:val="en-US" w:eastAsia="zh-CN"/>
              </w:rPr>
              <w:t>（74000-（70000+3000）</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/1000*</w:t>
            </w:r>
            <w:r>
              <w:rPr>
                <w:rFonts w:hint="eastAsia" w:ascii="宋体" w:hAnsi="宋体" w:eastAsia="宋体" w:cs="宋体"/>
                <w:sz w:val="21"/>
                <w:szCs w:val="21"/>
                <w:highlight w:val="none"/>
                <w:lang w:eastAsia="zh-CN"/>
              </w:rPr>
              <w:t>0.55%</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eastAsia="zh-CN"/>
              </w:rPr>
              <w:t>）=1.0055C。</w:t>
            </w:r>
          </w:p>
          <w:p>
            <w:pPr>
              <w:keepNext w:val="0"/>
              <w:keepLines w:val="0"/>
              <w:pageBreakBefore w:val="0"/>
              <w:widowControl/>
              <w:numPr>
                <w:ilvl w:val="-1"/>
                <w:numId w:val="0"/>
              </w:numPr>
              <w:kinsoku/>
              <w:wordWrap/>
              <w:overflowPunct/>
              <w:topLinePunct w:val="0"/>
              <w:autoSpaceDE/>
              <w:autoSpaceDN/>
              <w:bidi w:val="0"/>
              <w:adjustRightInd w:val="0"/>
              <w:snapToGrid w:val="0"/>
              <w:spacing w:beforeLines="0" w:afterLines="0"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订单日铜价B在基准铜价A的基础上上涨超过</w:t>
            </w:r>
            <w:r>
              <w:rPr>
                <w:rFonts w:hint="eastAsia" w:ascii="宋体" w:hAnsi="宋体" w:eastAsia="宋体" w:cs="宋体"/>
                <w:sz w:val="21"/>
                <w:szCs w:val="21"/>
                <w:highlight w:val="none"/>
                <w:lang w:eastAsia="zh-CN"/>
              </w:rPr>
              <w:t>5000</w:t>
            </w:r>
            <w:r>
              <w:rPr>
                <w:rFonts w:hint="eastAsia" w:ascii="宋体" w:hAnsi="宋体" w:eastAsia="宋体" w:cs="宋体"/>
                <w:sz w:val="21"/>
                <w:szCs w:val="21"/>
                <w:highlight w:val="none"/>
                <w:lang w:val="en-US" w:eastAsia="zh-CN"/>
              </w:rPr>
              <w:t>元/吨时,电缆结算单价</w:t>
            </w:r>
            <w:r>
              <w:rPr>
                <w:rFonts w:hint="eastAsia" w:ascii="宋体" w:hAnsi="宋体" w:eastAsia="宋体" w:cs="宋体"/>
                <w:color w:val="000000"/>
                <w:sz w:val="21"/>
                <w:szCs w:val="21"/>
                <w:highlight w:val="none"/>
                <w:lang w:eastAsia="zh-CN"/>
              </w:rPr>
              <w:t>固定</w:t>
            </w:r>
            <w:r>
              <w:rPr>
                <w:rFonts w:hint="eastAsia" w:ascii="宋体" w:hAnsi="宋体" w:eastAsia="宋体" w:cs="宋体"/>
                <w:sz w:val="21"/>
                <w:szCs w:val="21"/>
                <w:highlight w:val="none"/>
                <w:lang w:val="en-US" w:eastAsia="zh-CN"/>
              </w:rPr>
              <w:t>按照</w:t>
            </w:r>
            <w:r>
              <w:rPr>
                <w:rFonts w:hint="eastAsia" w:ascii="宋体" w:hAnsi="宋体" w:eastAsia="宋体" w:cs="宋体"/>
                <w:sz w:val="21"/>
                <w:szCs w:val="21"/>
                <w:highlight w:val="none"/>
                <w:lang w:eastAsia="zh-CN"/>
              </w:rPr>
              <w:t>铜价</w:t>
            </w:r>
            <w:r>
              <w:rPr>
                <w:rFonts w:hint="eastAsia" w:ascii="宋体" w:hAnsi="宋体" w:eastAsia="宋体" w:cs="宋体"/>
                <w:sz w:val="21"/>
                <w:szCs w:val="21"/>
                <w:highlight w:val="none"/>
                <w:lang w:val="en-US" w:eastAsia="zh-CN"/>
              </w:rPr>
              <w:t>上涨</w:t>
            </w:r>
            <w:r>
              <w:rPr>
                <w:rFonts w:hint="eastAsia" w:ascii="宋体" w:hAnsi="宋体" w:eastAsia="宋体" w:cs="宋体"/>
                <w:sz w:val="21"/>
                <w:szCs w:val="21"/>
                <w:highlight w:val="none"/>
                <w:lang w:eastAsia="zh-CN"/>
              </w:rPr>
              <w:t>5000</w:t>
            </w:r>
            <w:r>
              <w:rPr>
                <w:rFonts w:hint="eastAsia" w:ascii="宋体" w:hAnsi="宋体" w:eastAsia="宋体" w:cs="宋体"/>
                <w:sz w:val="21"/>
                <w:szCs w:val="21"/>
                <w:highlight w:val="none"/>
                <w:lang w:val="en-US" w:eastAsia="zh-CN"/>
              </w:rPr>
              <w:t>元/吨原则进行调整，电缆结算单价D计算公式如下：</w:t>
            </w:r>
          </w:p>
          <w:p>
            <w:pPr>
              <w:adjustRightInd w:val="0"/>
              <w:snapToGrid w:val="0"/>
              <w:spacing w:beforeLines="0" w:after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电缆结算单价D=电缆基准单价C*(1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eastAsia="zh-CN"/>
              </w:rPr>
              <w:t>2*F</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)，电缆结算单价均按四舍五入保留两位小数。</w:t>
            </w:r>
          </w:p>
          <w:p>
            <w:pPr>
              <w:adjustRightInd w:val="0"/>
              <w:snapToGrid w:val="0"/>
              <w:spacing w:beforeLines="0" w:afterLines="0" w:line="400" w:lineRule="exact"/>
              <w:ind w:firstLine="420" w:firstLineChars="200"/>
              <w:rPr>
                <w:rFonts w:hint="eastAsia" w:ascii="宋体" w:hAnsi="宋体" w:eastAsia="宋体" w:cs="宋体"/>
                <w:szCs w:val="21"/>
                <w:lang w:val="en-US" w:eastAsia="zh-CN"/>
              </w:rPr>
            </w:pPr>
            <w:r>
              <w:rPr>
                <w:rFonts w:hint="eastAsia" w:ascii="宋体" w:hAnsi="宋体" w:eastAsia="宋体" w:cs="宋体"/>
                <w:sz w:val="21"/>
                <w:szCs w:val="21"/>
                <w:highlight w:val="none"/>
              </w:rPr>
              <w:t>举例：如</w:t>
            </w:r>
            <w:r>
              <w:rPr>
                <w:rFonts w:hint="eastAsia" w:ascii="宋体" w:hAnsi="宋体" w:eastAsia="宋体" w:cs="宋体"/>
                <w:sz w:val="21"/>
                <w:szCs w:val="21"/>
                <w:highlight w:val="none"/>
                <w:lang w:val="en-US" w:eastAsia="zh-CN"/>
              </w:rPr>
              <w:t>基准铜价A为70000元/吨，</w:t>
            </w:r>
            <w:r>
              <w:rPr>
                <w:rFonts w:hint="eastAsia" w:ascii="宋体" w:hAnsi="宋体" w:eastAsia="宋体" w:cs="宋体"/>
                <w:sz w:val="21"/>
                <w:szCs w:val="21"/>
                <w:highlight w:val="none"/>
              </w:rPr>
              <w:t>订单日铜价B为</w:t>
            </w:r>
            <w:r>
              <w:rPr>
                <w:rFonts w:hint="eastAsia" w:ascii="宋体" w:hAnsi="宋体" w:eastAsia="宋体" w:cs="宋体"/>
                <w:sz w:val="21"/>
                <w:szCs w:val="21"/>
                <w:highlight w:val="none"/>
                <w:lang w:val="en-US" w:eastAsia="zh-CN"/>
              </w:rPr>
              <w:t>80000元/吨时，</w:t>
            </w:r>
            <w:r>
              <w:rPr>
                <w:rFonts w:hint="eastAsia" w:ascii="宋体" w:hAnsi="宋体" w:eastAsia="宋体" w:cs="宋体"/>
                <w:sz w:val="21"/>
                <w:szCs w:val="21"/>
                <w:highlight w:val="none"/>
                <w:lang w:eastAsia="zh-CN"/>
              </w:rPr>
              <w:t>上</w:t>
            </w:r>
            <w:r>
              <w:rPr>
                <w:rFonts w:hint="eastAsia" w:ascii="宋体" w:hAnsi="宋体" w:eastAsia="宋体" w:cs="宋体"/>
                <w:kern w:val="2"/>
                <w:sz w:val="21"/>
                <w:szCs w:val="21"/>
                <w:highlight w:val="none"/>
                <w:lang w:val="en-US" w:eastAsia="zh-CN" w:bidi="ar-SA"/>
              </w:rPr>
              <w:t>浮率</w:t>
            </w:r>
            <w:r>
              <w:rPr>
                <w:rFonts w:hint="eastAsia" w:ascii="宋体" w:hAnsi="宋体" w:eastAsia="宋体" w:cs="宋体"/>
                <w:kern w:val="2"/>
                <w:sz w:val="21"/>
                <w:szCs w:val="21"/>
                <w:highlight w:val="none"/>
                <w:lang w:eastAsia="zh-CN" w:bidi="ar-SA"/>
              </w:rPr>
              <w:t>F</w:t>
            </w:r>
            <w:r>
              <w:rPr>
                <w:rFonts w:hint="eastAsia" w:ascii="宋体" w:hAnsi="宋体" w:eastAsia="宋体" w:cs="宋体"/>
                <w:kern w:val="2"/>
                <w:sz w:val="21"/>
                <w:szCs w:val="21"/>
                <w:highlight w:val="none"/>
                <w:lang w:val="en-US" w:eastAsia="zh-CN" w:bidi="ar-SA"/>
              </w:rPr>
              <w:t>%为</w:t>
            </w:r>
            <w:r>
              <w:rPr>
                <w:rFonts w:hint="eastAsia" w:ascii="宋体" w:hAnsi="宋体" w:eastAsia="宋体" w:cs="宋体"/>
                <w:kern w:val="2"/>
                <w:sz w:val="21"/>
                <w:szCs w:val="21"/>
                <w:highlight w:val="none"/>
                <w:lang w:eastAsia="zh-CN" w:bidi="ar-SA"/>
              </w:rPr>
              <w:t>0.55</w:t>
            </w:r>
            <w:r>
              <w:rPr>
                <w:rFonts w:hint="eastAsia" w:ascii="宋体" w:hAnsi="宋体" w:eastAsia="宋体" w:cs="宋体"/>
                <w:kern w:val="2"/>
                <w:sz w:val="21"/>
                <w:szCs w:val="21"/>
                <w:highlight w:val="none"/>
                <w:lang w:val="en-US" w:eastAsia="zh-CN" w:bidi="ar-SA"/>
              </w:rPr>
              <w:t>%，则</w:t>
            </w:r>
            <w:r>
              <w:rPr>
                <w:rFonts w:hint="eastAsia" w:ascii="宋体" w:hAnsi="宋体" w:eastAsia="宋体" w:cs="宋体"/>
                <w:sz w:val="21"/>
                <w:szCs w:val="21"/>
                <w:highlight w:val="none"/>
              </w:rPr>
              <w:t>电缆结算单价D</w:t>
            </w:r>
            <w:r>
              <w:rPr>
                <w:rFonts w:hint="eastAsia" w:ascii="宋体" w:hAnsi="宋体" w:eastAsia="宋体" w:cs="宋体"/>
                <w:sz w:val="21"/>
                <w:szCs w:val="21"/>
                <w:highlight w:val="none"/>
                <w:lang w:val="en-US" w:eastAsia="zh-CN"/>
              </w:rPr>
              <w:t>=C（1+</w:t>
            </w:r>
            <w:r>
              <w:rPr>
                <w:rFonts w:hint="eastAsia" w:ascii="宋体" w:hAnsi="宋体" w:eastAsia="宋体" w:cs="宋体"/>
                <w:sz w:val="21"/>
                <w:szCs w:val="21"/>
                <w:highlight w:val="none"/>
                <w:lang w:eastAsia="zh-CN"/>
              </w:rPr>
              <w:t>2*0.55</w:t>
            </w:r>
            <w:r>
              <w:rPr>
                <w:rFonts w:hint="eastAsia" w:ascii="宋体" w:hAnsi="宋体" w:eastAsia="宋体" w:cs="宋体"/>
                <w:sz w:val="21"/>
                <w:szCs w:val="21"/>
                <w:highlight w:val="none"/>
                <w:lang w:val="en-US" w:eastAsia="zh-CN"/>
              </w:rPr>
              <w:t>%）=1.011C</w:t>
            </w:r>
          </w:p>
          <w:p>
            <w:pPr>
              <w:keepNext w:val="0"/>
              <w:keepLines w:val="0"/>
              <w:pageBreakBefore w:val="0"/>
              <w:widowControl/>
              <w:numPr>
                <w:ilvl w:val="-1"/>
                <w:numId w:val="0"/>
              </w:numPr>
              <w:kinsoku/>
              <w:wordWrap/>
              <w:overflowPunct/>
              <w:topLinePunct w:val="0"/>
              <w:autoSpaceDE/>
              <w:autoSpaceDN/>
              <w:bidi w:val="0"/>
              <w:adjustRightInd w:val="0"/>
              <w:snapToGrid w:val="0"/>
              <w:spacing w:beforeLines="0" w:afterLines="0"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2</w:t>
            </w:r>
            <w:r>
              <w:rPr>
                <w:rFonts w:hint="eastAsia" w:ascii="宋体" w:hAnsi="宋体" w:eastAsia="宋体" w:cs="宋体"/>
                <w:sz w:val="21"/>
                <w:szCs w:val="21"/>
                <w:highlight w:val="none"/>
                <w:lang w:val="en-US" w:eastAsia="zh-CN"/>
              </w:rPr>
              <w:t>.2.2铜价下跌时，电缆单价调整原则：</w:t>
            </w:r>
          </w:p>
          <w:p>
            <w:pPr>
              <w:adjustRightInd w:val="0"/>
              <w:snapToGrid w:val="0"/>
              <w:spacing w:beforeLines="0" w:after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）订单日铜价B在基准铜价A的基础上下跌1500元/吨以内（含1500元/吨），电缆结算单价按电缆基准单价C执行，不作调整；</w:t>
            </w:r>
          </w:p>
          <w:p>
            <w:pPr>
              <w:adjustRightInd w:val="0"/>
              <w:snapToGrid w:val="0"/>
              <w:spacing w:beforeLines="0" w:after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）订单日铜价B低于</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A-1500）</w:t>
            </w:r>
            <w:r>
              <w:rPr>
                <w:rFonts w:hint="eastAsia" w:ascii="宋体" w:hAnsi="宋体" w:eastAsia="宋体" w:cs="宋体"/>
                <w:sz w:val="21"/>
                <w:szCs w:val="21"/>
                <w:highlight w:val="none"/>
              </w:rPr>
              <w:t>元/吨时，按订单日铜价B在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A-1500）</w:t>
            </w:r>
            <w:r>
              <w:rPr>
                <w:rFonts w:hint="eastAsia" w:ascii="宋体" w:hAnsi="宋体" w:eastAsia="宋体" w:cs="宋体"/>
                <w:sz w:val="21"/>
                <w:szCs w:val="21"/>
                <w:highlight w:val="none"/>
              </w:rPr>
              <w:t>元的基础上每下跌1000元</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不足1000元的按比例计算）</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相应电缆结算单价D下调</w:t>
            </w:r>
            <w:r>
              <w:rPr>
                <w:rFonts w:hint="eastAsia" w:ascii="宋体" w:hAnsi="宋体" w:eastAsia="宋体" w:cs="宋体"/>
                <w:sz w:val="21"/>
                <w:szCs w:val="21"/>
                <w:highlight w:val="none"/>
                <w:lang w:val="en-US" w:eastAsia="zh-CN"/>
              </w:rPr>
              <w:t>E%</w:t>
            </w:r>
            <w:r>
              <w:rPr>
                <w:rFonts w:hint="eastAsia" w:ascii="宋体" w:hAnsi="宋体" w:eastAsia="宋体" w:cs="宋体"/>
                <w:sz w:val="21"/>
                <w:szCs w:val="21"/>
                <w:highlight w:val="none"/>
              </w:rPr>
              <w:t>，以此类推。电缆结算单价D计算公式如下：</w:t>
            </w:r>
          </w:p>
          <w:p>
            <w:pPr>
              <w:adjustRightInd w:val="0"/>
              <w:snapToGrid w:val="0"/>
              <w:spacing w:beforeLines="0" w:after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电缆结算单价D=C*(1-（</w:t>
            </w:r>
            <w:r>
              <w:rPr>
                <w:rFonts w:hint="eastAsia" w:ascii="宋体" w:hAnsi="宋体" w:eastAsia="宋体" w:cs="宋体"/>
                <w:sz w:val="21"/>
                <w:szCs w:val="21"/>
                <w:highlight w:val="none"/>
                <w:lang w:val="en-US" w:eastAsia="zh-CN"/>
              </w:rPr>
              <w:t>(A-1500)</w:t>
            </w:r>
            <w:r>
              <w:rPr>
                <w:rFonts w:hint="eastAsia" w:ascii="宋体" w:hAnsi="宋体" w:eastAsia="宋体" w:cs="宋体"/>
                <w:sz w:val="21"/>
                <w:szCs w:val="21"/>
                <w:highlight w:val="none"/>
              </w:rPr>
              <w:t>-B)/1000*</w:t>
            </w:r>
            <w:r>
              <w:rPr>
                <w:rFonts w:hint="eastAsia" w:ascii="宋体" w:hAnsi="宋体" w:eastAsia="宋体" w:cs="宋体"/>
                <w:sz w:val="21"/>
                <w:szCs w:val="21"/>
                <w:highlight w:val="none"/>
                <w:lang w:val="en-US" w:eastAsia="zh-CN"/>
              </w:rPr>
              <w:t>E%</w:t>
            </w:r>
            <w:r>
              <w:rPr>
                <w:rFonts w:hint="eastAsia" w:ascii="宋体" w:hAnsi="宋体" w:eastAsia="宋体" w:cs="宋体"/>
                <w:sz w:val="21"/>
                <w:szCs w:val="21"/>
                <w:highlight w:val="none"/>
              </w:rPr>
              <w:t>)，电缆结算单价均按四舍五入保留两位小数。</w:t>
            </w:r>
          </w:p>
          <w:p>
            <w:pPr>
              <w:adjustRightInd w:val="0"/>
              <w:snapToGrid w:val="0"/>
              <w:spacing w:beforeLines="0" w:afterLines="0" w:line="40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sz w:val="21"/>
                <w:szCs w:val="21"/>
                <w:highlight w:val="none"/>
              </w:rPr>
              <w:t>举例：如</w:t>
            </w:r>
            <w:r>
              <w:rPr>
                <w:rFonts w:hint="eastAsia" w:ascii="宋体" w:hAnsi="宋体" w:eastAsia="宋体" w:cs="宋体"/>
                <w:sz w:val="21"/>
                <w:szCs w:val="21"/>
                <w:highlight w:val="none"/>
                <w:lang w:val="en-US" w:eastAsia="zh-CN"/>
              </w:rPr>
              <w:t>基准铜价A为70000元/吨，</w:t>
            </w:r>
            <w:r>
              <w:rPr>
                <w:rFonts w:hint="eastAsia" w:ascii="宋体" w:hAnsi="宋体" w:eastAsia="宋体" w:cs="宋体"/>
                <w:sz w:val="21"/>
                <w:szCs w:val="21"/>
                <w:highlight w:val="none"/>
              </w:rPr>
              <w:t>订单日铜价B为</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eastAsia="zh-CN"/>
              </w:rPr>
              <w:t>550</w:t>
            </w:r>
            <w:r>
              <w:rPr>
                <w:rFonts w:hint="eastAsia" w:ascii="宋体" w:hAnsi="宋体" w:eastAsia="宋体" w:cs="宋体"/>
                <w:sz w:val="21"/>
                <w:szCs w:val="21"/>
                <w:highlight w:val="none"/>
                <w:lang w:val="en-US" w:eastAsia="zh-CN"/>
              </w:rPr>
              <w:t>0元/吨，</w:t>
            </w:r>
            <w:r>
              <w:rPr>
                <w:rFonts w:hint="eastAsia" w:ascii="宋体" w:hAnsi="宋体" w:eastAsia="宋体" w:cs="宋体"/>
                <w:kern w:val="2"/>
                <w:sz w:val="21"/>
                <w:szCs w:val="21"/>
                <w:highlight w:val="none"/>
                <w:lang w:val="en-US" w:eastAsia="zh-CN" w:bidi="ar-SA"/>
              </w:rPr>
              <w:t>下浮率E%为1.1%，则</w:t>
            </w:r>
            <w:r>
              <w:rPr>
                <w:rFonts w:hint="eastAsia" w:ascii="宋体" w:hAnsi="宋体" w:eastAsia="宋体" w:cs="宋体"/>
                <w:sz w:val="21"/>
                <w:szCs w:val="21"/>
                <w:highlight w:val="none"/>
              </w:rPr>
              <w:t>电缆结算单价D</w:t>
            </w:r>
            <w:r>
              <w:rPr>
                <w:rFonts w:hint="eastAsia" w:ascii="宋体" w:hAnsi="宋体" w:eastAsia="宋体" w:cs="宋体"/>
                <w:sz w:val="21"/>
                <w:szCs w:val="21"/>
                <w:highlight w:val="none"/>
                <w:lang w:val="en-US" w:eastAsia="zh-CN"/>
              </w:rPr>
              <w:t>=C*(1-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(70000-1500)-6</w:t>
            </w:r>
            <w:r>
              <w:rPr>
                <w:rFonts w:hint="eastAsia" w:ascii="宋体" w:hAnsi="宋体" w:eastAsia="宋体" w:cs="宋体"/>
                <w:sz w:val="21"/>
                <w:szCs w:val="21"/>
                <w:highlight w:val="none"/>
                <w:lang w:eastAsia="zh-CN"/>
              </w:rPr>
              <w:t>550</w:t>
            </w:r>
            <w:r>
              <w:rPr>
                <w:rFonts w:hint="eastAsia" w:ascii="宋体" w:hAnsi="宋体" w:eastAsia="宋体" w:cs="宋体"/>
                <w:sz w:val="21"/>
                <w:szCs w:val="21"/>
                <w:highlight w:val="none"/>
                <w:lang w:val="en-US" w:eastAsia="zh-CN"/>
              </w:rPr>
              <w:t>0)/1000*1.1%)</w:t>
            </w:r>
            <w:r>
              <w:rPr>
                <w:rFonts w:hint="eastAsia" w:ascii="宋体" w:hAnsi="宋体" w:eastAsia="宋体" w:cs="宋体"/>
                <w:sz w:val="21"/>
                <w:szCs w:val="21"/>
                <w:highlight w:val="none"/>
                <w:lang w:eastAsia="zh-CN"/>
              </w:rPr>
              <w:t>=0.967C</w:t>
            </w:r>
            <w:r>
              <w:rPr>
                <w:rFonts w:hint="eastAsia" w:ascii="宋体" w:hAnsi="宋体" w:eastAsia="宋体" w:cs="宋体"/>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51" w:type="dxa"/>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3.2.5</w:t>
            </w:r>
          </w:p>
        </w:tc>
        <w:tc>
          <w:tcPr>
            <w:tcW w:w="1791" w:type="dxa"/>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投标报价的其他要求</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二）</w:t>
            </w:r>
          </w:p>
        </w:tc>
        <w:tc>
          <w:tcPr>
            <w:tcW w:w="6638" w:type="dxa"/>
            <w:vAlign w:val="center"/>
          </w:tcPr>
          <w:p>
            <w:pPr>
              <w:numPr>
                <w:ilvl w:val="-1"/>
                <w:numId w:val="0"/>
              </w:numPr>
              <w:tabs>
                <w:tab w:val="left" w:pos="546"/>
                <w:tab w:val="left" w:pos="711"/>
              </w:tabs>
              <w:adjustRightInd w:val="0"/>
              <w:snapToGrid w:val="0"/>
              <w:spacing w:beforeLines="0" w:afterLines="0" w:line="400" w:lineRule="exact"/>
              <w:ind w:firstLine="0" w:firstLineChars="0"/>
              <w:jc w:val="both"/>
              <w:rPr>
                <w:rFonts w:hint="eastAsia" w:ascii="宋体" w:hAnsi="宋体" w:eastAsia="宋体" w:cs="宋体"/>
                <w:lang w:val="en-US" w:eastAsia="zh-CN"/>
              </w:rPr>
            </w:pPr>
            <w:r>
              <w:rPr>
                <w:rFonts w:hint="eastAsia" w:ascii="宋体" w:hAnsi="宋体" w:eastAsia="宋体" w:cs="宋体"/>
                <w:lang w:val="en-US" w:eastAsia="zh-CN"/>
              </w:rPr>
              <w:t>一、本项目报价分为四部分：</w:t>
            </w:r>
          </w:p>
          <w:p>
            <w:pPr>
              <w:numPr>
                <w:ilvl w:val="0"/>
                <w:numId w:val="1"/>
              </w:numPr>
              <w:tabs>
                <w:tab w:val="left" w:pos="546"/>
                <w:tab w:val="left" w:pos="711"/>
              </w:tabs>
              <w:adjustRightInd w:val="0"/>
              <w:snapToGrid w:val="0"/>
              <w:spacing w:beforeLines="0" w:afterLines="0" w:line="400" w:lineRule="exact"/>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第一部分：基于暂定采购清单</w:t>
            </w:r>
            <w:r>
              <w:rPr>
                <w:rFonts w:hint="eastAsia" w:ascii="宋体" w:hAnsi="宋体" w:cs="宋体"/>
                <w:lang w:val="en-US" w:eastAsia="zh-CN"/>
              </w:rPr>
              <w:t>和68230元/吨的铜价</w:t>
            </w:r>
            <w:r>
              <w:rPr>
                <w:rFonts w:hint="eastAsia" w:ascii="宋体" w:hAnsi="宋体" w:eastAsia="宋体" w:cs="宋体"/>
                <w:lang w:val="en-US" w:eastAsia="zh-CN"/>
              </w:rPr>
              <w:t>进行每项电缆的单价报价从而得出总价报价；</w:t>
            </w:r>
          </w:p>
          <w:p>
            <w:pPr>
              <w:numPr>
                <w:ilvl w:val="0"/>
                <w:numId w:val="1"/>
              </w:numPr>
              <w:tabs>
                <w:tab w:val="left" w:pos="546"/>
                <w:tab w:val="left" w:pos="711"/>
              </w:tabs>
              <w:adjustRightInd w:val="0"/>
              <w:snapToGrid w:val="0"/>
              <w:spacing w:beforeLines="0" w:afterLines="0" w:line="400" w:lineRule="exact"/>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第二部分：对电缆调价模式的选择，分为</w:t>
            </w:r>
            <w:r>
              <w:rPr>
                <w:rFonts w:hint="eastAsia" w:ascii="宋体" w:hAnsi="宋体" w:eastAsia="宋体" w:cs="宋体"/>
              </w:rPr>
              <w:t>“锁涨不锁跌”模式</w:t>
            </w:r>
            <w:r>
              <w:rPr>
                <w:rFonts w:hint="eastAsia" w:ascii="宋体" w:hAnsi="宋体" w:eastAsia="宋体" w:cs="宋体"/>
                <w:lang w:val="en-US" w:eastAsia="zh-CN"/>
              </w:rPr>
              <w:t>和</w:t>
            </w:r>
            <w:r>
              <w:rPr>
                <w:rFonts w:hint="eastAsia" w:ascii="宋体" w:hAnsi="宋体" w:eastAsia="宋体" w:cs="宋体"/>
                <w:lang w:eastAsia="zh-CN"/>
              </w:rPr>
              <w:t>“</w:t>
            </w:r>
            <w:r>
              <w:rPr>
                <w:rFonts w:hint="eastAsia" w:ascii="宋体" w:hAnsi="宋体" w:eastAsia="宋体" w:cs="宋体"/>
                <w:lang w:val="en-US" w:eastAsia="zh-CN"/>
              </w:rPr>
              <w:t>一定范围内锁涨不锁跌</w:t>
            </w:r>
            <w:r>
              <w:rPr>
                <w:rFonts w:hint="eastAsia" w:ascii="宋体" w:hAnsi="宋体" w:eastAsia="宋体" w:cs="宋体"/>
                <w:lang w:eastAsia="zh-CN"/>
              </w:rPr>
              <w:t>”模式；</w:t>
            </w:r>
          </w:p>
          <w:p>
            <w:pPr>
              <w:numPr>
                <w:ilvl w:val="0"/>
                <w:numId w:val="1"/>
              </w:numPr>
              <w:tabs>
                <w:tab w:val="left" w:pos="546"/>
                <w:tab w:val="left" w:pos="711"/>
              </w:tabs>
              <w:adjustRightInd w:val="0"/>
              <w:snapToGrid w:val="0"/>
              <w:spacing w:beforeLines="0" w:afterLines="0" w:line="400" w:lineRule="exact"/>
              <w:ind w:firstLine="420" w:firstLineChars="200"/>
              <w:rPr>
                <w:rFonts w:hint="eastAsia" w:ascii="宋体" w:hAnsi="宋体" w:eastAsia="宋体" w:cs="宋体"/>
                <w:lang w:val="en-US" w:eastAsia="zh-CN"/>
              </w:rPr>
            </w:pPr>
            <w:r>
              <w:rPr>
                <w:rFonts w:hint="eastAsia" w:ascii="宋体" w:hAnsi="宋体" w:eastAsia="宋体" w:cs="宋体"/>
                <w:lang w:val="en-US" w:eastAsia="zh-CN"/>
              </w:rPr>
              <w:t>第三部分：对下浮率E%进行报价；</w:t>
            </w:r>
          </w:p>
          <w:p>
            <w:pPr>
              <w:numPr>
                <w:ilvl w:val="0"/>
                <w:numId w:val="1"/>
              </w:numPr>
              <w:tabs>
                <w:tab w:val="left" w:pos="546"/>
                <w:tab w:val="left" w:pos="711"/>
              </w:tabs>
              <w:adjustRightInd w:val="0"/>
              <w:snapToGrid w:val="0"/>
              <w:spacing w:beforeLines="0" w:afterLines="0" w:line="400" w:lineRule="exact"/>
              <w:ind w:firstLine="420" w:firstLineChars="200"/>
              <w:rPr>
                <w:rFonts w:hint="eastAsia" w:ascii="宋体" w:hAnsi="宋体" w:eastAsia="宋体" w:cs="宋体"/>
                <w:lang w:val="en-US" w:eastAsia="zh-CN"/>
              </w:rPr>
            </w:pPr>
            <w:r>
              <w:rPr>
                <w:rFonts w:hint="eastAsia" w:ascii="宋体" w:hAnsi="宋体" w:eastAsia="宋体" w:cs="宋体"/>
                <w:lang w:val="en-US" w:eastAsia="zh-CN"/>
              </w:rPr>
              <w:t>第四部分：对上浮率F%进行报价。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6"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3.3.1</w:t>
            </w:r>
          </w:p>
        </w:tc>
        <w:tc>
          <w:tcPr>
            <w:tcW w:w="925"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投标有效期</w:t>
            </w:r>
          </w:p>
        </w:tc>
        <w:tc>
          <w:tcPr>
            <w:tcW w:w="3427" w:type="pct"/>
            <w:vAlign w:val="center"/>
          </w:tcPr>
          <w:p>
            <w:pPr>
              <w:adjustRightInd w:val="0"/>
              <w:snapToGrid w:val="0"/>
              <w:spacing w:beforeLines="0" w:afterLines="0" w:line="400" w:lineRule="exact"/>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val="en-US" w:eastAsia="zh-CN"/>
              </w:rPr>
              <w:t>45</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日历天（从提交投标文件截止日起计算）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3.4.1</w:t>
            </w:r>
          </w:p>
        </w:tc>
        <w:tc>
          <w:tcPr>
            <w:tcW w:w="925"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投标保证金</w:t>
            </w:r>
          </w:p>
        </w:tc>
        <w:tc>
          <w:tcPr>
            <w:tcW w:w="3427" w:type="pct"/>
            <w:vAlign w:val="center"/>
          </w:tcPr>
          <w:p>
            <w:pPr>
              <w:adjustRightInd w:val="0"/>
              <w:snapToGrid w:val="0"/>
              <w:spacing w:beforeLines="0" w:afterLines="0" w:line="400" w:lineRule="exact"/>
              <w:ind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投标保证金的交纳方式：投标人可选择以下二种方式之一。</w:t>
            </w:r>
          </w:p>
          <w:p>
            <w:pPr>
              <w:adjustRightInd w:val="0"/>
              <w:snapToGrid w:val="0"/>
              <w:spacing w:beforeLines="0" w:afterLines="0" w:line="400" w:lineRule="exact"/>
              <w:ind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方式一</w:t>
            </w:r>
          </w:p>
          <w:p>
            <w:pPr>
              <w:adjustRightInd w:val="0"/>
              <w:snapToGrid w:val="0"/>
              <w:spacing w:beforeLines="0" w:afterLines="0" w:line="400" w:lineRule="exact"/>
              <w:ind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一、投标保证金的交纳</w:t>
            </w:r>
          </w:p>
          <w:p>
            <w:pPr>
              <w:adjustRightInd w:val="0"/>
              <w:snapToGrid w:val="0"/>
              <w:spacing w:beforeLines="0" w:afterLines="0" w:line="400" w:lineRule="exact"/>
              <w:ind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1.本项目投标保证金为:</w:t>
            </w:r>
            <w:r>
              <w:rPr>
                <w:rFonts w:hint="eastAsia" w:ascii="宋体" w:hAnsi="宋体" w:eastAsia="宋体" w:cs="宋体"/>
                <w:color w:val="auto"/>
                <w:szCs w:val="21"/>
                <w:highlight w:val="none"/>
                <w:u w:val="single"/>
                <w:lang w:val="en-US" w:eastAsia="zh-CN"/>
              </w:rPr>
              <w:t xml:space="preserve"> 80</w:t>
            </w:r>
            <w:r>
              <w:rPr>
                <w:rFonts w:hint="eastAsia" w:ascii="宋体" w:hAnsi="宋体" w:eastAsia="宋体" w:cs="宋体"/>
                <w:color w:val="auto"/>
                <w:szCs w:val="21"/>
                <w:highlight w:val="none"/>
                <w:lang w:eastAsia="zh-CN"/>
              </w:rPr>
              <w:t>万元（大写：</w:t>
            </w:r>
            <w:r>
              <w:rPr>
                <w:rFonts w:hint="eastAsia" w:ascii="宋体" w:hAnsi="宋体" w:eastAsia="宋体" w:cs="宋体"/>
                <w:color w:val="auto"/>
                <w:szCs w:val="21"/>
                <w:highlight w:val="none"/>
                <w:lang w:val="en-US" w:eastAsia="zh-CN"/>
              </w:rPr>
              <w:t>捌拾万元整</w:t>
            </w:r>
            <w:r>
              <w:rPr>
                <w:rFonts w:hint="eastAsia" w:ascii="宋体" w:hAnsi="宋体" w:eastAsia="宋体" w:cs="宋体"/>
                <w:color w:val="auto"/>
                <w:szCs w:val="21"/>
                <w:highlight w:val="none"/>
                <w:lang w:eastAsia="zh-CN"/>
              </w:rPr>
              <w:t>）。</w:t>
            </w:r>
          </w:p>
          <w:p>
            <w:pPr>
              <w:adjustRightInd w:val="0"/>
              <w:snapToGrid w:val="0"/>
              <w:spacing w:beforeLines="0" w:afterLines="0" w:line="400" w:lineRule="exact"/>
              <w:ind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2.投标保证金提交方式：以银行转账或银行电汇形式提交，投标可任选一种。</w:t>
            </w:r>
          </w:p>
          <w:p>
            <w:pPr>
              <w:adjustRightInd w:val="0"/>
              <w:snapToGrid w:val="0"/>
              <w:spacing w:beforeLines="0" w:afterLines="0" w:line="400" w:lineRule="exact"/>
              <w:ind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3.提交时间和方式：投标保证金必须从投标人单位基本账户直接转（汇）入重庆市投资咨询有限公司指定的专用银行账户，其转（汇）款到账截止时间为投标截止时间前</w:t>
            </w:r>
            <w:r>
              <w:rPr>
                <w:rFonts w:hint="eastAsia" w:ascii="宋体" w:hAnsi="宋体" w:eastAsia="宋体" w:cs="宋体"/>
                <w:color w:val="auto"/>
                <w:szCs w:val="21"/>
                <w:highlight w:val="none"/>
                <w:lang w:val="en-US" w:eastAsia="zh-CN"/>
              </w:rPr>
              <w:t>24</w:t>
            </w:r>
            <w:r>
              <w:rPr>
                <w:rFonts w:hint="eastAsia" w:ascii="宋体" w:hAnsi="宋体" w:eastAsia="宋体" w:cs="宋体"/>
                <w:color w:val="auto"/>
                <w:szCs w:val="21"/>
                <w:highlight w:val="none"/>
                <w:lang w:eastAsia="zh-CN"/>
              </w:rPr>
              <w:t>个小时，若本招标文件规定的投标文件递交截止时间顺延，则投标保证金到账截止时间相应顺延。迟到的投标保证金将导致评委会对其作否决处理。</w:t>
            </w:r>
          </w:p>
          <w:p>
            <w:pPr>
              <w:adjustRightInd w:val="0"/>
              <w:snapToGrid w:val="0"/>
              <w:spacing w:beforeLines="0" w:afterLines="0" w:line="400" w:lineRule="exact"/>
              <w:ind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各投标人递交的投标保证金，如果不是从其基本账户汇出，或者不是汇到上述指定专用账户；将导致评审委员会对其作否决处理。</w:t>
            </w:r>
          </w:p>
          <w:p>
            <w:pPr>
              <w:adjustRightInd w:val="0"/>
              <w:snapToGrid w:val="0"/>
              <w:spacing w:beforeLines="0" w:afterLines="0" w:line="400" w:lineRule="exact"/>
              <w:ind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投标保证金指定账户如下：</w:t>
            </w:r>
          </w:p>
          <w:p>
            <w:pPr>
              <w:adjustRightInd w:val="0"/>
              <w:snapToGrid w:val="0"/>
              <w:spacing w:beforeLines="0" w:afterLines="0" w:line="400" w:lineRule="exact"/>
              <w:ind w:firstLine="422" w:firstLineChars="200"/>
              <w:jc w:val="both"/>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单位全称：重庆市投资咨询有限公司</w:t>
            </w:r>
          </w:p>
          <w:p>
            <w:pPr>
              <w:adjustRightInd w:val="0"/>
              <w:snapToGrid w:val="0"/>
              <w:spacing w:beforeLines="0" w:afterLines="0" w:line="400" w:lineRule="exact"/>
              <w:ind w:firstLine="422" w:firstLineChars="200"/>
              <w:jc w:val="both"/>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开 户 行：工商银行五里店支行</w:t>
            </w:r>
          </w:p>
          <w:p>
            <w:pPr>
              <w:adjustRightInd w:val="0"/>
              <w:snapToGrid w:val="0"/>
              <w:spacing w:beforeLines="0" w:afterLines="0" w:line="400" w:lineRule="exact"/>
              <w:ind w:firstLine="422" w:firstLineChars="200"/>
              <w:jc w:val="both"/>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账    号：</w:t>
            </w:r>
            <w:r>
              <w:rPr>
                <w:rFonts w:hint="eastAsia" w:ascii="宋体" w:hAnsi="宋体" w:eastAsia="宋体" w:cs="宋体"/>
                <w:b/>
                <w:bCs/>
                <w:color w:val="auto"/>
                <w:szCs w:val="21"/>
                <w:highlight w:val="none"/>
                <w:lang w:val="en-US" w:eastAsia="zh-CN"/>
              </w:rPr>
              <w:t>3100 0234 0920 0065 341</w:t>
            </w:r>
          </w:p>
          <w:p>
            <w:pPr>
              <w:adjustRightInd w:val="0"/>
              <w:snapToGrid w:val="0"/>
              <w:spacing w:beforeLines="0" w:afterLines="0" w:line="400" w:lineRule="exact"/>
              <w:ind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4.特别提示：请投标人务必仔细阅读下列条款：</w:t>
            </w:r>
          </w:p>
          <w:p>
            <w:pPr>
              <w:adjustRightInd w:val="0"/>
              <w:snapToGrid w:val="0"/>
              <w:spacing w:beforeLines="0" w:afterLines="0" w:line="400" w:lineRule="exact"/>
              <w:ind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（1）投标人必须在付款凭证备注栏中注明“项目名称”（可简写）保证金；</w:t>
            </w:r>
          </w:p>
          <w:p>
            <w:pPr>
              <w:adjustRightInd w:val="0"/>
              <w:snapToGrid w:val="0"/>
              <w:spacing w:beforeLines="0" w:afterLines="0" w:line="400" w:lineRule="exact"/>
              <w:ind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各投标人在银行转账（电汇）时，须充分考虑银行转账（电汇）的时间差风险，如同城转账、异地转账、跨行转账或电汇等所需的时间。投标保证金未在到账截止时间前汇入招标文件指定账户的风险由投标人自行承担。</w:t>
            </w:r>
          </w:p>
          <w:p>
            <w:pPr>
              <w:adjustRightInd w:val="0"/>
              <w:snapToGrid w:val="0"/>
              <w:spacing w:beforeLines="0" w:afterLines="0" w:line="400" w:lineRule="exact"/>
              <w:ind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5. 投标保证金的退还</w:t>
            </w:r>
          </w:p>
          <w:p>
            <w:pPr>
              <w:adjustRightInd w:val="0"/>
              <w:snapToGrid w:val="0"/>
              <w:spacing w:beforeLines="0" w:afterLines="0" w:line="400" w:lineRule="exact"/>
              <w:ind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非中标候选人的投标保证金的退还：招标人应当在规定时间内确定中标人，通报代理机构并向中标人发出中标通知书，同时代理机构5日内将中标候选人以外的投标人投标保证金退还至其银行基本账户。</w:t>
            </w:r>
          </w:p>
          <w:p>
            <w:pPr>
              <w:adjustRightInd w:val="0"/>
              <w:snapToGrid w:val="0"/>
              <w:spacing w:beforeLines="0" w:afterLines="0" w:line="400" w:lineRule="exact"/>
              <w:ind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中标人和中标候选人的投标保证金的退还：中标人和其他中标候选人在招标人与中标人签订合同后5日内，由代理机构将投标保证金退还至其银行基本账户。</w:t>
            </w:r>
          </w:p>
          <w:p>
            <w:pPr>
              <w:pStyle w:val="10"/>
              <w:adjustRightInd w:val="0"/>
              <w:snapToGrid w:val="0"/>
              <w:spacing w:beforeLines="0" w:after="0" w:afterLines="0" w:line="400" w:lineRule="exact"/>
              <w:ind w:firstLine="420" w:firstLineChars="200"/>
              <w:rPr>
                <w:rFonts w:hint="eastAsia" w:ascii="宋体" w:hAnsi="宋体" w:eastAsia="宋体" w:cs="宋体"/>
                <w:color w:val="auto"/>
                <w:lang w:eastAsia="zh-CN"/>
              </w:rPr>
            </w:pPr>
            <w:r>
              <w:rPr>
                <w:rFonts w:hint="eastAsia" w:ascii="宋体" w:hAnsi="宋体" w:eastAsia="宋体" w:cs="宋体"/>
                <w:color w:val="auto"/>
                <w:lang w:eastAsia="zh-CN"/>
              </w:rPr>
              <w:t>方式二</w:t>
            </w:r>
          </w:p>
          <w:p>
            <w:pPr>
              <w:pStyle w:val="10"/>
              <w:adjustRightInd w:val="0"/>
              <w:snapToGrid w:val="0"/>
              <w:spacing w:beforeLines="0" w:after="0" w:afterLines="0" w:line="400" w:lineRule="exact"/>
              <w:ind w:firstLine="420" w:firstLineChars="200"/>
              <w:rPr>
                <w:rFonts w:hint="eastAsia" w:ascii="宋体" w:hAnsi="宋体" w:eastAsia="宋体" w:cs="宋体"/>
                <w:color w:val="auto"/>
                <w:lang w:eastAsia="zh-CN"/>
              </w:rPr>
            </w:pPr>
            <w:r>
              <w:rPr>
                <w:rFonts w:hint="eastAsia" w:ascii="宋体" w:hAnsi="宋体" w:eastAsia="宋体" w:cs="宋体"/>
                <w:color w:val="auto"/>
                <w:lang w:eastAsia="zh-CN"/>
              </w:rPr>
              <w:t>一、以纸质投标保函形式交纳投标保证金</w:t>
            </w:r>
          </w:p>
          <w:p>
            <w:pPr>
              <w:pStyle w:val="10"/>
              <w:adjustRightInd w:val="0"/>
              <w:snapToGrid w:val="0"/>
              <w:spacing w:beforeLines="0" w:after="0" w:afterLines="0" w:line="400" w:lineRule="exact"/>
              <w:ind w:firstLine="420" w:firstLineChars="200"/>
              <w:rPr>
                <w:rFonts w:hint="eastAsia" w:ascii="宋体" w:hAnsi="宋体" w:eastAsia="宋体" w:cs="宋体"/>
                <w:color w:val="auto"/>
                <w:lang w:eastAsia="zh-CN"/>
              </w:rPr>
            </w:pPr>
            <w:r>
              <w:rPr>
                <w:rFonts w:hint="eastAsia" w:ascii="宋体" w:hAnsi="宋体" w:eastAsia="宋体" w:cs="宋体"/>
                <w:color w:val="auto"/>
                <w:lang w:eastAsia="zh-CN"/>
              </w:rPr>
              <w:t>1. 纸质投标保函交纳形式及要求：</w:t>
            </w:r>
          </w:p>
          <w:p>
            <w:pPr>
              <w:pStyle w:val="10"/>
              <w:adjustRightInd w:val="0"/>
              <w:snapToGrid w:val="0"/>
              <w:spacing w:beforeLines="0" w:after="0" w:afterLines="0" w:line="400" w:lineRule="exact"/>
              <w:ind w:firstLine="420" w:firstLineChars="200"/>
              <w:rPr>
                <w:rFonts w:hint="eastAsia" w:ascii="宋体" w:hAnsi="宋体" w:eastAsia="宋体" w:cs="宋体"/>
                <w:color w:val="auto"/>
                <w:lang w:eastAsia="zh-CN"/>
              </w:rPr>
            </w:pPr>
            <w:r>
              <w:rPr>
                <w:rFonts w:hint="eastAsia" w:ascii="宋体" w:hAnsi="宋体" w:eastAsia="宋体" w:cs="宋体"/>
                <w:color w:val="auto"/>
                <w:lang w:eastAsia="zh-CN"/>
              </w:rPr>
              <w:t>（1）缴纳形式：纸质投标保函包括银行保函、保证保险和担保保函，其示范文本详见投标文件格式。投标人提交的纸质投标保函应严格执行其示范文本，不得对示范文本中的实质性内容进行修改。</w:t>
            </w:r>
          </w:p>
          <w:p>
            <w:pPr>
              <w:pStyle w:val="10"/>
              <w:adjustRightInd w:val="0"/>
              <w:snapToGrid w:val="0"/>
              <w:spacing w:beforeLines="0" w:after="0" w:afterLines="0" w:line="400" w:lineRule="exact"/>
              <w:ind w:firstLine="420" w:firstLineChars="200"/>
              <w:rPr>
                <w:rFonts w:hint="eastAsia" w:ascii="宋体" w:hAnsi="宋体" w:eastAsia="宋体" w:cs="宋体"/>
                <w:color w:val="auto"/>
                <w:lang w:eastAsia="zh-CN"/>
              </w:rPr>
            </w:pPr>
            <w:r>
              <w:rPr>
                <w:rFonts w:hint="eastAsia" w:ascii="宋体" w:hAnsi="宋体" w:eastAsia="宋体" w:cs="宋体"/>
                <w:color w:val="auto"/>
                <w:lang w:eastAsia="zh-CN"/>
              </w:rPr>
              <w:t>（2）具体要求：纸质投标保函的开立人应当是具有相应资格的银行、保险机构、融资担保公司，其信用资质、履约能力、担保能力、赔付流程、安全保密等应符合工程保函业务条件。纸质投标保函应合法合规，符合招投标行政监督部门、行业主管部门和金融监管部门的相关规定，满足招标文件约定要求。投标人应选择在渝依法设立总部或者设有分支机构的金融机构开具纸质投标保函。投标人对所提交的纸质投标保函的真实性、合法性、有效性负责。</w:t>
            </w:r>
          </w:p>
          <w:p>
            <w:pPr>
              <w:pStyle w:val="10"/>
              <w:adjustRightInd w:val="0"/>
              <w:snapToGrid w:val="0"/>
              <w:spacing w:beforeLines="0" w:after="0" w:afterLines="0" w:line="400" w:lineRule="exact"/>
              <w:ind w:firstLine="420" w:firstLineChars="200"/>
              <w:rPr>
                <w:rFonts w:hint="eastAsia" w:ascii="宋体" w:hAnsi="宋体" w:eastAsia="宋体" w:cs="宋体"/>
                <w:color w:val="auto"/>
                <w:lang w:eastAsia="zh-CN"/>
              </w:rPr>
            </w:pPr>
            <w:r>
              <w:rPr>
                <w:rFonts w:hint="eastAsia" w:ascii="宋体" w:hAnsi="宋体" w:eastAsia="宋体" w:cs="宋体"/>
                <w:color w:val="auto"/>
                <w:lang w:eastAsia="zh-CN"/>
              </w:rPr>
              <w:t>投标人须在投标文件投标保函部分提供纸质投标保函复印件，纸质投标保函原件随其他要求提供的原件一并放入原件袋中，在递交投标文件时一次性递交。退还原件袋时，纸质投标保函原件不退还，由招标人保管。</w:t>
            </w:r>
          </w:p>
          <w:p>
            <w:pPr>
              <w:pStyle w:val="10"/>
              <w:adjustRightInd w:val="0"/>
              <w:snapToGrid w:val="0"/>
              <w:spacing w:beforeLines="0" w:after="0" w:afterLines="0" w:line="400" w:lineRule="exact"/>
              <w:ind w:firstLine="420" w:firstLineChars="200"/>
              <w:rPr>
                <w:rFonts w:hint="eastAsia" w:ascii="宋体" w:hAnsi="宋体" w:eastAsia="宋体" w:cs="宋体"/>
                <w:color w:val="auto"/>
                <w:lang w:eastAsia="zh-CN"/>
              </w:rPr>
            </w:pPr>
            <w:r>
              <w:rPr>
                <w:rFonts w:hint="eastAsia" w:ascii="宋体" w:hAnsi="宋体" w:eastAsia="宋体" w:cs="宋体"/>
                <w:color w:val="auto"/>
                <w:lang w:eastAsia="zh-CN"/>
              </w:rPr>
              <w:t>若投标截止时间延期，则纸质投标保函递交的截止时间和投标截止时间保持一致。</w:t>
            </w:r>
          </w:p>
          <w:p>
            <w:pPr>
              <w:pStyle w:val="10"/>
              <w:adjustRightInd w:val="0"/>
              <w:snapToGrid w:val="0"/>
              <w:spacing w:beforeLines="0" w:after="0" w:afterLines="0" w:line="400" w:lineRule="exact"/>
              <w:ind w:firstLine="420" w:firstLineChars="200"/>
              <w:rPr>
                <w:rFonts w:hint="eastAsia" w:ascii="宋体" w:hAnsi="宋体" w:eastAsia="宋体" w:cs="宋体"/>
                <w:color w:val="auto"/>
                <w:lang w:eastAsia="zh-CN"/>
              </w:rPr>
            </w:pPr>
            <w:r>
              <w:rPr>
                <w:rFonts w:hint="eastAsia" w:ascii="宋体" w:hAnsi="宋体" w:eastAsia="宋体" w:cs="宋体"/>
                <w:color w:val="auto"/>
                <w:lang w:eastAsia="zh-CN"/>
              </w:rPr>
              <w:t>不满足上述要求的纸质投标保函无效。</w:t>
            </w:r>
          </w:p>
          <w:p>
            <w:pPr>
              <w:pStyle w:val="10"/>
              <w:adjustRightInd w:val="0"/>
              <w:snapToGrid w:val="0"/>
              <w:spacing w:beforeLines="0" w:after="0" w:afterLines="0" w:line="400" w:lineRule="exact"/>
              <w:ind w:firstLine="420" w:firstLineChars="200"/>
              <w:rPr>
                <w:rFonts w:hint="eastAsia" w:ascii="宋体" w:hAnsi="宋体" w:eastAsia="宋体" w:cs="宋体"/>
                <w:color w:val="auto"/>
                <w:lang w:eastAsia="zh-CN"/>
              </w:rPr>
            </w:pPr>
            <w:r>
              <w:rPr>
                <w:rFonts w:hint="eastAsia" w:ascii="宋体" w:hAnsi="宋体" w:eastAsia="宋体" w:cs="宋体"/>
                <w:color w:val="auto"/>
                <w:lang w:eastAsia="zh-CN"/>
              </w:rPr>
              <w:t>2. 以纸质投标保函形式担保的投标保证金的金额：</w:t>
            </w:r>
            <w:r>
              <w:rPr>
                <w:rFonts w:hint="eastAsia" w:ascii="宋体" w:hAnsi="宋体" w:eastAsia="宋体" w:cs="宋体"/>
                <w:color w:val="auto"/>
                <w:lang w:val="en-US" w:eastAsia="zh-CN"/>
              </w:rPr>
              <w:t>80</w:t>
            </w:r>
            <w:r>
              <w:rPr>
                <w:rFonts w:hint="eastAsia" w:ascii="宋体" w:hAnsi="宋体" w:eastAsia="宋体" w:cs="宋体"/>
                <w:color w:val="auto"/>
                <w:lang w:eastAsia="zh-CN"/>
              </w:rPr>
              <w:t>万元（大写：捌拾万元整）。</w:t>
            </w:r>
          </w:p>
          <w:p>
            <w:pPr>
              <w:pStyle w:val="10"/>
              <w:adjustRightInd w:val="0"/>
              <w:snapToGrid w:val="0"/>
              <w:spacing w:beforeLines="0" w:after="0" w:afterLines="0" w:line="400" w:lineRule="exact"/>
              <w:ind w:firstLine="420" w:firstLineChars="200"/>
              <w:rPr>
                <w:rFonts w:hint="eastAsia" w:ascii="宋体" w:hAnsi="宋体" w:eastAsia="宋体" w:cs="宋体"/>
                <w:color w:val="auto"/>
                <w:lang w:eastAsia="zh-CN"/>
              </w:rPr>
            </w:pPr>
            <w:r>
              <w:rPr>
                <w:rFonts w:hint="eastAsia" w:ascii="宋体" w:hAnsi="宋体" w:eastAsia="宋体" w:cs="宋体"/>
                <w:color w:val="auto"/>
                <w:lang w:eastAsia="zh-CN"/>
              </w:rPr>
              <w:t>3. 投标人须在纸质投标保函中注明在重庆市辖区范围内的核验地址和核验方式，并确保其递交的纸质投标保函能在开立人在渝的总部或者分支机构进行核验。</w:t>
            </w:r>
          </w:p>
          <w:p>
            <w:pPr>
              <w:pStyle w:val="10"/>
              <w:adjustRightInd w:val="0"/>
              <w:snapToGrid w:val="0"/>
              <w:spacing w:beforeLines="0" w:after="0" w:afterLines="0" w:line="400" w:lineRule="exact"/>
              <w:ind w:firstLine="420" w:firstLineChars="200"/>
              <w:rPr>
                <w:rFonts w:hint="eastAsia" w:ascii="宋体" w:hAnsi="宋体" w:eastAsia="宋体" w:cs="宋体"/>
                <w:color w:val="auto"/>
                <w:lang w:eastAsia="zh-CN"/>
              </w:rPr>
            </w:pPr>
            <w:r>
              <w:rPr>
                <w:rFonts w:hint="eastAsia" w:ascii="宋体" w:hAnsi="宋体" w:eastAsia="宋体" w:cs="宋体"/>
                <w:color w:val="auto"/>
                <w:lang w:eastAsia="zh-CN"/>
              </w:rPr>
              <w:t>4. 投标人递交的纸质投标保函原件应与投标文件中提供的纸质投标保函复印件一致，否则由评标委员会作否决投标处理。</w:t>
            </w:r>
          </w:p>
          <w:p>
            <w:pPr>
              <w:pStyle w:val="10"/>
              <w:adjustRightInd w:val="0"/>
              <w:snapToGrid w:val="0"/>
              <w:spacing w:beforeLines="0" w:after="0" w:afterLines="0" w:line="400" w:lineRule="exact"/>
              <w:ind w:firstLine="420" w:firstLineChars="200"/>
              <w:rPr>
                <w:rFonts w:hint="eastAsia" w:ascii="宋体" w:hAnsi="宋体" w:eastAsia="宋体" w:cs="宋体"/>
                <w:color w:val="auto"/>
                <w:lang w:eastAsia="zh-CN"/>
              </w:rPr>
            </w:pPr>
            <w:r>
              <w:rPr>
                <w:rFonts w:hint="eastAsia" w:ascii="宋体" w:hAnsi="宋体" w:eastAsia="宋体" w:cs="宋体"/>
                <w:color w:val="auto"/>
                <w:lang w:eastAsia="zh-CN"/>
              </w:rPr>
              <w:t>5. 在发出中标通知书前，招标人应当对投标人（至少中标候选人或中标人）递交的纸质投标保函的真实性、合法性、有效性进行核验，对核验不合格或无法按纸质投标保函注明的核验地点、核验方式进行核验的，视为投标人未提交纸质投标保函，对已取得中标候选人资格或中标资格的投标人，按相关规定取消中标候选人资格或中标资格，给招标人造成损失的，投标人依法承担赔偿责任。投标人提交的纸质投标保函涉及弄虚作假或其他违法违规情形的，移送相关部门处理。</w:t>
            </w:r>
          </w:p>
          <w:p>
            <w:pPr>
              <w:pStyle w:val="10"/>
              <w:adjustRightInd w:val="0"/>
              <w:snapToGrid w:val="0"/>
              <w:spacing w:beforeLines="0" w:after="0" w:afterLines="0" w:line="400" w:lineRule="exact"/>
              <w:ind w:firstLine="420" w:firstLineChars="200"/>
              <w:rPr>
                <w:rFonts w:hint="eastAsia" w:ascii="宋体" w:hAnsi="宋体" w:eastAsia="宋体" w:cs="宋体"/>
                <w:color w:val="auto"/>
                <w:lang w:eastAsia="zh-CN"/>
              </w:rPr>
            </w:pPr>
            <w:r>
              <w:rPr>
                <w:rFonts w:hint="eastAsia" w:ascii="宋体" w:hAnsi="宋体" w:eastAsia="宋体" w:cs="宋体"/>
                <w:color w:val="auto"/>
                <w:lang w:eastAsia="zh-CN"/>
              </w:rPr>
              <w:t>二、纸质投标保函的退还、注销</w:t>
            </w:r>
          </w:p>
          <w:p>
            <w:pPr>
              <w:pStyle w:val="10"/>
              <w:adjustRightInd w:val="0"/>
              <w:snapToGrid w:val="0"/>
              <w:spacing w:beforeLines="0" w:after="0" w:afterLines="0" w:line="400" w:lineRule="exact"/>
              <w:ind w:firstLine="420" w:firstLineChars="200"/>
              <w:rPr>
                <w:rFonts w:hint="eastAsia" w:ascii="宋体" w:hAnsi="宋体" w:eastAsia="宋体" w:cs="宋体"/>
                <w:color w:val="auto"/>
                <w:lang w:eastAsia="zh-CN"/>
              </w:rPr>
            </w:pPr>
            <w:r>
              <w:rPr>
                <w:rFonts w:hint="eastAsia" w:ascii="宋体" w:hAnsi="宋体" w:eastAsia="宋体" w:cs="宋体"/>
                <w:color w:val="auto"/>
                <w:lang w:eastAsia="zh-CN"/>
              </w:rPr>
              <w:t>招标人应当在法定时间内确定中标人，向中标人发出中标通知书，同时向除中标候选人以外的其他投标人退还纸质投标保函并书面通知相关金融机构本项目准予提前注销纸质投标保函。具体注销事宜由投标人与金融机构协商。</w:t>
            </w:r>
          </w:p>
          <w:p>
            <w:pPr>
              <w:pStyle w:val="10"/>
              <w:adjustRightInd w:val="0"/>
              <w:snapToGrid w:val="0"/>
              <w:spacing w:beforeLines="0" w:after="0" w:afterLines="0" w:line="400" w:lineRule="exact"/>
              <w:ind w:firstLine="420" w:firstLineChars="200"/>
              <w:rPr>
                <w:rFonts w:hint="eastAsia" w:ascii="宋体" w:hAnsi="宋体" w:eastAsia="宋体" w:cs="宋体"/>
                <w:color w:val="auto"/>
                <w:lang w:eastAsia="zh-CN"/>
              </w:rPr>
            </w:pPr>
            <w:r>
              <w:rPr>
                <w:rFonts w:hint="eastAsia" w:ascii="宋体" w:hAnsi="宋体" w:eastAsia="宋体" w:cs="宋体"/>
                <w:color w:val="auto"/>
                <w:lang w:eastAsia="zh-CN"/>
              </w:rPr>
              <w:t>招标人应在法定时间内和中标人签订合同，并同时书面通知相关金融机构向中标人和其他中标候选人注销纸质投标保函。具体注销事宜由投标人与金融机构协商。</w:t>
            </w:r>
          </w:p>
          <w:p>
            <w:pPr>
              <w:pStyle w:val="10"/>
              <w:adjustRightInd w:val="0"/>
              <w:snapToGrid w:val="0"/>
              <w:spacing w:beforeLines="0" w:after="0" w:afterLines="0" w:line="400" w:lineRule="exact"/>
              <w:rPr>
                <w:rFonts w:hint="eastAsia" w:ascii="宋体" w:hAnsi="宋体" w:eastAsia="宋体" w:cs="宋体"/>
                <w:color w:val="auto"/>
                <w:lang w:eastAsia="zh-CN"/>
              </w:rPr>
            </w:pPr>
          </w:p>
          <w:p>
            <w:pPr>
              <w:adjustRightInd w:val="0"/>
              <w:snapToGrid w:val="0"/>
              <w:spacing w:beforeLines="0" w:afterLines="0" w:line="400" w:lineRule="exact"/>
              <w:ind w:firstLine="422" w:firstLineChars="200"/>
              <w:jc w:val="both"/>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eastAsia="zh-CN"/>
              </w:rPr>
              <w:t>注：</w:t>
            </w:r>
            <w:r>
              <w:rPr>
                <w:rFonts w:hint="eastAsia" w:ascii="宋体" w:hAnsi="宋体" w:eastAsia="宋体" w:cs="宋体"/>
                <w:b/>
                <w:bCs/>
                <w:color w:val="auto"/>
                <w:szCs w:val="21"/>
                <w:highlight w:val="none"/>
              </w:rPr>
              <w:t>根据</w:t>
            </w:r>
            <w:r>
              <w:rPr>
                <w:rFonts w:hint="eastAsia" w:ascii="宋体" w:hAnsi="宋体" w:eastAsia="宋体" w:cs="宋体"/>
                <w:b/>
                <w:bCs/>
                <w:color w:val="auto"/>
                <w:szCs w:val="21"/>
                <w:highlight w:val="none"/>
                <w:lang w:eastAsia="zh-CN"/>
              </w:rPr>
              <w:t>招标人</w:t>
            </w:r>
            <w:r>
              <w:rPr>
                <w:rFonts w:hint="eastAsia" w:ascii="宋体" w:hAnsi="宋体" w:eastAsia="宋体" w:cs="宋体"/>
                <w:b/>
                <w:bCs/>
                <w:color w:val="auto"/>
                <w:szCs w:val="21"/>
                <w:highlight w:val="none"/>
              </w:rPr>
              <w:t>《合格供方库管理办法》，符合免交投标</w:t>
            </w:r>
            <w:r>
              <w:rPr>
                <w:rFonts w:hint="eastAsia" w:ascii="宋体" w:hAnsi="宋体" w:eastAsia="宋体" w:cs="宋体"/>
                <w:b/>
                <w:bCs/>
                <w:color w:val="auto"/>
                <w:szCs w:val="21"/>
                <w:highlight w:val="none"/>
                <w:lang w:eastAsia="zh-CN"/>
              </w:rPr>
              <w:t>保证金</w:t>
            </w:r>
            <w:r>
              <w:rPr>
                <w:rFonts w:hint="eastAsia" w:ascii="宋体" w:hAnsi="宋体" w:eastAsia="宋体" w:cs="宋体"/>
                <w:b/>
                <w:bCs/>
                <w:color w:val="auto"/>
                <w:szCs w:val="21"/>
                <w:highlight w:val="none"/>
              </w:rPr>
              <w:t>及履约</w:t>
            </w:r>
            <w:r>
              <w:rPr>
                <w:rFonts w:hint="eastAsia" w:ascii="宋体" w:hAnsi="宋体" w:eastAsia="宋体" w:cs="宋体"/>
                <w:b/>
                <w:bCs/>
                <w:color w:val="auto"/>
                <w:szCs w:val="21"/>
                <w:highlight w:val="none"/>
                <w:lang w:eastAsia="zh-CN"/>
              </w:rPr>
              <w:t>保证金</w:t>
            </w:r>
            <w:r>
              <w:rPr>
                <w:rFonts w:hint="eastAsia" w:ascii="宋体" w:hAnsi="宋体" w:eastAsia="宋体" w:cs="宋体"/>
                <w:b/>
                <w:bCs/>
                <w:color w:val="auto"/>
                <w:szCs w:val="21"/>
                <w:highlight w:val="none"/>
              </w:rPr>
              <w:t>资格的</w:t>
            </w:r>
            <w:r>
              <w:rPr>
                <w:rFonts w:hint="eastAsia" w:ascii="宋体" w:hAnsi="宋体" w:eastAsia="宋体" w:cs="宋体"/>
                <w:b/>
                <w:bCs/>
                <w:color w:val="auto"/>
                <w:szCs w:val="21"/>
                <w:highlight w:val="none"/>
                <w:lang w:eastAsia="zh-CN"/>
              </w:rPr>
              <w:t>投标</w:t>
            </w:r>
            <w:r>
              <w:rPr>
                <w:rFonts w:hint="eastAsia" w:ascii="宋体" w:hAnsi="宋体" w:eastAsia="宋体" w:cs="宋体"/>
                <w:b/>
                <w:bCs/>
                <w:color w:val="auto"/>
                <w:szCs w:val="21"/>
                <w:highlight w:val="none"/>
              </w:rPr>
              <w:t>人，可提交经</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人审批通过并加盖</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人单位公章的《免交投标担保及履约担保审批表》代替相关</w:t>
            </w:r>
            <w:r>
              <w:rPr>
                <w:rFonts w:hint="eastAsia" w:ascii="宋体" w:hAnsi="宋体" w:eastAsia="宋体" w:cs="宋体"/>
                <w:b/>
                <w:bCs/>
                <w:color w:val="auto"/>
                <w:szCs w:val="21"/>
                <w:highlight w:val="none"/>
                <w:lang w:eastAsia="zh-CN"/>
              </w:rPr>
              <w:t>投标（或履约）</w:t>
            </w:r>
            <w:r>
              <w:rPr>
                <w:rFonts w:hint="eastAsia" w:ascii="宋体" w:hAnsi="宋体" w:eastAsia="宋体" w:cs="宋体"/>
                <w:b/>
                <w:bCs/>
                <w:color w:val="auto"/>
                <w:szCs w:val="21"/>
                <w:highlight w:val="none"/>
              </w:rPr>
              <w:t>保证金凭证。《免交投标担保及履约担保审批表》须在有效期内</w:t>
            </w:r>
            <w:r>
              <w:rPr>
                <w:rFonts w:hint="eastAsia" w:ascii="宋体" w:hAnsi="宋体" w:eastAsia="宋体" w:cs="宋体"/>
                <w:b/>
                <w:bCs/>
                <w:color w:val="auto"/>
                <w:szCs w:val="21"/>
                <w:highlight w:val="none"/>
                <w:lang w:eastAsia="zh-CN"/>
              </w:rPr>
              <w:t>，资料复印件</w:t>
            </w:r>
            <w:r>
              <w:rPr>
                <w:rFonts w:hint="eastAsia" w:ascii="宋体" w:hAnsi="宋体" w:eastAsia="宋体" w:cs="宋体"/>
                <w:b/>
                <w:bCs/>
                <w:color w:val="auto"/>
                <w:szCs w:val="21"/>
                <w:highlight w:val="none"/>
              </w:rPr>
              <w:t>加盖投标单位法人章并装入投标文件</w:t>
            </w:r>
            <w:r>
              <w:rPr>
                <w:rFonts w:hint="eastAsia" w:ascii="宋体" w:hAnsi="宋体" w:eastAsia="宋体" w:cs="宋体"/>
                <w:b/>
                <w:bCs/>
                <w:color w:val="auto"/>
                <w:szCs w:val="21"/>
                <w:highlight w:val="none"/>
                <w:lang w:eastAsia="zh-CN"/>
              </w:rPr>
              <w:t>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3.4.4</w:t>
            </w:r>
          </w:p>
        </w:tc>
        <w:tc>
          <w:tcPr>
            <w:tcW w:w="925"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不予退还投标保证金的情形</w:t>
            </w:r>
          </w:p>
        </w:tc>
        <w:tc>
          <w:tcPr>
            <w:tcW w:w="3427" w:type="pct"/>
            <w:vAlign w:val="center"/>
          </w:tcPr>
          <w:p>
            <w:pPr>
              <w:adjustRightInd w:val="0"/>
              <w:snapToGrid w:val="0"/>
              <w:spacing w:beforeLines="0" w:afterLines="0" w:line="400" w:lineRule="exact"/>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（1）投标人在规定的投标有效期内撤销</w:t>
            </w:r>
            <w:r>
              <w:rPr>
                <w:rFonts w:hint="eastAsia" w:ascii="宋体" w:hAnsi="宋体" w:eastAsia="宋体" w:cs="宋体"/>
                <w:color w:val="auto"/>
                <w:kern w:val="0"/>
                <w:szCs w:val="21"/>
                <w:highlight w:val="none"/>
                <w:lang w:val="en-US" w:eastAsia="zh-CN"/>
              </w:rPr>
              <w:t>或修改</w:t>
            </w:r>
            <w:r>
              <w:rPr>
                <w:rFonts w:hint="eastAsia" w:ascii="宋体" w:hAnsi="宋体" w:eastAsia="宋体" w:cs="宋体"/>
                <w:color w:val="auto"/>
                <w:kern w:val="0"/>
                <w:szCs w:val="21"/>
                <w:highlight w:val="none"/>
              </w:rPr>
              <w:t>投标文件；</w:t>
            </w:r>
          </w:p>
          <w:p>
            <w:pPr>
              <w:adjustRightInd w:val="0"/>
              <w:snapToGrid w:val="0"/>
              <w:spacing w:beforeLines="0" w:afterLines="0" w:line="400" w:lineRule="exact"/>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（2）中标人在收到中标通知书后，无正当理由不与招标人订立合同，在签订合同时向招标人提出附加条件，或者不按照招标文件要求提交履约保证金；</w:t>
            </w:r>
          </w:p>
          <w:p>
            <w:pPr>
              <w:adjustRightInd w:val="0"/>
              <w:snapToGrid w:val="0"/>
              <w:spacing w:beforeLines="0" w:afterLines="0" w:line="400" w:lineRule="exact"/>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）违反投标人须知第9.2款对投标人的纪律要求的；</w:t>
            </w:r>
          </w:p>
          <w:p>
            <w:pPr>
              <w:adjustRightInd w:val="0"/>
              <w:snapToGrid w:val="0"/>
              <w:spacing w:beforeLines="0" w:afterLines="0" w:line="400" w:lineRule="exact"/>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）法律法规规定的其他情形。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p>
        </w:tc>
        <w:tc>
          <w:tcPr>
            <w:tcW w:w="925"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是否允许递交</w:t>
            </w:r>
          </w:p>
          <w:p>
            <w:pPr>
              <w:adjustRightInd w:val="0"/>
              <w:snapToGrid w:val="0"/>
              <w:spacing w:beforeLines="0" w:after="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备选投标方案</w:t>
            </w:r>
          </w:p>
        </w:tc>
        <w:tc>
          <w:tcPr>
            <w:tcW w:w="3427" w:type="pct"/>
            <w:vAlign w:val="center"/>
          </w:tcPr>
          <w:p>
            <w:pPr>
              <w:adjustRightInd w:val="0"/>
              <w:snapToGrid w:val="0"/>
              <w:spacing w:beforeLines="0" w:afterLines="0" w:line="400" w:lineRule="exact"/>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3.7.1</w:t>
            </w:r>
          </w:p>
        </w:tc>
        <w:tc>
          <w:tcPr>
            <w:tcW w:w="925" w:type="pct"/>
            <w:vAlign w:val="center"/>
          </w:tcPr>
          <w:p>
            <w:pPr>
              <w:adjustRightInd w:val="0"/>
              <w:snapToGrid w:val="0"/>
              <w:spacing w:beforeLines="0" w:after="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投标文件格式要求</w:t>
            </w:r>
          </w:p>
        </w:tc>
        <w:tc>
          <w:tcPr>
            <w:tcW w:w="3427" w:type="pct"/>
            <w:vAlign w:val="center"/>
          </w:tcPr>
          <w:p>
            <w:pPr>
              <w:adjustRightInd w:val="0"/>
              <w:snapToGrid w:val="0"/>
              <w:spacing w:beforeLines="0" w:afterLines="0" w:line="400" w:lineRule="exact"/>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编制投标文件时不得对第六章“投标文件格式”的相应要素作实质性修改，否则视为重大偏差，由评标委员会作否决投标处理。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3.7.3</w:t>
            </w:r>
          </w:p>
        </w:tc>
        <w:tc>
          <w:tcPr>
            <w:tcW w:w="925"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签名盖章要求</w:t>
            </w:r>
          </w:p>
        </w:tc>
        <w:tc>
          <w:tcPr>
            <w:tcW w:w="3427" w:type="pct"/>
            <w:vAlign w:val="center"/>
          </w:tcPr>
          <w:p>
            <w:pPr>
              <w:adjustRightInd w:val="0"/>
              <w:snapToGrid w:val="0"/>
              <w:spacing w:beforeLines="0" w:afterLines="0" w:line="400" w:lineRule="exact"/>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应用不褪色的材料书写或打印，并由投标人的法定代表人或其委托代理人在招标文件规定的位置按招标文件要求签名或盖章、盖单位法人章。委托代理人签名的，投标文件应附法定代表人签署的授权委托书。投标文件应尽量避免涂改、行间插字或删除。如果出现上述情况，改动之处应加盖单位法人章或由投标人的法定代表人或其授权的代理人签名确认。</w:t>
            </w:r>
          </w:p>
          <w:p>
            <w:pPr>
              <w:adjustRightInd w:val="0"/>
              <w:snapToGrid w:val="0"/>
              <w:spacing w:beforeLines="0" w:afterLines="0" w:line="400" w:lineRule="exact"/>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3.7.4</w:t>
            </w:r>
          </w:p>
        </w:tc>
        <w:tc>
          <w:tcPr>
            <w:tcW w:w="925" w:type="pct"/>
            <w:vAlign w:val="center"/>
          </w:tcPr>
          <w:p>
            <w:pPr>
              <w:adjustRightInd w:val="0"/>
              <w:snapToGrid w:val="0"/>
              <w:spacing w:beforeLines="0" w:afterLines="0" w:line="400" w:lineRule="exact"/>
              <w:jc w:val="center"/>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投标文件的份数</w:t>
            </w:r>
          </w:p>
        </w:tc>
        <w:tc>
          <w:tcPr>
            <w:tcW w:w="3427" w:type="pct"/>
            <w:vAlign w:val="center"/>
          </w:tcPr>
          <w:p>
            <w:pPr>
              <w:autoSpaceDE w:val="0"/>
              <w:autoSpaceDN w:val="0"/>
              <w:adjustRightInd w:val="0"/>
              <w:snapToGrid w:val="0"/>
              <w:spacing w:beforeLines="0" w:after="0" w:afterLines="0" w:line="400" w:lineRule="exact"/>
              <w:ind w:firstLine="420" w:firstLineChars="200"/>
              <w:jc w:val="both"/>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kern w:val="0"/>
                <w:szCs w:val="21"/>
                <w:highlight w:val="none"/>
              </w:rPr>
              <w:t>投标文件正本1份、副本</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份，</w:t>
            </w:r>
            <w:r>
              <w:rPr>
                <w:rFonts w:hint="eastAsia" w:ascii="宋体" w:hAnsi="宋体" w:eastAsia="宋体" w:cs="宋体"/>
                <w:color w:val="auto"/>
                <w:szCs w:val="21"/>
                <w:highlight w:val="none"/>
                <w:u w:val="none"/>
              </w:rPr>
              <w:t>电子文档</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U盘或</w:t>
            </w:r>
            <w:r>
              <w:rPr>
                <w:rFonts w:hint="eastAsia" w:ascii="宋体" w:hAnsi="宋体" w:eastAsia="宋体" w:cs="宋体"/>
                <w:color w:val="auto"/>
                <w:kern w:val="0"/>
                <w:szCs w:val="21"/>
                <w:highlight w:val="none"/>
              </w:rPr>
              <w:t>光盘）1份。当副本和正本不一致时，以正本为准。否则由评标委员会作否决投标处理。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6"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3.7.5</w:t>
            </w:r>
          </w:p>
        </w:tc>
        <w:tc>
          <w:tcPr>
            <w:tcW w:w="925"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编制要求</w:t>
            </w:r>
          </w:p>
        </w:tc>
        <w:tc>
          <w:tcPr>
            <w:tcW w:w="3427" w:type="pct"/>
            <w:vAlign w:val="center"/>
          </w:tcPr>
          <w:p>
            <w:pPr>
              <w:adjustRightInd w:val="0"/>
              <w:snapToGrid w:val="0"/>
              <w:spacing w:beforeLines="0" w:afterLines="0" w:line="400" w:lineRule="exact"/>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投标函部分、资格审查部分（含商务部分）、技术部分</w:t>
            </w:r>
            <w:r>
              <w:rPr>
                <w:rFonts w:hint="eastAsia" w:ascii="宋体" w:hAnsi="宋体" w:eastAsia="宋体" w:cs="宋体"/>
                <w:color w:val="auto"/>
                <w:szCs w:val="21"/>
                <w:highlight w:val="none"/>
                <w:lang w:eastAsia="zh-CN"/>
              </w:rPr>
              <w:t>（如有）可以共同装订成一册，也可</w:t>
            </w:r>
            <w:r>
              <w:rPr>
                <w:rFonts w:hint="eastAsia" w:ascii="宋体" w:hAnsi="宋体" w:eastAsia="宋体" w:cs="宋体"/>
                <w:color w:val="auto"/>
                <w:szCs w:val="21"/>
                <w:highlight w:val="none"/>
              </w:rPr>
              <w:t>各自分别装订成册。所有投标文件不论使用任何方式进行装订，必须保证投标书装订牢固，否则，招标人对由于投标文件装订松散而造成的丢失或其他后果不承担任何责任。</w:t>
            </w:r>
          </w:p>
          <w:p>
            <w:pPr>
              <w:adjustRightInd w:val="0"/>
              <w:snapToGrid w:val="0"/>
              <w:spacing w:beforeLines="0" w:afterLines="0" w:line="400" w:lineRule="exact"/>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2、装订</w:t>
            </w:r>
          </w:p>
          <w:p>
            <w:pPr>
              <w:adjustRightInd w:val="0"/>
              <w:snapToGrid w:val="0"/>
              <w:spacing w:beforeLines="0" w:afterLines="0" w:line="400" w:lineRule="exact"/>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（1）投标函部分的装订要求</w:t>
            </w:r>
          </w:p>
          <w:p>
            <w:pPr>
              <w:adjustRightInd w:val="0"/>
              <w:snapToGrid w:val="0"/>
              <w:spacing w:beforeLines="0" w:afterLines="0" w:line="400" w:lineRule="exact"/>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应按照第六章规定格式装订成册，原则上并应编制目录（但不得将目录编制作为评审因素），标注页码。</w:t>
            </w:r>
          </w:p>
          <w:p>
            <w:pPr>
              <w:adjustRightInd w:val="0"/>
              <w:snapToGrid w:val="0"/>
              <w:spacing w:beforeLines="0" w:afterLines="0" w:line="400" w:lineRule="exact"/>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（2）资格审查部分（含商务部分）的装订要求</w:t>
            </w:r>
          </w:p>
          <w:p>
            <w:pPr>
              <w:adjustRightInd w:val="0"/>
              <w:snapToGrid w:val="0"/>
              <w:spacing w:beforeLines="0" w:afterLines="0" w:line="400" w:lineRule="exact"/>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应按照第六章规定格式装订成册，并原则上并应编制目录（但不得将目录编制作为评审因素），标注页码。</w:t>
            </w:r>
          </w:p>
          <w:p>
            <w:pPr>
              <w:adjustRightInd w:val="0"/>
              <w:snapToGrid w:val="0"/>
              <w:spacing w:beforeLines="0" w:afterLines="0" w:line="400" w:lineRule="exact"/>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（3）技术部分</w:t>
            </w:r>
            <w:r>
              <w:rPr>
                <w:rFonts w:hint="eastAsia" w:ascii="宋体" w:hAnsi="宋体" w:eastAsia="宋体" w:cs="宋体"/>
                <w:color w:val="auto"/>
                <w:szCs w:val="21"/>
                <w:highlight w:val="none"/>
                <w:lang w:eastAsia="zh-CN"/>
              </w:rPr>
              <w:t>（如有）</w:t>
            </w:r>
            <w:r>
              <w:rPr>
                <w:rFonts w:hint="eastAsia" w:ascii="宋体" w:hAnsi="宋体" w:eastAsia="宋体" w:cs="宋体"/>
                <w:color w:val="auto"/>
                <w:szCs w:val="21"/>
                <w:highlight w:val="none"/>
              </w:rPr>
              <w:t>的装订要求</w:t>
            </w:r>
          </w:p>
          <w:p>
            <w:pPr>
              <w:adjustRightInd w:val="0"/>
              <w:snapToGrid w:val="0"/>
              <w:spacing w:beforeLines="0" w:afterLines="0" w:line="400" w:lineRule="exact"/>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应按第六章规定格式装订成册，原则上并应编制目录（但不得将目录编制作为评审因素），标注页码。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4.1.1</w:t>
            </w:r>
          </w:p>
        </w:tc>
        <w:tc>
          <w:tcPr>
            <w:tcW w:w="925" w:type="pct"/>
            <w:vAlign w:val="center"/>
          </w:tcPr>
          <w:p>
            <w:pPr>
              <w:adjustRightInd w:val="0"/>
              <w:snapToGrid w:val="0"/>
              <w:spacing w:beforeLines="0" w:afterLines="0" w:line="400" w:lineRule="exact"/>
              <w:jc w:val="center"/>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投标文件</w:t>
            </w:r>
          </w:p>
          <w:p>
            <w:pPr>
              <w:adjustRightInd w:val="0"/>
              <w:snapToGrid w:val="0"/>
              <w:spacing w:beforeLines="0" w:afterLines="0" w:line="400" w:lineRule="exact"/>
              <w:jc w:val="center"/>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的密封</w:t>
            </w:r>
          </w:p>
        </w:tc>
        <w:tc>
          <w:tcPr>
            <w:tcW w:w="3427" w:type="pct"/>
            <w:vAlign w:val="center"/>
          </w:tcPr>
          <w:p>
            <w:pPr>
              <w:pStyle w:val="319"/>
              <w:adjustRightInd w:val="0"/>
              <w:snapToGrid w:val="0"/>
              <w:spacing w:beforeLines="0" w:afterLines="0" w:line="400" w:lineRule="exact"/>
              <w:ind w:left="0" w:leftChars="0"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1、电子文档</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U盘或</w:t>
            </w:r>
            <w:r>
              <w:rPr>
                <w:rFonts w:hint="eastAsia" w:ascii="宋体" w:hAnsi="宋体" w:eastAsia="宋体" w:cs="宋体"/>
                <w:color w:val="auto"/>
                <w:kern w:val="0"/>
                <w:szCs w:val="21"/>
                <w:highlight w:val="none"/>
              </w:rPr>
              <w:t>光盘）</w:t>
            </w:r>
            <w:r>
              <w:rPr>
                <w:rFonts w:hint="eastAsia" w:ascii="宋体" w:hAnsi="宋体" w:eastAsia="宋体" w:cs="宋体"/>
                <w:color w:val="auto"/>
                <w:szCs w:val="21"/>
                <w:highlight w:val="none"/>
                <w:u w:val="none"/>
                <w:lang w:val="en-US" w:eastAsia="zh-CN"/>
              </w:rPr>
              <w:t>1</w:t>
            </w:r>
            <w:r>
              <w:rPr>
                <w:rFonts w:hint="eastAsia" w:ascii="宋体" w:hAnsi="宋体" w:eastAsia="宋体" w:cs="宋体"/>
                <w:color w:val="auto"/>
                <w:szCs w:val="21"/>
                <w:highlight w:val="none"/>
                <w:u w:val="none"/>
              </w:rPr>
              <w:t>份，U盘或光盘上注明项目名称和投标单位名称并加盖投标人单位法人章，装入“电子</w:t>
            </w:r>
            <w:r>
              <w:rPr>
                <w:rFonts w:hint="eastAsia" w:ascii="宋体" w:hAnsi="宋体" w:eastAsia="宋体" w:cs="宋体"/>
                <w:color w:val="auto"/>
                <w:szCs w:val="21"/>
                <w:highlight w:val="none"/>
                <w:u w:val="none"/>
                <w:lang w:eastAsia="zh-CN"/>
              </w:rPr>
              <w:t>文档袋</w:t>
            </w:r>
            <w:r>
              <w:rPr>
                <w:rFonts w:hint="eastAsia" w:ascii="宋体" w:hAnsi="宋体" w:eastAsia="宋体" w:cs="宋体"/>
                <w:color w:val="auto"/>
                <w:szCs w:val="21"/>
                <w:highlight w:val="none"/>
                <w:u w:val="none"/>
              </w:rPr>
              <w:t>”</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none"/>
              </w:rPr>
              <w:t xml:space="preserve"> </w:t>
            </w:r>
          </w:p>
          <w:p>
            <w:pPr>
              <w:adjustRightInd w:val="0"/>
              <w:snapToGrid w:val="0"/>
              <w:spacing w:beforeLines="0" w:afterLines="0" w:line="400" w:lineRule="exact"/>
              <w:ind w:firstLine="420" w:firstLineChars="200"/>
              <w:jc w:val="both"/>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2</w:t>
            </w:r>
            <w:r>
              <w:rPr>
                <w:rFonts w:hint="eastAsia" w:ascii="宋体" w:hAnsi="宋体" w:eastAsia="宋体" w:cs="宋体"/>
                <w:color w:val="auto"/>
                <w:szCs w:val="21"/>
                <w:highlight w:val="none"/>
                <w:u w:val="none"/>
              </w:rPr>
              <w:t>、</w:t>
            </w:r>
            <w:r>
              <w:rPr>
                <w:rFonts w:hint="eastAsia" w:ascii="宋体" w:hAnsi="宋体" w:eastAsia="宋体" w:cs="宋体"/>
                <w:color w:val="auto"/>
                <w:szCs w:val="21"/>
                <w:highlight w:val="none"/>
                <w:u w:val="none"/>
                <w:lang w:eastAsia="zh-CN"/>
              </w:rPr>
              <w:t>所有投标文件（含</w:t>
            </w:r>
            <w:r>
              <w:rPr>
                <w:rFonts w:hint="eastAsia" w:ascii="宋体" w:hAnsi="宋体" w:eastAsia="宋体" w:cs="宋体"/>
                <w:color w:val="auto"/>
                <w:szCs w:val="21"/>
                <w:highlight w:val="none"/>
                <w:u w:val="none"/>
              </w:rPr>
              <w:t>电子</w:t>
            </w:r>
            <w:r>
              <w:rPr>
                <w:rFonts w:hint="eastAsia" w:ascii="宋体" w:hAnsi="宋体" w:eastAsia="宋体" w:cs="宋体"/>
                <w:color w:val="auto"/>
                <w:szCs w:val="21"/>
                <w:highlight w:val="none"/>
                <w:u w:val="none"/>
                <w:lang w:eastAsia="zh-CN"/>
              </w:rPr>
              <w:t>文档）</w:t>
            </w:r>
            <w:r>
              <w:rPr>
                <w:rFonts w:hint="eastAsia" w:ascii="宋体" w:hAnsi="宋体" w:eastAsia="宋体" w:cs="宋体"/>
                <w:color w:val="auto"/>
                <w:szCs w:val="21"/>
                <w:highlight w:val="none"/>
                <w:u w:val="none"/>
              </w:rPr>
              <w:t>等装入“投标文件”大袋中，密封并在大袋上加盖投标人单位法人章，同时“投标文件”袋应按本表第4.1.2项的规定写明相应内容。一个大袋装不下的，可使用多个大袋分册封装。大袋未按要求密封的，招标人或代理机构应该拒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4.1.2</w:t>
            </w:r>
          </w:p>
        </w:tc>
        <w:tc>
          <w:tcPr>
            <w:tcW w:w="925"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封套上应载明的信息</w:t>
            </w:r>
          </w:p>
        </w:tc>
        <w:tc>
          <w:tcPr>
            <w:tcW w:w="3427" w:type="pct"/>
            <w:vAlign w:val="center"/>
          </w:tcPr>
          <w:p>
            <w:pPr>
              <w:adjustRightInd w:val="0"/>
              <w:snapToGrid w:val="0"/>
              <w:spacing w:beforeLines="0" w:afterLines="0" w:line="400" w:lineRule="exact"/>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“投标文件”袋封套上</w:t>
            </w:r>
            <w:r>
              <w:rPr>
                <w:rFonts w:hint="eastAsia" w:ascii="宋体" w:hAnsi="宋体" w:eastAsia="宋体" w:cs="宋体"/>
                <w:color w:val="auto"/>
                <w:kern w:val="0"/>
                <w:szCs w:val="21"/>
                <w:highlight w:val="none"/>
                <w:lang w:val="en-US" w:eastAsia="zh-CN"/>
              </w:rPr>
              <w:t>载</w:t>
            </w:r>
            <w:r>
              <w:rPr>
                <w:rFonts w:hint="eastAsia" w:ascii="宋体" w:hAnsi="宋体" w:eastAsia="宋体" w:cs="宋体"/>
                <w:color w:val="auto"/>
                <w:kern w:val="0"/>
                <w:szCs w:val="21"/>
                <w:highlight w:val="none"/>
              </w:rPr>
              <w:t>明如下内容：</w:t>
            </w:r>
          </w:p>
          <w:p>
            <w:pPr>
              <w:adjustRightInd w:val="0"/>
              <w:snapToGrid w:val="0"/>
              <w:spacing w:beforeLines="0" w:afterLines="0" w:line="400" w:lineRule="exact"/>
              <w:ind w:firstLine="420" w:firstLineChars="200"/>
              <w:jc w:val="both"/>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招标人名称：</w:t>
            </w:r>
          </w:p>
          <w:p>
            <w:pPr>
              <w:adjustRightInd w:val="0"/>
              <w:snapToGrid w:val="0"/>
              <w:spacing w:beforeLines="0" w:afterLines="0" w:line="400" w:lineRule="exact"/>
              <w:ind w:firstLine="420" w:firstLineChars="200"/>
              <w:jc w:val="both"/>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投标人名称：</w:t>
            </w:r>
          </w:p>
          <w:p>
            <w:pPr>
              <w:adjustRightInd w:val="0"/>
              <w:snapToGrid w:val="0"/>
              <w:spacing w:beforeLines="0" w:afterLines="0" w:line="400" w:lineRule="exact"/>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（项目名称）</w:t>
            </w:r>
            <w:r>
              <w:rPr>
                <w:rFonts w:hint="eastAsia" w:ascii="宋体" w:hAnsi="宋体" w:eastAsia="宋体" w:cs="宋体"/>
                <w:color w:val="auto"/>
                <w:kern w:val="0"/>
                <w:szCs w:val="21"/>
                <w:highlight w:val="none"/>
              </w:rPr>
              <w:t>投标文件</w:t>
            </w:r>
          </w:p>
          <w:p>
            <w:pPr>
              <w:adjustRightInd w:val="0"/>
              <w:snapToGrid w:val="0"/>
              <w:spacing w:beforeLines="0" w:afterLines="0" w:line="400" w:lineRule="exact"/>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时</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4.2.1</w:t>
            </w:r>
          </w:p>
        </w:tc>
        <w:tc>
          <w:tcPr>
            <w:tcW w:w="925"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投标截止时间</w:t>
            </w:r>
          </w:p>
        </w:tc>
        <w:tc>
          <w:tcPr>
            <w:tcW w:w="3427" w:type="pct"/>
            <w:vAlign w:val="center"/>
          </w:tcPr>
          <w:p>
            <w:pPr>
              <w:adjustRightInd w:val="0"/>
              <w:snapToGrid w:val="0"/>
              <w:spacing w:beforeLines="0" w:afterLines="0" w:line="400" w:lineRule="exact"/>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详见招标公告中规定的投标文件递交截止时间。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4.2.2</w:t>
            </w:r>
          </w:p>
        </w:tc>
        <w:tc>
          <w:tcPr>
            <w:tcW w:w="925"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递交投标文件地点</w:t>
            </w:r>
          </w:p>
        </w:tc>
        <w:tc>
          <w:tcPr>
            <w:tcW w:w="3427" w:type="pct"/>
            <w:vAlign w:val="center"/>
          </w:tcPr>
          <w:p>
            <w:pPr>
              <w:adjustRightInd w:val="0"/>
              <w:snapToGrid w:val="0"/>
              <w:spacing w:beforeLines="0" w:afterLines="0" w:line="400" w:lineRule="exact"/>
              <w:ind w:firstLine="420" w:firstLineChars="200"/>
              <w:jc w:val="both"/>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重庆市江北区五简路2号重庆咨询大厦A座负一楼开标厅(重咨大厦车库入口旁的原工商银行网点位置)，可见开标当日开标厅指示牌。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4.2.3</w:t>
            </w:r>
          </w:p>
        </w:tc>
        <w:tc>
          <w:tcPr>
            <w:tcW w:w="925"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投标文件是否退还</w:t>
            </w:r>
          </w:p>
        </w:tc>
        <w:tc>
          <w:tcPr>
            <w:tcW w:w="3427" w:type="pct"/>
            <w:vAlign w:val="center"/>
          </w:tcPr>
          <w:p>
            <w:pPr>
              <w:adjustRightInd w:val="0"/>
              <w:snapToGrid w:val="0"/>
              <w:spacing w:beforeLines="0" w:afterLines="0" w:line="400" w:lineRule="exact"/>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5.1.1</w:t>
            </w:r>
          </w:p>
        </w:tc>
        <w:tc>
          <w:tcPr>
            <w:tcW w:w="925"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开标时间和</w:t>
            </w:r>
          </w:p>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地点</w:t>
            </w:r>
          </w:p>
        </w:tc>
        <w:tc>
          <w:tcPr>
            <w:tcW w:w="3427" w:type="pct"/>
            <w:vAlign w:val="center"/>
          </w:tcPr>
          <w:p>
            <w:pPr>
              <w:pStyle w:val="135"/>
              <w:snapToGrid w:val="0"/>
              <w:spacing w:beforeLines="0" w:afterLines="0" w:line="40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开标时间：同投标截止时间。 </w:t>
            </w:r>
          </w:p>
          <w:p>
            <w:pPr>
              <w:adjustRightInd w:val="0"/>
              <w:snapToGrid w:val="0"/>
              <w:spacing w:beforeLines="0" w:afterLines="0" w:line="400" w:lineRule="exact"/>
              <w:ind w:firstLine="420" w:firstLineChars="2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rPr>
              <w:t>开标地点：</w:t>
            </w:r>
            <w:r>
              <w:rPr>
                <w:rFonts w:hint="eastAsia" w:ascii="宋体" w:hAnsi="宋体" w:eastAsia="宋体" w:cs="宋体"/>
                <w:bCs/>
                <w:color w:val="auto"/>
                <w:szCs w:val="21"/>
                <w:highlight w:val="none"/>
              </w:rPr>
              <w:t>重庆市江北区五简路2号重庆咨询大厦A座负一楼开标厅(重咨大厦车库入口旁的原工商银行网点位置)，可见开标当日开标厅指示牌。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adjustRightInd w:val="0"/>
              <w:snapToGrid w:val="0"/>
              <w:spacing w:beforeLines="0" w:afterLines="0"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925" w:type="pct"/>
            <w:vAlign w:val="center"/>
          </w:tcPr>
          <w:p>
            <w:pPr>
              <w:adjustRightInd w:val="0"/>
              <w:snapToGrid w:val="0"/>
              <w:spacing w:beforeLines="0" w:afterLines="0"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开标程序</w:t>
            </w:r>
          </w:p>
        </w:tc>
        <w:tc>
          <w:tcPr>
            <w:tcW w:w="3427" w:type="pct"/>
            <w:vAlign w:val="center"/>
          </w:tcPr>
          <w:p>
            <w:pPr>
              <w:pStyle w:val="135"/>
              <w:snapToGrid w:val="0"/>
              <w:spacing w:beforeLines="0" w:afterLines="0" w:line="40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主持人按下列程序进行开标：</w:t>
            </w:r>
          </w:p>
          <w:p>
            <w:pPr>
              <w:pStyle w:val="135"/>
              <w:snapToGrid w:val="0"/>
              <w:spacing w:beforeLines="0" w:afterLines="0" w:line="40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法定代表人或委托代理人可自行选择是否参加开标会，不参加开标会的视为默认开标结果</w:t>
            </w:r>
            <w:r>
              <w:rPr>
                <w:rFonts w:hint="eastAsia" w:ascii="宋体" w:hAnsi="宋体" w:eastAsia="宋体" w:cs="宋体"/>
                <w:color w:val="auto"/>
                <w:sz w:val="21"/>
                <w:szCs w:val="21"/>
              </w:rPr>
              <w:t>。</w:t>
            </w:r>
          </w:p>
          <w:p>
            <w:pPr>
              <w:pStyle w:val="135"/>
              <w:snapToGrid w:val="0"/>
              <w:spacing w:beforeLines="0" w:afterLines="0" w:line="40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（2）宣布开标纪律；</w:t>
            </w:r>
          </w:p>
          <w:p>
            <w:pPr>
              <w:pStyle w:val="135"/>
              <w:snapToGrid w:val="0"/>
              <w:spacing w:beforeLines="0" w:afterLines="0" w:line="40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（3）宣布开标人、唱标人、记录人、监标人等有关人员姓名；</w:t>
            </w:r>
          </w:p>
          <w:p>
            <w:pPr>
              <w:pStyle w:val="135"/>
              <w:snapToGrid w:val="0"/>
              <w:spacing w:beforeLines="0" w:afterLines="0" w:line="40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（4）公布在投标截止时间前递交投标文件的投标人名称。</w:t>
            </w:r>
          </w:p>
          <w:p>
            <w:pPr>
              <w:pStyle w:val="135"/>
              <w:snapToGrid w:val="0"/>
              <w:spacing w:beforeLines="0" w:afterLines="0" w:line="40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（5）投标文件的密封检查：投标人可对自己的投标文件封装情况进行检查，以确认其投标文件密封完好。</w:t>
            </w:r>
          </w:p>
          <w:p>
            <w:pPr>
              <w:pStyle w:val="135"/>
              <w:snapToGrid w:val="0"/>
              <w:spacing w:beforeLines="0" w:afterLines="0" w:line="400" w:lineRule="exact"/>
              <w:ind w:firstLine="420" w:firstLineChars="20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（6）汇总投标保证金缴纳情况</w:t>
            </w:r>
            <w:r>
              <w:rPr>
                <w:rFonts w:hint="eastAsia" w:ascii="宋体" w:hAnsi="宋体" w:eastAsia="宋体" w:cs="宋体"/>
                <w:color w:val="auto"/>
                <w:sz w:val="21"/>
                <w:szCs w:val="21"/>
                <w:lang w:eastAsia="zh-CN"/>
              </w:rPr>
              <w:t>。</w:t>
            </w:r>
          </w:p>
          <w:p>
            <w:pPr>
              <w:pStyle w:val="135"/>
              <w:snapToGrid w:val="0"/>
              <w:spacing w:beforeLines="0" w:afterLines="0" w:line="40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（7）设有最高限价的，公布最高限价。</w:t>
            </w:r>
          </w:p>
          <w:p>
            <w:pPr>
              <w:pStyle w:val="135"/>
              <w:snapToGrid w:val="0"/>
              <w:spacing w:beforeLines="0" w:afterLines="0" w:line="40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（8）逐单位随机开启投标文件。公布投标人名称、投标报价、</w:t>
            </w:r>
            <w:r>
              <w:rPr>
                <w:rFonts w:hint="eastAsia" w:ascii="宋体" w:hAnsi="宋体" w:cs="宋体"/>
                <w:color w:val="auto"/>
                <w:sz w:val="21"/>
                <w:szCs w:val="21"/>
                <w:lang w:eastAsia="zh-CN"/>
              </w:rPr>
              <w:t>交货</w:t>
            </w:r>
            <w:r>
              <w:rPr>
                <w:rFonts w:hint="eastAsia" w:ascii="宋体" w:hAnsi="宋体" w:eastAsia="宋体" w:cs="宋体"/>
                <w:color w:val="auto"/>
                <w:sz w:val="21"/>
                <w:szCs w:val="21"/>
              </w:rPr>
              <w:t>期及其他内容并记录在案。</w:t>
            </w:r>
          </w:p>
          <w:p>
            <w:pPr>
              <w:pStyle w:val="135"/>
              <w:snapToGrid w:val="0"/>
              <w:spacing w:beforeLines="0" w:afterLines="0" w:line="40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（9）投标人对开标有异议的，应当场提出，由招标人或代理机构当场答复，并记录到开标记录表中。异议处理完毕后，汇总开标情况，打印开标记录表。</w:t>
            </w:r>
          </w:p>
          <w:p>
            <w:pPr>
              <w:pStyle w:val="135"/>
              <w:snapToGrid w:val="0"/>
              <w:spacing w:beforeLines="0" w:afterLines="0" w:line="40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（10）投标人代表、招标人代表、监标人、主持人、记录人等有关人员在开标记录上签名确认。因其他原因未能签名的，视为默认开标结果。</w:t>
            </w:r>
          </w:p>
          <w:p>
            <w:pPr>
              <w:autoSpaceDE w:val="0"/>
              <w:autoSpaceDN w:val="0"/>
              <w:adjustRightInd w:val="0"/>
              <w:snapToGrid w:val="0"/>
              <w:spacing w:beforeLines="0" w:afterLines="0" w:line="400" w:lineRule="exact"/>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 w:val="21"/>
                <w:szCs w:val="21"/>
              </w:rPr>
              <w:t>（11）开标结束。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6.1.1</w:t>
            </w:r>
          </w:p>
        </w:tc>
        <w:tc>
          <w:tcPr>
            <w:tcW w:w="925"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评标委员会的组建</w:t>
            </w:r>
          </w:p>
        </w:tc>
        <w:tc>
          <w:tcPr>
            <w:tcW w:w="3427" w:type="pct"/>
            <w:vAlign w:val="center"/>
          </w:tcPr>
          <w:p>
            <w:pPr>
              <w:autoSpaceDE w:val="0"/>
              <w:autoSpaceDN w:val="0"/>
              <w:adjustRightInd w:val="0"/>
              <w:snapToGrid w:val="0"/>
              <w:spacing w:beforeLines="0" w:afterLines="0" w:line="400" w:lineRule="exact"/>
              <w:ind w:firstLine="436"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spacing w:val="4"/>
                <w:kern w:val="0"/>
                <w:szCs w:val="21"/>
                <w:highlight w:val="none"/>
              </w:rPr>
              <w:t>由招标人按法律法规及相关规定依法组建评标委员会</w:t>
            </w:r>
            <w:r>
              <w:rPr>
                <w:rFonts w:hint="eastAsia" w:ascii="宋体" w:hAnsi="宋体" w:eastAsia="宋体" w:cs="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6.3.2</w:t>
            </w:r>
          </w:p>
        </w:tc>
        <w:tc>
          <w:tcPr>
            <w:tcW w:w="925"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评标委员会推荐中标候选人的人数</w:t>
            </w:r>
          </w:p>
        </w:tc>
        <w:tc>
          <w:tcPr>
            <w:tcW w:w="3427" w:type="pct"/>
            <w:vAlign w:val="center"/>
          </w:tcPr>
          <w:p>
            <w:pPr>
              <w:autoSpaceDE w:val="0"/>
              <w:autoSpaceDN w:val="0"/>
              <w:adjustRightInd w:val="0"/>
              <w:snapToGrid w:val="0"/>
              <w:spacing w:beforeLines="0" w:afterLines="0" w:line="400" w:lineRule="exact"/>
              <w:ind w:firstLine="422" w:firstLineChars="200"/>
              <w:jc w:val="both"/>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推荐经评审综合得分由高到低排名前</w:t>
            </w:r>
            <w:r>
              <w:rPr>
                <w:rFonts w:hint="eastAsia" w:ascii="宋体" w:hAnsi="宋体" w:eastAsia="宋体" w:cs="宋体"/>
                <w:b/>
                <w:bCs/>
                <w:color w:val="auto"/>
                <w:kern w:val="2"/>
                <w:szCs w:val="21"/>
                <w:highlight w:val="none"/>
                <w:u w:val="single"/>
                <w:lang w:val="en-US" w:eastAsia="zh-CN"/>
              </w:rPr>
              <w:t xml:space="preserve"> </w:t>
            </w:r>
            <w:r>
              <w:rPr>
                <w:rFonts w:hint="eastAsia" w:ascii="宋体" w:hAnsi="宋体" w:cs="宋体"/>
                <w:b/>
                <w:bCs/>
                <w:color w:val="auto"/>
                <w:kern w:val="2"/>
                <w:szCs w:val="21"/>
                <w:highlight w:val="none"/>
                <w:u w:val="single"/>
                <w:lang w:val="en-US" w:eastAsia="zh-CN"/>
              </w:rPr>
              <w:t>3</w:t>
            </w:r>
            <w:r>
              <w:rPr>
                <w:rFonts w:hint="eastAsia" w:ascii="宋体" w:hAnsi="宋体" w:eastAsia="宋体" w:cs="宋体"/>
                <w:b/>
                <w:bCs/>
                <w:color w:val="auto"/>
                <w:szCs w:val="21"/>
                <w:highlight w:val="none"/>
                <w:u w:val="single"/>
                <w:lang w:val="en-US" w:eastAsia="zh-CN"/>
              </w:rPr>
              <w:t xml:space="preserve"> </w:t>
            </w:r>
            <w:r>
              <w:rPr>
                <w:rFonts w:hint="eastAsia" w:ascii="宋体" w:hAnsi="宋体" w:eastAsia="宋体" w:cs="宋体"/>
                <w:b/>
                <w:bCs/>
                <w:color w:val="auto"/>
                <w:szCs w:val="21"/>
                <w:highlight w:val="none"/>
              </w:rPr>
              <w:t>名为中标候选人，若有效投标人少于</w:t>
            </w:r>
            <w:r>
              <w:rPr>
                <w:rFonts w:hint="eastAsia" w:ascii="宋体" w:hAnsi="宋体" w:eastAsia="宋体" w:cs="宋体"/>
                <w:b/>
                <w:bCs/>
                <w:color w:val="auto"/>
                <w:kern w:val="2"/>
                <w:szCs w:val="21"/>
                <w:highlight w:val="none"/>
                <w:u w:val="single"/>
              </w:rPr>
              <w:t xml:space="preserve"> </w:t>
            </w:r>
            <w:r>
              <w:rPr>
                <w:rFonts w:hint="eastAsia" w:ascii="宋体" w:hAnsi="宋体" w:cs="宋体"/>
                <w:b/>
                <w:bCs/>
                <w:color w:val="auto"/>
                <w:kern w:val="2"/>
                <w:szCs w:val="21"/>
                <w:highlight w:val="none"/>
                <w:u w:val="single"/>
                <w:lang w:val="en-US" w:eastAsia="zh-CN"/>
              </w:rPr>
              <w:t>3</w:t>
            </w:r>
            <w:r>
              <w:rPr>
                <w:rFonts w:hint="eastAsia" w:ascii="宋体" w:hAnsi="宋体" w:eastAsia="宋体" w:cs="宋体"/>
                <w:b/>
                <w:bCs/>
                <w:color w:val="auto"/>
                <w:kern w:val="2"/>
                <w:szCs w:val="21"/>
                <w:highlight w:val="none"/>
                <w:u w:val="single"/>
              </w:rPr>
              <w:t xml:space="preserve"> </w:t>
            </w:r>
            <w:r>
              <w:rPr>
                <w:rFonts w:hint="eastAsia" w:ascii="宋体" w:hAnsi="宋体" w:eastAsia="宋体" w:cs="宋体"/>
                <w:b/>
                <w:bCs/>
                <w:color w:val="auto"/>
                <w:szCs w:val="21"/>
                <w:highlight w:val="none"/>
              </w:rPr>
              <w:t>个的则按实际数量推荐。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w:t>
            </w:r>
          </w:p>
        </w:tc>
        <w:tc>
          <w:tcPr>
            <w:tcW w:w="925"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中标候选人公示</w:t>
            </w:r>
          </w:p>
        </w:tc>
        <w:tc>
          <w:tcPr>
            <w:tcW w:w="3427" w:type="pct"/>
            <w:vAlign w:val="center"/>
          </w:tcPr>
          <w:p>
            <w:pPr>
              <w:wordWrap w:val="0"/>
              <w:autoSpaceDE w:val="0"/>
              <w:autoSpaceDN w:val="0"/>
              <w:adjustRightInd w:val="0"/>
              <w:snapToGrid w:val="0"/>
              <w:spacing w:beforeLines="0" w:afterLines="0" w:line="400" w:lineRule="exact"/>
              <w:ind w:firstLine="436" w:firstLineChars="200"/>
              <w:jc w:val="left"/>
              <w:rPr>
                <w:rFonts w:hint="eastAsia" w:ascii="宋体" w:hAnsi="宋体" w:eastAsia="宋体" w:cs="宋体"/>
                <w:color w:val="auto"/>
                <w:spacing w:val="4"/>
                <w:kern w:val="0"/>
                <w:szCs w:val="21"/>
                <w:highlight w:val="none"/>
              </w:rPr>
            </w:pPr>
            <w:r>
              <w:rPr>
                <w:rFonts w:hint="eastAsia" w:ascii="宋体" w:hAnsi="宋体" w:eastAsia="宋体" w:cs="宋体"/>
                <w:color w:val="auto"/>
                <w:spacing w:val="4"/>
                <w:kern w:val="0"/>
                <w:szCs w:val="21"/>
                <w:highlight w:val="none"/>
              </w:rPr>
              <w:t>招标人在收到评标报告后3日内将评标结果在</w:t>
            </w:r>
            <w:r>
              <w:rPr>
                <w:rFonts w:hint="eastAsia" w:ascii="宋体" w:hAnsi="宋体" w:eastAsia="宋体" w:cs="宋体"/>
                <w:color w:val="auto"/>
                <w:spacing w:val="4"/>
                <w:kern w:val="0"/>
                <w:szCs w:val="21"/>
                <w:highlight w:val="none"/>
                <w:u w:val="single"/>
              </w:rPr>
              <w:t xml:space="preserve"> </w:t>
            </w:r>
            <w:r>
              <w:rPr>
                <w:rFonts w:hint="eastAsia" w:ascii="宋体" w:hAnsi="宋体" w:eastAsia="宋体" w:cs="宋体"/>
                <w:snapToGrid w:val="0"/>
                <w:color w:val="auto"/>
                <w:kern w:val="0"/>
                <w:szCs w:val="21"/>
                <w:highlight w:val="none"/>
                <w:u w:val="single"/>
                <w:lang w:val="en-US" w:eastAsia="zh-CN"/>
              </w:rPr>
              <w:t>中国招标投标服务平台（http://www.cebpubservice.com/）、重庆高速集团官网</w:t>
            </w:r>
            <w:r>
              <w:rPr>
                <w:rFonts w:hint="eastAsia" w:ascii="宋体" w:hAnsi="宋体" w:eastAsia="宋体" w:cs="宋体"/>
                <w:snapToGrid w:val="0"/>
                <w:color w:val="auto"/>
                <w:kern w:val="0"/>
                <w:szCs w:val="21"/>
                <w:highlight w:val="none"/>
                <w:u w:val="single"/>
              </w:rPr>
              <w:t>（https://www.cegc.com.cn/html/col1810480.html）</w:t>
            </w:r>
            <w:r>
              <w:rPr>
                <w:rFonts w:hint="eastAsia" w:ascii="宋体" w:hAnsi="宋体" w:eastAsia="宋体" w:cs="宋体"/>
                <w:color w:val="auto"/>
                <w:spacing w:val="4"/>
                <w:kern w:val="0"/>
                <w:szCs w:val="21"/>
                <w:highlight w:val="none"/>
              </w:rPr>
              <w:t>上进行公示，公示期</w:t>
            </w:r>
            <w:r>
              <w:rPr>
                <w:rFonts w:hint="eastAsia" w:ascii="宋体" w:hAnsi="宋体" w:eastAsia="宋体" w:cs="宋体"/>
                <w:color w:val="auto"/>
                <w:spacing w:val="4"/>
                <w:kern w:val="0"/>
                <w:szCs w:val="21"/>
                <w:highlight w:val="none"/>
                <w:lang w:val="en-US" w:eastAsia="zh-CN"/>
              </w:rPr>
              <w:t>不少于</w:t>
            </w:r>
            <w:r>
              <w:rPr>
                <w:rFonts w:hint="eastAsia" w:ascii="宋体" w:hAnsi="宋体" w:eastAsia="宋体" w:cs="宋体"/>
                <w:color w:val="auto"/>
                <w:spacing w:val="4"/>
                <w:kern w:val="0"/>
                <w:szCs w:val="21"/>
                <w:highlight w:val="none"/>
              </w:rPr>
              <w:t>3日。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7.4</w:t>
            </w:r>
          </w:p>
        </w:tc>
        <w:tc>
          <w:tcPr>
            <w:tcW w:w="925" w:type="pct"/>
            <w:vAlign w:val="center"/>
          </w:tcPr>
          <w:p>
            <w:pPr>
              <w:adjustRightInd w:val="0"/>
              <w:snapToGrid w:val="0"/>
              <w:spacing w:beforeLines="0" w:after="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是否授权评标委员会确定中标人</w:t>
            </w:r>
          </w:p>
        </w:tc>
        <w:tc>
          <w:tcPr>
            <w:tcW w:w="3427" w:type="pct"/>
            <w:vAlign w:val="center"/>
          </w:tcPr>
          <w:p>
            <w:pPr>
              <w:adjustRightInd w:val="0"/>
              <w:snapToGrid w:val="0"/>
              <w:spacing w:beforeLines="0" w:afterLines="0" w:line="400" w:lineRule="exact"/>
              <w:ind w:firstLine="420" w:firstLineChars="200"/>
              <w:jc w:val="both"/>
              <w:rPr>
                <w:rFonts w:hint="eastAsia" w:ascii="宋体" w:hAnsi="宋体" w:eastAsia="宋体" w:cs="宋体"/>
                <w:i/>
                <w:color w:val="auto"/>
                <w:kern w:val="0"/>
                <w:szCs w:val="21"/>
                <w:highlight w:val="none"/>
              </w:rPr>
            </w:pPr>
            <w:r>
              <w:rPr>
                <w:rFonts w:hint="eastAsia" w:ascii="宋体" w:hAnsi="宋体" w:eastAsia="宋体" w:cs="宋体"/>
                <w:color w:val="auto"/>
                <w:kern w:val="0"/>
                <w:szCs w:val="21"/>
                <w:highlight w:val="none"/>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.1</w:t>
            </w:r>
          </w:p>
        </w:tc>
        <w:tc>
          <w:tcPr>
            <w:tcW w:w="925"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履约保证金</w:t>
            </w:r>
          </w:p>
        </w:tc>
        <w:tc>
          <w:tcPr>
            <w:tcW w:w="3427" w:type="pct"/>
            <w:vAlign w:val="center"/>
          </w:tcPr>
          <w:p>
            <w:pPr>
              <w:adjustRightInd w:val="0"/>
              <w:snapToGrid w:val="0"/>
              <w:spacing w:beforeLines="0" w:afterLines="0" w:line="400" w:lineRule="exact"/>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1、中标人是否提供履约保证金：提供。</w:t>
            </w:r>
          </w:p>
          <w:p>
            <w:pPr>
              <w:adjustRightInd w:val="0"/>
              <w:snapToGrid w:val="0"/>
              <w:spacing w:beforeLines="0" w:afterLines="0" w:line="400" w:lineRule="exact"/>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2、中标人提供履约保证金的形式、金额及期限：</w:t>
            </w:r>
          </w:p>
          <w:p>
            <w:pPr>
              <w:adjustRightInd w:val="0"/>
              <w:snapToGrid w:val="0"/>
              <w:spacing w:beforeLines="0" w:afterLines="0" w:line="400" w:lineRule="exact"/>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（1）履约保证金的形式：现金或</w:t>
            </w:r>
            <w:r>
              <w:rPr>
                <w:rFonts w:hint="eastAsia" w:ascii="宋体" w:hAnsi="宋体" w:eastAsia="宋体" w:cs="宋体"/>
                <w:color w:val="auto"/>
                <w:szCs w:val="21"/>
                <w:lang w:val="en-US" w:eastAsia="zh-CN"/>
              </w:rPr>
              <w:t>履约</w:t>
            </w:r>
            <w:r>
              <w:rPr>
                <w:rFonts w:hint="eastAsia" w:ascii="宋体" w:hAnsi="宋体" w:eastAsia="宋体" w:cs="宋体"/>
                <w:color w:val="auto"/>
                <w:szCs w:val="21"/>
              </w:rPr>
              <w:t>保函或现金+</w:t>
            </w:r>
            <w:r>
              <w:rPr>
                <w:rFonts w:hint="eastAsia" w:ascii="宋体" w:hAnsi="宋体" w:eastAsia="宋体" w:cs="宋体"/>
                <w:color w:val="auto"/>
                <w:szCs w:val="21"/>
                <w:lang w:val="en-US" w:eastAsia="zh-CN"/>
              </w:rPr>
              <w:t>履约</w:t>
            </w:r>
            <w:r>
              <w:rPr>
                <w:rFonts w:hint="eastAsia" w:ascii="宋体" w:hAnsi="宋体" w:eastAsia="宋体" w:cs="宋体"/>
                <w:color w:val="auto"/>
                <w:szCs w:val="21"/>
              </w:rPr>
              <w:t>保函的组合，履约保函包括银行保函、保证保险和担保保函，其示范文本详见第四章合同条款及格式附件。中标人提交的履约保函应严格执行其示范文本，不得对示范文本中的实质性内容进行修改。</w:t>
            </w:r>
          </w:p>
          <w:p>
            <w:pPr>
              <w:adjustRightInd w:val="0"/>
              <w:snapToGrid w:val="0"/>
              <w:spacing w:beforeLines="0" w:afterLines="0" w:line="400" w:lineRule="exact"/>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2）具体要求：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招标文件约定要求。中标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中标人对所提交的履约保函的真实性、合法性、有效性负责。</w:t>
            </w:r>
          </w:p>
          <w:p>
            <w:pPr>
              <w:adjustRightInd w:val="0"/>
              <w:snapToGrid w:val="0"/>
              <w:spacing w:beforeLines="0" w:afterLines="0" w:line="400" w:lineRule="exact"/>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3</w:t>
            </w:r>
            <w:r>
              <w:rPr>
                <w:rFonts w:hint="eastAsia" w:ascii="宋体" w:hAnsi="宋体" w:eastAsia="宋体" w:cs="宋体"/>
                <w:color w:val="auto"/>
                <w:szCs w:val="21"/>
              </w:rPr>
              <w:t>）履约保证金的金额：</w:t>
            </w:r>
            <w:r>
              <w:rPr>
                <w:rFonts w:hint="eastAsia" w:ascii="宋体" w:hAnsi="宋体" w:eastAsia="宋体" w:cs="宋体"/>
                <w:color w:val="auto"/>
                <w:szCs w:val="21"/>
                <w:lang w:val="en-US" w:eastAsia="zh-CN"/>
              </w:rPr>
              <w:t>中标合同额的10%</w:t>
            </w:r>
            <w:r>
              <w:rPr>
                <w:rFonts w:hint="eastAsia" w:ascii="宋体" w:hAnsi="宋体" w:eastAsia="宋体" w:cs="宋体"/>
                <w:color w:val="auto"/>
                <w:szCs w:val="21"/>
              </w:rPr>
              <w:t>。</w:t>
            </w:r>
          </w:p>
          <w:p>
            <w:pPr>
              <w:adjustRightInd w:val="0"/>
              <w:snapToGrid w:val="0"/>
              <w:spacing w:beforeLines="0" w:afterLines="0" w:line="400" w:lineRule="exact"/>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4</w:t>
            </w:r>
            <w:r>
              <w:rPr>
                <w:rFonts w:hint="eastAsia" w:ascii="宋体" w:hAnsi="宋体" w:eastAsia="宋体" w:cs="宋体"/>
                <w:color w:val="auto"/>
                <w:szCs w:val="21"/>
              </w:rPr>
              <w:t>）履约保证金的提交时间：见专用合同条款。</w:t>
            </w:r>
          </w:p>
          <w:p>
            <w:pPr>
              <w:adjustRightInd w:val="0"/>
              <w:snapToGrid w:val="0"/>
              <w:spacing w:beforeLines="0" w:afterLines="0" w:line="400" w:lineRule="exact"/>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5</w:t>
            </w:r>
            <w:r>
              <w:rPr>
                <w:rFonts w:hint="eastAsia" w:ascii="宋体" w:hAnsi="宋体" w:eastAsia="宋体" w:cs="宋体"/>
                <w:color w:val="auto"/>
                <w:szCs w:val="21"/>
              </w:rPr>
              <w:t>）履约保证金的期限：见专用合同条款。</w:t>
            </w:r>
          </w:p>
          <w:p>
            <w:pPr>
              <w:adjustRightInd w:val="0"/>
              <w:snapToGrid w:val="0"/>
              <w:spacing w:beforeLines="0" w:after="0" w:afterLines="0" w:line="400" w:lineRule="exact"/>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6</w:t>
            </w:r>
            <w:r>
              <w:rPr>
                <w:rFonts w:hint="eastAsia" w:ascii="宋体" w:hAnsi="宋体" w:eastAsia="宋体" w:cs="宋体"/>
                <w:color w:val="auto"/>
                <w:szCs w:val="21"/>
              </w:rPr>
              <w:t>）履约保证金的退还时间：见专用合同条款。</w:t>
            </w:r>
          </w:p>
          <w:p>
            <w:pPr>
              <w:pStyle w:val="10"/>
              <w:adjustRightInd w:val="0"/>
              <w:snapToGrid w:val="0"/>
              <w:spacing w:beforeLines="0" w:after="0" w:afterLines="0"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eastAsia="zh-CN"/>
              </w:rPr>
              <w:t>注：</w:t>
            </w:r>
            <w:r>
              <w:rPr>
                <w:rFonts w:hint="eastAsia" w:ascii="宋体" w:hAnsi="宋体" w:eastAsia="宋体" w:cs="宋体"/>
                <w:color w:val="auto"/>
                <w:szCs w:val="21"/>
              </w:rPr>
              <w:t>根据</w:t>
            </w:r>
            <w:r>
              <w:rPr>
                <w:rFonts w:hint="eastAsia" w:ascii="宋体" w:hAnsi="宋体" w:eastAsia="宋体" w:cs="宋体"/>
                <w:color w:val="auto"/>
                <w:szCs w:val="21"/>
                <w:lang w:eastAsia="zh-CN"/>
              </w:rPr>
              <w:t>招标人</w:t>
            </w:r>
            <w:r>
              <w:rPr>
                <w:rFonts w:hint="eastAsia" w:ascii="宋体" w:hAnsi="宋体" w:eastAsia="宋体" w:cs="宋体"/>
                <w:color w:val="auto"/>
                <w:szCs w:val="21"/>
              </w:rPr>
              <w:t>《合格供方库管理办法》，符合免交投标</w:t>
            </w:r>
            <w:r>
              <w:rPr>
                <w:rFonts w:hint="eastAsia" w:ascii="宋体" w:hAnsi="宋体" w:eastAsia="宋体" w:cs="宋体"/>
                <w:color w:val="auto"/>
                <w:szCs w:val="21"/>
                <w:lang w:eastAsia="zh-CN"/>
              </w:rPr>
              <w:t>保证金</w:t>
            </w:r>
            <w:r>
              <w:rPr>
                <w:rFonts w:hint="eastAsia" w:ascii="宋体" w:hAnsi="宋体" w:eastAsia="宋体" w:cs="宋体"/>
                <w:color w:val="auto"/>
                <w:szCs w:val="21"/>
              </w:rPr>
              <w:t>及履约</w:t>
            </w:r>
            <w:r>
              <w:rPr>
                <w:rFonts w:hint="eastAsia" w:ascii="宋体" w:hAnsi="宋体" w:eastAsia="宋体" w:cs="宋体"/>
                <w:color w:val="auto"/>
                <w:szCs w:val="21"/>
                <w:lang w:eastAsia="zh-CN"/>
              </w:rPr>
              <w:t>保证金</w:t>
            </w:r>
            <w:r>
              <w:rPr>
                <w:rFonts w:hint="eastAsia" w:ascii="宋体" w:hAnsi="宋体" w:eastAsia="宋体" w:cs="宋体"/>
                <w:color w:val="auto"/>
                <w:szCs w:val="21"/>
              </w:rPr>
              <w:t>资格的</w:t>
            </w:r>
            <w:r>
              <w:rPr>
                <w:rFonts w:hint="eastAsia" w:ascii="宋体" w:hAnsi="宋体" w:eastAsia="宋体" w:cs="宋体"/>
                <w:color w:val="auto"/>
                <w:szCs w:val="21"/>
                <w:lang w:eastAsia="zh-CN"/>
              </w:rPr>
              <w:t>投标</w:t>
            </w:r>
            <w:r>
              <w:rPr>
                <w:rFonts w:hint="eastAsia" w:ascii="宋体" w:hAnsi="宋体" w:eastAsia="宋体" w:cs="宋体"/>
                <w:color w:val="auto"/>
                <w:szCs w:val="21"/>
              </w:rPr>
              <w:t>人，可提交经</w:t>
            </w:r>
            <w:r>
              <w:rPr>
                <w:rFonts w:hint="eastAsia" w:ascii="宋体" w:hAnsi="宋体" w:eastAsia="宋体" w:cs="宋体"/>
                <w:color w:val="auto"/>
                <w:szCs w:val="21"/>
                <w:lang w:eastAsia="zh-CN"/>
              </w:rPr>
              <w:t>招标</w:t>
            </w:r>
            <w:r>
              <w:rPr>
                <w:rFonts w:hint="eastAsia" w:ascii="宋体" w:hAnsi="宋体" w:eastAsia="宋体" w:cs="宋体"/>
                <w:color w:val="auto"/>
                <w:szCs w:val="21"/>
              </w:rPr>
              <w:t>人审批通过并加盖</w:t>
            </w:r>
            <w:r>
              <w:rPr>
                <w:rFonts w:hint="eastAsia" w:ascii="宋体" w:hAnsi="宋体" w:eastAsia="宋体" w:cs="宋体"/>
                <w:color w:val="auto"/>
                <w:szCs w:val="21"/>
                <w:lang w:eastAsia="zh-CN"/>
              </w:rPr>
              <w:t>招标</w:t>
            </w:r>
            <w:r>
              <w:rPr>
                <w:rFonts w:hint="eastAsia" w:ascii="宋体" w:hAnsi="宋体" w:eastAsia="宋体" w:cs="宋体"/>
                <w:color w:val="auto"/>
                <w:szCs w:val="21"/>
              </w:rPr>
              <w:t>人单位公章的《免交投标担保及履约担保审批表》代替相关</w:t>
            </w:r>
            <w:r>
              <w:rPr>
                <w:rFonts w:hint="eastAsia" w:ascii="宋体" w:hAnsi="宋体" w:eastAsia="宋体" w:cs="宋体"/>
                <w:color w:val="auto"/>
                <w:szCs w:val="21"/>
                <w:lang w:eastAsia="zh-CN"/>
              </w:rPr>
              <w:t>投标（或履约）</w:t>
            </w:r>
            <w:r>
              <w:rPr>
                <w:rFonts w:hint="eastAsia" w:ascii="宋体" w:hAnsi="宋体" w:eastAsia="宋体" w:cs="宋体"/>
                <w:color w:val="auto"/>
                <w:szCs w:val="21"/>
              </w:rPr>
              <w:t>保证金凭证。《免交投标担保及履约担保审批表》须在有效期内</w:t>
            </w:r>
            <w:r>
              <w:rPr>
                <w:rFonts w:hint="eastAsia" w:ascii="宋体" w:hAnsi="宋体" w:eastAsia="宋体" w:cs="宋体"/>
                <w:color w:val="auto"/>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.1</w:t>
            </w:r>
          </w:p>
        </w:tc>
        <w:tc>
          <w:tcPr>
            <w:tcW w:w="925"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w:t>
            </w:r>
          </w:p>
        </w:tc>
        <w:tc>
          <w:tcPr>
            <w:tcW w:w="3427" w:type="pct"/>
            <w:vAlign w:val="center"/>
          </w:tcPr>
          <w:p>
            <w:pPr>
              <w:adjustRightInd w:val="0"/>
              <w:snapToGrid w:val="0"/>
              <w:spacing w:beforeLines="0" w:after="0" w:afterLines="0" w:line="400" w:lineRule="exact"/>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中标人有《中华人民共和国招标投标法实施条例》第七十四条规定行为的，按中标项目金额10‰罚款上限予以行政处罚，纳入</w:t>
            </w:r>
            <w:r>
              <w:rPr>
                <w:rFonts w:hint="eastAsia" w:ascii="宋体" w:hAnsi="宋体" w:eastAsia="宋体" w:cs="宋体"/>
                <w:color w:val="auto"/>
                <w:kern w:val="0"/>
                <w:szCs w:val="21"/>
                <w:highlight w:val="none"/>
                <w:lang w:val="en-US" w:eastAsia="zh-CN"/>
              </w:rPr>
              <w:t>招标人</w:t>
            </w:r>
            <w:r>
              <w:rPr>
                <w:rFonts w:hint="eastAsia" w:ascii="宋体" w:hAnsi="宋体" w:eastAsia="宋体" w:cs="宋体"/>
                <w:color w:val="auto"/>
                <w:kern w:val="0"/>
                <w:szCs w:val="21"/>
                <w:highlight w:val="none"/>
              </w:rPr>
              <w:t>黑名单管理。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w:t>
            </w:r>
          </w:p>
        </w:tc>
        <w:tc>
          <w:tcPr>
            <w:tcW w:w="925"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重新招标的情形</w:t>
            </w:r>
          </w:p>
        </w:tc>
        <w:tc>
          <w:tcPr>
            <w:tcW w:w="3427" w:type="pct"/>
            <w:vAlign w:val="center"/>
          </w:tcPr>
          <w:p>
            <w:pPr>
              <w:adjustRightInd w:val="0"/>
              <w:snapToGrid w:val="0"/>
              <w:spacing w:beforeLines="0" w:afterLines="0" w:line="400" w:lineRule="exact"/>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1.按投标人须知第8.1（1）执行；</w:t>
            </w:r>
          </w:p>
          <w:p>
            <w:pPr>
              <w:adjustRightInd w:val="0"/>
              <w:snapToGrid w:val="0"/>
              <w:spacing w:beforeLines="0" w:afterLines="0" w:line="400" w:lineRule="exact"/>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2.按投标人须知第8.1（2）执行；</w:t>
            </w:r>
          </w:p>
          <w:p>
            <w:pPr>
              <w:adjustRightInd w:val="0"/>
              <w:snapToGrid w:val="0"/>
              <w:spacing w:beforeLines="0" w:afterLines="0" w:line="400" w:lineRule="exact"/>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snapToGrid w:val="0"/>
                <w:color w:val="auto"/>
                <w:kern w:val="0"/>
                <w:szCs w:val="21"/>
                <w:highlight w:val="none"/>
              </w:rPr>
              <w:t>3.</w:t>
            </w:r>
            <w:r>
              <w:rPr>
                <w:rFonts w:hint="eastAsia" w:ascii="宋体" w:hAnsi="宋体" w:eastAsia="宋体" w:cs="宋体"/>
                <w:color w:val="auto"/>
                <w:kern w:val="0"/>
                <w:szCs w:val="21"/>
                <w:highlight w:val="none"/>
              </w:rPr>
              <w:t>按投标人须知第8.1（3）执行；</w:t>
            </w:r>
          </w:p>
          <w:p>
            <w:pPr>
              <w:adjustRightInd w:val="0"/>
              <w:snapToGrid w:val="0"/>
              <w:spacing w:beforeLines="0" w:afterLines="0" w:line="400" w:lineRule="exact"/>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snapToGrid w:val="0"/>
                <w:color w:val="auto"/>
                <w:kern w:val="0"/>
                <w:szCs w:val="21"/>
                <w:highlight w:val="none"/>
              </w:rPr>
              <w:t>4.</w:t>
            </w:r>
            <w:r>
              <w:rPr>
                <w:rFonts w:hint="eastAsia" w:ascii="宋体" w:hAnsi="宋体" w:eastAsia="宋体" w:cs="宋体"/>
                <w:color w:val="auto"/>
                <w:kern w:val="0"/>
                <w:szCs w:val="21"/>
                <w:highlight w:val="none"/>
              </w:rPr>
              <w:t>按投标人须知第8.1（4）执行；</w:t>
            </w:r>
          </w:p>
          <w:p>
            <w:pPr>
              <w:adjustRightInd w:val="0"/>
              <w:snapToGrid w:val="0"/>
              <w:spacing w:beforeLines="0" w:afterLines="0" w:line="400" w:lineRule="exact"/>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注：本款只适用于首次招标。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w:t>
            </w:r>
          </w:p>
        </w:tc>
        <w:tc>
          <w:tcPr>
            <w:tcW w:w="925" w:type="pct"/>
            <w:vAlign w:val="center"/>
          </w:tcPr>
          <w:p>
            <w:pPr>
              <w:adjustRightInd w:val="0"/>
              <w:snapToGrid w:val="0"/>
              <w:spacing w:beforeLines="0" w:afterLines="0" w:line="400" w:lineRule="exact"/>
              <w:jc w:val="center"/>
              <w:rPr>
                <w:rFonts w:hint="eastAsia" w:ascii="宋体" w:hAnsi="宋体" w:eastAsia="宋体" w:cs="宋体"/>
                <w:color w:val="auto"/>
                <w:szCs w:val="21"/>
                <w:highlight w:val="none"/>
              </w:rPr>
            </w:pPr>
            <w:bookmarkStart w:id="103" w:name="_Toc13210670"/>
            <w:bookmarkStart w:id="104" w:name="_Toc16930431"/>
            <w:bookmarkStart w:id="105" w:name="_Toc536628250"/>
            <w:bookmarkStart w:id="106" w:name="_Toc430530434"/>
            <w:bookmarkStart w:id="107" w:name="_Toc509218709"/>
            <w:r>
              <w:rPr>
                <w:rFonts w:hint="eastAsia" w:ascii="宋体" w:hAnsi="宋体" w:eastAsia="宋体" w:cs="宋体"/>
                <w:color w:val="auto"/>
                <w:kern w:val="0"/>
                <w:szCs w:val="21"/>
                <w:highlight w:val="none"/>
              </w:rPr>
              <w:t>重新招标和不再招标</w:t>
            </w:r>
            <w:bookmarkEnd w:id="103"/>
            <w:bookmarkEnd w:id="104"/>
            <w:bookmarkEnd w:id="105"/>
            <w:bookmarkEnd w:id="106"/>
            <w:bookmarkEnd w:id="107"/>
          </w:p>
        </w:tc>
        <w:tc>
          <w:tcPr>
            <w:tcW w:w="3427" w:type="pct"/>
            <w:vAlign w:val="center"/>
          </w:tcPr>
          <w:p>
            <w:pPr>
              <w:autoSpaceDE w:val="0"/>
              <w:autoSpaceDN w:val="0"/>
              <w:adjustRightInd w:val="0"/>
              <w:snapToGrid w:val="0"/>
              <w:spacing w:beforeLines="0" w:after="0" w:afterLines="0" w:line="400" w:lineRule="exact"/>
              <w:ind w:firstLine="420" w:firstLineChars="200"/>
              <w:jc w:val="both"/>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4353" w:type="pct"/>
            <w:gridSpan w:val="2"/>
            <w:vAlign w:val="center"/>
          </w:tcPr>
          <w:p>
            <w:pPr>
              <w:adjustRightInd w:val="0"/>
              <w:snapToGrid w:val="0"/>
              <w:spacing w:beforeLines="0" w:afterLines="0" w:line="400" w:lineRule="exact"/>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1</w:t>
            </w:r>
          </w:p>
        </w:tc>
        <w:tc>
          <w:tcPr>
            <w:tcW w:w="925"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异议、投诉处理</w:t>
            </w:r>
          </w:p>
        </w:tc>
        <w:tc>
          <w:tcPr>
            <w:tcW w:w="3427" w:type="pct"/>
            <w:vAlign w:val="center"/>
          </w:tcPr>
          <w:p>
            <w:pPr>
              <w:widowControl/>
              <w:adjustRightInd w:val="0"/>
              <w:snapToGrid w:val="0"/>
              <w:spacing w:beforeLines="0" w:afterLines="0" w:line="400" w:lineRule="exact"/>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 投标人或者其他利害关系人就本项目的招标文件（含澄清修改）、开标情况、评标结果等事项提出投诉的，应当先向招标人</w:t>
            </w:r>
            <w:r>
              <w:rPr>
                <w:rFonts w:hint="eastAsia" w:ascii="宋体" w:hAnsi="宋体" w:eastAsia="宋体" w:cs="宋体"/>
                <w:color w:val="auto"/>
                <w:kern w:val="0"/>
                <w:szCs w:val="21"/>
                <w:highlight w:val="none"/>
                <w:lang w:val="en-US" w:eastAsia="zh-CN"/>
              </w:rPr>
              <w:t>采购部门</w:t>
            </w:r>
            <w:r>
              <w:rPr>
                <w:rFonts w:hint="eastAsia" w:ascii="宋体" w:hAnsi="宋体" w:eastAsia="宋体" w:cs="宋体"/>
                <w:color w:val="auto"/>
                <w:kern w:val="0"/>
                <w:szCs w:val="21"/>
                <w:highlight w:val="none"/>
              </w:rPr>
              <w:t>提出异议；招标人应当在规定时间内答复；对招标人的答复不满意，可向</w:t>
            </w:r>
            <w:r>
              <w:rPr>
                <w:rFonts w:hint="eastAsia" w:ascii="宋体" w:hAnsi="宋体" w:eastAsia="宋体" w:cs="宋体"/>
                <w:color w:val="auto"/>
                <w:kern w:val="0"/>
                <w:szCs w:val="21"/>
                <w:highlight w:val="none"/>
                <w:lang w:val="en-US" w:eastAsia="zh-CN"/>
              </w:rPr>
              <w:t>招标人</w:t>
            </w:r>
            <w:r>
              <w:rPr>
                <w:rFonts w:hint="eastAsia" w:ascii="宋体" w:hAnsi="宋体" w:eastAsia="宋体" w:cs="宋体"/>
                <w:color w:val="auto"/>
                <w:kern w:val="0"/>
                <w:szCs w:val="21"/>
                <w:highlight w:val="none"/>
              </w:rPr>
              <w:t>监督部门投诉。</w:t>
            </w:r>
          </w:p>
          <w:p>
            <w:pPr>
              <w:widowControl/>
              <w:adjustRightInd w:val="0"/>
              <w:snapToGrid w:val="0"/>
              <w:spacing w:beforeLines="0" w:afterLines="0" w:line="400" w:lineRule="exact"/>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提出异议或投诉时应当包括下列内容：</w:t>
            </w:r>
          </w:p>
          <w:p>
            <w:pPr>
              <w:widowControl/>
              <w:adjustRightInd w:val="0"/>
              <w:snapToGrid w:val="0"/>
              <w:spacing w:beforeLines="0" w:afterLines="0" w:line="400" w:lineRule="exact"/>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（1）异议</w:t>
            </w:r>
            <w:r>
              <w:rPr>
                <w:rFonts w:hint="eastAsia" w:ascii="宋体" w:hAnsi="宋体" w:eastAsia="宋体" w:cs="宋体"/>
                <w:color w:val="auto"/>
                <w:kern w:val="0"/>
                <w:szCs w:val="21"/>
                <w:highlight w:val="none"/>
                <w:lang w:val="en-US" w:eastAsia="zh-CN"/>
              </w:rPr>
              <w:t>人</w:t>
            </w:r>
            <w:r>
              <w:rPr>
                <w:rFonts w:hint="eastAsia" w:ascii="宋体" w:hAnsi="宋体" w:eastAsia="宋体" w:cs="宋体"/>
                <w:color w:val="auto"/>
                <w:kern w:val="0"/>
                <w:szCs w:val="21"/>
                <w:highlight w:val="none"/>
              </w:rPr>
              <w:t>或投诉人的</w:t>
            </w:r>
            <w:r>
              <w:rPr>
                <w:rFonts w:hint="eastAsia" w:ascii="宋体" w:hAnsi="宋体" w:eastAsia="宋体" w:cs="宋体"/>
                <w:color w:val="auto"/>
                <w:kern w:val="0"/>
                <w:szCs w:val="21"/>
                <w:highlight w:val="none"/>
                <w:lang w:val="en-US" w:eastAsia="zh-CN"/>
              </w:rPr>
              <w:t>姓名/</w:t>
            </w:r>
            <w:r>
              <w:rPr>
                <w:rFonts w:hint="eastAsia" w:ascii="宋体" w:hAnsi="宋体" w:eastAsia="宋体" w:cs="宋体"/>
                <w:color w:val="auto"/>
                <w:kern w:val="0"/>
                <w:szCs w:val="21"/>
                <w:highlight w:val="none"/>
              </w:rPr>
              <w:t>名称、地址及有效联系方式；</w:t>
            </w:r>
          </w:p>
          <w:p>
            <w:pPr>
              <w:widowControl/>
              <w:adjustRightInd w:val="0"/>
              <w:snapToGrid w:val="0"/>
              <w:spacing w:beforeLines="0" w:afterLines="0" w:line="400" w:lineRule="exact"/>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（2）被异议</w:t>
            </w:r>
            <w:r>
              <w:rPr>
                <w:rFonts w:hint="eastAsia" w:ascii="宋体" w:hAnsi="宋体" w:eastAsia="宋体" w:cs="宋体"/>
                <w:color w:val="auto"/>
                <w:kern w:val="0"/>
                <w:szCs w:val="21"/>
                <w:highlight w:val="none"/>
                <w:lang w:val="en-US" w:eastAsia="zh-CN"/>
              </w:rPr>
              <w:t>人</w:t>
            </w:r>
            <w:r>
              <w:rPr>
                <w:rFonts w:hint="eastAsia" w:ascii="宋体" w:hAnsi="宋体" w:eastAsia="宋体" w:cs="宋体"/>
                <w:color w:val="auto"/>
                <w:kern w:val="0"/>
                <w:szCs w:val="21"/>
                <w:highlight w:val="none"/>
              </w:rPr>
              <w:t>或</w:t>
            </w:r>
            <w:r>
              <w:rPr>
                <w:rFonts w:hint="eastAsia" w:ascii="宋体" w:hAnsi="宋体" w:eastAsia="宋体" w:cs="宋体"/>
                <w:color w:val="auto"/>
                <w:kern w:val="0"/>
                <w:szCs w:val="21"/>
                <w:highlight w:val="none"/>
                <w:lang w:val="en-US" w:eastAsia="zh-CN"/>
              </w:rPr>
              <w:t>被</w:t>
            </w:r>
            <w:r>
              <w:rPr>
                <w:rFonts w:hint="eastAsia" w:ascii="宋体" w:hAnsi="宋体" w:eastAsia="宋体" w:cs="宋体"/>
                <w:color w:val="auto"/>
                <w:kern w:val="0"/>
                <w:szCs w:val="21"/>
                <w:highlight w:val="none"/>
              </w:rPr>
              <w:t>投诉人的名称、地址及有效联系方式；</w:t>
            </w:r>
          </w:p>
          <w:p>
            <w:pPr>
              <w:widowControl/>
              <w:adjustRightInd w:val="0"/>
              <w:snapToGrid w:val="0"/>
              <w:spacing w:beforeLines="0" w:afterLines="0" w:line="400" w:lineRule="exact"/>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（3）异议或投诉事项的基本事实；</w:t>
            </w:r>
          </w:p>
          <w:p>
            <w:pPr>
              <w:widowControl/>
              <w:adjustRightInd w:val="0"/>
              <w:snapToGrid w:val="0"/>
              <w:spacing w:beforeLines="0" w:afterLines="0" w:line="400" w:lineRule="exact"/>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（4）请求及主张；</w:t>
            </w:r>
          </w:p>
          <w:p>
            <w:pPr>
              <w:widowControl/>
              <w:adjustRightInd w:val="0"/>
              <w:snapToGrid w:val="0"/>
              <w:spacing w:beforeLines="0" w:afterLines="0" w:line="400" w:lineRule="exact"/>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（5）涉及事项的证据、证明材料。</w:t>
            </w:r>
          </w:p>
          <w:p>
            <w:pPr>
              <w:widowControl/>
              <w:adjustRightInd w:val="0"/>
              <w:snapToGrid w:val="0"/>
              <w:spacing w:beforeLines="0" w:afterLines="0" w:line="400" w:lineRule="exact"/>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pPr>
              <w:adjustRightInd w:val="0"/>
              <w:snapToGrid w:val="0"/>
              <w:spacing w:beforeLines="0" w:afterLines="0" w:line="400" w:lineRule="exact"/>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根据《重庆市工程建设领域招标投标信用管理暂行办法》的规定，投标人捏造事实、伪造材料，或者以非法手段获取证明材料进行质疑或者投诉的，将被列入黑名单管理；给他人造成损失的，依法承担赔偿责任。</w:t>
            </w:r>
          </w:p>
          <w:p>
            <w:pPr>
              <w:adjustRightInd w:val="0"/>
              <w:snapToGrid w:val="0"/>
              <w:spacing w:beforeLines="0" w:afterLines="0" w:line="400" w:lineRule="exact"/>
              <w:ind w:firstLine="420" w:firstLineChars="20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异议受理单位：</w:t>
            </w:r>
            <w:r>
              <w:rPr>
                <w:rFonts w:hint="eastAsia" w:ascii="宋体" w:hAnsi="宋体" w:eastAsia="宋体" w:cs="宋体"/>
                <w:color w:val="auto"/>
                <w:kern w:val="0"/>
                <w:szCs w:val="21"/>
                <w:highlight w:val="none"/>
                <w:lang w:val="en-US" w:eastAsia="zh-CN"/>
              </w:rPr>
              <w:t>重庆首讯科技股份有限公司供应链管理部</w:t>
            </w:r>
          </w:p>
          <w:p>
            <w:pPr>
              <w:adjustRightInd w:val="0"/>
              <w:snapToGrid w:val="0"/>
              <w:spacing w:beforeLines="0" w:afterLines="0" w:line="400" w:lineRule="exact"/>
              <w:ind w:firstLine="420" w:firstLineChars="20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联系电话：023-63131274</w:t>
            </w:r>
          </w:p>
          <w:p>
            <w:pPr>
              <w:adjustRightInd w:val="0"/>
              <w:snapToGrid w:val="0"/>
              <w:spacing w:beforeLines="0" w:afterLines="0" w:line="400" w:lineRule="exact"/>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投诉受理部门：</w:t>
            </w:r>
            <w:r>
              <w:rPr>
                <w:rFonts w:hint="eastAsia" w:ascii="宋体" w:hAnsi="宋体" w:eastAsia="宋体" w:cs="宋体"/>
                <w:color w:val="auto"/>
                <w:kern w:val="0"/>
                <w:szCs w:val="21"/>
                <w:highlight w:val="none"/>
                <w:lang w:val="en-US" w:eastAsia="zh-CN"/>
              </w:rPr>
              <w:t>重庆首讯科技股份有限公司</w:t>
            </w:r>
            <w:r>
              <w:rPr>
                <w:rFonts w:hint="eastAsia" w:ascii="宋体" w:hAnsi="宋体" w:cs="宋体"/>
                <w:color w:val="auto"/>
                <w:kern w:val="0"/>
                <w:szCs w:val="21"/>
                <w:highlight w:val="none"/>
                <w:lang w:val="en-US" w:eastAsia="zh-CN"/>
              </w:rPr>
              <w:t>合规监管</w:t>
            </w:r>
            <w:r>
              <w:rPr>
                <w:rFonts w:hint="eastAsia" w:ascii="宋体" w:hAnsi="宋体" w:eastAsia="宋体" w:cs="宋体"/>
                <w:color w:val="auto"/>
                <w:kern w:val="0"/>
                <w:szCs w:val="21"/>
                <w:highlight w:val="none"/>
                <w:lang w:val="en-US" w:eastAsia="zh-CN"/>
              </w:rPr>
              <w:t>部</w:t>
            </w:r>
          </w:p>
          <w:p>
            <w:pPr>
              <w:adjustRightInd w:val="0"/>
              <w:snapToGrid w:val="0"/>
              <w:spacing w:beforeLines="0" w:afterLines="0" w:line="400" w:lineRule="exact"/>
              <w:ind w:firstLine="420" w:firstLineChars="20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联系电话：023-63132246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2</w:t>
            </w:r>
          </w:p>
        </w:tc>
        <w:tc>
          <w:tcPr>
            <w:tcW w:w="925" w:type="pct"/>
            <w:vAlign w:val="center"/>
          </w:tcPr>
          <w:p>
            <w:pPr>
              <w:adjustRightInd w:val="0"/>
              <w:snapToGrid w:val="0"/>
              <w:spacing w:beforeLines="0"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关于对招标文件及投标争议的解释</w:t>
            </w:r>
          </w:p>
        </w:tc>
        <w:tc>
          <w:tcPr>
            <w:tcW w:w="3427" w:type="pct"/>
            <w:vAlign w:val="center"/>
          </w:tcPr>
          <w:p>
            <w:pPr>
              <w:autoSpaceDE w:val="0"/>
              <w:autoSpaceDN w:val="0"/>
              <w:adjustRightInd w:val="0"/>
              <w:snapToGrid w:val="0"/>
              <w:spacing w:beforeLines="0" w:afterLines="0" w:line="400" w:lineRule="exact"/>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对资格预审文件或者招标文件的评标标准和方法，以及资格审查和否决投标条款理解有争议的，应当作出不利于招标人的解释，但违背国家利益、社会公共利益的除外。</w:t>
            </w:r>
          </w:p>
          <w:p>
            <w:pPr>
              <w:autoSpaceDE w:val="0"/>
              <w:autoSpaceDN w:val="0"/>
              <w:adjustRightInd w:val="0"/>
              <w:snapToGrid w:val="0"/>
              <w:spacing w:beforeLines="0" w:afterLines="0" w:line="400" w:lineRule="exact"/>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对投标文件理解有争议的，应当作出不利于提交该投标文件的投标人的解释。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pStyle w:val="135"/>
              <w:snapToGrid w:val="0"/>
              <w:spacing w:beforeLines="0" w:afterLines="0" w:line="400" w:lineRule="exact"/>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10.3</w:t>
            </w:r>
          </w:p>
        </w:tc>
        <w:tc>
          <w:tcPr>
            <w:tcW w:w="925" w:type="pct"/>
            <w:vAlign w:val="center"/>
          </w:tcPr>
          <w:p>
            <w:pPr>
              <w:pStyle w:val="135"/>
              <w:snapToGrid w:val="0"/>
              <w:spacing w:beforeLines="0" w:afterLines="0" w:line="400" w:lineRule="exact"/>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eastAsia="zh-CN"/>
              </w:rPr>
              <w:t>招标代理服务费</w:t>
            </w:r>
          </w:p>
        </w:tc>
        <w:tc>
          <w:tcPr>
            <w:tcW w:w="3427" w:type="pct"/>
            <w:vAlign w:val="center"/>
          </w:tcPr>
          <w:p>
            <w:pPr>
              <w:autoSpaceDE w:val="0"/>
              <w:autoSpaceDN w:val="0"/>
              <w:adjustRightInd w:val="0"/>
              <w:snapToGrid w:val="0"/>
              <w:spacing w:beforeLines="0" w:afterLines="0" w:line="400" w:lineRule="exact"/>
              <w:ind w:firstLine="420" w:firstLineChars="200"/>
              <w:jc w:val="both"/>
              <w:rPr>
                <w:rFonts w:hint="eastAsia" w:ascii="宋体" w:hAnsi="宋体" w:eastAsia="宋体" w:cs="宋体"/>
                <w:i w:val="0"/>
                <w:color w:val="auto"/>
                <w:kern w:val="2"/>
                <w:szCs w:val="21"/>
              </w:rPr>
            </w:pPr>
            <w:r>
              <w:rPr>
                <w:rFonts w:hint="eastAsia" w:ascii="宋体" w:hAnsi="宋体" w:eastAsia="宋体" w:cs="宋体"/>
                <w:color w:val="auto"/>
                <w:sz w:val="21"/>
                <w:szCs w:val="21"/>
                <w:lang w:eastAsia="zh-CN"/>
              </w:rPr>
              <w:t>招标代理服务费</w:t>
            </w:r>
            <w:r>
              <w:rPr>
                <w:rFonts w:hint="eastAsia" w:ascii="宋体" w:hAnsi="宋体" w:eastAsia="宋体" w:cs="宋体"/>
                <w:color w:val="auto"/>
                <w:szCs w:val="21"/>
              </w:rPr>
              <w:t>由中标人在领取中标通知书时向招标代理机构缴纳招标代理服务费</w:t>
            </w:r>
            <w:r>
              <w:rPr>
                <w:rFonts w:hint="eastAsia" w:ascii="宋体" w:hAnsi="宋体" w:eastAsia="宋体" w:cs="宋体"/>
                <w:color w:val="auto"/>
                <w:szCs w:val="21"/>
                <w:lang w:eastAsia="zh-CN"/>
              </w:rPr>
              <w:t>。缴纳金额：</w:t>
            </w:r>
            <w:r>
              <w:rPr>
                <w:rFonts w:hint="eastAsia" w:ascii="宋体" w:hAnsi="宋体" w:eastAsia="宋体" w:cs="宋体"/>
                <w:i w:val="0"/>
                <w:iCs w:val="0"/>
                <w:color w:val="auto"/>
                <w:spacing w:val="0"/>
                <w:kern w:val="2"/>
                <w:sz w:val="21"/>
                <w:szCs w:val="21"/>
                <w:u w:val="none"/>
                <w:lang w:val="en-US" w:eastAsia="zh-CN" w:bidi="ar"/>
              </w:rPr>
              <w:t>中标金额1000万元以内</w:t>
            </w:r>
            <w:r>
              <w:rPr>
                <w:rFonts w:hint="eastAsia" w:ascii="宋体" w:hAnsi="宋体" w:eastAsia="宋体" w:cs="宋体"/>
                <w:color w:val="auto"/>
                <w:sz w:val="21"/>
                <w:szCs w:val="21"/>
                <w:lang w:eastAsia="zh-CN"/>
              </w:rPr>
              <w:t>招标</w:t>
            </w:r>
            <w:r>
              <w:rPr>
                <w:rFonts w:hint="eastAsia" w:ascii="宋体" w:hAnsi="宋体" w:eastAsia="宋体" w:cs="宋体"/>
                <w:i w:val="0"/>
                <w:iCs w:val="0"/>
                <w:color w:val="auto"/>
                <w:spacing w:val="0"/>
                <w:kern w:val="2"/>
                <w:sz w:val="21"/>
                <w:szCs w:val="21"/>
                <w:u w:val="none"/>
                <w:lang w:val="en-US" w:eastAsia="zh-CN" w:bidi="ar"/>
              </w:rPr>
              <w:t>代理费定额</w:t>
            </w:r>
            <w:r>
              <w:rPr>
                <w:rFonts w:hint="eastAsia" w:ascii="宋体" w:hAnsi="宋体" w:eastAsia="宋体" w:cs="宋体"/>
                <w:i w:val="0"/>
                <w:iCs w:val="0"/>
                <w:color w:val="auto"/>
                <w:sz w:val="21"/>
                <w:szCs w:val="21"/>
                <w:u w:val="none"/>
                <w:lang w:val="en-US" w:eastAsia="zh-CN"/>
              </w:rPr>
              <w:t>2.57万元；</w:t>
            </w:r>
            <w:r>
              <w:rPr>
                <w:rFonts w:hint="eastAsia" w:ascii="宋体" w:hAnsi="宋体" w:eastAsia="宋体" w:cs="宋体"/>
                <w:i w:val="0"/>
                <w:iCs w:val="0"/>
                <w:color w:val="auto"/>
                <w:spacing w:val="0"/>
                <w:kern w:val="2"/>
                <w:sz w:val="21"/>
                <w:szCs w:val="21"/>
                <w:u w:val="none"/>
                <w:lang w:val="en-US" w:eastAsia="zh-CN" w:bidi="ar"/>
              </w:rPr>
              <w:t>中标金额1000万元至50000万元，</w:t>
            </w:r>
            <w:r>
              <w:rPr>
                <w:rFonts w:hint="eastAsia" w:ascii="宋体" w:hAnsi="宋体" w:eastAsia="宋体" w:cs="宋体"/>
                <w:color w:val="auto"/>
                <w:sz w:val="21"/>
                <w:szCs w:val="21"/>
                <w:lang w:eastAsia="zh-CN"/>
              </w:rPr>
              <w:t>招标</w:t>
            </w:r>
            <w:r>
              <w:rPr>
                <w:rFonts w:hint="eastAsia" w:ascii="宋体" w:hAnsi="宋体" w:eastAsia="宋体" w:cs="宋体"/>
                <w:i w:val="0"/>
                <w:iCs w:val="0"/>
                <w:color w:val="auto"/>
                <w:spacing w:val="0"/>
                <w:kern w:val="2"/>
                <w:sz w:val="21"/>
                <w:szCs w:val="21"/>
                <w:u w:val="none"/>
                <w:lang w:val="en-US" w:eastAsia="zh-CN" w:bidi="ar"/>
              </w:rPr>
              <w:t>代理费定额</w:t>
            </w:r>
            <w:r>
              <w:rPr>
                <w:rFonts w:hint="eastAsia" w:ascii="宋体" w:hAnsi="宋体" w:eastAsia="宋体" w:cs="宋体"/>
                <w:i w:val="0"/>
                <w:iCs w:val="0"/>
                <w:color w:val="auto"/>
                <w:sz w:val="21"/>
                <w:szCs w:val="21"/>
                <w:u w:val="none"/>
                <w:lang w:val="en-US" w:eastAsia="zh-CN"/>
              </w:rPr>
              <w:t>5.51万元。</w:t>
            </w:r>
          </w:p>
        </w:tc>
      </w:tr>
    </w:tbl>
    <w:p>
      <w:pPr>
        <w:pStyle w:val="4"/>
        <w:spacing w:before="0" w:after="0" w:line="20" w:lineRule="exact"/>
        <w:rPr>
          <w:rFonts w:hint="eastAsia" w:ascii="宋体" w:hAnsi="宋体" w:eastAsia="宋体" w:cs="宋体"/>
          <w:b w:val="0"/>
          <w:snapToGrid w:val="0"/>
          <w:color w:val="auto"/>
          <w:highlight w:val="none"/>
        </w:rPr>
      </w:pPr>
      <w:bookmarkStart w:id="108" w:name="_Toc277082552"/>
      <w:bookmarkStart w:id="109" w:name="_Toc200513126"/>
      <w:bookmarkStart w:id="110" w:name="_Toc430530435"/>
      <w:bookmarkStart w:id="111" w:name="_Toc287607746"/>
      <w:bookmarkStart w:id="112" w:name="_Toc287620685"/>
      <w:bookmarkStart w:id="113" w:name="_Toc224103317"/>
    </w:p>
    <w:p>
      <w:pPr>
        <w:pStyle w:val="4"/>
        <w:spacing w:before="0" w:after="0" w:line="200" w:lineRule="exact"/>
        <w:rPr>
          <w:rFonts w:hint="eastAsia" w:ascii="宋体" w:hAnsi="宋体" w:eastAsia="宋体" w:cs="宋体"/>
          <w:b w:val="0"/>
          <w:snapToGrid w:val="0"/>
          <w:color w:val="auto"/>
          <w:highlight w:val="none"/>
        </w:rPr>
      </w:pPr>
      <w:r>
        <w:rPr>
          <w:rFonts w:hint="eastAsia" w:ascii="宋体" w:hAnsi="宋体" w:eastAsia="宋体" w:cs="宋体"/>
          <w:b w:val="0"/>
          <w:snapToGrid w:val="0"/>
          <w:color w:val="auto"/>
          <w:highlight w:val="none"/>
        </w:rPr>
        <w:br w:type="page"/>
      </w:r>
    </w:p>
    <w:p>
      <w:pPr>
        <w:pStyle w:val="4"/>
        <w:spacing w:before="0" w:after="0" w:line="360" w:lineRule="auto"/>
        <w:rPr>
          <w:rFonts w:hint="eastAsia" w:ascii="宋体" w:hAnsi="宋体" w:eastAsia="宋体" w:cs="宋体"/>
          <w:b w:val="0"/>
          <w:snapToGrid w:val="0"/>
          <w:color w:val="auto"/>
          <w:highlight w:val="none"/>
        </w:rPr>
      </w:pPr>
      <w:bookmarkStart w:id="114" w:name="_Toc509218710"/>
      <w:bookmarkStart w:id="115" w:name="_Toc13115"/>
      <w:bookmarkStart w:id="116" w:name="_Toc13341"/>
      <w:r>
        <w:rPr>
          <w:rFonts w:hint="eastAsia" w:ascii="宋体" w:hAnsi="宋体" w:eastAsia="宋体" w:cs="宋体"/>
          <w:b w:val="0"/>
          <w:snapToGrid w:val="0"/>
          <w:color w:val="auto"/>
          <w:highlight w:val="none"/>
        </w:rPr>
        <w:t>1.  总则</w:t>
      </w:r>
      <w:bookmarkEnd w:id="108"/>
      <w:bookmarkEnd w:id="109"/>
      <w:bookmarkEnd w:id="110"/>
      <w:bookmarkEnd w:id="111"/>
      <w:bookmarkEnd w:id="112"/>
      <w:bookmarkEnd w:id="113"/>
      <w:bookmarkEnd w:id="114"/>
      <w:bookmarkEnd w:id="115"/>
      <w:bookmarkEnd w:id="116"/>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117" w:name="_Toc200513127"/>
      <w:bookmarkStart w:id="118" w:name="_Toc277082553"/>
      <w:bookmarkStart w:id="119" w:name="_Toc287620686"/>
      <w:bookmarkStart w:id="120" w:name="_Toc7057"/>
      <w:bookmarkStart w:id="121" w:name="_Toc287607747"/>
      <w:bookmarkStart w:id="122" w:name="_Toc430530436"/>
      <w:bookmarkStart w:id="123" w:name="_Toc224103318"/>
      <w:bookmarkStart w:id="124" w:name="_Toc509218711"/>
      <w:bookmarkStart w:id="125" w:name="_Toc28484"/>
      <w:r>
        <w:rPr>
          <w:rFonts w:hint="eastAsia" w:ascii="宋体" w:hAnsi="宋体" w:eastAsia="宋体" w:cs="宋体"/>
          <w:b w:val="0"/>
          <w:snapToGrid w:val="0"/>
          <w:color w:val="auto"/>
          <w:sz w:val="24"/>
          <w:szCs w:val="24"/>
          <w:highlight w:val="none"/>
        </w:rPr>
        <w:t xml:space="preserve">1.1  </w:t>
      </w:r>
      <w:r>
        <w:rPr>
          <w:rFonts w:hint="eastAsia" w:ascii="宋体" w:hAnsi="宋体" w:eastAsia="宋体" w:cs="宋体"/>
          <w:b w:val="0"/>
          <w:snapToGrid w:val="0"/>
          <w:color w:val="auto"/>
          <w:sz w:val="24"/>
          <w:szCs w:val="24"/>
          <w:highlight w:val="none"/>
          <w:lang w:val="en-US" w:eastAsia="zh-CN"/>
        </w:rPr>
        <w:t>招标</w:t>
      </w:r>
      <w:r>
        <w:rPr>
          <w:rFonts w:hint="eastAsia" w:ascii="宋体" w:hAnsi="宋体" w:eastAsia="宋体" w:cs="宋体"/>
          <w:b w:val="0"/>
          <w:snapToGrid w:val="0"/>
          <w:color w:val="auto"/>
          <w:sz w:val="24"/>
          <w:szCs w:val="24"/>
          <w:highlight w:val="none"/>
        </w:rPr>
        <w:t>项目概况</w:t>
      </w:r>
      <w:bookmarkEnd w:id="117"/>
      <w:bookmarkEnd w:id="118"/>
      <w:bookmarkEnd w:id="119"/>
      <w:bookmarkEnd w:id="120"/>
      <w:bookmarkEnd w:id="121"/>
      <w:bookmarkEnd w:id="122"/>
      <w:bookmarkEnd w:id="123"/>
      <w:bookmarkEnd w:id="124"/>
      <w:bookmarkEnd w:id="125"/>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1.1.1  根据《中华人民共和国招标投标法》、《中华人民共和国招标投标法实施条例》等有关法律、法规和规章的规定，本招标项目已具备招标条件，现对</w:t>
      </w:r>
      <w:r>
        <w:rPr>
          <w:rFonts w:hint="eastAsia" w:ascii="宋体" w:hAnsi="宋体" w:eastAsia="宋体" w:cs="宋体"/>
          <w:snapToGrid w:val="0"/>
          <w:color w:val="auto"/>
          <w:kern w:val="0"/>
          <w:szCs w:val="21"/>
          <w:highlight w:val="none"/>
          <w:lang w:val="en-US" w:eastAsia="zh-CN"/>
        </w:rPr>
        <w:t>货物采购</w:t>
      </w:r>
      <w:r>
        <w:rPr>
          <w:rFonts w:hint="eastAsia" w:ascii="宋体" w:hAnsi="宋体" w:eastAsia="宋体" w:cs="宋体"/>
          <w:snapToGrid w:val="0"/>
          <w:color w:val="auto"/>
          <w:kern w:val="0"/>
          <w:szCs w:val="21"/>
          <w:highlight w:val="none"/>
        </w:rPr>
        <w:t>进行招标。</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  招标人：见投标人须知前附表。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1.1.3  招标代理机构：见投标人须知前附表。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1.1.4  招标项目名称：见投标人须知前附表。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1.1.5  </w:t>
      </w:r>
      <w:r>
        <w:rPr>
          <w:rFonts w:hint="eastAsia" w:ascii="宋体" w:hAnsi="宋体" w:eastAsia="宋体" w:cs="宋体"/>
          <w:snapToGrid w:val="0"/>
          <w:color w:val="auto"/>
          <w:kern w:val="0"/>
          <w:szCs w:val="21"/>
          <w:highlight w:val="none"/>
          <w:lang w:val="en-US" w:eastAsia="zh-CN"/>
        </w:rPr>
        <w:t>工程项目名称</w:t>
      </w:r>
      <w:r>
        <w:rPr>
          <w:rFonts w:hint="eastAsia" w:ascii="宋体" w:hAnsi="宋体" w:eastAsia="宋体" w:cs="宋体"/>
          <w:snapToGrid w:val="0"/>
          <w:color w:val="auto"/>
          <w:kern w:val="0"/>
          <w:szCs w:val="21"/>
          <w:highlight w:val="none"/>
        </w:rPr>
        <w:t>：即招标项目所属的工程建设项目，见投标人须知前附表。</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126" w:name="_Toc5353"/>
      <w:bookmarkStart w:id="127" w:name="_Toc200513128"/>
      <w:bookmarkStart w:id="128" w:name="_Toc509218712"/>
      <w:bookmarkStart w:id="129" w:name="_Toc277082554"/>
      <w:bookmarkStart w:id="130" w:name="_Toc287620687"/>
      <w:bookmarkStart w:id="131" w:name="_Toc287607748"/>
      <w:bookmarkStart w:id="132" w:name="_Toc19036"/>
      <w:bookmarkStart w:id="133" w:name="_Toc430530437"/>
      <w:bookmarkStart w:id="134" w:name="_Toc224103319"/>
      <w:r>
        <w:rPr>
          <w:rFonts w:hint="eastAsia" w:ascii="宋体" w:hAnsi="宋体" w:eastAsia="宋体" w:cs="宋体"/>
          <w:b w:val="0"/>
          <w:snapToGrid w:val="0"/>
          <w:color w:val="auto"/>
          <w:sz w:val="24"/>
          <w:szCs w:val="24"/>
          <w:highlight w:val="none"/>
        </w:rPr>
        <w:t>1.2  招标项目的资金来源和落实情况</w:t>
      </w:r>
      <w:bookmarkEnd w:id="126"/>
      <w:bookmarkEnd w:id="127"/>
      <w:bookmarkEnd w:id="128"/>
      <w:bookmarkEnd w:id="129"/>
      <w:bookmarkEnd w:id="130"/>
      <w:bookmarkEnd w:id="131"/>
      <w:bookmarkEnd w:id="132"/>
      <w:bookmarkEnd w:id="133"/>
      <w:bookmarkEnd w:id="134"/>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1.2.1  资金来源及比例：见投标人须知前附表。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1.2.2  资金落实情况：见投标人须知前附表。</w:t>
      </w:r>
    </w:p>
    <w:p>
      <w:pPr>
        <w:pStyle w:val="5"/>
        <w:snapToGrid w:val="0"/>
        <w:spacing w:before="0" w:after="0" w:line="360" w:lineRule="auto"/>
        <w:rPr>
          <w:rFonts w:hint="eastAsia" w:ascii="宋体" w:hAnsi="宋体" w:eastAsia="宋体" w:cs="宋体"/>
          <w:b w:val="0"/>
          <w:snapToGrid w:val="0"/>
          <w:color w:val="auto"/>
          <w:sz w:val="24"/>
          <w:szCs w:val="24"/>
          <w:highlight w:val="none"/>
          <w:lang w:val="en-US" w:eastAsia="zh-CN"/>
        </w:rPr>
      </w:pPr>
      <w:bookmarkStart w:id="135" w:name="_Toc200513129"/>
      <w:bookmarkStart w:id="136" w:name="_Toc277082555"/>
      <w:bookmarkStart w:id="137" w:name="_Toc287607749"/>
      <w:bookmarkStart w:id="138" w:name="_Toc509218713"/>
      <w:bookmarkStart w:id="139" w:name="_Toc430530438"/>
      <w:bookmarkStart w:id="140" w:name="_Toc224103320"/>
      <w:bookmarkStart w:id="141" w:name="_Toc287620688"/>
      <w:bookmarkStart w:id="142" w:name="_Toc19936"/>
      <w:bookmarkStart w:id="143" w:name="_Toc23170"/>
      <w:r>
        <w:rPr>
          <w:rFonts w:hint="eastAsia" w:ascii="宋体" w:hAnsi="宋体" w:eastAsia="宋体" w:cs="宋体"/>
          <w:b w:val="0"/>
          <w:snapToGrid w:val="0"/>
          <w:color w:val="auto"/>
          <w:sz w:val="24"/>
          <w:szCs w:val="24"/>
          <w:highlight w:val="none"/>
        </w:rPr>
        <w:t>1.3  招标范围、</w:t>
      </w:r>
      <w:bookmarkEnd w:id="135"/>
      <w:bookmarkEnd w:id="136"/>
      <w:bookmarkEnd w:id="137"/>
      <w:bookmarkEnd w:id="138"/>
      <w:bookmarkEnd w:id="139"/>
      <w:bookmarkEnd w:id="140"/>
      <w:bookmarkEnd w:id="141"/>
      <w:r>
        <w:rPr>
          <w:rFonts w:hint="eastAsia" w:ascii="宋体" w:hAnsi="宋体" w:eastAsia="宋体" w:cs="宋体"/>
          <w:b w:val="0"/>
          <w:snapToGrid w:val="0"/>
          <w:color w:val="auto"/>
          <w:sz w:val="24"/>
          <w:szCs w:val="24"/>
          <w:highlight w:val="none"/>
          <w:lang w:val="en-US" w:eastAsia="zh-CN"/>
        </w:rPr>
        <w:t>交货期、交货地点和技术性能指标</w:t>
      </w:r>
      <w:bookmarkEnd w:id="142"/>
      <w:bookmarkEnd w:id="143"/>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1.3.1  招标范围：见投标人须知前附表。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1.3.2  </w:t>
      </w:r>
      <w:r>
        <w:rPr>
          <w:rFonts w:hint="eastAsia" w:ascii="宋体" w:hAnsi="宋体" w:eastAsia="宋体" w:cs="宋体"/>
          <w:snapToGrid w:val="0"/>
          <w:color w:val="auto"/>
          <w:kern w:val="0"/>
          <w:szCs w:val="21"/>
          <w:highlight w:val="none"/>
          <w:lang w:val="en-US" w:eastAsia="zh-CN"/>
        </w:rPr>
        <w:t>交货期</w:t>
      </w:r>
      <w:r>
        <w:rPr>
          <w:rFonts w:hint="eastAsia" w:ascii="宋体" w:hAnsi="宋体" w:eastAsia="宋体" w:cs="宋体"/>
          <w:snapToGrid w:val="0"/>
          <w:color w:val="auto"/>
          <w:kern w:val="0"/>
          <w:szCs w:val="21"/>
          <w:highlight w:val="none"/>
        </w:rPr>
        <w:t>：见投标人须知前附表。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1.3.3  </w:t>
      </w:r>
      <w:r>
        <w:rPr>
          <w:rFonts w:hint="eastAsia" w:ascii="宋体" w:hAnsi="宋体" w:eastAsia="宋体" w:cs="宋体"/>
          <w:snapToGrid w:val="0"/>
          <w:color w:val="auto"/>
          <w:kern w:val="0"/>
          <w:szCs w:val="21"/>
          <w:highlight w:val="none"/>
          <w:lang w:val="en-US" w:eastAsia="zh-CN"/>
        </w:rPr>
        <w:t>交货地点</w:t>
      </w:r>
      <w:r>
        <w:rPr>
          <w:rFonts w:hint="eastAsia" w:ascii="宋体" w:hAnsi="宋体" w:eastAsia="宋体" w:cs="宋体"/>
          <w:snapToGrid w:val="0"/>
          <w:color w:val="auto"/>
          <w:kern w:val="0"/>
          <w:szCs w:val="21"/>
          <w:highlight w:val="none"/>
        </w:rPr>
        <w:t>：见投标人须知前附表。</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1.3.</w:t>
      </w:r>
      <w:r>
        <w:rPr>
          <w:rFonts w:hint="eastAsia" w:ascii="宋体" w:hAnsi="宋体" w:eastAsia="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kern w:val="0"/>
          <w:szCs w:val="21"/>
          <w:highlight w:val="none"/>
          <w:lang w:val="en-US" w:eastAsia="zh-CN"/>
        </w:rPr>
        <w:t>技术性能指标</w:t>
      </w:r>
      <w:r>
        <w:rPr>
          <w:rFonts w:hint="eastAsia" w:ascii="宋体" w:hAnsi="宋体" w:eastAsia="宋体" w:cs="宋体"/>
          <w:snapToGrid w:val="0"/>
          <w:color w:val="auto"/>
          <w:kern w:val="0"/>
          <w:szCs w:val="21"/>
          <w:highlight w:val="none"/>
        </w:rPr>
        <w:t>：见投标人须知前附表。</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144" w:name="_Toc200513131"/>
      <w:bookmarkStart w:id="145" w:name="_Toc5534"/>
      <w:bookmarkStart w:id="146" w:name="_Toc509218715"/>
      <w:bookmarkStart w:id="147" w:name="_Toc277082557"/>
      <w:bookmarkStart w:id="148" w:name="_Toc29952"/>
      <w:bookmarkStart w:id="149" w:name="_Toc287607751"/>
      <w:bookmarkStart w:id="150" w:name="_Toc224103322"/>
      <w:bookmarkStart w:id="151" w:name="_Toc287620690"/>
      <w:bookmarkStart w:id="152" w:name="_Toc430530440"/>
      <w:r>
        <w:rPr>
          <w:rFonts w:hint="eastAsia" w:ascii="宋体" w:hAnsi="宋体" w:eastAsia="宋体" w:cs="宋体"/>
          <w:b w:val="0"/>
          <w:snapToGrid w:val="0"/>
          <w:color w:val="auto"/>
          <w:sz w:val="24"/>
          <w:szCs w:val="24"/>
          <w:highlight w:val="none"/>
        </w:rPr>
        <w:t xml:space="preserve">1.4 </w:t>
      </w:r>
      <w:r>
        <w:rPr>
          <w:rFonts w:hint="eastAsia" w:ascii="宋体" w:hAnsi="宋体" w:eastAsia="宋体" w:cs="宋体"/>
          <w:b w:val="0"/>
          <w:snapToGrid w:val="0"/>
          <w:color w:val="auto"/>
          <w:sz w:val="24"/>
          <w:szCs w:val="24"/>
          <w:highlight w:val="none"/>
          <w:lang w:val="en-US" w:eastAsia="zh-CN"/>
        </w:rPr>
        <w:t xml:space="preserve"> </w:t>
      </w:r>
      <w:r>
        <w:rPr>
          <w:rFonts w:hint="eastAsia" w:ascii="宋体" w:hAnsi="宋体" w:eastAsia="宋体" w:cs="宋体"/>
          <w:b w:val="0"/>
          <w:snapToGrid w:val="0"/>
          <w:color w:val="auto"/>
          <w:sz w:val="24"/>
          <w:szCs w:val="24"/>
          <w:highlight w:val="none"/>
        </w:rPr>
        <w:t>投标人资格要求</w:t>
      </w:r>
      <w:bookmarkEnd w:id="144"/>
      <w:bookmarkEnd w:id="145"/>
      <w:bookmarkEnd w:id="146"/>
      <w:bookmarkEnd w:id="147"/>
      <w:bookmarkEnd w:id="148"/>
      <w:bookmarkEnd w:id="149"/>
      <w:bookmarkEnd w:id="150"/>
      <w:bookmarkEnd w:id="151"/>
      <w:bookmarkEnd w:id="152"/>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1.4.1 投标人应具备承担本招标项目的资质条件、能力和信誉：</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color w:val="auto"/>
          <w:highlight w:val="none"/>
        </w:rPr>
        <w:t>投标人为代理经销商的，对投标人的资质要求包含对制造商的资质要求，对投标人的业绩要求包含对投标</w:t>
      </w:r>
      <w:r>
        <w:rPr>
          <w:rFonts w:hint="eastAsia" w:ascii="宋体" w:hAnsi="宋体" w:eastAsia="宋体" w:cs="宋体"/>
          <w:color w:val="auto"/>
          <w:highlight w:val="none"/>
          <w:lang w:val="en-US" w:eastAsia="zh-CN"/>
        </w:rPr>
        <w:t>货物</w:t>
      </w:r>
      <w:r>
        <w:rPr>
          <w:rFonts w:hint="eastAsia" w:ascii="宋体" w:hAnsi="宋体" w:eastAsia="宋体" w:cs="宋体"/>
          <w:color w:val="auto"/>
          <w:highlight w:val="none"/>
        </w:rPr>
        <w:t>的业绩要求。</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1.4.2  投标人须知前附表规定接受联合体投标的，联合体除应符合本章第1.4.1项和投标人须知前附表的要求外，还应遵守以下规定：</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（1）联合体各方应按招标文件提供的格式签订联合体协议书，明确联合体牵头人和各方权利义务，并承诺就中标项目向招标人承担连带责任；</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（2）联合体协议约定同一专业分工由两个及以上单位共同承担的，按照资质等级较低的单位确定资质等级；</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（3）联合体各方不得再以自己名义单独或参加其他联合体在本招标项目同一标段中投标，否则各相关投标均无效。</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1.4.3  投标人不得存在下列情形之一：</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position w:val="-2"/>
          <w:szCs w:val="21"/>
          <w:highlight w:val="none"/>
        </w:rPr>
      </w:pPr>
      <w:r>
        <w:rPr>
          <w:rFonts w:hint="eastAsia" w:ascii="宋体" w:hAnsi="宋体" w:eastAsia="宋体" w:cs="宋体"/>
          <w:snapToGrid w:val="0"/>
          <w:color w:val="auto"/>
          <w:kern w:val="0"/>
          <w:position w:val="-2"/>
          <w:szCs w:val="21"/>
          <w:highlight w:val="none"/>
        </w:rPr>
        <w:t>（</w:t>
      </w:r>
      <w:r>
        <w:rPr>
          <w:rFonts w:hint="eastAsia" w:ascii="宋体" w:hAnsi="宋体" w:eastAsia="宋体" w:cs="宋体"/>
          <w:snapToGrid w:val="0"/>
          <w:color w:val="auto"/>
          <w:kern w:val="0"/>
          <w:position w:val="-2"/>
          <w:szCs w:val="21"/>
          <w:highlight w:val="none"/>
          <w:lang w:val="en-US" w:eastAsia="zh-CN"/>
        </w:rPr>
        <w:t>1</w:t>
      </w:r>
      <w:r>
        <w:rPr>
          <w:rFonts w:hint="eastAsia" w:ascii="宋体" w:hAnsi="宋体" w:eastAsia="宋体" w:cs="宋体"/>
          <w:snapToGrid w:val="0"/>
          <w:color w:val="auto"/>
          <w:kern w:val="0"/>
          <w:position w:val="-2"/>
          <w:szCs w:val="21"/>
          <w:highlight w:val="none"/>
        </w:rPr>
        <w:t>）与招标人存在利害关系且可能影响招标公正性的法人、其他组织或者个人；</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position w:val="-2"/>
          <w:szCs w:val="21"/>
          <w:highlight w:val="none"/>
        </w:rPr>
      </w:pPr>
      <w:r>
        <w:rPr>
          <w:rFonts w:hint="eastAsia" w:ascii="宋体" w:hAnsi="宋体" w:eastAsia="宋体" w:cs="宋体"/>
          <w:snapToGrid w:val="0"/>
          <w:color w:val="auto"/>
          <w:kern w:val="0"/>
          <w:position w:val="-2"/>
          <w:szCs w:val="21"/>
          <w:highlight w:val="none"/>
        </w:rPr>
        <w:t>（</w:t>
      </w:r>
      <w:r>
        <w:rPr>
          <w:rFonts w:hint="eastAsia" w:ascii="宋体" w:hAnsi="宋体" w:eastAsia="宋体" w:cs="宋体"/>
          <w:snapToGrid w:val="0"/>
          <w:color w:val="auto"/>
          <w:kern w:val="0"/>
          <w:position w:val="-2"/>
          <w:szCs w:val="21"/>
          <w:highlight w:val="none"/>
          <w:lang w:val="en-US" w:eastAsia="zh-CN"/>
        </w:rPr>
        <w:t>2</w:t>
      </w:r>
      <w:r>
        <w:rPr>
          <w:rFonts w:hint="eastAsia" w:ascii="宋体" w:hAnsi="宋体" w:eastAsia="宋体" w:cs="宋体"/>
          <w:snapToGrid w:val="0"/>
          <w:color w:val="auto"/>
          <w:kern w:val="0"/>
          <w:position w:val="-2"/>
          <w:szCs w:val="21"/>
          <w:highlight w:val="none"/>
        </w:rPr>
        <w:t>）与本招标项目的其他投标人为同一个单位负责人；</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snapToGrid w:val="0"/>
          <w:color w:val="auto"/>
          <w:kern w:val="0"/>
          <w:position w:val="-2"/>
          <w:szCs w:val="21"/>
          <w:highlight w:val="none"/>
        </w:rPr>
        <w:t>（</w:t>
      </w:r>
      <w:r>
        <w:rPr>
          <w:rFonts w:hint="eastAsia" w:ascii="宋体" w:hAnsi="宋体" w:eastAsia="宋体" w:cs="宋体"/>
          <w:snapToGrid w:val="0"/>
          <w:color w:val="auto"/>
          <w:kern w:val="0"/>
          <w:position w:val="-2"/>
          <w:szCs w:val="21"/>
          <w:highlight w:val="none"/>
          <w:lang w:val="en-US" w:eastAsia="zh-CN"/>
        </w:rPr>
        <w:t>3</w:t>
      </w:r>
      <w:r>
        <w:rPr>
          <w:rFonts w:hint="eastAsia" w:ascii="宋体" w:hAnsi="宋体" w:eastAsia="宋体" w:cs="宋体"/>
          <w:snapToGrid w:val="0"/>
          <w:color w:val="auto"/>
          <w:kern w:val="0"/>
          <w:position w:val="-2"/>
          <w:szCs w:val="21"/>
          <w:highlight w:val="none"/>
        </w:rPr>
        <w:t>）</w:t>
      </w:r>
      <w:r>
        <w:rPr>
          <w:rFonts w:hint="eastAsia" w:ascii="宋体" w:hAnsi="宋体" w:eastAsia="宋体" w:cs="宋体"/>
          <w:color w:val="auto"/>
          <w:highlight w:val="none"/>
        </w:rPr>
        <w:t>与本招标项目的其他投标人存在控股、管理关系；</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position w:val="-2"/>
          <w:szCs w:val="21"/>
          <w:highlight w:val="none"/>
        </w:rPr>
        <w:t>（</w:t>
      </w:r>
      <w:r>
        <w:rPr>
          <w:rFonts w:hint="eastAsia" w:ascii="宋体" w:hAnsi="宋体" w:eastAsia="宋体" w:cs="宋体"/>
          <w:snapToGrid w:val="0"/>
          <w:color w:val="auto"/>
          <w:kern w:val="0"/>
          <w:position w:val="-2"/>
          <w:szCs w:val="21"/>
          <w:highlight w:val="none"/>
          <w:lang w:val="en-US" w:eastAsia="zh-CN"/>
        </w:rPr>
        <w:t>4</w:t>
      </w:r>
      <w:r>
        <w:rPr>
          <w:rFonts w:hint="eastAsia" w:ascii="宋体" w:hAnsi="宋体" w:eastAsia="宋体" w:cs="宋体"/>
          <w:snapToGrid w:val="0"/>
          <w:color w:val="auto"/>
          <w:kern w:val="0"/>
          <w:position w:val="-2"/>
          <w:szCs w:val="21"/>
          <w:highlight w:val="none"/>
        </w:rPr>
        <w:t>）</w:t>
      </w:r>
      <w:r>
        <w:rPr>
          <w:rFonts w:hint="eastAsia" w:ascii="宋体" w:hAnsi="宋体" w:eastAsia="宋体" w:cs="宋体"/>
          <w:color w:val="auto"/>
          <w:highlight w:val="none"/>
        </w:rPr>
        <w:t>与本招标项目其他投标人代理同一个制造商同一品牌同一型号的</w:t>
      </w:r>
      <w:r>
        <w:rPr>
          <w:rFonts w:hint="eastAsia" w:ascii="宋体" w:hAnsi="宋体" w:eastAsia="宋体" w:cs="宋体"/>
          <w:color w:val="auto"/>
          <w:highlight w:val="none"/>
          <w:lang w:val="en-US" w:eastAsia="zh-CN"/>
        </w:rPr>
        <w:t>货物</w:t>
      </w:r>
      <w:r>
        <w:rPr>
          <w:rFonts w:hint="eastAsia" w:ascii="宋体" w:hAnsi="宋体" w:eastAsia="宋体" w:cs="宋体"/>
          <w:color w:val="auto"/>
          <w:highlight w:val="none"/>
        </w:rPr>
        <w:t>投标；</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position w:val="-2"/>
          <w:szCs w:val="21"/>
          <w:highlight w:val="none"/>
        </w:rPr>
      </w:pPr>
      <w:r>
        <w:rPr>
          <w:rFonts w:hint="eastAsia" w:ascii="宋体" w:hAnsi="宋体" w:eastAsia="宋体" w:cs="宋体"/>
          <w:snapToGrid w:val="0"/>
          <w:color w:val="auto"/>
          <w:kern w:val="0"/>
          <w:position w:val="-2"/>
          <w:szCs w:val="21"/>
          <w:highlight w:val="none"/>
        </w:rPr>
        <w:t>（5）为本招标项目提供过设计、编制技术规范和其他文件的咨询服务；</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position w:val="-2"/>
          <w:szCs w:val="21"/>
          <w:highlight w:val="none"/>
        </w:rPr>
      </w:pPr>
      <w:r>
        <w:rPr>
          <w:rFonts w:hint="eastAsia" w:ascii="宋体" w:hAnsi="宋体" w:eastAsia="宋体" w:cs="宋体"/>
          <w:snapToGrid w:val="0"/>
          <w:color w:val="auto"/>
          <w:kern w:val="0"/>
          <w:position w:val="-2"/>
          <w:szCs w:val="21"/>
          <w:highlight w:val="none"/>
        </w:rPr>
        <w:t>（6）为本工程项目的相关监理人</w:t>
      </w:r>
      <w:r>
        <w:rPr>
          <w:rFonts w:hint="eastAsia" w:ascii="宋体" w:hAnsi="宋体" w:eastAsia="宋体" w:cs="宋体"/>
          <w:snapToGrid w:val="0"/>
          <w:color w:val="auto"/>
          <w:kern w:val="0"/>
          <w:position w:val="-2"/>
          <w:szCs w:val="21"/>
          <w:highlight w:val="none"/>
          <w:lang w:eastAsia="zh-CN"/>
        </w:rPr>
        <w:t>，</w:t>
      </w:r>
      <w:r>
        <w:rPr>
          <w:rFonts w:hint="eastAsia" w:ascii="宋体" w:hAnsi="宋体" w:eastAsia="宋体" w:cs="宋体"/>
          <w:snapToGrid w:val="0"/>
          <w:color w:val="auto"/>
          <w:kern w:val="0"/>
          <w:position w:val="-2"/>
          <w:szCs w:val="21"/>
          <w:highlight w:val="none"/>
        </w:rPr>
        <w:t>或者与本工程项目的相关监理人存在隶属关系或者其他利害关系；</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7</w:t>
      </w:r>
      <w:r>
        <w:rPr>
          <w:rFonts w:hint="eastAsia" w:ascii="宋体" w:hAnsi="宋体" w:eastAsia="宋体" w:cs="宋体"/>
          <w:snapToGrid w:val="0"/>
          <w:color w:val="auto"/>
          <w:kern w:val="0"/>
          <w:szCs w:val="21"/>
          <w:highlight w:val="none"/>
        </w:rPr>
        <w:t>）为本招标项目的代建人；</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8</w:t>
      </w:r>
      <w:r>
        <w:rPr>
          <w:rFonts w:hint="eastAsia" w:ascii="宋体" w:hAnsi="宋体" w:eastAsia="宋体" w:cs="宋体"/>
          <w:snapToGrid w:val="0"/>
          <w:color w:val="auto"/>
          <w:kern w:val="0"/>
          <w:szCs w:val="21"/>
          <w:highlight w:val="none"/>
        </w:rPr>
        <w:t>）为本招标项目的招标代理机构；</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9</w:t>
      </w:r>
      <w:r>
        <w:rPr>
          <w:rFonts w:hint="eastAsia" w:ascii="宋体" w:hAnsi="宋体" w:eastAsia="宋体" w:cs="宋体"/>
          <w:snapToGrid w:val="0"/>
          <w:color w:val="auto"/>
          <w:kern w:val="0"/>
          <w:szCs w:val="21"/>
          <w:highlight w:val="none"/>
        </w:rPr>
        <w:t>）与本招标项目的</w:t>
      </w:r>
      <w:r>
        <w:rPr>
          <w:rFonts w:hint="eastAsia" w:ascii="宋体" w:hAnsi="宋体" w:eastAsia="宋体" w:cs="宋体"/>
          <w:snapToGrid w:val="0"/>
          <w:color w:val="auto"/>
          <w:kern w:val="0"/>
          <w:szCs w:val="21"/>
          <w:highlight w:val="none"/>
          <w:lang w:val="en-US" w:eastAsia="zh-CN"/>
        </w:rPr>
        <w:t>监理人或</w:t>
      </w:r>
      <w:r>
        <w:rPr>
          <w:rFonts w:hint="eastAsia" w:ascii="宋体" w:hAnsi="宋体" w:eastAsia="宋体" w:cs="宋体"/>
          <w:snapToGrid w:val="0"/>
          <w:color w:val="auto"/>
          <w:kern w:val="0"/>
          <w:szCs w:val="21"/>
          <w:highlight w:val="none"/>
        </w:rPr>
        <w:t>代建人或招标代理机构同为一个法定代表人；</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10</w:t>
      </w:r>
      <w:r>
        <w:rPr>
          <w:rFonts w:hint="eastAsia" w:ascii="宋体" w:hAnsi="宋体" w:eastAsia="宋体" w:cs="宋体"/>
          <w:snapToGrid w:val="0"/>
          <w:color w:val="auto"/>
          <w:kern w:val="0"/>
          <w:szCs w:val="21"/>
          <w:highlight w:val="none"/>
        </w:rPr>
        <w:t>）与本招标项目的</w:t>
      </w:r>
      <w:r>
        <w:rPr>
          <w:rFonts w:hint="eastAsia" w:ascii="宋体" w:hAnsi="宋体" w:eastAsia="宋体" w:cs="宋体"/>
          <w:snapToGrid w:val="0"/>
          <w:color w:val="auto"/>
          <w:kern w:val="0"/>
          <w:szCs w:val="21"/>
          <w:highlight w:val="none"/>
          <w:lang w:val="en-US" w:eastAsia="zh-CN"/>
        </w:rPr>
        <w:t>监理人或</w:t>
      </w:r>
      <w:r>
        <w:rPr>
          <w:rFonts w:hint="eastAsia" w:ascii="宋体" w:hAnsi="宋体" w:eastAsia="宋体" w:cs="宋体"/>
          <w:snapToGrid w:val="0"/>
          <w:color w:val="auto"/>
          <w:kern w:val="0"/>
          <w:szCs w:val="21"/>
          <w:highlight w:val="none"/>
        </w:rPr>
        <w:t>代建人或招标代理机构存在控股或参股关系；</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11</w:t>
      </w:r>
      <w:r>
        <w:rPr>
          <w:rFonts w:hint="eastAsia" w:ascii="宋体" w:hAnsi="宋体" w:eastAsia="宋体" w:cs="宋体"/>
          <w:snapToGrid w:val="0"/>
          <w:color w:val="auto"/>
          <w:kern w:val="0"/>
          <w:szCs w:val="21"/>
          <w:highlight w:val="none"/>
        </w:rPr>
        <w:t>）被国家、重庆市（含市或任意区县）有关行政部门处以暂停投标资格行政处罚，且在处罚期限内的；</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r>
        <w:rPr>
          <w:rFonts w:hint="eastAsia" w:ascii="宋体" w:hAnsi="宋体" w:eastAsia="宋体" w:cs="宋体"/>
          <w:snapToGrid w:val="0"/>
          <w:color w:val="auto"/>
          <w:kern w:val="0"/>
          <w:szCs w:val="21"/>
          <w:highlight w:val="none"/>
          <w:lang w:val="en-US" w:eastAsia="zh-CN"/>
        </w:rPr>
        <w:t>2</w:t>
      </w:r>
      <w:r>
        <w:rPr>
          <w:rFonts w:hint="eastAsia" w:ascii="宋体" w:hAnsi="宋体" w:eastAsia="宋体" w:cs="宋体"/>
          <w:snapToGrid w:val="0"/>
          <w:color w:val="auto"/>
          <w:kern w:val="0"/>
          <w:szCs w:val="21"/>
          <w:highlight w:val="none"/>
        </w:rPr>
        <w:t>）</w:t>
      </w:r>
      <w:bookmarkStart w:id="153" w:name="_Hlk66280425"/>
      <w:r>
        <w:rPr>
          <w:rFonts w:hint="eastAsia" w:ascii="宋体" w:hAnsi="宋体" w:eastAsia="宋体" w:cs="宋体"/>
          <w:snapToGrid w:val="0"/>
          <w:color w:val="auto"/>
          <w:kern w:val="0"/>
          <w:szCs w:val="21"/>
          <w:highlight w:val="none"/>
        </w:rPr>
        <w:t>被责令停产停业、暂扣或者吊销许可证、暂扣或者吊销执照；</w:t>
      </w:r>
      <w:bookmarkEnd w:id="153"/>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r>
        <w:rPr>
          <w:rFonts w:hint="eastAsia" w:ascii="宋体" w:hAnsi="宋体" w:eastAsia="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rPr>
        <w:t>）</w:t>
      </w:r>
      <w:bookmarkStart w:id="154" w:name="_Hlk66280433"/>
      <w:r>
        <w:rPr>
          <w:rFonts w:hint="eastAsia" w:ascii="宋体" w:hAnsi="宋体" w:eastAsia="宋体" w:cs="宋体"/>
          <w:snapToGrid w:val="0"/>
          <w:color w:val="auto"/>
          <w:kern w:val="0"/>
          <w:szCs w:val="21"/>
          <w:highlight w:val="none"/>
        </w:rPr>
        <w:t>进入清算程序，或被宣告破产，或其他丧失履约能力的情形；</w:t>
      </w:r>
      <w:bookmarkEnd w:id="154"/>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r>
        <w:rPr>
          <w:rFonts w:hint="eastAsia" w:ascii="宋体" w:hAnsi="宋体" w:eastAsia="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）被市场监督管理机关在全国企业信用信息公示系统中列入严重违法失信企业名单；</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r>
        <w:rPr>
          <w:rFonts w:hint="eastAsia" w:ascii="宋体" w:hAnsi="宋体" w:eastAsia="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）法律法规或投标人须知前附表规定的其他情形。</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155" w:name="_Toc277082558"/>
      <w:bookmarkStart w:id="156" w:name="_Toc224103323"/>
      <w:bookmarkStart w:id="157" w:name="_Toc287620691"/>
      <w:bookmarkStart w:id="158" w:name="_Toc430530441"/>
      <w:bookmarkStart w:id="159" w:name="_Toc21876"/>
      <w:bookmarkStart w:id="160" w:name="_Toc27312"/>
      <w:bookmarkStart w:id="161" w:name="_Toc509218716"/>
      <w:bookmarkStart w:id="162" w:name="_Toc287607752"/>
      <w:bookmarkStart w:id="163" w:name="_Toc200513132"/>
      <w:r>
        <w:rPr>
          <w:rFonts w:hint="eastAsia" w:ascii="宋体" w:hAnsi="宋体" w:eastAsia="宋体" w:cs="宋体"/>
          <w:b w:val="0"/>
          <w:snapToGrid w:val="0"/>
          <w:color w:val="auto"/>
          <w:sz w:val="24"/>
          <w:szCs w:val="24"/>
          <w:highlight w:val="none"/>
        </w:rPr>
        <w:t>1.5  费用承担</w:t>
      </w:r>
      <w:bookmarkEnd w:id="155"/>
      <w:bookmarkEnd w:id="156"/>
      <w:bookmarkEnd w:id="157"/>
      <w:bookmarkEnd w:id="158"/>
      <w:bookmarkEnd w:id="159"/>
      <w:bookmarkEnd w:id="160"/>
      <w:bookmarkEnd w:id="161"/>
      <w:bookmarkEnd w:id="162"/>
      <w:bookmarkEnd w:id="163"/>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投标人准备和参加投标活动发生的费用自理。</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164" w:name="_Toc224103324"/>
      <w:bookmarkStart w:id="165" w:name="_Toc200513133"/>
      <w:bookmarkStart w:id="166" w:name="_Toc277082559"/>
      <w:bookmarkStart w:id="167" w:name="_Toc509218717"/>
      <w:bookmarkStart w:id="168" w:name="_Toc287607753"/>
      <w:bookmarkStart w:id="169" w:name="_Toc15418"/>
      <w:bookmarkStart w:id="170" w:name="_Toc430530442"/>
      <w:bookmarkStart w:id="171" w:name="_Toc26355"/>
      <w:bookmarkStart w:id="172" w:name="_Toc287620692"/>
      <w:r>
        <w:rPr>
          <w:rFonts w:hint="eastAsia" w:ascii="宋体" w:hAnsi="宋体" w:eastAsia="宋体" w:cs="宋体"/>
          <w:b w:val="0"/>
          <w:snapToGrid w:val="0"/>
          <w:color w:val="auto"/>
          <w:sz w:val="24"/>
          <w:szCs w:val="24"/>
          <w:highlight w:val="none"/>
        </w:rPr>
        <w:t>1.6  保密</w:t>
      </w:r>
      <w:bookmarkEnd w:id="164"/>
      <w:bookmarkEnd w:id="165"/>
      <w:bookmarkEnd w:id="166"/>
      <w:bookmarkEnd w:id="167"/>
      <w:bookmarkEnd w:id="168"/>
      <w:bookmarkEnd w:id="169"/>
      <w:bookmarkEnd w:id="170"/>
      <w:bookmarkEnd w:id="171"/>
      <w:bookmarkEnd w:id="172"/>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参与招标投标活动的各方应对招标文件和投标文件中的商业和技术等秘密保密，否则应承担相应的法律责任。</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173" w:name="_Toc15587"/>
      <w:bookmarkStart w:id="174" w:name="_Toc224103325"/>
      <w:bookmarkStart w:id="175" w:name="_Toc287620693"/>
      <w:bookmarkStart w:id="176" w:name="_Toc200513134"/>
      <w:bookmarkStart w:id="177" w:name="_Toc28858"/>
      <w:bookmarkStart w:id="178" w:name="_Toc287607754"/>
      <w:bookmarkStart w:id="179" w:name="_Toc277082560"/>
      <w:bookmarkStart w:id="180" w:name="_Toc430530443"/>
      <w:bookmarkStart w:id="181" w:name="_Toc509218718"/>
      <w:r>
        <w:rPr>
          <w:rFonts w:hint="eastAsia" w:ascii="宋体" w:hAnsi="宋体" w:eastAsia="宋体" w:cs="宋体"/>
          <w:b w:val="0"/>
          <w:snapToGrid w:val="0"/>
          <w:color w:val="auto"/>
          <w:sz w:val="24"/>
          <w:szCs w:val="24"/>
          <w:highlight w:val="none"/>
        </w:rPr>
        <w:t>1.7  语言文字</w:t>
      </w:r>
      <w:bookmarkEnd w:id="173"/>
      <w:bookmarkEnd w:id="174"/>
      <w:bookmarkEnd w:id="175"/>
      <w:bookmarkEnd w:id="176"/>
      <w:bookmarkEnd w:id="177"/>
      <w:bookmarkEnd w:id="178"/>
      <w:bookmarkEnd w:id="179"/>
      <w:bookmarkEnd w:id="180"/>
      <w:bookmarkEnd w:id="181"/>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招标投标文件使用的语言文字为中文。专用术语使用外文的，应附有中文注释。</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182" w:name="_Toc224103326"/>
      <w:bookmarkStart w:id="183" w:name="_Toc277082561"/>
      <w:bookmarkStart w:id="184" w:name="_Toc287607755"/>
      <w:bookmarkStart w:id="185" w:name="_Toc21776"/>
      <w:bookmarkStart w:id="186" w:name="_Toc25466"/>
      <w:bookmarkStart w:id="187" w:name="_Toc509218719"/>
      <w:bookmarkStart w:id="188" w:name="_Toc430530444"/>
      <w:bookmarkStart w:id="189" w:name="_Toc200513135"/>
      <w:bookmarkStart w:id="190" w:name="_Toc287620694"/>
      <w:r>
        <w:rPr>
          <w:rFonts w:hint="eastAsia" w:ascii="宋体" w:hAnsi="宋体" w:eastAsia="宋体" w:cs="宋体"/>
          <w:b w:val="0"/>
          <w:snapToGrid w:val="0"/>
          <w:color w:val="auto"/>
          <w:sz w:val="24"/>
          <w:szCs w:val="24"/>
          <w:highlight w:val="none"/>
        </w:rPr>
        <w:t>1.8  计量单位</w:t>
      </w:r>
      <w:bookmarkEnd w:id="182"/>
      <w:bookmarkEnd w:id="183"/>
      <w:bookmarkEnd w:id="184"/>
      <w:bookmarkEnd w:id="185"/>
      <w:bookmarkEnd w:id="186"/>
      <w:bookmarkEnd w:id="187"/>
      <w:bookmarkEnd w:id="188"/>
      <w:bookmarkEnd w:id="189"/>
      <w:bookmarkEnd w:id="190"/>
    </w:p>
    <w:p>
      <w:pPr>
        <w:autoSpaceDE w:val="0"/>
        <w:autoSpaceDN w:val="0"/>
        <w:adjustRightInd w:val="0"/>
        <w:snapToGrid w:val="0"/>
        <w:spacing w:line="360" w:lineRule="auto"/>
        <w:ind w:firstLine="424" w:firstLineChars="202"/>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所有计量均采用中华人民共和国法定计量单位。</w:t>
      </w:r>
    </w:p>
    <w:p>
      <w:pPr>
        <w:pStyle w:val="5"/>
        <w:snapToGrid w:val="0"/>
        <w:spacing w:before="0" w:after="0" w:line="360" w:lineRule="auto"/>
        <w:rPr>
          <w:rFonts w:hint="eastAsia" w:ascii="宋体" w:hAnsi="宋体" w:eastAsia="宋体" w:cs="宋体"/>
          <w:b w:val="0"/>
          <w:snapToGrid w:val="0"/>
          <w:color w:val="auto"/>
          <w:sz w:val="24"/>
          <w:szCs w:val="24"/>
          <w:highlight w:val="none"/>
          <w:lang w:eastAsia="zh-CN"/>
        </w:rPr>
      </w:pPr>
      <w:bookmarkStart w:id="191" w:name="_Toc200513136"/>
      <w:bookmarkStart w:id="192" w:name="_Toc430530445"/>
      <w:bookmarkStart w:id="193" w:name="_Toc287620695"/>
      <w:bookmarkStart w:id="194" w:name="_Toc287607756"/>
      <w:bookmarkStart w:id="195" w:name="_Toc224103327"/>
      <w:bookmarkStart w:id="196" w:name="_Toc509218720"/>
      <w:bookmarkStart w:id="197" w:name="_Toc277082562"/>
      <w:bookmarkStart w:id="198" w:name="_Toc27384"/>
      <w:bookmarkStart w:id="199" w:name="_Toc24436"/>
      <w:r>
        <w:rPr>
          <w:rFonts w:hint="eastAsia" w:ascii="宋体" w:hAnsi="宋体" w:eastAsia="宋体" w:cs="宋体"/>
          <w:b w:val="0"/>
          <w:snapToGrid w:val="0"/>
          <w:color w:val="auto"/>
          <w:sz w:val="24"/>
          <w:szCs w:val="24"/>
          <w:highlight w:val="none"/>
        </w:rPr>
        <w:t>1.9  踏勘现场</w:t>
      </w:r>
      <w:bookmarkEnd w:id="191"/>
      <w:bookmarkEnd w:id="192"/>
      <w:bookmarkEnd w:id="193"/>
      <w:bookmarkEnd w:id="194"/>
      <w:bookmarkEnd w:id="195"/>
      <w:bookmarkEnd w:id="196"/>
      <w:bookmarkEnd w:id="197"/>
      <w:r>
        <w:rPr>
          <w:rFonts w:hint="eastAsia" w:ascii="宋体" w:hAnsi="宋体" w:eastAsia="宋体" w:cs="宋体"/>
          <w:b w:val="0"/>
          <w:snapToGrid w:val="0"/>
          <w:color w:val="auto"/>
          <w:sz w:val="24"/>
          <w:szCs w:val="24"/>
          <w:highlight w:val="none"/>
          <w:lang w:eastAsia="zh-CN"/>
        </w:rPr>
        <w:t>（</w:t>
      </w:r>
      <w:r>
        <w:rPr>
          <w:rFonts w:hint="eastAsia" w:ascii="宋体" w:hAnsi="宋体" w:eastAsia="宋体" w:cs="宋体"/>
          <w:b w:val="0"/>
          <w:snapToGrid w:val="0"/>
          <w:color w:val="auto"/>
          <w:sz w:val="24"/>
          <w:szCs w:val="24"/>
          <w:highlight w:val="none"/>
          <w:lang w:val="en-US" w:eastAsia="zh-CN"/>
        </w:rPr>
        <w:t>增加条款</w:t>
      </w:r>
      <w:r>
        <w:rPr>
          <w:rFonts w:hint="eastAsia" w:ascii="宋体" w:hAnsi="宋体" w:eastAsia="宋体" w:cs="宋体"/>
          <w:b w:val="0"/>
          <w:snapToGrid w:val="0"/>
          <w:color w:val="auto"/>
          <w:sz w:val="24"/>
          <w:szCs w:val="24"/>
          <w:highlight w:val="none"/>
          <w:lang w:eastAsia="zh-CN"/>
        </w:rPr>
        <w:t>）</w:t>
      </w:r>
      <w:bookmarkEnd w:id="198"/>
      <w:bookmarkEnd w:id="199"/>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1.9.1  投标人须知前附表规定组织踏勘现场的，招标人按投标人须知前附表规定的时间、 地点组织投标人踏勘项目现场。部分投标人未按时参加踏勘现场的，不影响踏勘现场的正常进行。</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1.9.2  投标人踏勘现场发生的费用自理。</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1.9.3  除招标人的原因外，投标人自行负责在踏勘现场中所发生的人员伤亡和财产损失。</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1.9.4  招标人在踏勘现场中介绍的工程场地和相关的周边环境情况，供投标人在编制投标文件时参考，招标人不对投标人据此做出的判断和决策负责。</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200" w:name="_Toc277082563"/>
      <w:bookmarkStart w:id="201" w:name="_Toc509218721"/>
      <w:bookmarkStart w:id="202" w:name="_Toc200513137"/>
      <w:bookmarkStart w:id="203" w:name="_Toc287607757"/>
      <w:bookmarkStart w:id="204" w:name="_Toc287620696"/>
      <w:bookmarkStart w:id="205" w:name="_Toc224103328"/>
      <w:bookmarkStart w:id="206" w:name="_Toc18227"/>
      <w:bookmarkStart w:id="207" w:name="_Toc8566"/>
      <w:bookmarkStart w:id="208" w:name="_Toc430530446"/>
      <w:r>
        <w:rPr>
          <w:rFonts w:hint="eastAsia" w:ascii="宋体" w:hAnsi="宋体" w:eastAsia="宋体" w:cs="宋体"/>
          <w:b w:val="0"/>
          <w:snapToGrid w:val="0"/>
          <w:color w:val="auto"/>
          <w:sz w:val="24"/>
          <w:szCs w:val="24"/>
          <w:highlight w:val="none"/>
        </w:rPr>
        <w:t>1.10  投标预备会</w:t>
      </w:r>
      <w:bookmarkEnd w:id="200"/>
      <w:bookmarkEnd w:id="201"/>
      <w:bookmarkEnd w:id="202"/>
      <w:bookmarkEnd w:id="203"/>
      <w:bookmarkEnd w:id="204"/>
      <w:bookmarkEnd w:id="205"/>
      <w:bookmarkEnd w:id="206"/>
      <w:bookmarkEnd w:id="207"/>
      <w:bookmarkEnd w:id="208"/>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1.10.1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1.10.2  投标人应按投标人须知前附表规定的时间和形式将提出的问题送达招标人，以便招标人在会议期间澄清。</w:t>
      </w:r>
    </w:p>
    <w:p>
      <w:pPr>
        <w:autoSpaceDE w:val="0"/>
        <w:autoSpaceDN w:val="0"/>
        <w:adjustRightInd w:val="0"/>
        <w:snapToGrid w:val="0"/>
        <w:spacing w:line="360" w:lineRule="auto"/>
        <w:ind w:firstLine="424" w:firstLineChars="202"/>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1.10.3  投标预备会后，招标人将对投标人所提问题的澄清，以投标人须知前附表规定的形式通知所有潜在投标人。该澄清内容为招标文件的组成部分。</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209" w:name="_Toc224103329"/>
      <w:bookmarkStart w:id="210" w:name="_Toc25757"/>
      <w:bookmarkStart w:id="211" w:name="_Toc287620697"/>
      <w:bookmarkStart w:id="212" w:name="_Toc287607758"/>
      <w:bookmarkStart w:id="213" w:name="_Toc27150"/>
      <w:bookmarkStart w:id="214" w:name="_Toc277082564"/>
      <w:bookmarkStart w:id="215" w:name="_Toc509218722"/>
      <w:bookmarkStart w:id="216" w:name="_Toc430530447"/>
      <w:bookmarkStart w:id="217" w:name="_Toc200513138"/>
      <w:r>
        <w:rPr>
          <w:rFonts w:hint="eastAsia" w:ascii="宋体" w:hAnsi="宋体" w:eastAsia="宋体" w:cs="宋体"/>
          <w:b w:val="0"/>
          <w:snapToGrid w:val="0"/>
          <w:color w:val="auto"/>
          <w:sz w:val="24"/>
          <w:szCs w:val="24"/>
          <w:highlight w:val="none"/>
        </w:rPr>
        <w:t>1.11  分包</w:t>
      </w:r>
      <w:bookmarkEnd w:id="209"/>
      <w:bookmarkEnd w:id="210"/>
      <w:bookmarkEnd w:id="211"/>
      <w:bookmarkEnd w:id="212"/>
      <w:bookmarkEnd w:id="213"/>
      <w:bookmarkEnd w:id="214"/>
      <w:bookmarkEnd w:id="215"/>
      <w:bookmarkEnd w:id="216"/>
      <w:bookmarkEnd w:id="217"/>
    </w:p>
    <w:p>
      <w:pPr>
        <w:autoSpaceDE w:val="0"/>
        <w:autoSpaceDN w:val="0"/>
        <w:adjustRightInd w:val="0"/>
        <w:snapToGrid w:val="0"/>
        <w:spacing w:line="360" w:lineRule="auto"/>
        <w:ind w:firstLine="426"/>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1.11.1  投标人拟在中标后将中标项目的非主体</w:t>
      </w:r>
      <w:r>
        <w:rPr>
          <w:rFonts w:hint="eastAsia" w:ascii="宋体" w:hAnsi="宋体" w:eastAsia="宋体" w:cs="宋体"/>
          <w:snapToGrid w:val="0"/>
          <w:color w:val="auto"/>
          <w:kern w:val="0"/>
          <w:szCs w:val="21"/>
          <w:highlight w:val="none"/>
          <w:lang w:val="en-US" w:eastAsia="zh-CN"/>
        </w:rPr>
        <w:t>货物</w:t>
      </w:r>
      <w:r>
        <w:rPr>
          <w:rFonts w:hint="eastAsia" w:ascii="宋体" w:hAnsi="宋体" w:eastAsia="宋体" w:cs="宋体"/>
          <w:snapToGrid w:val="0"/>
          <w:color w:val="auto"/>
          <w:kern w:val="0"/>
          <w:szCs w:val="21"/>
          <w:highlight w:val="none"/>
        </w:rPr>
        <w:t>进行分包的，应符合投标人须知前附表规定的分包内容、分包金额和资质要求等限制性条件，除投标人须知前附表规定的非主体</w:t>
      </w:r>
      <w:r>
        <w:rPr>
          <w:rFonts w:hint="eastAsia" w:ascii="宋体" w:hAnsi="宋体" w:eastAsia="宋体" w:cs="宋体"/>
          <w:snapToGrid w:val="0"/>
          <w:color w:val="auto"/>
          <w:kern w:val="0"/>
          <w:szCs w:val="21"/>
          <w:highlight w:val="none"/>
          <w:lang w:val="en-US" w:eastAsia="zh-CN"/>
        </w:rPr>
        <w:t>货物</w:t>
      </w:r>
      <w:r>
        <w:rPr>
          <w:rFonts w:hint="eastAsia" w:ascii="宋体" w:hAnsi="宋体" w:eastAsia="宋体" w:cs="宋体"/>
          <w:snapToGrid w:val="0"/>
          <w:color w:val="auto"/>
          <w:kern w:val="0"/>
          <w:szCs w:val="21"/>
          <w:highlight w:val="none"/>
        </w:rPr>
        <w:t>外，其他工作不得分包。</w:t>
      </w:r>
    </w:p>
    <w:p>
      <w:pPr>
        <w:autoSpaceDE w:val="0"/>
        <w:autoSpaceDN w:val="0"/>
        <w:adjustRightInd w:val="0"/>
        <w:snapToGrid w:val="0"/>
        <w:spacing w:line="360" w:lineRule="auto"/>
        <w:ind w:firstLine="426"/>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 xml:space="preserve">1.11.2  </w:t>
      </w:r>
      <w:r>
        <w:rPr>
          <w:rFonts w:hint="eastAsia" w:ascii="宋体" w:hAnsi="宋体" w:eastAsia="宋体" w:cs="宋体"/>
          <w:color w:val="auto"/>
          <w:highlight w:val="none"/>
        </w:rPr>
        <w:t>中标人不得向他人转让中标项目，接受分包的人不得再次分包。中标人应当就分包项目向招标人负责，接受分包的人就分包项目承担连带责任。</w:t>
      </w:r>
    </w:p>
    <w:p>
      <w:pPr>
        <w:pStyle w:val="5"/>
        <w:snapToGrid w:val="0"/>
        <w:spacing w:before="0" w:after="0" w:line="360" w:lineRule="auto"/>
        <w:rPr>
          <w:rFonts w:hint="eastAsia" w:ascii="宋体" w:hAnsi="宋体" w:eastAsia="宋体" w:cs="宋体"/>
          <w:b w:val="0"/>
          <w:snapToGrid w:val="0"/>
          <w:color w:val="auto"/>
          <w:sz w:val="24"/>
          <w:szCs w:val="24"/>
          <w:highlight w:val="none"/>
          <w:lang w:eastAsia="zh-CN"/>
        </w:rPr>
      </w:pPr>
      <w:bookmarkStart w:id="218" w:name="_Toc224103330"/>
      <w:bookmarkStart w:id="219" w:name="_Toc430530448"/>
      <w:bookmarkStart w:id="220" w:name="_Toc287620698"/>
      <w:bookmarkStart w:id="221" w:name="_Toc200513139"/>
      <w:bookmarkStart w:id="222" w:name="_Toc287607759"/>
      <w:bookmarkStart w:id="223" w:name="_Toc509218723"/>
      <w:bookmarkStart w:id="224" w:name="_Toc277082565"/>
      <w:bookmarkStart w:id="225" w:name="_Toc4674"/>
      <w:bookmarkStart w:id="226" w:name="_Toc4897"/>
      <w:r>
        <w:rPr>
          <w:rFonts w:hint="eastAsia" w:ascii="宋体" w:hAnsi="宋体" w:eastAsia="宋体" w:cs="宋体"/>
          <w:b w:val="0"/>
          <w:snapToGrid w:val="0"/>
          <w:color w:val="auto"/>
          <w:sz w:val="24"/>
          <w:szCs w:val="24"/>
          <w:highlight w:val="none"/>
        </w:rPr>
        <w:t xml:space="preserve">1.12  </w:t>
      </w:r>
      <w:bookmarkEnd w:id="218"/>
      <w:bookmarkEnd w:id="219"/>
      <w:bookmarkEnd w:id="220"/>
      <w:bookmarkEnd w:id="221"/>
      <w:bookmarkEnd w:id="222"/>
      <w:bookmarkEnd w:id="223"/>
      <w:bookmarkEnd w:id="224"/>
      <w:r>
        <w:rPr>
          <w:rFonts w:hint="eastAsia" w:ascii="宋体" w:hAnsi="宋体" w:eastAsia="宋体" w:cs="宋体"/>
          <w:b w:val="0"/>
          <w:snapToGrid w:val="0"/>
          <w:color w:val="auto"/>
          <w:sz w:val="24"/>
          <w:szCs w:val="24"/>
          <w:highlight w:val="none"/>
        </w:rPr>
        <w:t>响应和偏</w:t>
      </w:r>
      <w:r>
        <w:rPr>
          <w:rFonts w:hint="eastAsia" w:ascii="宋体" w:hAnsi="宋体" w:eastAsia="宋体" w:cs="宋体"/>
          <w:b w:val="0"/>
          <w:snapToGrid w:val="0"/>
          <w:color w:val="auto"/>
          <w:sz w:val="24"/>
          <w:szCs w:val="24"/>
          <w:highlight w:val="none"/>
          <w:lang w:val="en-US" w:eastAsia="zh-CN"/>
        </w:rPr>
        <w:t>差</w:t>
      </w:r>
      <w:bookmarkEnd w:id="225"/>
      <w:bookmarkEnd w:id="226"/>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rPr>
        <w:t>1.12.1  投标文件应当对招标文件的实质性要求和条件作出满足性或更有利于招标人的响应，否则，投标人的投标将被否决。</w:t>
      </w:r>
      <w:r>
        <w:rPr>
          <w:rFonts w:hint="eastAsia" w:ascii="宋体" w:hAnsi="宋体" w:eastAsia="宋体" w:cs="宋体"/>
          <w:color w:val="auto"/>
          <w:highlight w:val="none"/>
        </w:rPr>
        <w:t>实质性要求和条件见投标人须知前附表</w:t>
      </w:r>
      <w:r>
        <w:rPr>
          <w:rFonts w:hint="eastAsia" w:ascii="宋体" w:hAnsi="宋体" w:eastAsia="宋体" w:cs="宋体"/>
          <w:color w:val="auto"/>
          <w:highlight w:val="none"/>
          <w:lang w:eastAsia="zh-CN"/>
        </w:rPr>
        <w:t>。</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1.12.2  投标人应根据招标文件的要求提供</w:t>
      </w:r>
      <w:r>
        <w:rPr>
          <w:rFonts w:hint="eastAsia" w:ascii="宋体" w:hAnsi="宋体" w:eastAsia="宋体" w:cs="宋体"/>
          <w:color w:val="auto"/>
          <w:spacing w:val="-3"/>
          <w:sz w:val="21"/>
          <w:highlight w:val="none"/>
        </w:rPr>
        <w:t>投标设备技术性能指标的详细描述、技术支持资料及技术服务和质保期服务计划等内容以对招标文件作出响应</w:t>
      </w: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w:t>
      </w:r>
      <w:r>
        <w:rPr>
          <w:rFonts w:hint="eastAsia" w:ascii="宋体" w:hAnsi="宋体" w:eastAsia="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rPr>
        <w:t xml:space="preserve">  </w:t>
      </w:r>
      <w:r>
        <w:rPr>
          <w:rFonts w:hint="eastAsia" w:ascii="宋体" w:hAnsi="宋体" w:eastAsia="宋体" w:cs="宋体"/>
          <w:color w:val="auto"/>
          <w:spacing w:val="-3"/>
          <w:sz w:val="21"/>
          <w:highlight w:val="none"/>
        </w:rPr>
        <w:t>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w:t>
      </w:r>
      <w:r>
        <w:rPr>
          <w:rFonts w:hint="eastAsia" w:ascii="宋体" w:hAnsi="宋体" w:eastAsia="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 xml:space="preserve">  </w:t>
      </w:r>
      <w:r>
        <w:rPr>
          <w:rFonts w:hint="eastAsia" w:ascii="宋体" w:hAnsi="宋体" w:eastAsia="宋体" w:cs="宋体"/>
          <w:color w:val="auto"/>
          <w:spacing w:val="-3"/>
          <w:sz w:val="21"/>
          <w:highlight w:val="none"/>
        </w:rPr>
        <w:t>投标人须知前附表规定了可以偏差的范围和最高偏差项数的，偏差应当符合投标人须知前附表规定的偏差范围和最高项数，超出偏差范围和最高偏差项数的投标将被否决。</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w:t>
      </w:r>
      <w:r>
        <w:rPr>
          <w:rFonts w:hint="eastAsia" w:ascii="宋体" w:hAnsi="宋体" w:eastAsia="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 xml:space="preserve">  </w:t>
      </w:r>
      <w:r>
        <w:rPr>
          <w:rFonts w:hint="eastAsia" w:ascii="宋体" w:hAnsi="宋体" w:eastAsia="宋体" w:cs="宋体"/>
          <w:color w:val="auto"/>
          <w:spacing w:val="-3"/>
          <w:sz w:val="21"/>
          <w:highlight w:val="none"/>
        </w:rPr>
        <w:t>投标文件对招标文件的全部偏差，均应在投标文件的商务和技术偏差表中列明，除列明的内容外，视为投标人响应招标文件的全部要求。</w:t>
      </w:r>
    </w:p>
    <w:p>
      <w:pPr>
        <w:pStyle w:val="4"/>
        <w:spacing w:before="0" w:after="0" w:line="360" w:lineRule="auto"/>
        <w:rPr>
          <w:rFonts w:hint="eastAsia" w:ascii="宋体" w:hAnsi="宋体" w:eastAsia="宋体" w:cs="宋体"/>
          <w:b w:val="0"/>
          <w:snapToGrid w:val="0"/>
          <w:color w:val="auto"/>
          <w:highlight w:val="none"/>
        </w:rPr>
      </w:pPr>
      <w:bookmarkStart w:id="227" w:name="_Toc200513140"/>
      <w:bookmarkStart w:id="228" w:name="_Toc287607760"/>
      <w:bookmarkStart w:id="229" w:name="_Toc17218"/>
      <w:bookmarkStart w:id="230" w:name="_Toc224103331"/>
      <w:bookmarkStart w:id="231" w:name="_Toc277082566"/>
      <w:bookmarkStart w:id="232" w:name="_Toc509218724"/>
      <w:bookmarkStart w:id="233" w:name="_Toc287620699"/>
      <w:bookmarkStart w:id="234" w:name="_Toc430530449"/>
      <w:bookmarkStart w:id="235" w:name="_Toc25368"/>
      <w:r>
        <w:rPr>
          <w:rFonts w:hint="eastAsia" w:ascii="宋体" w:hAnsi="宋体" w:eastAsia="宋体" w:cs="宋体"/>
          <w:b w:val="0"/>
          <w:snapToGrid w:val="0"/>
          <w:color w:val="auto"/>
          <w:highlight w:val="none"/>
        </w:rPr>
        <w:t>2.  招标文件</w:t>
      </w:r>
      <w:bookmarkEnd w:id="227"/>
      <w:bookmarkEnd w:id="228"/>
      <w:bookmarkEnd w:id="229"/>
      <w:bookmarkEnd w:id="230"/>
      <w:bookmarkEnd w:id="231"/>
      <w:bookmarkEnd w:id="232"/>
      <w:bookmarkEnd w:id="233"/>
      <w:bookmarkEnd w:id="234"/>
      <w:bookmarkEnd w:id="235"/>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236" w:name="_Toc509218725"/>
      <w:bookmarkStart w:id="237" w:name="_Toc21759"/>
      <w:bookmarkStart w:id="238" w:name="_Toc277082567"/>
      <w:bookmarkStart w:id="239" w:name="_Toc430530450"/>
      <w:bookmarkStart w:id="240" w:name="_Toc200513141"/>
      <w:bookmarkStart w:id="241" w:name="_Toc24826"/>
      <w:bookmarkStart w:id="242" w:name="_Toc287607761"/>
      <w:bookmarkStart w:id="243" w:name="_Toc287620700"/>
      <w:bookmarkStart w:id="244" w:name="_Toc224103332"/>
      <w:r>
        <w:rPr>
          <w:rFonts w:hint="eastAsia" w:ascii="宋体" w:hAnsi="宋体" w:eastAsia="宋体" w:cs="宋体"/>
          <w:b w:val="0"/>
          <w:snapToGrid w:val="0"/>
          <w:color w:val="auto"/>
          <w:sz w:val="24"/>
          <w:szCs w:val="24"/>
          <w:highlight w:val="none"/>
        </w:rPr>
        <w:t>2.1  招标文件的组成</w:t>
      </w:r>
      <w:bookmarkEnd w:id="236"/>
      <w:bookmarkEnd w:id="237"/>
      <w:bookmarkEnd w:id="238"/>
      <w:bookmarkEnd w:id="239"/>
      <w:bookmarkEnd w:id="240"/>
      <w:bookmarkEnd w:id="241"/>
      <w:bookmarkEnd w:id="242"/>
      <w:bookmarkEnd w:id="243"/>
      <w:bookmarkEnd w:id="244"/>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本招标文件包括：</w:t>
      </w:r>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（1）招标公告（或投标邀请书）；</w:t>
      </w:r>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（2）投标人须知；</w:t>
      </w:r>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（3）评标办法；</w:t>
      </w:r>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（4）合同条款及格式；</w:t>
      </w:r>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w:t>
      </w:r>
      <w:r>
        <w:rPr>
          <w:rFonts w:hint="eastAsia" w:ascii="宋体" w:hAnsi="宋体" w:eastAsia="宋体" w:cs="宋体"/>
          <w:snapToGrid w:val="0"/>
          <w:color w:val="auto"/>
          <w:kern w:val="0"/>
          <w:szCs w:val="21"/>
          <w:highlight w:val="none"/>
          <w:lang w:val="en-US" w:eastAsia="zh-CN"/>
        </w:rPr>
        <w:t>供货</w:t>
      </w:r>
      <w:r>
        <w:rPr>
          <w:rFonts w:hint="eastAsia" w:ascii="宋体" w:hAnsi="宋体" w:eastAsia="宋体" w:cs="宋体"/>
          <w:snapToGrid w:val="0"/>
          <w:color w:val="auto"/>
          <w:kern w:val="0"/>
          <w:szCs w:val="21"/>
          <w:highlight w:val="none"/>
        </w:rPr>
        <w:t>要求；</w:t>
      </w:r>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（6）投标文件格式；</w:t>
      </w:r>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（7）投标人须知前附表规定的其他材料。</w:t>
      </w:r>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根据本章第1.10款、第2.2款和第2.3款对招标文件所作的澄清、修改，构成招标文件的组成部分。</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245" w:name="_Toc3293"/>
      <w:bookmarkStart w:id="246" w:name="_Toc509218726"/>
      <w:bookmarkStart w:id="247" w:name="_Toc430530451"/>
      <w:bookmarkStart w:id="248" w:name="_Toc23830"/>
      <w:r>
        <w:rPr>
          <w:rFonts w:hint="eastAsia" w:ascii="宋体" w:hAnsi="宋体" w:eastAsia="宋体" w:cs="宋体"/>
          <w:b w:val="0"/>
          <w:snapToGrid w:val="0"/>
          <w:color w:val="auto"/>
          <w:sz w:val="24"/>
          <w:szCs w:val="24"/>
          <w:highlight w:val="none"/>
        </w:rPr>
        <w:t>2.2  招标文件的澄清</w:t>
      </w:r>
      <w:bookmarkEnd w:id="245"/>
      <w:bookmarkEnd w:id="246"/>
      <w:bookmarkEnd w:id="247"/>
      <w:bookmarkEnd w:id="248"/>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2.2.1  投标人应仔细阅读和检查招标文件的全部内容。如发现缺页或附件不全，应及时向招标人提出，以便补齐。如有疑问，应按投标人须知前附表规定的时间和形式提出问题，要求招标人对招标文件予以澄清。</w:t>
      </w:r>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2.2.2  招标文件的澄清按投标人须知前附表规定的时间和形式发给所有潜在投标人，但不指明澄清问题的来源。澄清发出的时间距本章第4.2.1项规定的投标截止时间不足15日的，并且澄清内容可能影响投标文件编制的，将相应延长投标截止时间。</w:t>
      </w:r>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2.2.3  </w:t>
      </w:r>
      <w:r>
        <w:rPr>
          <w:rFonts w:hint="eastAsia" w:ascii="宋体" w:hAnsi="宋体" w:eastAsia="宋体" w:cs="宋体"/>
          <w:color w:val="auto"/>
          <w:kern w:val="0"/>
          <w:szCs w:val="21"/>
          <w:highlight w:val="none"/>
        </w:rPr>
        <w:t>投标人在收到澄清后，应向招标人确认已收到该澄清。招标人采用网络媒介公开发布澄清的，无论投标人是否查看，均视为所有潜在投标人清楚知晓澄清全部内容。投标人应在投标截止时间前密切关注澄清发布媒介发出的相关内容。</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position w:val="-2"/>
          <w:szCs w:val="21"/>
          <w:highlight w:val="none"/>
        </w:rPr>
      </w:pPr>
      <w:r>
        <w:rPr>
          <w:rFonts w:hint="eastAsia" w:ascii="宋体" w:hAnsi="宋体" w:eastAsia="宋体" w:cs="宋体"/>
          <w:snapToGrid w:val="0"/>
          <w:color w:val="auto"/>
          <w:kern w:val="0"/>
          <w:position w:val="-2"/>
          <w:szCs w:val="21"/>
          <w:highlight w:val="none"/>
        </w:rPr>
        <w:t>2.2.4  除非招标人认为确有必要答复，否则，招标人有权拒绝回复投标人在本章第2.2.1项规定的时间后的任何澄清要求。</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249" w:name="_Toc277082569"/>
      <w:bookmarkStart w:id="250" w:name="_Toc29357"/>
      <w:bookmarkStart w:id="251" w:name="_Toc287607763"/>
      <w:bookmarkStart w:id="252" w:name="_Toc200513143"/>
      <w:bookmarkStart w:id="253" w:name="_Toc430530452"/>
      <w:bookmarkStart w:id="254" w:name="_Toc509218727"/>
      <w:bookmarkStart w:id="255" w:name="_Toc287620702"/>
      <w:bookmarkStart w:id="256" w:name="_Toc25521"/>
      <w:bookmarkStart w:id="257" w:name="_Toc224103334"/>
      <w:r>
        <w:rPr>
          <w:rFonts w:hint="eastAsia" w:ascii="宋体" w:hAnsi="宋体" w:eastAsia="宋体" w:cs="宋体"/>
          <w:b w:val="0"/>
          <w:snapToGrid w:val="0"/>
          <w:color w:val="auto"/>
          <w:sz w:val="24"/>
          <w:szCs w:val="24"/>
          <w:highlight w:val="none"/>
        </w:rPr>
        <w:t>2.3  招标文件的修改</w:t>
      </w:r>
      <w:bookmarkEnd w:id="249"/>
      <w:bookmarkEnd w:id="250"/>
      <w:bookmarkEnd w:id="251"/>
      <w:bookmarkEnd w:id="252"/>
      <w:bookmarkEnd w:id="253"/>
      <w:bookmarkEnd w:id="254"/>
      <w:bookmarkEnd w:id="255"/>
      <w:bookmarkEnd w:id="256"/>
      <w:bookmarkEnd w:id="257"/>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bookmarkStart w:id="258" w:name="_Toc287620703"/>
      <w:bookmarkStart w:id="259" w:name="_Toc287607764"/>
      <w:bookmarkStart w:id="260" w:name="_Toc200513144"/>
      <w:bookmarkStart w:id="261" w:name="_Toc224103335"/>
      <w:bookmarkStart w:id="262" w:name="_Toc277082570"/>
      <w:r>
        <w:rPr>
          <w:rFonts w:hint="eastAsia" w:ascii="宋体" w:hAnsi="宋体" w:eastAsia="宋体" w:cs="宋体"/>
          <w:snapToGrid w:val="0"/>
          <w:color w:val="auto"/>
          <w:highlight w:val="none"/>
        </w:rPr>
        <w:t>2.3.1  招标文件的修改按投标人须知前附表规定的时间和形式发给所有潜在投标人。修改招标文件的时间距本章第4.2.1项规定的投标截止时间不足15日的，并且修改内容可能影响投标文件编制的，将相应延长投标截止时间。</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2.3.2  投标人在收到修改内容后，应向招标人确认已收到该修改内容。招标人采用网络媒介公开发布修改内容的，无论投标人是否查看，均视为所有潜在投标人清楚知晓修改全部内容。投标人应在投标截止时间前密切关注修改发布媒介发出的相关内容。</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263" w:name="_Toc4753"/>
      <w:bookmarkStart w:id="264" w:name="_Toc21209"/>
      <w:r>
        <w:rPr>
          <w:rFonts w:hint="eastAsia" w:ascii="宋体" w:hAnsi="宋体" w:eastAsia="宋体" w:cs="宋体"/>
          <w:b w:val="0"/>
          <w:snapToGrid w:val="0"/>
          <w:color w:val="auto"/>
          <w:sz w:val="24"/>
          <w:szCs w:val="24"/>
          <w:highlight w:val="none"/>
        </w:rPr>
        <w:t>2.4  招标文件的异议</w:t>
      </w:r>
      <w:bookmarkEnd w:id="263"/>
      <w:bookmarkEnd w:id="264"/>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投标人或者其他利害关系人对招标文件及澄清修改有异议的，应当在投标截止时间10日前按投标人须知前附表规定的形式提出。招标人应当自收到异议之日起 3 日内作出答复。作出答复前，将暂停招标投标活动。</w:t>
      </w:r>
    </w:p>
    <w:p>
      <w:pPr>
        <w:pStyle w:val="4"/>
        <w:spacing w:before="0" w:after="0" w:line="360" w:lineRule="auto"/>
        <w:rPr>
          <w:rFonts w:hint="eastAsia" w:ascii="宋体" w:hAnsi="宋体" w:eastAsia="宋体" w:cs="宋体"/>
          <w:b w:val="0"/>
          <w:snapToGrid w:val="0"/>
          <w:color w:val="auto"/>
          <w:highlight w:val="none"/>
        </w:rPr>
      </w:pPr>
      <w:bookmarkStart w:id="265" w:name="_Toc7591"/>
      <w:bookmarkStart w:id="266" w:name="_Toc430530453"/>
      <w:bookmarkStart w:id="267" w:name="_Toc21915"/>
      <w:bookmarkStart w:id="268" w:name="_Toc509218728"/>
      <w:r>
        <w:rPr>
          <w:rFonts w:hint="eastAsia" w:ascii="宋体" w:hAnsi="宋体" w:eastAsia="宋体" w:cs="宋体"/>
          <w:b w:val="0"/>
          <w:snapToGrid w:val="0"/>
          <w:color w:val="auto"/>
          <w:highlight w:val="none"/>
        </w:rPr>
        <w:t>3.  投标文件</w:t>
      </w:r>
      <w:bookmarkEnd w:id="258"/>
      <w:bookmarkEnd w:id="259"/>
      <w:bookmarkEnd w:id="260"/>
      <w:bookmarkEnd w:id="261"/>
      <w:bookmarkEnd w:id="262"/>
      <w:bookmarkEnd w:id="265"/>
      <w:bookmarkEnd w:id="266"/>
      <w:bookmarkEnd w:id="267"/>
      <w:bookmarkEnd w:id="268"/>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269" w:name="_Toc287607765"/>
      <w:bookmarkStart w:id="270" w:name="_Toc224103336"/>
      <w:bookmarkStart w:id="271" w:name="_Toc200513145"/>
      <w:bookmarkStart w:id="272" w:name="_Toc287620704"/>
      <w:bookmarkStart w:id="273" w:name="_Toc277082571"/>
      <w:bookmarkStart w:id="274" w:name="_Toc5714"/>
      <w:bookmarkStart w:id="275" w:name="_Toc430530454"/>
      <w:bookmarkStart w:id="276" w:name="_Toc509218729"/>
      <w:bookmarkStart w:id="277" w:name="_Toc23257"/>
      <w:r>
        <w:rPr>
          <w:rFonts w:hint="eastAsia" w:ascii="宋体" w:hAnsi="宋体" w:eastAsia="宋体" w:cs="宋体"/>
          <w:b w:val="0"/>
          <w:snapToGrid w:val="0"/>
          <w:color w:val="auto"/>
          <w:sz w:val="24"/>
          <w:szCs w:val="24"/>
          <w:highlight w:val="none"/>
        </w:rPr>
        <w:t>3.1  投标文件的组成</w:t>
      </w:r>
      <w:bookmarkEnd w:id="269"/>
      <w:bookmarkEnd w:id="270"/>
      <w:bookmarkEnd w:id="271"/>
      <w:bookmarkEnd w:id="272"/>
      <w:bookmarkEnd w:id="273"/>
      <w:bookmarkEnd w:id="274"/>
      <w:bookmarkEnd w:id="275"/>
      <w:bookmarkEnd w:id="276"/>
      <w:bookmarkEnd w:id="277"/>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3.1.1 投标文件应包括下列内容：</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3.1.1.1投标函部分</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（1）投标函；</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（2）</w:t>
      </w:r>
      <w:r>
        <w:rPr>
          <w:rFonts w:hint="eastAsia" w:ascii="宋体" w:hAnsi="宋体" w:eastAsia="宋体" w:cs="宋体"/>
          <w:snapToGrid w:val="0"/>
          <w:color w:val="auto"/>
          <w:highlight w:val="none"/>
          <w:lang w:val="en-US" w:eastAsia="zh-CN"/>
        </w:rPr>
        <w:t>分项报价表</w:t>
      </w:r>
      <w:r>
        <w:rPr>
          <w:rFonts w:hint="eastAsia" w:ascii="宋体" w:hAnsi="宋体" w:eastAsia="宋体" w:cs="宋体"/>
          <w:snapToGrid w:val="0"/>
          <w:color w:val="auto"/>
          <w:highlight w:val="none"/>
        </w:rPr>
        <w:t>（如有）；</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（3）法定代表人身份证明或附有法定代表人身份证明的授权委托书；</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3.1.1.2资格审查部分</w:t>
      </w:r>
      <w:r>
        <w:rPr>
          <w:rFonts w:hint="eastAsia" w:ascii="宋体" w:hAnsi="宋体" w:cs="宋体"/>
          <w:snapToGrid w:val="0"/>
          <w:color w:val="auto"/>
          <w:highlight w:val="none"/>
          <w:lang w:eastAsia="zh-CN"/>
        </w:rPr>
        <w:t>（含</w:t>
      </w:r>
      <w:r>
        <w:rPr>
          <w:rFonts w:hint="eastAsia" w:ascii="宋体" w:hAnsi="宋体" w:eastAsia="宋体" w:cs="宋体"/>
          <w:snapToGrid w:val="0"/>
          <w:color w:val="auto"/>
          <w:highlight w:val="none"/>
        </w:rPr>
        <w:t>商务部分</w:t>
      </w:r>
      <w:r>
        <w:rPr>
          <w:rFonts w:hint="eastAsia" w:ascii="宋体" w:hAnsi="宋体" w:cs="宋体"/>
          <w:snapToGrid w:val="0"/>
          <w:color w:val="auto"/>
          <w:highlight w:val="none"/>
          <w:lang w:eastAsia="zh-CN"/>
        </w:rPr>
        <w:t>）</w:t>
      </w:r>
    </w:p>
    <w:p>
      <w:pPr>
        <w:autoSpaceDE w:val="0"/>
        <w:autoSpaceDN w:val="0"/>
        <w:adjustRightInd w:val="0"/>
        <w:snapToGrid w:val="0"/>
        <w:spacing w:line="360" w:lineRule="auto"/>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（1）法定代表人身份证明或附有法定代表人身份证明的授权委托书；</w:t>
      </w:r>
    </w:p>
    <w:p>
      <w:pPr>
        <w:autoSpaceDE w:val="0"/>
        <w:autoSpaceDN w:val="0"/>
        <w:adjustRightInd w:val="0"/>
        <w:snapToGrid w:val="0"/>
        <w:spacing w:line="360" w:lineRule="auto"/>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（2）制造商资格声明（制造商投标时提供）或制造商授权书（代理商投标时提供）；</w:t>
      </w:r>
    </w:p>
    <w:p>
      <w:pPr>
        <w:autoSpaceDE w:val="0"/>
        <w:autoSpaceDN w:val="0"/>
        <w:adjustRightInd w:val="0"/>
        <w:snapToGrid w:val="0"/>
        <w:spacing w:line="360" w:lineRule="auto"/>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3</w:t>
      </w:r>
      <w:r>
        <w:rPr>
          <w:rFonts w:hint="eastAsia" w:ascii="宋体" w:hAnsi="宋体" w:eastAsia="宋体" w:cs="宋体"/>
          <w:color w:val="auto"/>
          <w:highlight w:val="none"/>
          <w:lang w:eastAsia="zh-CN"/>
        </w:rPr>
        <w:t>）投标人基本情况表；</w:t>
      </w:r>
    </w:p>
    <w:p>
      <w:pPr>
        <w:autoSpaceDE w:val="0"/>
        <w:autoSpaceDN w:val="0"/>
        <w:adjustRightInd w:val="0"/>
        <w:snapToGrid w:val="0"/>
        <w:spacing w:line="360" w:lineRule="auto"/>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4</w:t>
      </w:r>
      <w:r>
        <w:rPr>
          <w:rFonts w:hint="eastAsia" w:ascii="宋体" w:hAnsi="宋体" w:eastAsia="宋体" w:cs="宋体"/>
          <w:color w:val="auto"/>
          <w:highlight w:val="none"/>
          <w:lang w:eastAsia="zh-CN"/>
        </w:rPr>
        <w:t>）类似项目情况表（如有）；</w:t>
      </w:r>
    </w:p>
    <w:p>
      <w:pPr>
        <w:autoSpaceDE w:val="0"/>
        <w:autoSpaceDN w:val="0"/>
        <w:adjustRightInd w:val="0"/>
        <w:snapToGrid w:val="0"/>
        <w:spacing w:line="360" w:lineRule="auto"/>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5</w:t>
      </w:r>
      <w:r>
        <w:rPr>
          <w:rFonts w:hint="eastAsia" w:ascii="宋体" w:hAnsi="宋体" w:eastAsia="宋体" w:cs="宋体"/>
          <w:color w:val="auto"/>
          <w:highlight w:val="none"/>
          <w:lang w:eastAsia="zh-CN"/>
        </w:rPr>
        <w:t>）承诺；</w:t>
      </w:r>
    </w:p>
    <w:p>
      <w:pPr>
        <w:autoSpaceDE w:val="0"/>
        <w:autoSpaceDN w:val="0"/>
        <w:adjustRightInd w:val="0"/>
        <w:snapToGrid w:val="0"/>
        <w:spacing w:line="360" w:lineRule="auto"/>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6</w:t>
      </w:r>
      <w:r>
        <w:rPr>
          <w:rFonts w:hint="eastAsia" w:ascii="宋体" w:hAnsi="宋体" w:eastAsia="宋体" w:cs="宋体"/>
          <w:color w:val="auto"/>
          <w:highlight w:val="none"/>
          <w:lang w:eastAsia="zh-CN"/>
        </w:rPr>
        <w:t>）其他资料。</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3.1.1.3技术部分（不设置技术</w:t>
      </w:r>
      <w:r>
        <w:rPr>
          <w:rFonts w:hint="eastAsia" w:ascii="宋体" w:hAnsi="宋体" w:eastAsia="宋体" w:cs="宋体"/>
          <w:snapToGrid w:val="0"/>
          <w:color w:val="auto"/>
          <w:highlight w:val="none"/>
          <w:lang w:val="en-US" w:eastAsia="zh-CN"/>
        </w:rPr>
        <w:t>部分</w:t>
      </w:r>
      <w:r>
        <w:rPr>
          <w:rFonts w:hint="eastAsia" w:ascii="宋体" w:hAnsi="宋体" w:eastAsia="宋体" w:cs="宋体"/>
          <w:snapToGrid w:val="0"/>
          <w:color w:val="auto"/>
          <w:highlight w:val="none"/>
        </w:rPr>
        <w:t>评审的不设此部分）</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投标人在评标过程中作出的符合法律法规和招标文件规定的澄清确认，构成投标文件的组成部分。</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3.1.2  投标人须知前附表规定不接受联合体投标的，或投标人没有组成联合体的，投标文件不包括联合体协议书。</w:t>
      </w:r>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snapToGrid w:val="0"/>
          <w:color w:val="auto"/>
          <w:highlight w:val="none"/>
        </w:rPr>
        <w:t>3.1.</w:t>
      </w:r>
      <w:r>
        <w:rPr>
          <w:rFonts w:hint="eastAsia" w:ascii="宋体" w:hAnsi="宋体" w:eastAsia="宋体" w:cs="宋体"/>
          <w:snapToGrid w:val="0"/>
          <w:color w:val="auto"/>
          <w:highlight w:val="none"/>
          <w:lang w:val="en-US" w:eastAsia="zh-CN"/>
        </w:rPr>
        <w:t>3</w:t>
      </w:r>
      <w:r>
        <w:rPr>
          <w:rFonts w:hint="eastAsia" w:ascii="宋体" w:hAnsi="宋体" w:eastAsia="宋体" w:cs="宋体"/>
          <w:snapToGrid w:val="0"/>
          <w:color w:val="auto"/>
          <w:highlight w:val="none"/>
        </w:rPr>
        <w:t xml:space="preserve">  </w:t>
      </w:r>
      <w:r>
        <w:rPr>
          <w:rFonts w:hint="eastAsia" w:ascii="宋体" w:hAnsi="宋体" w:eastAsia="宋体" w:cs="宋体"/>
          <w:color w:val="auto"/>
          <w:spacing w:val="-3"/>
          <w:sz w:val="21"/>
          <w:highlight w:val="none"/>
        </w:rPr>
        <w:t>投标人须知前附表未要求提交投标保证金的，投标文件不包括投标保证金。</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278" w:name="_Toc22306"/>
      <w:bookmarkStart w:id="279" w:name="_Toc509218730"/>
      <w:bookmarkStart w:id="280" w:name="_Toc8414"/>
      <w:bookmarkStart w:id="281" w:name="_Toc200513146"/>
      <w:bookmarkStart w:id="282" w:name="_Toc277082572"/>
      <w:bookmarkStart w:id="283" w:name="_Toc430530455"/>
      <w:bookmarkStart w:id="284" w:name="_Toc287620705"/>
      <w:bookmarkStart w:id="285" w:name="_Toc287607766"/>
      <w:bookmarkStart w:id="286" w:name="_Toc224103337"/>
      <w:r>
        <w:rPr>
          <w:rFonts w:hint="eastAsia" w:ascii="宋体" w:hAnsi="宋体" w:eastAsia="宋体" w:cs="宋体"/>
          <w:b w:val="0"/>
          <w:snapToGrid w:val="0"/>
          <w:color w:val="auto"/>
          <w:sz w:val="24"/>
          <w:szCs w:val="24"/>
          <w:highlight w:val="none"/>
        </w:rPr>
        <w:t>3.2  投标报价</w:t>
      </w:r>
      <w:bookmarkEnd w:id="278"/>
      <w:bookmarkEnd w:id="279"/>
      <w:bookmarkEnd w:id="280"/>
      <w:bookmarkEnd w:id="281"/>
      <w:bookmarkEnd w:id="282"/>
      <w:bookmarkEnd w:id="283"/>
      <w:bookmarkEnd w:id="284"/>
      <w:bookmarkEnd w:id="285"/>
      <w:bookmarkEnd w:id="286"/>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3.2.1  投标报价应包括国家规定的增值税税金，除投标人须知前附表另有规定外，增值税税金按一般计税方法计算。投标人应按第六章“投标文件格式”的要求在投标函中进行报价</w:t>
      </w:r>
      <w:r>
        <w:rPr>
          <w:rFonts w:hint="eastAsia" w:ascii="宋体" w:hAnsi="宋体" w:eastAsia="宋体" w:cs="宋体"/>
          <w:color w:val="auto"/>
          <w:spacing w:val="-7"/>
          <w:sz w:val="21"/>
          <w:highlight w:val="none"/>
        </w:rPr>
        <w:t>并填写</w:t>
      </w:r>
      <w:r>
        <w:rPr>
          <w:rFonts w:hint="eastAsia" w:ascii="宋体" w:hAnsi="宋体" w:eastAsia="宋体" w:cs="宋体"/>
          <w:color w:val="auto"/>
          <w:spacing w:val="-5"/>
          <w:sz w:val="21"/>
          <w:highlight w:val="none"/>
        </w:rPr>
        <w:t>分项报价表。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3.2.2  投标人应充分了解该项目的总体情况以及影响投标报价的其他要素。</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3.2.3  </w:t>
      </w:r>
      <w:r>
        <w:rPr>
          <w:rFonts w:hint="eastAsia" w:ascii="宋体" w:hAnsi="宋体" w:eastAsia="宋体" w:cs="宋体"/>
          <w:color w:val="auto"/>
          <w:spacing w:val="-8"/>
          <w:sz w:val="21"/>
          <w:highlight w:val="none"/>
        </w:rPr>
        <w:t>投标报价为各分项报价金额之和，投标报价与分项报价的合价不一致的，应以各分项合价累计数为准，修正投标报价；如分项报价中存在缺漏项，则视为缺漏项价格已包含在其他</w:t>
      </w:r>
      <w:r>
        <w:rPr>
          <w:rFonts w:hint="eastAsia" w:ascii="宋体" w:hAnsi="宋体" w:eastAsia="宋体" w:cs="宋体"/>
          <w:color w:val="auto"/>
          <w:spacing w:val="-3"/>
          <w:sz w:val="21"/>
          <w:highlight w:val="none"/>
        </w:rPr>
        <w:t>分项报价之中。投标人在投标截止时间前修改投标函中的投标报价总额，应同时修改投标文件</w:t>
      </w:r>
      <w:r>
        <w:rPr>
          <w:rFonts w:hint="eastAsia" w:ascii="宋体" w:hAnsi="宋体" w:eastAsia="宋体" w:cs="宋体"/>
          <w:snapToGrid w:val="0"/>
          <w:color w:val="auto"/>
          <w:kern w:val="0"/>
          <w:szCs w:val="21"/>
          <w:highlight w:val="none"/>
        </w:rPr>
        <w:t>“</w:t>
      </w:r>
      <w:r>
        <w:rPr>
          <w:rFonts w:hint="eastAsia" w:ascii="宋体" w:hAnsi="宋体" w:eastAsia="宋体" w:cs="宋体"/>
          <w:color w:val="auto"/>
          <w:highlight w:val="none"/>
        </w:rPr>
        <w:t>分项报价表</w:t>
      </w:r>
      <w:r>
        <w:rPr>
          <w:rFonts w:hint="eastAsia" w:ascii="宋体" w:hAnsi="宋体" w:eastAsia="宋体" w:cs="宋体"/>
          <w:snapToGrid w:val="0"/>
          <w:color w:val="auto"/>
          <w:kern w:val="0"/>
          <w:szCs w:val="21"/>
          <w:highlight w:val="none"/>
        </w:rPr>
        <w:t>”</w:t>
      </w:r>
      <w:r>
        <w:rPr>
          <w:rFonts w:hint="eastAsia" w:ascii="宋体" w:hAnsi="宋体" w:eastAsia="宋体" w:cs="宋体"/>
          <w:color w:val="auto"/>
          <w:highlight w:val="none"/>
        </w:rPr>
        <w:t>中的相应报价</w:t>
      </w:r>
      <w:r>
        <w:rPr>
          <w:rFonts w:hint="eastAsia" w:ascii="宋体" w:hAnsi="宋体" w:eastAsia="宋体" w:cs="宋体"/>
          <w:snapToGrid w:val="0"/>
          <w:color w:val="auto"/>
          <w:kern w:val="0"/>
          <w:szCs w:val="21"/>
          <w:highlight w:val="none"/>
        </w:rPr>
        <w:t>。此修改须符合本章第 4.3 款的有关要求。</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3.2.4  招标人设有最高投标限价的，投标人的投标报价不得超过最高投标限价，最高投标限价在投标人须知前附表中载明。</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3.2.5  投标报价的其他要求见投标人须知前附表。</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287" w:name="_Toc224103338"/>
      <w:bookmarkStart w:id="288" w:name="_Toc200513147"/>
      <w:bookmarkStart w:id="289" w:name="_Toc7315"/>
      <w:bookmarkStart w:id="290" w:name="_Toc287607767"/>
      <w:bookmarkStart w:id="291" w:name="_Toc509218731"/>
      <w:bookmarkStart w:id="292" w:name="_Toc277082573"/>
      <w:bookmarkStart w:id="293" w:name="_Toc287620706"/>
      <w:bookmarkStart w:id="294" w:name="_Toc24733"/>
      <w:bookmarkStart w:id="295" w:name="_Toc430530456"/>
      <w:r>
        <w:rPr>
          <w:rFonts w:hint="eastAsia" w:ascii="宋体" w:hAnsi="宋体" w:eastAsia="宋体" w:cs="宋体"/>
          <w:b w:val="0"/>
          <w:snapToGrid w:val="0"/>
          <w:color w:val="auto"/>
          <w:sz w:val="24"/>
          <w:szCs w:val="24"/>
          <w:highlight w:val="none"/>
        </w:rPr>
        <w:t>3.3  投标有效期</w:t>
      </w:r>
      <w:bookmarkEnd w:id="287"/>
      <w:bookmarkEnd w:id="288"/>
      <w:bookmarkEnd w:id="289"/>
      <w:bookmarkEnd w:id="290"/>
      <w:bookmarkEnd w:id="291"/>
      <w:bookmarkEnd w:id="292"/>
      <w:bookmarkEnd w:id="293"/>
      <w:bookmarkEnd w:id="294"/>
      <w:bookmarkEnd w:id="295"/>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3.3.1  除投标人须知前附表另有规定外，投标有效期为 90 天。</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3.3.2  在投标有效期内，投标人撤销投标文件的，应承担招标文件和法律规定的责任。</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3.3.3  出现特殊情况需要延长投标有效期的，招标人以书面形式通知所有投标人延长投标有效期。</w:t>
      </w:r>
      <w:r>
        <w:rPr>
          <w:rFonts w:hint="eastAsia" w:ascii="宋体" w:hAnsi="宋体" w:eastAsia="宋体" w:cs="宋体"/>
          <w:color w:val="auto"/>
          <w:spacing w:val="-8"/>
          <w:sz w:val="21"/>
          <w:highlight w:val="none"/>
        </w:rPr>
        <w:t>投标人应予以书面答复，</w:t>
      </w:r>
      <w:r>
        <w:rPr>
          <w:rFonts w:hint="eastAsia" w:ascii="宋体" w:hAnsi="宋体" w:eastAsia="宋体" w:cs="宋体"/>
          <w:snapToGrid w:val="0"/>
          <w:color w:val="auto"/>
          <w:kern w:val="0"/>
          <w:szCs w:val="21"/>
          <w:highlight w:val="none"/>
        </w:rPr>
        <w:t>同意延长的，应相应延长其投标保函的有效期，但不得要求或被允许修改或撤销其投标文件；投标人拒绝延长的，其投标失效，但投标人有权收回其投标保函。（适用于投标保证金采用投标保函形式的）</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出现特殊情况需要延长投标有效期的，招标人以书面形式通知所有投标人延长投标有效期。</w:t>
      </w:r>
      <w:r>
        <w:rPr>
          <w:rFonts w:hint="eastAsia" w:ascii="宋体" w:hAnsi="宋体" w:eastAsia="宋体" w:cs="宋体"/>
          <w:color w:val="auto"/>
          <w:spacing w:val="-8"/>
          <w:sz w:val="21"/>
          <w:highlight w:val="none"/>
        </w:rPr>
        <w:t>投标人应予以书面答复，</w:t>
      </w:r>
      <w:r>
        <w:rPr>
          <w:rFonts w:hint="eastAsia" w:ascii="宋体" w:hAnsi="宋体" w:eastAsia="宋体" w:cs="宋体"/>
          <w:snapToGrid w:val="0"/>
          <w:color w:val="auto"/>
          <w:kern w:val="0"/>
          <w:szCs w:val="21"/>
          <w:highlight w:val="none"/>
        </w:rPr>
        <w:t>同意延长的，应相应延长其投标保证金的有效期，但不得要求或被允许修改或撤销其投标文件；投标人拒绝延长的，其投标失效，但投标人有权收回其投标保证金</w:t>
      </w:r>
      <w:r>
        <w:rPr>
          <w:rFonts w:hint="eastAsia" w:ascii="宋体" w:hAnsi="宋体" w:eastAsia="宋体" w:cs="宋体"/>
          <w:snapToGrid w:val="0"/>
          <w:color w:val="auto"/>
          <w:kern w:val="0"/>
          <w:szCs w:val="21"/>
          <w:highlight w:val="none"/>
          <w:lang w:val="en-US" w:eastAsia="zh-CN"/>
        </w:rPr>
        <w:t>及</w:t>
      </w:r>
      <w:r>
        <w:rPr>
          <w:rFonts w:hint="eastAsia" w:ascii="宋体" w:hAnsi="宋体" w:eastAsia="宋体" w:cs="宋体"/>
          <w:color w:val="auto"/>
          <w:spacing w:val="-3"/>
          <w:sz w:val="21"/>
          <w:highlight w:val="none"/>
        </w:rPr>
        <w:t>银行同期存款利息</w:t>
      </w:r>
      <w:r>
        <w:rPr>
          <w:rFonts w:hint="eastAsia" w:ascii="宋体" w:hAnsi="宋体" w:eastAsia="宋体" w:cs="宋体"/>
          <w:snapToGrid w:val="0"/>
          <w:color w:val="auto"/>
          <w:kern w:val="0"/>
          <w:szCs w:val="21"/>
          <w:highlight w:val="none"/>
        </w:rPr>
        <w:t>。（适用于投标保证金采用银行转账形式的）</w:t>
      </w:r>
    </w:p>
    <w:p>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296" w:name="_Toc277082574"/>
      <w:bookmarkStart w:id="297" w:name="_Toc509218732"/>
      <w:bookmarkStart w:id="298" w:name="_Toc200513148"/>
      <w:bookmarkStart w:id="299" w:name="_Toc430530457"/>
      <w:bookmarkStart w:id="300" w:name="_Toc287620707"/>
      <w:bookmarkStart w:id="301" w:name="_Toc287607768"/>
      <w:bookmarkStart w:id="302" w:name="_Toc224103339"/>
      <w:bookmarkStart w:id="303" w:name="_Toc4884"/>
      <w:bookmarkStart w:id="304" w:name="_Toc15191"/>
      <w:r>
        <w:rPr>
          <w:rFonts w:hint="eastAsia" w:ascii="宋体" w:hAnsi="宋体" w:eastAsia="宋体" w:cs="宋体"/>
          <w:b w:val="0"/>
          <w:snapToGrid w:val="0"/>
          <w:color w:val="auto"/>
          <w:sz w:val="24"/>
          <w:szCs w:val="24"/>
          <w:highlight w:val="none"/>
        </w:rPr>
        <w:t>3.4  投标</w:t>
      </w:r>
      <w:bookmarkEnd w:id="296"/>
      <w:bookmarkEnd w:id="297"/>
      <w:bookmarkEnd w:id="298"/>
      <w:bookmarkEnd w:id="299"/>
      <w:bookmarkEnd w:id="300"/>
      <w:bookmarkEnd w:id="301"/>
      <w:bookmarkEnd w:id="302"/>
      <w:r>
        <w:rPr>
          <w:rFonts w:hint="eastAsia" w:ascii="宋体" w:hAnsi="宋体" w:eastAsia="宋体" w:cs="宋体"/>
          <w:b w:val="0"/>
          <w:snapToGrid w:val="0"/>
          <w:color w:val="auto"/>
          <w:sz w:val="24"/>
          <w:szCs w:val="24"/>
          <w:highlight w:val="none"/>
        </w:rPr>
        <w:t>保证金</w:t>
      </w:r>
      <w:bookmarkEnd w:id="303"/>
      <w:bookmarkEnd w:id="304"/>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3.4.1  投标人在递交投标文件的同时，应按投标人须知前附表的规定递交投标保证金，并作为其投标文件的组成部分。联合体投标的，其投标保证金由牵头人递交，并应符合投标人须知前附表的规定。</w:t>
      </w:r>
    </w:p>
    <w:p>
      <w:pPr>
        <w:autoSpaceDE w:val="0"/>
        <w:autoSpaceDN w:val="0"/>
        <w:adjustRightInd w:val="0"/>
        <w:snapToGrid w:val="0"/>
        <w:spacing w:line="360" w:lineRule="auto"/>
        <w:ind w:left="13" w:leftChars="6" w:firstLine="405" w:firstLineChars="193"/>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3.4.2  投标人不按本章第3.4.1项要求提交投标保证金的，</w:t>
      </w:r>
      <w:r>
        <w:rPr>
          <w:rFonts w:hint="eastAsia" w:ascii="宋体" w:hAnsi="宋体" w:eastAsia="宋体" w:cs="宋体"/>
          <w:color w:val="auto"/>
          <w:spacing w:val="-3"/>
          <w:sz w:val="21"/>
          <w:highlight w:val="none"/>
        </w:rPr>
        <w:t>评标委员会将否决其投标</w:t>
      </w: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ind w:left="13" w:leftChars="6" w:firstLine="405" w:firstLineChars="193"/>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3.4.3  投标保证金（投标保函）退还：见投标人须知前附表。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3.4.4  有下列情形之一的，投标保证金以现金形式交纳的不予退还，以保函形式交纳的由保函开立人支付保函担保的与投标保证金等额的款项：</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（1）投标人在规定的投标有效期内撤销</w:t>
      </w:r>
      <w:r>
        <w:rPr>
          <w:rFonts w:hint="eastAsia" w:ascii="宋体" w:hAnsi="宋体" w:eastAsia="宋体" w:cs="宋体"/>
          <w:snapToGrid w:val="0"/>
          <w:color w:val="auto"/>
          <w:kern w:val="0"/>
          <w:szCs w:val="21"/>
          <w:highlight w:val="none"/>
          <w:lang w:val="en-US" w:eastAsia="zh-CN"/>
        </w:rPr>
        <w:t>或修改</w:t>
      </w:r>
      <w:r>
        <w:rPr>
          <w:rFonts w:hint="eastAsia" w:ascii="宋体" w:hAnsi="宋体" w:eastAsia="宋体" w:cs="宋体"/>
          <w:snapToGrid w:val="0"/>
          <w:color w:val="auto"/>
          <w:kern w:val="0"/>
          <w:szCs w:val="21"/>
          <w:highlight w:val="none"/>
        </w:rPr>
        <w:t>投标文件；</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（2）中标人在收到中标通知书后，无正当理由不与招标人订立合同，在签订合同时向招标人提出附加条件，或者不按照招标文件要求提交履约保证金；</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发生投标人须知前附表规定的其他可以不予退还投标保证金的情形。</w:t>
      </w:r>
    </w:p>
    <w:p>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305" w:name="_Toc287607770"/>
      <w:bookmarkStart w:id="306" w:name="_Toc287620709"/>
      <w:bookmarkStart w:id="307" w:name="_Toc224103341"/>
      <w:bookmarkStart w:id="308" w:name="_Toc430530459"/>
      <w:bookmarkStart w:id="309" w:name="_Toc277082576"/>
      <w:bookmarkStart w:id="310" w:name="_Toc509218734"/>
      <w:bookmarkStart w:id="311" w:name="_Toc12055"/>
      <w:bookmarkStart w:id="312" w:name="_Toc25315"/>
      <w:bookmarkStart w:id="313" w:name="_Toc200513150"/>
      <w:r>
        <w:rPr>
          <w:rFonts w:hint="eastAsia" w:ascii="宋体" w:hAnsi="宋体" w:eastAsia="宋体" w:cs="宋体"/>
          <w:b w:val="0"/>
          <w:snapToGrid w:val="0"/>
          <w:color w:val="auto"/>
          <w:sz w:val="24"/>
          <w:szCs w:val="24"/>
          <w:highlight w:val="none"/>
        </w:rPr>
        <w:t>3.5  资格审查资料</w:t>
      </w:r>
      <w:bookmarkEnd w:id="305"/>
      <w:bookmarkEnd w:id="306"/>
      <w:bookmarkEnd w:id="307"/>
      <w:bookmarkEnd w:id="308"/>
      <w:bookmarkEnd w:id="309"/>
      <w:bookmarkEnd w:id="310"/>
      <w:bookmarkEnd w:id="311"/>
      <w:bookmarkEnd w:id="312"/>
      <w:bookmarkEnd w:id="313"/>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投标人应附</w:t>
      </w:r>
      <w:r>
        <w:rPr>
          <w:rFonts w:hint="eastAsia" w:ascii="宋体" w:hAnsi="宋体" w:eastAsia="宋体" w:cs="宋体"/>
          <w:color w:val="auto"/>
          <w:kern w:val="0"/>
          <w:szCs w:val="21"/>
          <w:highlight w:val="none"/>
        </w:rPr>
        <w:t>投标人须知前附表第1.4.1项中要求的相关证明材料</w:t>
      </w:r>
      <w:r>
        <w:rPr>
          <w:rFonts w:hint="eastAsia" w:ascii="宋体" w:hAnsi="宋体" w:eastAsia="宋体" w:cs="宋体"/>
          <w:color w:val="auto"/>
          <w:szCs w:val="21"/>
          <w:highlight w:val="none"/>
        </w:rPr>
        <w:t>。</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投标人须知前附表规定接受联合体投标的，详见投标人须知前附表联合体投标相关内容。</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314" w:name="_Toc287607771"/>
      <w:bookmarkStart w:id="315" w:name="_Toc287620710"/>
      <w:bookmarkStart w:id="316" w:name="_Toc509218735"/>
      <w:bookmarkStart w:id="317" w:name="_Toc430530460"/>
      <w:bookmarkStart w:id="318" w:name="_Toc200513151"/>
      <w:bookmarkStart w:id="319" w:name="_Toc224103342"/>
      <w:bookmarkStart w:id="320" w:name="_Toc277082577"/>
      <w:bookmarkStart w:id="321" w:name="_Toc19392"/>
      <w:bookmarkStart w:id="322" w:name="_Toc12995"/>
      <w:r>
        <w:rPr>
          <w:rFonts w:hint="eastAsia" w:ascii="宋体" w:hAnsi="宋体" w:eastAsia="宋体" w:cs="宋体"/>
          <w:b w:val="0"/>
          <w:snapToGrid w:val="0"/>
          <w:color w:val="auto"/>
          <w:sz w:val="24"/>
          <w:szCs w:val="24"/>
          <w:highlight w:val="none"/>
        </w:rPr>
        <w:t>3.6  备选投标方案</w:t>
      </w:r>
      <w:bookmarkEnd w:id="314"/>
      <w:bookmarkEnd w:id="315"/>
      <w:bookmarkEnd w:id="316"/>
      <w:bookmarkEnd w:id="317"/>
      <w:bookmarkEnd w:id="318"/>
      <w:bookmarkEnd w:id="319"/>
      <w:bookmarkEnd w:id="320"/>
      <w:bookmarkEnd w:id="321"/>
      <w:bookmarkEnd w:id="322"/>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3.6.1  除投标人须知前附表规定允许外，投标人不得递交备选投标方案，否则其投标将被否决。</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3.6.3  投标人提供两个或两个以上投标报价，或者在投标文件中提供一个报价，但同时提供两个或两个以上</w:t>
      </w:r>
      <w:r>
        <w:rPr>
          <w:rFonts w:hint="eastAsia" w:ascii="宋体" w:hAnsi="宋体" w:eastAsia="宋体" w:cs="宋体"/>
          <w:snapToGrid w:val="0"/>
          <w:color w:val="auto"/>
          <w:kern w:val="0"/>
          <w:szCs w:val="21"/>
          <w:highlight w:val="none"/>
          <w:lang w:val="en-US" w:eastAsia="zh-CN"/>
        </w:rPr>
        <w:t>供货</w:t>
      </w:r>
      <w:r>
        <w:rPr>
          <w:rFonts w:hint="eastAsia" w:ascii="宋体" w:hAnsi="宋体" w:eastAsia="宋体" w:cs="宋体"/>
          <w:snapToGrid w:val="0"/>
          <w:color w:val="auto"/>
          <w:kern w:val="0"/>
          <w:szCs w:val="21"/>
          <w:highlight w:val="none"/>
        </w:rPr>
        <w:t>方案的，视为提供备选方案。</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323" w:name="_Toc287620711"/>
      <w:bookmarkStart w:id="324" w:name="_Toc17145"/>
      <w:bookmarkStart w:id="325" w:name="_Toc430530461"/>
      <w:bookmarkStart w:id="326" w:name="_Toc509218736"/>
      <w:bookmarkStart w:id="327" w:name="_Toc277082578"/>
      <w:bookmarkStart w:id="328" w:name="_Toc14602"/>
      <w:bookmarkStart w:id="329" w:name="_Toc200513152"/>
      <w:bookmarkStart w:id="330" w:name="_Toc287607772"/>
      <w:bookmarkStart w:id="331" w:name="_Toc224103343"/>
      <w:r>
        <w:rPr>
          <w:rFonts w:hint="eastAsia" w:ascii="宋体" w:hAnsi="宋体" w:eastAsia="宋体" w:cs="宋体"/>
          <w:b w:val="0"/>
          <w:snapToGrid w:val="0"/>
          <w:color w:val="auto"/>
          <w:sz w:val="24"/>
          <w:szCs w:val="24"/>
          <w:highlight w:val="none"/>
        </w:rPr>
        <w:t>3.7  投标文件的编制</w:t>
      </w:r>
      <w:bookmarkEnd w:id="323"/>
      <w:bookmarkEnd w:id="324"/>
      <w:bookmarkEnd w:id="325"/>
      <w:bookmarkEnd w:id="326"/>
      <w:bookmarkEnd w:id="327"/>
      <w:bookmarkEnd w:id="328"/>
      <w:bookmarkEnd w:id="329"/>
      <w:bookmarkEnd w:id="330"/>
      <w:bookmarkEnd w:id="331"/>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3.7.1  投标文件应按第六章“投标文件格式”进行编写，如有必要，可以增加附页，作为投标文件的组成部分。</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3.7.2  </w:t>
      </w:r>
      <w:r>
        <w:rPr>
          <w:rFonts w:hint="eastAsia" w:ascii="宋体" w:hAnsi="宋体" w:eastAsia="宋体" w:cs="宋体"/>
          <w:color w:val="auto"/>
          <w:spacing w:val="-7"/>
          <w:sz w:val="21"/>
          <w:highlight w:val="none"/>
        </w:rPr>
        <w:t>投标文件应当对招标文件有关供货期、投标有效期、供货要求、招标范围等实质性内容作出响应。投标文件在满足招标文件实质性要求的基础上，可以提出比招标文件要求更有利</w:t>
      </w:r>
      <w:r>
        <w:rPr>
          <w:rFonts w:hint="eastAsia" w:ascii="宋体" w:hAnsi="宋体" w:eastAsia="宋体" w:cs="宋体"/>
          <w:color w:val="auto"/>
          <w:spacing w:val="-5"/>
          <w:sz w:val="21"/>
          <w:highlight w:val="none"/>
        </w:rPr>
        <w:t>于招标人的承诺。</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position w:val="-2"/>
          <w:szCs w:val="21"/>
          <w:highlight w:val="none"/>
        </w:rPr>
        <w:t>3.7.3  投标文件的签名盖章要求：按本章投标人须知前附表第3.7.3项执行。</w:t>
      </w:r>
    </w:p>
    <w:p>
      <w:pPr>
        <w:autoSpaceDE w:val="0"/>
        <w:autoSpaceDN w:val="0"/>
        <w:adjustRightInd w:val="0"/>
        <w:snapToGrid w:val="0"/>
        <w:spacing w:line="360" w:lineRule="auto"/>
        <w:ind w:right="-109" w:firstLine="420" w:firstLineChars="200"/>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rPr>
        <w:t>3.7.4  投标文件的份数：按投标</w:t>
      </w:r>
      <w:r>
        <w:rPr>
          <w:rFonts w:hint="eastAsia" w:ascii="宋体" w:hAnsi="宋体" w:eastAsia="宋体" w:cs="宋体"/>
          <w:color w:val="auto"/>
          <w:kern w:val="0"/>
          <w:szCs w:val="21"/>
          <w:highlight w:val="none"/>
          <w:lang w:val="en-US" w:eastAsia="zh-CN"/>
        </w:rPr>
        <w:t>人须知前附表第3.7.4项执行。</w:t>
      </w:r>
    </w:p>
    <w:p>
      <w:pPr>
        <w:autoSpaceDE w:val="0"/>
        <w:autoSpaceDN w:val="0"/>
        <w:adjustRightInd w:val="0"/>
        <w:snapToGrid w:val="0"/>
        <w:spacing w:line="360" w:lineRule="auto"/>
        <w:ind w:right="-109"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3.7.5  投标文件应按规定格式排版，并编制目录，具体编制要求按投标人须知前附表第3.7.5项执行。</w:t>
      </w:r>
    </w:p>
    <w:p>
      <w:pPr>
        <w:pStyle w:val="4"/>
        <w:keepNext w:val="0"/>
        <w:keepLines w:val="0"/>
        <w:spacing w:before="0" w:after="0" w:line="360" w:lineRule="auto"/>
        <w:rPr>
          <w:rFonts w:hint="eastAsia" w:ascii="宋体" w:hAnsi="宋体" w:eastAsia="宋体" w:cs="宋体"/>
          <w:b w:val="0"/>
          <w:snapToGrid w:val="0"/>
          <w:color w:val="auto"/>
          <w:highlight w:val="none"/>
        </w:rPr>
      </w:pPr>
      <w:bookmarkStart w:id="332" w:name="_Toc430530462"/>
      <w:bookmarkStart w:id="333" w:name="_Toc287620712"/>
      <w:bookmarkStart w:id="334" w:name="_Toc5851"/>
      <w:bookmarkStart w:id="335" w:name="_Toc23669"/>
      <w:bookmarkStart w:id="336" w:name="_Toc509218737"/>
      <w:bookmarkStart w:id="337" w:name="_Toc224103344"/>
      <w:bookmarkStart w:id="338" w:name="_Toc277082579"/>
      <w:bookmarkStart w:id="339" w:name="_Toc287607773"/>
      <w:bookmarkStart w:id="340" w:name="_Toc200513153"/>
      <w:r>
        <w:rPr>
          <w:rFonts w:hint="eastAsia" w:ascii="宋体" w:hAnsi="宋体" w:eastAsia="宋体" w:cs="宋体"/>
          <w:b w:val="0"/>
          <w:snapToGrid w:val="0"/>
          <w:color w:val="auto"/>
          <w:highlight w:val="none"/>
        </w:rPr>
        <w:t>4.  投标</w:t>
      </w:r>
      <w:bookmarkEnd w:id="332"/>
      <w:bookmarkEnd w:id="333"/>
      <w:bookmarkEnd w:id="334"/>
      <w:bookmarkEnd w:id="335"/>
      <w:bookmarkEnd w:id="336"/>
      <w:bookmarkEnd w:id="337"/>
      <w:bookmarkEnd w:id="338"/>
      <w:bookmarkEnd w:id="339"/>
      <w:bookmarkEnd w:id="340"/>
    </w:p>
    <w:p>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341" w:name="_Toc430530463"/>
      <w:bookmarkStart w:id="342" w:name="_Toc287620713"/>
      <w:bookmarkStart w:id="343" w:name="_Toc287607774"/>
      <w:bookmarkStart w:id="344" w:name="_Toc509218738"/>
      <w:bookmarkStart w:id="345" w:name="_Toc200513154"/>
      <w:bookmarkStart w:id="346" w:name="_Toc277082580"/>
      <w:bookmarkStart w:id="347" w:name="_Toc18339"/>
      <w:bookmarkStart w:id="348" w:name="_Toc19201"/>
      <w:bookmarkStart w:id="349" w:name="_Toc224103345"/>
      <w:r>
        <w:rPr>
          <w:rFonts w:hint="eastAsia" w:ascii="宋体" w:hAnsi="宋体" w:eastAsia="宋体" w:cs="宋体"/>
          <w:b w:val="0"/>
          <w:snapToGrid w:val="0"/>
          <w:color w:val="auto"/>
          <w:sz w:val="24"/>
          <w:szCs w:val="24"/>
          <w:highlight w:val="none"/>
        </w:rPr>
        <w:t>4.1  投标文件的密封和标记</w:t>
      </w:r>
      <w:bookmarkEnd w:id="341"/>
      <w:bookmarkEnd w:id="342"/>
      <w:bookmarkEnd w:id="343"/>
      <w:bookmarkEnd w:id="344"/>
      <w:bookmarkEnd w:id="345"/>
      <w:bookmarkEnd w:id="346"/>
      <w:bookmarkEnd w:id="347"/>
      <w:bookmarkEnd w:id="348"/>
      <w:bookmarkEnd w:id="349"/>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bookmarkStart w:id="350" w:name="_Toc200513155"/>
      <w:r>
        <w:rPr>
          <w:rFonts w:hint="eastAsia" w:ascii="宋体" w:hAnsi="宋体" w:eastAsia="宋体" w:cs="宋体"/>
          <w:snapToGrid w:val="0"/>
          <w:color w:val="auto"/>
          <w:kern w:val="0"/>
          <w:szCs w:val="21"/>
          <w:highlight w:val="none"/>
        </w:rPr>
        <w:t>4.1.1  投标文件的密封：见投标人须知前附表。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4.1.2  投标文件封套上应载明的信息：见投标人须知前附表。</w:t>
      </w:r>
    </w:p>
    <w:p>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351" w:name="_Toc509218739"/>
      <w:bookmarkStart w:id="352" w:name="_Toc224103346"/>
      <w:bookmarkStart w:id="353" w:name="_Toc18911"/>
      <w:bookmarkStart w:id="354" w:name="_Toc287620714"/>
      <w:bookmarkStart w:id="355" w:name="_Toc287607775"/>
      <w:bookmarkStart w:id="356" w:name="_Toc430530464"/>
      <w:bookmarkStart w:id="357" w:name="_Toc277082581"/>
      <w:bookmarkStart w:id="358" w:name="_Toc23867"/>
      <w:r>
        <w:rPr>
          <w:rFonts w:hint="eastAsia" w:ascii="宋体" w:hAnsi="宋体" w:eastAsia="宋体" w:cs="宋体"/>
          <w:b w:val="0"/>
          <w:snapToGrid w:val="0"/>
          <w:color w:val="auto"/>
          <w:sz w:val="24"/>
          <w:szCs w:val="24"/>
          <w:highlight w:val="none"/>
        </w:rPr>
        <w:t>4.2  投标文件的递交</w:t>
      </w:r>
      <w:bookmarkEnd w:id="350"/>
      <w:bookmarkEnd w:id="351"/>
      <w:bookmarkEnd w:id="352"/>
      <w:bookmarkEnd w:id="353"/>
      <w:bookmarkEnd w:id="354"/>
      <w:bookmarkEnd w:id="355"/>
      <w:bookmarkEnd w:id="356"/>
      <w:bookmarkEnd w:id="357"/>
      <w:bookmarkEnd w:id="358"/>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4.2.1  投标人应在投标人须知前附表第4.2.1项规定的投标截止时间前递交投标文件。</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4.2.2  投标人递交投标文件的地点：见投标人须知前附表。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4.2.3  除投标人须知前附表另有规定外，投标人所递交的投标文件不予退还。</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4.2.</w:t>
      </w:r>
      <w:r>
        <w:rPr>
          <w:rFonts w:hint="eastAsia" w:ascii="宋体" w:hAnsi="宋体" w:eastAsia="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 xml:space="preserve">  逾期送达的或者未送达指定地点的投标文件，</w:t>
      </w:r>
      <w:r>
        <w:rPr>
          <w:rFonts w:hint="eastAsia" w:ascii="宋体" w:hAnsi="宋体" w:eastAsia="宋体" w:cs="宋体"/>
          <w:color w:val="auto"/>
          <w:highlight w:val="none"/>
        </w:rPr>
        <w:t>将予以拒收</w:t>
      </w:r>
      <w:r>
        <w:rPr>
          <w:rFonts w:hint="eastAsia" w:ascii="宋体" w:hAnsi="宋体" w:eastAsia="宋体" w:cs="宋体"/>
          <w:snapToGrid w:val="0"/>
          <w:color w:val="auto"/>
          <w:kern w:val="0"/>
          <w:szCs w:val="21"/>
          <w:highlight w:val="none"/>
        </w:rPr>
        <w:t>。</w:t>
      </w:r>
    </w:p>
    <w:p>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359" w:name="_Toc200513156"/>
      <w:bookmarkStart w:id="360" w:name="_Toc430530465"/>
      <w:bookmarkStart w:id="361" w:name="_Toc20667"/>
      <w:bookmarkStart w:id="362" w:name="_Toc15175"/>
      <w:bookmarkStart w:id="363" w:name="_Toc509218740"/>
      <w:bookmarkStart w:id="364" w:name="_Toc287620715"/>
      <w:bookmarkStart w:id="365" w:name="_Toc287607776"/>
      <w:bookmarkStart w:id="366" w:name="_Toc277082582"/>
      <w:bookmarkStart w:id="367" w:name="_Toc224103347"/>
      <w:r>
        <w:rPr>
          <w:rFonts w:hint="eastAsia" w:ascii="宋体" w:hAnsi="宋体" w:eastAsia="宋体" w:cs="宋体"/>
          <w:b w:val="0"/>
          <w:snapToGrid w:val="0"/>
          <w:color w:val="auto"/>
          <w:sz w:val="24"/>
          <w:szCs w:val="24"/>
          <w:highlight w:val="none"/>
        </w:rPr>
        <w:t>4.3  投标文件的修改与撤回</w:t>
      </w:r>
      <w:bookmarkEnd w:id="359"/>
      <w:bookmarkEnd w:id="360"/>
      <w:bookmarkEnd w:id="361"/>
      <w:bookmarkEnd w:id="362"/>
      <w:bookmarkEnd w:id="363"/>
      <w:bookmarkEnd w:id="364"/>
      <w:bookmarkEnd w:id="365"/>
      <w:bookmarkEnd w:id="366"/>
      <w:bookmarkEnd w:id="367"/>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4.3.1  在投标人须知前附表第4.2.1项规定的投标截止时间前，投标人可以修改或撤回已递交的投标文件。</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4.3.</w:t>
      </w:r>
      <w:r>
        <w:rPr>
          <w:rFonts w:hint="eastAsia" w:ascii="宋体" w:hAnsi="宋体" w:eastAsia="宋体" w:cs="宋体"/>
          <w:snapToGrid w:val="0"/>
          <w:color w:val="auto"/>
          <w:kern w:val="0"/>
          <w:szCs w:val="21"/>
          <w:highlight w:val="none"/>
          <w:lang w:val="en-US" w:eastAsia="zh-CN"/>
        </w:rPr>
        <w:t>2</w:t>
      </w:r>
      <w:r>
        <w:rPr>
          <w:rFonts w:hint="eastAsia" w:ascii="宋体" w:hAnsi="宋体" w:eastAsia="宋体" w:cs="宋体"/>
          <w:snapToGrid w:val="0"/>
          <w:color w:val="auto"/>
          <w:kern w:val="0"/>
          <w:szCs w:val="21"/>
          <w:highlight w:val="none"/>
        </w:rPr>
        <w:t xml:space="preserve">  投标人撤回投标文件的，</w:t>
      </w:r>
      <w:r>
        <w:rPr>
          <w:rFonts w:hint="eastAsia" w:ascii="宋体" w:hAnsi="宋体" w:eastAsia="宋体" w:cs="宋体"/>
          <w:color w:val="auto"/>
          <w:spacing w:val="-11"/>
          <w:sz w:val="21"/>
          <w:highlight w:val="none"/>
        </w:rPr>
        <w:t xml:space="preserve">招标人自收到投标人书面撤回通知之日起 </w:t>
      </w:r>
      <w:r>
        <w:rPr>
          <w:rFonts w:hint="eastAsia" w:ascii="宋体" w:hAnsi="宋体" w:eastAsia="宋体" w:cs="宋体"/>
          <w:color w:val="auto"/>
          <w:sz w:val="21"/>
          <w:highlight w:val="none"/>
        </w:rPr>
        <w:t>5</w:t>
      </w:r>
      <w:r>
        <w:rPr>
          <w:rFonts w:hint="eastAsia" w:ascii="宋体" w:hAnsi="宋体" w:eastAsia="宋体" w:cs="宋体"/>
          <w:color w:val="auto"/>
          <w:spacing w:val="15"/>
          <w:sz w:val="21"/>
          <w:highlight w:val="none"/>
        </w:rPr>
        <w:t xml:space="preserve"> </w:t>
      </w:r>
      <w:r>
        <w:rPr>
          <w:rFonts w:hint="eastAsia" w:ascii="宋体" w:hAnsi="宋体" w:eastAsia="宋体" w:cs="宋体"/>
          <w:color w:val="auto"/>
          <w:spacing w:val="-3"/>
          <w:sz w:val="21"/>
          <w:highlight w:val="none"/>
        </w:rPr>
        <w:t>日内退还已收取的投标保证金。</w:t>
      </w:r>
    </w:p>
    <w:p>
      <w:pPr>
        <w:pStyle w:val="4"/>
        <w:keepNext w:val="0"/>
        <w:keepLines w:val="0"/>
        <w:spacing w:before="0" w:after="0" w:line="360" w:lineRule="auto"/>
        <w:rPr>
          <w:rFonts w:hint="eastAsia" w:ascii="宋体" w:hAnsi="宋体" w:eastAsia="宋体" w:cs="宋体"/>
          <w:b w:val="0"/>
          <w:snapToGrid w:val="0"/>
          <w:color w:val="auto"/>
          <w:highlight w:val="none"/>
        </w:rPr>
      </w:pPr>
      <w:bookmarkStart w:id="368" w:name="_Toc224103348"/>
      <w:bookmarkStart w:id="369" w:name="_Toc287620716"/>
      <w:bookmarkStart w:id="370" w:name="_Toc277082583"/>
      <w:bookmarkStart w:id="371" w:name="_Toc509218741"/>
      <w:bookmarkStart w:id="372" w:name="_Toc200513157"/>
      <w:bookmarkStart w:id="373" w:name="_Toc27732"/>
      <w:bookmarkStart w:id="374" w:name="_Toc430530466"/>
      <w:bookmarkStart w:id="375" w:name="_Toc287607777"/>
      <w:bookmarkStart w:id="376" w:name="_Toc7480"/>
      <w:r>
        <w:rPr>
          <w:rFonts w:hint="eastAsia" w:ascii="宋体" w:hAnsi="宋体" w:eastAsia="宋体" w:cs="宋体"/>
          <w:b w:val="0"/>
          <w:snapToGrid w:val="0"/>
          <w:color w:val="auto"/>
          <w:highlight w:val="none"/>
        </w:rPr>
        <w:t>5.  开标</w:t>
      </w:r>
      <w:bookmarkEnd w:id="368"/>
      <w:bookmarkEnd w:id="369"/>
      <w:bookmarkEnd w:id="370"/>
      <w:bookmarkEnd w:id="371"/>
      <w:bookmarkEnd w:id="372"/>
      <w:bookmarkEnd w:id="373"/>
      <w:bookmarkEnd w:id="374"/>
      <w:bookmarkEnd w:id="375"/>
      <w:bookmarkEnd w:id="376"/>
    </w:p>
    <w:p>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377" w:name="_Toc287607778"/>
      <w:bookmarkStart w:id="378" w:name="_Toc430530467"/>
      <w:bookmarkStart w:id="379" w:name="_Toc277082584"/>
      <w:bookmarkStart w:id="380" w:name="_Toc200513158"/>
      <w:bookmarkStart w:id="381" w:name="_Toc287620717"/>
      <w:bookmarkStart w:id="382" w:name="_Toc509218742"/>
      <w:bookmarkStart w:id="383" w:name="_Toc224103349"/>
      <w:bookmarkStart w:id="384" w:name="_Toc5208"/>
      <w:bookmarkStart w:id="385" w:name="_Toc15985"/>
      <w:r>
        <w:rPr>
          <w:rFonts w:hint="eastAsia" w:ascii="宋体" w:hAnsi="宋体" w:eastAsia="宋体" w:cs="宋体"/>
          <w:b w:val="0"/>
          <w:snapToGrid w:val="0"/>
          <w:color w:val="auto"/>
          <w:sz w:val="24"/>
          <w:szCs w:val="24"/>
          <w:highlight w:val="none"/>
        </w:rPr>
        <w:t>5.1  开标时间和地点</w:t>
      </w:r>
      <w:bookmarkEnd w:id="377"/>
      <w:bookmarkEnd w:id="378"/>
      <w:bookmarkEnd w:id="379"/>
      <w:bookmarkEnd w:id="380"/>
      <w:bookmarkEnd w:id="381"/>
      <w:bookmarkEnd w:id="382"/>
      <w:bookmarkEnd w:id="383"/>
      <w:bookmarkEnd w:id="384"/>
      <w:bookmarkEnd w:id="385"/>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5.1.1  招标人在投标人须知前附表第4.2.1项规定的投标截止时间（开标时间）和投标人须知前附表规定的地点公开开标，并邀请所有投标人的法定代表人</w:t>
      </w:r>
      <w:r>
        <w:rPr>
          <w:rFonts w:hint="eastAsia" w:ascii="宋体" w:hAnsi="宋体" w:eastAsia="宋体" w:cs="宋体"/>
          <w:color w:val="auto"/>
          <w:spacing w:val="-3"/>
          <w:highlight w:val="none"/>
        </w:rPr>
        <w:t>（单位负责人</w:t>
      </w:r>
      <w:r>
        <w:rPr>
          <w:rFonts w:hint="eastAsia" w:ascii="宋体" w:hAnsi="宋体" w:eastAsia="宋体" w:cs="宋体"/>
          <w:color w:val="auto"/>
          <w:highlight w:val="none"/>
        </w:rPr>
        <w:t>）</w:t>
      </w:r>
      <w:r>
        <w:rPr>
          <w:rFonts w:hint="eastAsia" w:ascii="宋体" w:hAnsi="宋体" w:eastAsia="宋体" w:cs="宋体"/>
          <w:snapToGrid w:val="0"/>
          <w:color w:val="auto"/>
          <w:kern w:val="0"/>
          <w:szCs w:val="21"/>
          <w:highlight w:val="none"/>
        </w:rPr>
        <w:t>或其委托代理人准时参加。</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投标人若未派法定代表人或委托代理人出席开标活动，视为该投标人默认开标结果。</w:t>
      </w:r>
    </w:p>
    <w:p>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386" w:name="_Toc22986"/>
      <w:bookmarkStart w:id="387" w:name="_Toc224103350"/>
      <w:bookmarkStart w:id="388" w:name="_Toc287620718"/>
      <w:bookmarkStart w:id="389" w:name="_Toc509218743"/>
      <w:bookmarkStart w:id="390" w:name="_Toc200513159"/>
      <w:bookmarkStart w:id="391" w:name="_Toc430530468"/>
      <w:bookmarkStart w:id="392" w:name="_Toc978"/>
      <w:bookmarkStart w:id="393" w:name="_Toc287607779"/>
      <w:bookmarkStart w:id="394" w:name="_Toc277082585"/>
      <w:r>
        <w:rPr>
          <w:rFonts w:hint="eastAsia" w:ascii="宋体" w:hAnsi="宋体" w:eastAsia="宋体" w:cs="宋体"/>
          <w:b w:val="0"/>
          <w:snapToGrid w:val="0"/>
          <w:color w:val="auto"/>
          <w:sz w:val="24"/>
          <w:szCs w:val="24"/>
          <w:highlight w:val="none"/>
        </w:rPr>
        <w:t>5.2  开标程序</w:t>
      </w:r>
      <w:bookmarkEnd w:id="386"/>
      <w:bookmarkEnd w:id="387"/>
      <w:bookmarkEnd w:id="388"/>
      <w:bookmarkEnd w:id="389"/>
      <w:bookmarkEnd w:id="390"/>
      <w:bookmarkEnd w:id="391"/>
      <w:bookmarkEnd w:id="392"/>
      <w:bookmarkEnd w:id="393"/>
      <w:bookmarkEnd w:id="394"/>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bookmarkStart w:id="395" w:name="_Toc224103351"/>
      <w:bookmarkStart w:id="396" w:name="_Toc287620719"/>
      <w:bookmarkStart w:id="397" w:name="_Toc287607780"/>
      <w:bookmarkStart w:id="398" w:name="_Toc200513160"/>
      <w:bookmarkStart w:id="399" w:name="_Toc277082586"/>
      <w:r>
        <w:rPr>
          <w:rFonts w:hint="eastAsia" w:ascii="宋体" w:hAnsi="宋体" w:eastAsia="宋体" w:cs="宋体"/>
          <w:color w:val="auto"/>
          <w:szCs w:val="21"/>
          <w:highlight w:val="none"/>
        </w:rPr>
        <w:t>详见投标人须知前附表第5.2款开标程序。</w:t>
      </w:r>
    </w:p>
    <w:p>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400" w:name="_Toc16692"/>
      <w:bookmarkStart w:id="401" w:name="_Toc17392"/>
      <w:r>
        <w:rPr>
          <w:rFonts w:hint="eastAsia" w:ascii="宋体" w:hAnsi="宋体" w:eastAsia="宋体" w:cs="宋体"/>
          <w:b w:val="0"/>
          <w:snapToGrid w:val="0"/>
          <w:color w:val="auto"/>
          <w:sz w:val="24"/>
          <w:szCs w:val="24"/>
          <w:highlight w:val="none"/>
        </w:rPr>
        <w:t>5.3  开标异议</w:t>
      </w:r>
      <w:bookmarkEnd w:id="400"/>
      <w:bookmarkEnd w:id="401"/>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投标人对开标有异议的，应</w:t>
      </w:r>
      <w:r>
        <w:rPr>
          <w:rFonts w:hint="eastAsia" w:ascii="宋体" w:hAnsi="宋体" w:eastAsia="宋体" w:cs="宋体"/>
          <w:color w:val="auto"/>
          <w:szCs w:val="21"/>
          <w:highlight w:val="none"/>
          <w:lang w:eastAsia="zh-CN"/>
        </w:rPr>
        <w:t>当</w:t>
      </w:r>
      <w:r>
        <w:rPr>
          <w:rFonts w:hint="eastAsia" w:ascii="宋体" w:hAnsi="宋体" w:eastAsia="宋体" w:cs="宋体"/>
          <w:color w:val="auto"/>
          <w:szCs w:val="21"/>
          <w:highlight w:val="none"/>
        </w:rPr>
        <w:t>在开标现场提出，开标现场提出异议的，应出示法定代表人身份证明或附有法定代表人身份证明的授权委托书。招标人当场作出答复，并制作记录，提出异议的投标人代表、招标人代表、主持人、记录人等有关人员在记录上签名确认。</w:t>
      </w:r>
    </w:p>
    <w:p>
      <w:pPr>
        <w:pStyle w:val="4"/>
        <w:keepNext w:val="0"/>
        <w:keepLines w:val="0"/>
        <w:spacing w:before="0" w:after="0" w:line="360" w:lineRule="auto"/>
        <w:rPr>
          <w:rFonts w:hint="eastAsia" w:ascii="宋体" w:hAnsi="宋体" w:eastAsia="宋体" w:cs="宋体"/>
          <w:b w:val="0"/>
          <w:snapToGrid w:val="0"/>
          <w:color w:val="auto"/>
          <w:highlight w:val="none"/>
        </w:rPr>
      </w:pPr>
      <w:bookmarkStart w:id="402" w:name="_Toc25920"/>
      <w:bookmarkStart w:id="403" w:name="_Toc430530469"/>
      <w:bookmarkStart w:id="404" w:name="_Toc509218744"/>
      <w:bookmarkStart w:id="405" w:name="_Toc24172"/>
      <w:r>
        <w:rPr>
          <w:rFonts w:hint="eastAsia" w:ascii="宋体" w:hAnsi="宋体" w:eastAsia="宋体" w:cs="宋体"/>
          <w:b w:val="0"/>
          <w:snapToGrid w:val="0"/>
          <w:color w:val="auto"/>
          <w:highlight w:val="none"/>
        </w:rPr>
        <w:t>6.  评标</w:t>
      </w:r>
      <w:bookmarkEnd w:id="395"/>
      <w:bookmarkEnd w:id="396"/>
      <w:bookmarkEnd w:id="397"/>
      <w:bookmarkEnd w:id="398"/>
      <w:bookmarkEnd w:id="399"/>
      <w:bookmarkEnd w:id="402"/>
      <w:bookmarkEnd w:id="403"/>
      <w:bookmarkEnd w:id="404"/>
      <w:bookmarkEnd w:id="405"/>
    </w:p>
    <w:p>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406" w:name="_Toc277082587"/>
      <w:bookmarkStart w:id="407" w:name="_Toc224103352"/>
      <w:bookmarkStart w:id="408" w:name="_Toc19680"/>
      <w:bookmarkStart w:id="409" w:name="_Toc29818"/>
      <w:bookmarkStart w:id="410" w:name="_Toc287620720"/>
      <w:bookmarkStart w:id="411" w:name="_Toc430530470"/>
      <w:bookmarkStart w:id="412" w:name="_Toc509218745"/>
      <w:bookmarkStart w:id="413" w:name="_Toc200513161"/>
      <w:bookmarkStart w:id="414" w:name="_Toc287607781"/>
      <w:r>
        <w:rPr>
          <w:rFonts w:hint="eastAsia" w:ascii="宋体" w:hAnsi="宋体" w:eastAsia="宋体" w:cs="宋体"/>
          <w:b w:val="0"/>
          <w:snapToGrid w:val="0"/>
          <w:color w:val="auto"/>
          <w:sz w:val="24"/>
          <w:szCs w:val="24"/>
          <w:highlight w:val="none"/>
        </w:rPr>
        <w:t>6.1  评标委员会</w:t>
      </w:r>
      <w:bookmarkEnd w:id="406"/>
      <w:bookmarkEnd w:id="407"/>
      <w:bookmarkEnd w:id="408"/>
      <w:bookmarkEnd w:id="409"/>
      <w:bookmarkEnd w:id="410"/>
      <w:bookmarkEnd w:id="411"/>
      <w:bookmarkEnd w:id="412"/>
      <w:bookmarkEnd w:id="413"/>
      <w:bookmarkEnd w:id="414"/>
    </w:p>
    <w:p>
      <w:pPr>
        <w:autoSpaceDE w:val="0"/>
        <w:autoSpaceDN w:val="0"/>
        <w:adjustRightInd w:val="0"/>
        <w:snapToGrid w:val="0"/>
        <w:spacing w:line="360" w:lineRule="auto"/>
        <w:ind w:firstLine="420" w:firstLineChars="200"/>
        <w:rPr>
          <w:rFonts w:hint="eastAsia" w:ascii="宋体" w:hAnsi="宋体" w:eastAsia="宋体" w:cs="宋体"/>
          <w:b/>
          <w:snapToGrid w:val="0"/>
          <w:color w:val="auto"/>
          <w:kern w:val="0"/>
          <w:szCs w:val="21"/>
          <w:highlight w:val="none"/>
        </w:rPr>
      </w:pPr>
      <w:r>
        <w:rPr>
          <w:rFonts w:hint="eastAsia" w:ascii="宋体" w:hAnsi="宋体" w:eastAsia="宋体" w:cs="宋体"/>
          <w:snapToGrid w:val="0"/>
          <w:color w:val="auto"/>
          <w:kern w:val="0"/>
          <w:szCs w:val="21"/>
          <w:highlight w:val="none"/>
        </w:rPr>
        <w:t>6.1.1  评标由招标人依据法律法规和相关规范性文件组建的评标委员会负责。</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6.1.2  评标委员会成员有下列情形之一的，应当回避：</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（1）投标人或投标人主要负责人的近亲属；</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（2）项目主管部门或者项目行政监督部门的人员；</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（3）与投标人有利害关系，可能影响对投标公正评审的；</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（4）曾因在招标、评标以及其他与招标投标有关活动中从事违法行为而受过行政处罚或刑事处罚的；</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（5）法律法规规定的其他情形。</w:t>
      </w:r>
    </w:p>
    <w:p>
      <w:pPr>
        <w:pStyle w:val="13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6.1.3  评标过程中，评标委员会成员有回避事由、擅离职守或者因健康等原因不能继续评标的，应当及时更换。被更换的评标委员会成员作出的评审结论无效，由更换后的评标委员会成员重新进行评审。</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415" w:name="_Toc7326"/>
      <w:bookmarkStart w:id="416" w:name="_Toc430530471"/>
      <w:bookmarkStart w:id="417" w:name="_Toc287607782"/>
      <w:bookmarkStart w:id="418" w:name="_Toc30204"/>
      <w:bookmarkStart w:id="419" w:name="_Toc287620721"/>
      <w:bookmarkStart w:id="420" w:name="_Toc277082588"/>
      <w:bookmarkStart w:id="421" w:name="_Toc509218746"/>
      <w:bookmarkStart w:id="422" w:name="_Toc224103353"/>
      <w:bookmarkStart w:id="423" w:name="_Toc200513162"/>
      <w:r>
        <w:rPr>
          <w:rFonts w:hint="eastAsia" w:ascii="宋体" w:hAnsi="宋体" w:eastAsia="宋体" w:cs="宋体"/>
          <w:b w:val="0"/>
          <w:snapToGrid w:val="0"/>
          <w:color w:val="auto"/>
          <w:sz w:val="24"/>
          <w:szCs w:val="24"/>
          <w:highlight w:val="none"/>
        </w:rPr>
        <w:t>6.2  评标原则</w:t>
      </w:r>
      <w:bookmarkEnd w:id="415"/>
      <w:bookmarkEnd w:id="416"/>
      <w:bookmarkEnd w:id="417"/>
      <w:bookmarkEnd w:id="418"/>
      <w:bookmarkEnd w:id="419"/>
      <w:bookmarkEnd w:id="420"/>
      <w:bookmarkEnd w:id="421"/>
      <w:bookmarkEnd w:id="422"/>
      <w:bookmarkEnd w:id="423"/>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评标活动遵循公平、公正、科学和择优的原则。</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424" w:name="_Toc430530472"/>
      <w:bookmarkStart w:id="425" w:name="_Toc2516"/>
      <w:bookmarkStart w:id="426" w:name="_Toc287620722"/>
      <w:bookmarkStart w:id="427" w:name="_Toc277082589"/>
      <w:bookmarkStart w:id="428" w:name="_Toc509218747"/>
      <w:bookmarkStart w:id="429" w:name="_Toc21443"/>
      <w:bookmarkStart w:id="430" w:name="_Toc224103354"/>
      <w:bookmarkStart w:id="431" w:name="_Toc287607783"/>
      <w:bookmarkStart w:id="432" w:name="_Toc200513163"/>
      <w:r>
        <w:rPr>
          <w:rFonts w:hint="eastAsia" w:ascii="宋体" w:hAnsi="宋体" w:eastAsia="宋体" w:cs="宋体"/>
          <w:b w:val="0"/>
          <w:snapToGrid w:val="0"/>
          <w:color w:val="auto"/>
          <w:sz w:val="24"/>
          <w:szCs w:val="24"/>
          <w:highlight w:val="none"/>
        </w:rPr>
        <w:t>6.3  评标</w:t>
      </w:r>
      <w:bookmarkEnd w:id="424"/>
      <w:bookmarkEnd w:id="425"/>
      <w:bookmarkEnd w:id="426"/>
      <w:bookmarkEnd w:id="427"/>
      <w:bookmarkEnd w:id="428"/>
      <w:bookmarkEnd w:id="429"/>
      <w:bookmarkEnd w:id="430"/>
      <w:bookmarkEnd w:id="431"/>
      <w:bookmarkEnd w:id="432"/>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6.3.1  评标委员会按照第三章“评标办法”规定的方法、评审因素、标准和程序对投标文件进行评审。第三章“评标办法”没有规定的方法、评审因素和标准，不得作为评标依据。</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 xml:space="preserve">6.3.2  </w:t>
      </w:r>
      <w:r>
        <w:rPr>
          <w:rFonts w:hint="eastAsia" w:ascii="宋体" w:hAnsi="宋体" w:eastAsia="宋体" w:cs="宋体"/>
          <w:color w:val="auto"/>
          <w:highlight w:val="none"/>
        </w:rPr>
        <w:t>评标完成后，评标委员会应当向招标人提交书面评标报告和中标候选人名单。评标委员会推荐中标候选人的数量见投标人须知前附表。</w:t>
      </w:r>
    </w:p>
    <w:p>
      <w:pPr>
        <w:pStyle w:val="4"/>
        <w:spacing w:before="0" w:after="0" w:line="360" w:lineRule="auto"/>
        <w:rPr>
          <w:rFonts w:hint="eastAsia" w:ascii="宋体" w:hAnsi="宋体" w:eastAsia="宋体" w:cs="宋体"/>
          <w:b w:val="0"/>
          <w:snapToGrid w:val="0"/>
          <w:color w:val="auto"/>
          <w:highlight w:val="none"/>
        </w:rPr>
      </w:pPr>
      <w:bookmarkStart w:id="433" w:name="_Toc509218748"/>
      <w:bookmarkStart w:id="434" w:name="_Toc21347"/>
      <w:bookmarkStart w:id="435" w:name="_Toc200513164"/>
      <w:bookmarkStart w:id="436" w:name="_Toc430530473"/>
      <w:bookmarkStart w:id="437" w:name="_Toc287620723"/>
      <w:bookmarkStart w:id="438" w:name="_Toc224103355"/>
      <w:bookmarkStart w:id="439" w:name="_Toc5152"/>
      <w:bookmarkStart w:id="440" w:name="_Toc277082590"/>
      <w:bookmarkStart w:id="441" w:name="_Toc287607784"/>
      <w:r>
        <w:rPr>
          <w:rFonts w:hint="eastAsia" w:ascii="宋体" w:hAnsi="宋体" w:eastAsia="宋体" w:cs="宋体"/>
          <w:b w:val="0"/>
          <w:snapToGrid w:val="0"/>
          <w:color w:val="auto"/>
          <w:highlight w:val="none"/>
        </w:rPr>
        <w:t>7.  合同授予</w:t>
      </w:r>
      <w:bookmarkEnd w:id="433"/>
      <w:bookmarkEnd w:id="434"/>
      <w:bookmarkEnd w:id="435"/>
      <w:bookmarkEnd w:id="436"/>
      <w:bookmarkEnd w:id="437"/>
      <w:bookmarkEnd w:id="438"/>
      <w:bookmarkEnd w:id="439"/>
      <w:bookmarkEnd w:id="440"/>
      <w:bookmarkEnd w:id="441"/>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442" w:name="_Toc287607785"/>
      <w:bookmarkStart w:id="443" w:name="_Toc224103356"/>
      <w:bookmarkStart w:id="444" w:name="_Toc287620724"/>
      <w:bookmarkStart w:id="445" w:name="_Toc277082591"/>
      <w:bookmarkStart w:id="446" w:name="_Toc430530474"/>
      <w:bookmarkStart w:id="447" w:name="_Toc200513165"/>
      <w:bookmarkStart w:id="448" w:name="_Toc509218749"/>
      <w:bookmarkStart w:id="449" w:name="_Toc22232"/>
      <w:bookmarkStart w:id="450" w:name="_Toc15585"/>
      <w:r>
        <w:rPr>
          <w:rFonts w:hint="eastAsia" w:ascii="宋体" w:hAnsi="宋体" w:eastAsia="宋体" w:cs="宋体"/>
          <w:b w:val="0"/>
          <w:snapToGrid w:val="0"/>
          <w:color w:val="auto"/>
          <w:sz w:val="24"/>
          <w:szCs w:val="24"/>
          <w:highlight w:val="none"/>
        </w:rPr>
        <w:t xml:space="preserve">7.1  </w:t>
      </w:r>
      <w:bookmarkEnd w:id="442"/>
      <w:bookmarkEnd w:id="443"/>
      <w:bookmarkEnd w:id="444"/>
      <w:bookmarkEnd w:id="445"/>
      <w:bookmarkEnd w:id="446"/>
      <w:bookmarkEnd w:id="447"/>
      <w:bookmarkEnd w:id="448"/>
      <w:r>
        <w:rPr>
          <w:rFonts w:hint="eastAsia" w:ascii="宋体" w:hAnsi="宋体" w:eastAsia="宋体" w:cs="宋体"/>
          <w:b w:val="0"/>
          <w:snapToGrid w:val="0"/>
          <w:color w:val="auto"/>
          <w:sz w:val="24"/>
          <w:szCs w:val="24"/>
          <w:highlight w:val="none"/>
        </w:rPr>
        <w:t>中标候选人公示</w:t>
      </w:r>
      <w:bookmarkEnd w:id="449"/>
      <w:bookmarkEnd w:id="450"/>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招标人在收到评标报告之日起3日内，按照投标人须知前附表规定的公示媒介和期限公示中标候选人，公示期不得少于3天。</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451" w:name="_Toc9144"/>
      <w:bookmarkStart w:id="452" w:name="_Toc28051"/>
      <w:r>
        <w:rPr>
          <w:rFonts w:hint="eastAsia" w:ascii="宋体" w:hAnsi="宋体" w:eastAsia="宋体" w:cs="宋体"/>
          <w:b w:val="0"/>
          <w:snapToGrid w:val="0"/>
          <w:color w:val="auto"/>
          <w:sz w:val="24"/>
          <w:szCs w:val="24"/>
          <w:highlight w:val="none"/>
        </w:rPr>
        <w:t>7.2  评标结果异议</w:t>
      </w:r>
      <w:bookmarkEnd w:id="451"/>
      <w:bookmarkEnd w:id="452"/>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投标人或者其他利害关系人对评标结果有异议的，应当在中标候选人公示期间提出。招标人将在收到异议之日起 3 日内作出答复；作出答复前，将暂停招标投标活动。</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453" w:name="_Toc23728"/>
      <w:bookmarkStart w:id="454" w:name="_Toc5356"/>
      <w:r>
        <w:rPr>
          <w:rFonts w:hint="eastAsia" w:ascii="宋体" w:hAnsi="宋体" w:eastAsia="宋体" w:cs="宋体"/>
          <w:b w:val="0"/>
          <w:snapToGrid w:val="0"/>
          <w:color w:val="auto"/>
          <w:sz w:val="24"/>
          <w:szCs w:val="24"/>
          <w:highlight w:val="none"/>
        </w:rPr>
        <w:t>7.3  中标候选人履约能力审查</w:t>
      </w:r>
      <w:bookmarkEnd w:id="453"/>
      <w:bookmarkEnd w:id="454"/>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455" w:name="_Toc30448"/>
      <w:bookmarkStart w:id="456" w:name="_Toc12232"/>
      <w:r>
        <w:rPr>
          <w:rFonts w:hint="eastAsia" w:ascii="宋体" w:hAnsi="宋体" w:eastAsia="宋体" w:cs="宋体"/>
          <w:b w:val="0"/>
          <w:snapToGrid w:val="0"/>
          <w:color w:val="auto"/>
          <w:sz w:val="24"/>
          <w:szCs w:val="24"/>
          <w:highlight w:val="none"/>
        </w:rPr>
        <w:t>7.4  定标</w:t>
      </w:r>
      <w:bookmarkEnd w:id="455"/>
      <w:bookmarkEnd w:id="456"/>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按照投标人须知前附表的规定，招标人或招标人授权的评标委员会依法确定中标人。</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457" w:name="_Toc430530475"/>
      <w:bookmarkStart w:id="458" w:name="_Toc509218750"/>
      <w:bookmarkStart w:id="459" w:name="_Toc13549"/>
      <w:bookmarkStart w:id="460" w:name="_Toc11497"/>
      <w:r>
        <w:rPr>
          <w:rFonts w:hint="eastAsia" w:ascii="宋体" w:hAnsi="宋体" w:eastAsia="宋体" w:cs="宋体"/>
          <w:b w:val="0"/>
          <w:snapToGrid w:val="0"/>
          <w:color w:val="auto"/>
          <w:sz w:val="24"/>
          <w:szCs w:val="24"/>
          <w:highlight w:val="none"/>
        </w:rPr>
        <w:t>7.5  中标通知</w:t>
      </w:r>
      <w:bookmarkEnd w:id="457"/>
      <w:bookmarkEnd w:id="458"/>
      <w:bookmarkEnd w:id="459"/>
      <w:bookmarkEnd w:id="460"/>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在本章第3.3款规定的投标有效期内，且</w:t>
      </w:r>
      <w:r>
        <w:rPr>
          <w:rFonts w:hint="eastAsia" w:ascii="宋体" w:hAnsi="宋体" w:eastAsia="宋体" w:cs="宋体"/>
          <w:snapToGrid w:val="0"/>
          <w:color w:val="auto"/>
          <w:kern w:val="0"/>
          <w:szCs w:val="21"/>
          <w:highlight w:val="none"/>
          <w:lang w:val="en-US" w:eastAsia="zh-CN"/>
        </w:rPr>
        <w:t>无异议和投诉，或异议和投诉不成立</w:t>
      </w:r>
      <w:r>
        <w:rPr>
          <w:rFonts w:hint="eastAsia" w:ascii="宋体" w:hAnsi="宋体" w:eastAsia="宋体" w:cs="宋体"/>
          <w:snapToGrid w:val="0"/>
          <w:color w:val="auto"/>
          <w:kern w:val="0"/>
          <w:szCs w:val="21"/>
          <w:highlight w:val="none"/>
        </w:rPr>
        <w:t>，招标人以书面形式向中标人发出中标通知书，同时将中标结果通知未中标的投标人。</w:t>
      </w:r>
    </w:p>
    <w:p>
      <w:pPr>
        <w:pStyle w:val="5"/>
        <w:snapToGrid w:val="0"/>
        <w:spacing w:before="0" w:after="0" w:line="360" w:lineRule="auto"/>
        <w:rPr>
          <w:rFonts w:hint="eastAsia" w:ascii="宋体" w:hAnsi="宋体" w:eastAsia="宋体" w:cs="宋体"/>
          <w:b w:val="0"/>
          <w:snapToGrid w:val="0"/>
          <w:color w:val="auto"/>
          <w:sz w:val="24"/>
          <w:szCs w:val="24"/>
          <w:highlight w:val="none"/>
          <w:lang w:eastAsia="zh-CN"/>
        </w:rPr>
      </w:pPr>
      <w:bookmarkStart w:id="461" w:name="_Toc277082593"/>
      <w:bookmarkStart w:id="462" w:name="_Toc224103358"/>
      <w:bookmarkStart w:id="463" w:name="_Toc287607787"/>
      <w:bookmarkStart w:id="464" w:name="_Toc287620726"/>
      <w:bookmarkStart w:id="465" w:name="_Toc430530476"/>
      <w:bookmarkStart w:id="466" w:name="_Toc200513167"/>
      <w:bookmarkStart w:id="467" w:name="_Toc509218751"/>
      <w:bookmarkStart w:id="468" w:name="_Toc16447"/>
      <w:bookmarkStart w:id="469" w:name="_Toc25645"/>
      <w:r>
        <w:rPr>
          <w:rFonts w:hint="eastAsia" w:ascii="宋体" w:hAnsi="宋体" w:eastAsia="宋体" w:cs="宋体"/>
          <w:b w:val="0"/>
          <w:snapToGrid w:val="0"/>
          <w:color w:val="auto"/>
          <w:sz w:val="24"/>
          <w:szCs w:val="24"/>
          <w:highlight w:val="none"/>
        </w:rPr>
        <w:t>7.</w:t>
      </w:r>
      <w:r>
        <w:rPr>
          <w:rFonts w:hint="eastAsia" w:ascii="宋体" w:hAnsi="宋体" w:eastAsia="宋体" w:cs="宋体"/>
          <w:b w:val="0"/>
          <w:snapToGrid w:val="0"/>
          <w:color w:val="auto"/>
          <w:sz w:val="24"/>
          <w:szCs w:val="24"/>
          <w:highlight w:val="none"/>
          <w:lang w:val="en-US" w:eastAsia="zh-CN"/>
        </w:rPr>
        <w:t>6</w:t>
      </w:r>
      <w:r>
        <w:rPr>
          <w:rFonts w:hint="eastAsia" w:ascii="宋体" w:hAnsi="宋体" w:eastAsia="宋体" w:cs="宋体"/>
          <w:b w:val="0"/>
          <w:snapToGrid w:val="0"/>
          <w:color w:val="auto"/>
          <w:sz w:val="24"/>
          <w:szCs w:val="24"/>
          <w:highlight w:val="none"/>
        </w:rPr>
        <w:t xml:space="preserve">  履约</w:t>
      </w:r>
      <w:bookmarkEnd w:id="461"/>
      <w:bookmarkEnd w:id="462"/>
      <w:bookmarkEnd w:id="463"/>
      <w:bookmarkEnd w:id="464"/>
      <w:bookmarkEnd w:id="465"/>
      <w:bookmarkEnd w:id="466"/>
      <w:bookmarkEnd w:id="467"/>
      <w:r>
        <w:rPr>
          <w:rFonts w:hint="eastAsia" w:ascii="宋体" w:hAnsi="宋体" w:eastAsia="宋体" w:cs="宋体"/>
          <w:b w:val="0"/>
          <w:snapToGrid w:val="0"/>
          <w:color w:val="auto"/>
          <w:sz w:val="24"/>
          <w:szCs w:val="24"/>
          <w:highlight w:val="none"/>
          <w:lang w:val="en-US" w:eastAsia="zh-CN"/>
        </w:rPr>
        <w:t>保证金</w:t>
      </w:r>
      <w:bookmarkEnd w:id="468"/>
      <w:bookmarkEnd w:id="469"/>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w:t>
      </w:r>
      <w:r>
        <w:rPr>
          <w:rFonts w:hint="eastAsia" w:ascii="宋体" w:hAnsi="宋体" w:eastAsia="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rPr>
        <w:t>.1  在签订合同前，中标人应按投标人须知前附表规定的形式、金额和招标文件第四章“合同条款及格式”规定的或者事先经过招标人认可的履约</w:t>
      </w:r>
      <w:r>
        <w:rPr>
          <w:rFonts w:hint="eastAsia" w:ascii="宋体" w:hAnsi="宋体" w:eastAsia="宋体" w:cs="宋体"/>
          <w:snapToGrid w:val="0"/>
          <w:color w:val="auto"/>
          <w:kern w:val="0"/>
          <w:szCs w:val="21"/>
          <w:highlight w:val="none"/>
          <w:lang w:val="en-US" w:eastAsia="zh-CN"/>
        </w:rPr>
        <w:t>保证金</w:t>
      </w:r>
      <w:r>
        <w:rPr>
          <w:rFonts w:hint="eastAsia" w:ascii="宋体" w:hAnsi="宋体" w:eastAsia="宋体" w:cs="宋体"/>
          <w:snapToGrid w:val="0"/>
          <w:color w:val="auto"/>
          <w:kern w:val="0"/>
          <w:szCs w:val="21"/>
          <w:highlight w:val="none"/>
        </w:rPr>
        <w:t>格式向招标人提交履约</w:t>
      </w:r>
      <w:r>
        <w:rPr>
          <w:rFonts w:hint="eastAsia" w:ascii="宋体" w:hAnsi="宋体" w:eastAsia="宋体" w:cs="宋体"/>
          <w:snapToGrid w:val="0"/>
          <w:color w:val="auto"/>
          <w:kern w:val="0"/>
          <w:szCs w:val="21"/>
          <w:highlight w:val="none"/>
          <w:lang w:val="en-US" w:eastAsia="zh-CN"/>
        </w:rPr>
        <w:t>保证金</w:t>
      </w:r>
      <w:r>
        <w:rPr>
          <w:rFonts w:hint="eastAsia" w:ascii="宋体" w:hAnsi="宋体" w:eastAsia="宋体" w:cs="宋体"/>
          <w:snapToGrid w:val="0"/>
          <w:color w:val="auto"/>
          <w:kern w:val="0"/>
          <w:szCs w:val="21"/>
          <w:highlight w:val="none"/>
        </w:rPr>
        <w:t>。除投标人须知前附表另有规定外，履约</w:t>
      </w:r>
      <w:r>
        <w:rPr>
          <w:rFonts w:hint="eastAsia" w:ascii="宋体" w:hAnsi="宋体" w:eastAsia="宋体" w:cs="宋体"/>
          <w:snapToGrid w:val="0"/>
          <w:color w:val="auto"/>
          <w:kern w:val="0"/>
          <w:szCs w:val="21"/>
          <w:highlight w:val="none"/>
          <w:lang w:val="en-US" w:eastAsia="zh-CN"/>
        </w:rPr>
        <w:t>保证金</w:t>
      </w:r>
      <w:r>
        <w:rPr>
          <w:rFonts w:hint="eastAsia" w:ascii="宋体" w:hAnsi="宋体" w:eastAsia="宋体" w:cs="宋体"/>
          <w:snapToGrid w:val="0"/>
          <w:color w:val="auto"/>
          <w:kern w:val="0"/>
          <w:szCs w:val="21"/>
          <w:highlight w:val="none"/>
        </w:rPr>
        <w:t>为中标合同金额的10%。联合体中标的，</w:t>
      </w:r>
      <w:r>
        <w:rPr>
          <w:rFonts w:hint="eastAsia" w:ascii="宋体" w:hAnsi="宋体" w:eastAsia="宋体" w:cs="宋体"/>
          <w:color w:val="auto"/>
          <w:spacing w:val="-3"/>
          <w:highlight w:val="none"/>
        </w:rPr>
        <w:t>其履约保证金以联合体各方或者联合体中牵头人的名义提交。</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w:t>
      </w:r>
      <w:r>
        <w:rPr>
          <w:rFonts w:hint="eastAsia" w:ascii="宋体" w:hAnsi="宋体" w:eastAsia="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rPr>
        <w:t>.2  中标人不能按本章第7.</w:t>
      </w:r>
      <w:r>
        <w:rPr>
          <w:rFonts w:hint="eastAsia" w:ascii="宋体" w:hAnsi="宋体" w:eastAsia="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rPr>
        <w:t>.1项要求提交履约</w:t>
      </w:r>
      <w:r>
        <w:rPr>
          <w:rFonts w:hint="eastAsia" w:ascii="宋体" w:hAnsi="宋体" w:eastAsia="宋体" w:cs="宋体"/>
          <w:snapToGrid w:val="0"/>
          <w:color w:val="auto"/>
          <w:kern w:val="0"/>
          <w:szCs w:val="21"/>
          <w:highlight w:val="none"/>
          <w:lang w:val="en-US" w:eastAsia="zh-CN"/>
        </w:rPr>
        <w:t>保证金</w:t>
      </w:r>
      <w:r>
        <w:rPr>
          <w:rFonts w:hint="eastAsia" w:ascii="宋体" w:hAnsi="宋体" w:eastAsia="宋体" w:cs="宋体"/>
          <w:snapToGrid w:val="0"/>
          <w:color w:val="auto"/>
          <w:kern w:val="0"/>
          <w:szCs w:val="21"/>
          <w:highlight w:val="none"/>
        </w:rPr>
        <w:t>的，视为放弃中标，其投标保证金以现金形式交纳的不予退还，以保函形式交纳的由保函开立人支付保函担保的与投标保证金等额的款项，给招标人造成的损失超过投标保证金数额的，中标人还应当对超过部分予以赔偿。</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470" w:name="_Toc224103359"/>
      <w:bookmarkStart w:id="471" w:name="_Toc509218752"/>
      <w:bookmarkStart w:id="472" w:name="_Toc23592"/>
      <w:bookmarkStart w:id="473" w:name="_Toc277082594"/>
      <w:bookmarkStart w:id="474" w:name="_Toc430530477"/>
      <w:bookmarkStart w:id="475" w:name="_Toc287620727"/>
      <w:bookmarkStart w:id="476" w:name="_Toc200513168"/>
      <w:bookmarkStart w:id="477" w:name="_Toc287607788"/>
      <w:bookmarkStart w:id="478" w:name="_Toc25245"/>
      <w:r>
        <w:rPr>
          <w:rFonts w:hint="eastAsia" w:ascii="宋体" w:hAnsi="宋体" w:eastAsia="宋体" w:cs="宋体"/>
          <w:b w:val="0"/>
          <w:snapToGrid w:val="0"/>
          <w:color w:val="auto"/>
          <w:sz w:val="24"/>
          <w:szCs w:val="24"/>
          <w:highlight w:val="none"/>
        </w:rPr>
        <w:t>7.</w:t>
      </w:r>
      <w:r>
        <w:rPr>
          <w:rFonts w:hint="eastAsia" w:ascii="宋体" w:hAnsi="宋体" w:eastAsia="宋体" w:cs="宋体"/>
          <w:b w:val="0"/>
          <w:snapToGrid w:val="0"/>
          <w:color w:val="auto"/>
          <w:sz w:val="24"/>
          <w:szCs w:val="24"/>
          <w:highlight w:val="none"/>
          <w:lang w:val="en-US" w:eastAsia="zh-CN"/>
        </w:rPr>
        <w:t>7</w:t>
      </w:r>
      <w:r>
        <w:rPr>
          <w:rFonts w:hint="eastAsia" w:ascii="宋体" w:hAnsi="宋体" w:eastAsia="宋体" w:cs="宋体"/>
          <w:b w:val="0"/>
          <w:snapToGrid w:val="0"/>
          <w:color w:val="auto"/>
          <w:sz w:val="24"/>
          <w:szCs w:val="24"/>
          <w:highlight w:val="none"/>
        </w:rPr>
        <w:t xml:space="preserve">  签订合同</w:t>
      </w:r>
      <w:bookmarkEnd w:id="470"/>
      <w:bookmarkEnd w:id="471"/>
      <w:bookmarkEnd w:id="472"/>
      <w:bookmarkEnd w:id="473"/>
      <w:bookmarkEnd w:id="474"/>
      <w:bookmarkEnd w:id="475"/>
      <w:bookmarkEnd w:id="476"/>
      <w:bookmarkEnd w:id="477"/>
      <w:bookmarkEnd w:id="478"/>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w:t>
      </w:r>
      <w:r>
        <w:rPr>
          <w:rFonts w:hint="eastAsia" w:ascii="宋体" w:hAnsi="宋体" w:eastAsia="宋体" w:cs="宋体"/>
          <w:snapToGrid w:val="0"/>
          <w:color w:val="auto"/>
          <w:kern w:val="0"/>
          <w:szCs w:val="21"/>
          <w:highlight w:val="none"/>
          <w:lang w:val="en-US" w:eastAsia="zh-CN"/>
        </w:rPr>
        <w:t>7</w:t>
      </w:r>
      <w:r>
        <w:rPr>
          <w:rFonts w:hint="eastAsia" w:ascii="宋体" w:hAnsi="宋体" w:eastAsia="宋体" w:cs="宋体"/>
          <w:snapToGrid w:val="0"/>
          <w:color w:val="auto"/>
          <w:kern w:val="0"/>
          <w:szCs w:val="21"/>
          <w:highlight w:val="none"/>
        </w:rPr>
        <w:t>.1  招标人和中标人应当自中标通知书发出之日起30日内，根据招标文件和中标人的投标文件订立书面合同。中标人放弃中标项目，无正当理由拒签合同，在签订合同时向招标人提出附加条件或者更改合同实质性内容，</w:t>
      </w:r>
      <w:r>
        <w:rPr>
          <w:rFonts w:hint="eastAsia" w:ascii="宋体" w:hAnsi="宋体" w:eastAsia="宋体" w:cs="宋体"/>
          <w:color w:val="auto"/>
          <w:szCs w:val="21"/>
          <w:highlight w:val="none"/>
        </w:rPr>
        <w:t>或者不按照招标文件要求提交履约</w:t>
      </w:r>
      <w:r>
        <w:rPr>
          <w:rFonts w:hint="eastAsia" w:ascii="宋体" w:hAnsi="宋体" w:eastAsia="宋体" w:cs="宋体"/>
          <w:color w:val="auto"/>
          <w:szCs w:val="21"/>
          <w:highlight w:val="none"/>
          <w:lang w:val="en-US" w:eastAsia="zh-CN"/>
        </w:rPr>
        <w:t>保证金</w:t>
      </w:r>
      <w:r>
        <w:rPr>
          <w:rFonts w:hint="eastAsia" w:ascii="宋体" w:hAnsi="宋体" w:eastAsia="宋体" w:cs="宋体"/>
          <w:color w:val="auto"/>
          <w:szCs w:val="21"/>
          <w:highlight w:val="none"/>
        </w:rPr>
        <w:t>的，</w:t>
      </w:r>
      <w:r>
        <w:rPr>
          <w:rFonts w:hint="eastAsia" w:ascii="宋体" w:hAnsi="宋体" w:eastAsia="宋体" w:cs="宋体"/>
          <w:snapToGrid w:val="0"/>
          <w:color w:val="auto"/>
          <w:kern w:val="0"/>
          <w:szCs w:val="21"/>
          <w:highlight w:val="none"/>
        </w:rPr>
        <w:t>招标人</w:t>
      </w:r>
      <w:r>
        <w:rPr>
          <w:rFonts w:hint="eastAsia" w:ascii="宋体" w:hAnsi="宋体" w:eastAsia="宋体" w:cs="宋体"/>
          <w:color w:val="auto"/>
          <w:spacing w:val="-3"/>
          <w:highlight w:val="none"/>
        </w:rPr>
        <w:t>有权</w:t>
      </w:r>
      <w:r>
        <w:rPr>
          <w:rFonts w:hint="eastAsia" w:ascii="宋体" w:hAnsi="宋体" w:eastAsia="宋体" w:cs="宋体"/>
          <w:snapToGrid w:val="0"/>
          <w:color w:val="auto"/>
          <w:kern w:val="0"/>
          <w:szCs w:val="21"/>
          <w:highlight w:val="none"/>
        </w:rPr>
        <w:t>取消其中标资格，其投标保证金以现金形式交纳的不予退还，以保函形式交纳的由保函开立人支付保函担保的与投标保证金等额的款项；给招标人造成的损失超过投标保证金数额的，中标人还应当对超过部分予以赔偿。</w:t>
      </w:r>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7.8.2  发出中标通知书后，招标人无正当理由拒签合同，在签订合同时向中标人提出附加条件或者更改合同实质性内容的，招标人向中标人退还投标保证金；给中标人造成损失的，还应当赔偿损失。</w:t>
      </w:r>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7.8.3  联合体中标的，联合体各方应当共同与招标人签订合同，就中标项目向招标人承担连带责任。</w:t>
      </w:r>
    </w:p>
    <w:p>
      <w:pPr>
        <w:pStyle w:val="4"/>
        <w:spacing w:before="0" w:after="0" w:line="360" w:lineRule="auto"/>
        <w:rPr>
          <w:rFonts w:hint="eastAsia" w:ascii="宋体" w:hAnsi="宋体" w:eastAsia="宋体" w:cs="宋体"/>
          <w:b w:val="0"/>
          <w:snapToGrid w:val="0"/>
          <w:color w:val="auto"/>
          <w:highlight w:val="none"/>
          <w:lang w:eastAsia="zh-CN"/>
        </w:rPr>
      </w:pPr>
      <w:bookmarkStart w:id="479" w:name="_Toc287607789"/>
      <w:bookmarkStart w:id="480" w:name="_Toc200513169"/>
      <w:bookmarkStart w:id="481" w:name="_Toc287620728"/>
      <w:bookmarkStart w:id="482" w:name="_Toc509218753"/>
      <w:bookmarkStart w:id="483" w:name="_Toc224103360"/>
      <w:bookmarkStart w:id="484" w:name="_Toc430530478"/>
      <w:bookmarkStart w:id="485" w:name="_Toc277082595"/>
      <w:bookmarkStart w:id="486" w:name="_Toc13539"/>
      <w:bookmarkStart w:id="487" w:name="_Toc26013"/>
      <w:r>
        <w:rPr>
          <w:rFonts w:hint="eastAsia" w:ascii="宋体" w:hAnsi="宋体" w:eastAsia="宋体" w:cs="宋体"/>
          <w:b w:val="0"/>
          <w:snapToGrid w:val="0"/>
          <w:color w:val="auto"/>
          <w:highlight w:val="none"/>
        </w:rPr>
        <w:t>8.  重新招标和不再招标</w:t>
      </w:r>
      <w:bookmarkEnd w:id="479"/>
      <w:bookmarkEnd w:id="480"/>
      <w:bookmarkEnd w:id="481"/>
      <w:bookmarkEnd w:id="482"/>
      <w:bookmarkEnd w:id="483"/>
      <w:bookmarkEnd w:id="484"/>
      <w:bookmarkEnd w:id="485"/>
      <w:r>
        <w:rPr>
          <w:rFonts w:hint="eastAsia" w:ascii="宋体" w:hAnsi="宋体" w:eastAsia="宋体" w:cs="宋体"/>
          <w:b w:val="0"/>
          <w:snapToGrid w:val="0"/>
          <w:color w:val="auto"/>
          <w:highlight w:val="none"/>
          <w:lang w:eastAsia="zh-CN"/>
        </w:rPr>
        <w:t>（</w:t>
      </w:r>
      <w:r>
        <w:rPr>
          <w:rFonts w:hint="eastAsia" w:ascii="宋体" w:hAnsi="宋体" w:eastAsia="宋体" w:cs="宋体"/>
          <w:b w:val="0"/>
          <w:snapToGrid w:val="0"/>
          <w:color w:val="auto"/>
          <w:highlight w:val="none"/>
          <w:lang w:val="en-US" w:eastAsia="zh-CN"/>
        </w:rPr>
        <w:t>增加条款</w:t>
      </w:r>
      <w:r>
        <w:rPr>
          <w:rFonts w:hint="eastAsia" w:ascii="宋体" w:hAnsi="宋体" w:eastAsia="宋体" w:cs="宋体"/>
          <w:b w:val="0"/>
          <w:snapToGrid w:val="0"/>
          <w:color w:val="auto"/>
          <w:highlight w:val="none"/>
          <w:lang w:eastAsia="zh-CN"/>
        </w:rPr>
        <w:t>）</w:t>
      </w:r>
      <w:bookmarkEnd w:id="486"/>
      <w:bookmarkEnd w:id="487"/>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488" w:name="_Toc509218754"/>
      <w:bookmarkStart w:id="489" w:name="_Toc430530479"/>
      <w:bookmarkStart w:id="490" w:name="_Toc277082596"/>
      <w:bookmarkStart w:id="491" w:name="_Toc287607790"/>
      <w:bookmarkStart w:id="492" w:name="_Toc200513170"/>
      <w:bookmarkStart w:id="493" w:name="_Toc224103361"/>
      <w:bookmarkStart w:id="494" w:name="_Toc287620729"/>
      <w:bookmarkStart w:id="495" w:name="_Toc4869"/>
      <w:bookmarkStart w:id="496" w:name="_Toc21728"/>
      <w:r>
        <w:rPr>
          <w:rFonts w:hint="eastAsia" w:ascii="宋体" w:hAnsi="宋体" w:eastAsia="宋体" w:cs="宋体"/>
          <w:b w:val="0"/>
          <w:snapToGrid w:val="0"/>
          <w:color w:val="auto"/>
          <w:sz w:val="24"/>
          <w:szCs w:val="24"/>
          <w:highlight w:val="none"/>
        </w:rPr>
        <w:t>8.1  重新招标</w:t>
      </w:r>
      <w:bookmarkEnd w:id="488"/>
      <w:bookmarkEnd w:id="489"/>
      <w:bookmarkEnd w:id="490"/>
      <w:bookmarkEnd w:id="491"/>
      <w:bookmarkEnd w:id="492"/>
      <w:bookmarkEnd w:id="493"/>
      <w:bookmarkEnd w:id="494"/>
      <w:r>
        <w:rPr>
          <w:rFonts w:hint="eastAsia" w:ascii="宋体" w:hAnsi="宋体" w:eastAsia="宋体" w:cs="宋体"/>
          <w:b w:val="0"/>
          <w:snapToGrid w:val="0"/>
          <w:color w:val="auto"/>
          <w:sz w:val="24"/>
          <w:szCs w:val="24"/>
          <w:highlight w:val="none"/>
        </w:rPr>
        <w:t>的情形</w:t>
      </w:r>
      <w:bookmarkEnd w:id="495"/>
      <w:bookmarkEnd w:id="496"/>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有下列情形之一的，招标人将重新招标：</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（1）投标截止时间止，投标人少于 3 个的；</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（2）经评标委员会评审后否决所有投标的；</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rPr>
        <w:t>（3）经评标委员会评审后部分投标被否决，导致有效投标人不足二个的，评标委员会应当否决所有投标。但是有效投标人的经济、技术等指标仍然具有市场竞争力，能够满足招标文件要求的，评标委员会可以继续评标并确定中标候选人</w:t>
      </w:r>
      <w:r>
        <w:rPr>
          <w:rFonts w:hint="eastAsia" w:ascii="宋体" w:hAnsi="宋体" w:eastAsia="宋体" w:cs="宋体"/>
          <w:snapToGrid w:val="0"/>
          <w:color w:val="auto"/>
          <w:kern w:val="0"/>
          <w:szCs w:val="21"/>
          <w:highlight w:val="none"/>
          <w:lang w:eastAsia="zh-CN"/>
        </w:rPr>
        <w:t>。</w:t>
      </w:r>
    </w:p>
    <w:p>
      <w:pPr>
        <w:autoSpaceDE w:val="0"/>
        <w:autoSpaceDN w:val="0"/>
        <w:adjustRightInd w:val="0"/>
        <w:ind w:firstLine="420" w:firstLineChars="200"/>
        <w:rPr>
          <w:rFonts w:hint="eastAsia" w:ascii="宋体" w:hAnsi="宋体" w:eastAsia="宋体" w:cs="宋体"/>
          <w:b w:val="0"/>
          <w:snapToGrid w:val="0"/>
          <w:color w:val="auto"/>
          <w:kern w:val="0"/>
          <w:sz w:val="21"/>
          <w:szCs w:val="21"/>
          <w:highlight w:val="none"/>
        </w:rPr>
      </w:pPr>
      <w:r>
        <w:rPr>
          <w:rFonts w:hint="eastAsia" w:ascii="宋体" w:hAnsi="宋体" w:eastAsia="宋体" w:cs="宋体"/>
          <w:snapToGrid w:val="0"/>
          <w:color w:val="auto"/>
          <w:kern w:val="0"/>
          <w:szCs w:val="21"/>
          <w:highlight w:val="none"/>
        </w:rPr>
        <w:t>（4）法律法规规定的其他情形。</w:t>
      </w:r>
      <w:bookmarkStart w:id="497" w:name="_Toc200513171"/>
      <w:bookmarkStart w:id="498" w:name="_Toc430530480"/>
      <w:bookmarkStart w:id="499" w:name="_Toc224103362"/>
      <w:bookmarkStart w:id="500" w:name="_Toc15008"/>
      <w:bookmarkStart w:id="501" w:name="_Toc509218755"/>
      <w:bookmarkStart w:id="502" w:name="_Toc287620730"/>
      <w:bookmarkStart w:id="503" w:name="_Toc277082597"/>
      <w:bookmarkStart w:id="504" w:name="_Toc287607791"/>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505" w:name="_Toc176"/>
      <w:r>
        <w:rPr>
          <w:rFonts w:hint="eastAsia" w:ascii="宋体" w:hAnsi="宋体" w:eastAsia="宋体" w:cs="宋体"/>
          <w:b w:val="0"/>
          <w:snapToGrid w:val="0"/>
          <w:color w:val="auto"/>
          <w:sz w:val="24"/>
          <w:szCs w:val="24"/>
          <w:highlight w:val="none"/>
        </w:rPr>
        <w:t>8.2  重新招标和不再招标</w:t>
      </w:r>
      <w:bookmarkEnd w:id="497"/>
      <w:bookmarkEnd w:id="498"/>
      <w:bookmarkEnd w:id="499"/>
      <w:bookmarkEnd w:id="500"/>
      <w:bookmarkEnd w:id="501"/>
      <w:bookmarkEnd w:id="502"/>
      <w:bookmarkEnd w:id="503"/>
      <w:bookmarkEnd w:id="504"/>
      <w:bookmarkEnd w:id="505"/>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p>
      <w:pPr>
        <w:pStyle w:val="4"/>
        <w:spacing w:before="0" w:after="0" w:line="360" w:lineRule="auto"/>
        <w:rPr>
          <w:rFonts w:hint="eastAsia" w:ascii="宋体" w:hAnsi="宋体" w:eastAsia="宋体" w:cs="宋体"/>
          <w:b w:val="0"/>
          <w:snapToGrid w:val="0"/>
          <w:color w:val="auto"/>
          <w:highlight w:val="none"/>
        </w:rPr>
      </w:pPr>
      <w:bookmarkStart w:id="506" w:name="_Toc11130"/>
      <w:bookmarkStart w:id="507" w:name="_Toc287607792"/>
      <w:bookmarkStart w:id="508" w:name="_Toc430530481"/>
      <w:bookmarkStart w:id="509" w:name="_Toc509218756"/>
      <w:bookmarkStart w:id="510" w:name="_Toc277082598"/>
      <w:bookmarkStart w:id="511" w:name="_Toc287620731"/>
      <w:bookmarkStart w:id="512" w:name="_Toc224103363"/>
      <w:bookmarkStart w:id="513" w:name="_Toc19115"/>
      <w:bookmarkStart w:id="514" w:name="_Toc200513172"/>
      <w:r>
        <w:rPr>
          <w:rFonts w:hint="eastAsia" w:ascii="宋体" w:hAnsi="宋体" w:eastAsia="宋体" w:cs="宋体"/>
          <w:b w:val="0"/>
          <w:snapToGrid w:val="0"/>
          <w:color w:val="auto"/>
          <w:highlight w:val="none"/>
        </w:rPr>
        <w:t>9.  纪律和监督</w:t>
      </w:r>
      <w:bookmarkEnd w:id="506"/>
      <w:bookmarkEnd w:id="507"/>
      <w:bookmarkEnd w:id="508"/>
      <w:bookmarkEnd w:id="509"/>
      <w:bookmarkEnd w:id="510"/>
      <w:bookmarkEnd w:id="511"/>
      <w:bookmarkEnd w:id="512"/>
      <w:bookmarkEnd w:id="513"/>
      <w:bookmarkEnd w:id="514"/>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515" w:name="_Toc31886"/>
      <w:bookmarkStart w:id="516" w:name="_Toc277082599"/>
      <w:bookmarkStart w:id="517" w:name="_Toc287607793"/>
      <w:bookmarkStart w:id="518" w:name="_Toc287620732"/>
      <w:bookmarkStart w:id="519" w:name="_Toc224103364"/>
      <w:bookmarkStart w:id="520" w:name="_Toc29237"/>
      <w:bookmarkStart w:id="521" w:name="_Toc430530482"/>
      <w:bookmarkStart w:id="522" w:name="_Toc200513173"/>
      <w:bookmarkStart w:id="523" w:name="_Toc509218757"/>
      <w:r>
        <w:rPr>
          <w:rFonts w:hint="eastAsia" w:ascii="宋体" w:hAnsi="宋体" w:eastAsia="宋体" w:cs="宋体"/>
          <w:b w:val="0"/>
          <w:snapToGrid w:val="0"/>
          <w:color w:val="auto"/>
          <w:sz w:val="24"/>
          <w:szCs w:val="24"/>
          <w:highlight w:val="none"/>
        </w:rPr>
        <w:t>9.1  对招标人的纪律要求</w:t>
      </w:r>
      <w:bookmarkEnd w:id="515"/>
      <w:bookmarkEnd w:id="516"/>
      <w:bookmarkEnd w:id="517"/>
      <w:bookmarkEnd w:id="518"/>
      <w:bookmarkEnd w:id="519"/>
      <w:bookmarkEnd w:id="520"/>
      <w:bookmarkEnd w:id="521"/>
      <w:bookmarkEnd w:id="522"/>
      <w:bookmarkEnd w:id="523"/>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招标人不得泄露招标投标活动中应当保密的情况和资料，不得与投标人串通损害国家利益、社会公共利益或者他人合法权益，</w:t>
      </w:r>
      <w:r>
        <w:rPr>
          <w:rFonts w:hint="eastAsia" w:ascii="宋体" w:hAnsi="宋体" w:eastAsia="宋体" w:cs="宋体"/>
          <w:color w:val="auto"/>
          <w:highlight w:val="none"/>
        </w:rPr>
        <w:t>禁止招标人与投标人串通投标。</w:t>
      </w:r>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有下列情形之一的，属于招标人与投标人串通投标：</w:t>
      </w:r>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（1）招标人在开标前开启投标文件并将有关信息泄露给其他投标人；</w:t>
      </w:r>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（2）招标人直接或者间接向投标人泄露标底、评标委员会成员等信息；</w:t>
      </w:r>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（3）招标人明示或者暗示投标人压低或者抬高投标报价；</w:t>
      </w:r>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（4）招标人授意投标人撤换、修改投标文件；</w:t>
      </w:r>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（5）招标人明示或者暗示投标人为特定投标人中标提供方便；</w:t>
      </w:r>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color w:val="auto"/>
          <w:highlight w:val="none"/>
        </w:rPr>
        <w:t>（6）招标人与投标人为谋求特定投标人中标而采取的其他串通行为。</w:t>
      </w:r>
    </w:p>
    <w:p>
      <w:pPr>
        <w:pStyle w:val="5"/>
        <w:snapToGrid w:val="0"/>
        <w:spacing w:before="0" w:after="0" w:line="360" w:lineRule="auto"/>
        <w:ind w:firstLine="480" w:firstLineChars="200"/>
        <w:rPr>
          <w:rFonts w:hint="eastAsia" w:ascii="宋体" w:hAnsi="宋体" w:eastAsia="宋体" w:cs="宋体"/>
          <w:b w:val="0"/>
          <w:snapToGrid w:val="0"/>
          <w:color w:val="auto"/>
          <w:sz w:val="24"/>
          <w:szCs w:val="24"/>
          <w:highlight w:val="none"/>
        </w:rPr>
      </w:pPr>
      <w:bookmarkStart w:id="524" w:name="_Toc287607794"/>
      <w:bookmarkStart w:id="525" w:name="_Toc16536"/>
      <w:bookmarkStart w:id="526" w:name="_Toc28634"/>
      <w:bookmarkStart w:id="527" w:name="_Toc224103365"/>
      <w:bookmarkStart w:id="528" w:name="_Toc430530483"/>
      <w:bookmarkStart w:id="529" w:name="_Toc200513174"/>
      <w:bookmarkStart w:id="530" w:name="_Toc277082600"/>
      <w:bookmarkStart w:id="531" w:name="_Toc509218758"/>
      <w:bookmarkStart w:id="532" w:name="_Toc287620733"/>
      <w:r>
        <w:rPr>
          <w:rFonts w:hint="eastAsia" w:ascii="宋体" w:hAnsi="宋体" w:eastAsia="宋体" w:cs="宋体"/>
          <w:b w:val="0"/>
          <w:snapToGrid w:val="0"/>
          <w:color w:val="auto"/>
          <w:sz w:val="24"/>
          <w:szCs w:val="24"/>
          <w:highlight w:val="none"/>
        </w:rPr>
        <w:t>9.2  对投标人的纪律要求</w:t>
      </w:r>
      <w:bookmarkEnd w:id="524"/>
      <w:bookmarkEnd w:id="525"/>
      <w:bookmarkEnd w:id="526"/>
      <w:bookmarkEnd w:id="527"/>
      <w:bookmarkEnd w:id="528"/>
      <w:bookmarkEnd w:id="529"/>
      <w:bookmarkEnd w:id="530"/>
      <w:bookmarkEnd w:id="531"/>
      <w:bookmarkEnd w:id="532"/>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9.2.1  </w:t>
      </w:r>
      <w:r>
        <w:rPr>
          <w:rFonts w:hint="eastAsia" w:ascii="宋体" w:hAnsi="宋体" w:eastAsia="宋体" w:cs="宋体"/>
          <w:color w:val="auto"/>
          <w:highlight w:val="none"/>
        </w:rPr>
        <w:t>有下列情形之一的，属于投标人相互串通投标：</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（1）投标人之间协商投标报价等投标文件的实质性内容；</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（2）投标人之间约定中标人；</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（3）投标人之间约定部分投标人放弃投标或者中标；</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（4）属于同一集团、协会、商会等组织成员的投标人按照该组织要求协同投标；</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（5）投标人之间为谋取中标或者排斥特定投标人而采取的其他联合行动。</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9.2.2  有下列情形之一的，视为投标人相互串通投标：</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（1）不同投标人的投标文件由同一单位或者个人编制；</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（2）不同投标人委托同一单位或者个人办理投标事宜；</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（3）不同投标人的投标文件载明的项目管理成员为同一人；</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（4）不同投标人的投标文件异常一致或者投标报价呈规律性差异；</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（5）不同投标人的投标文件相互混装；</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（6）不同投标人的投标保证金从同一单位或者个人的账户转出；</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（7）不同投标人的电子投标文件制作机器码相同。</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9.2.3  使用通过受让或者租借等方式获取的资格、资质证书投标的，属于以他人名义投标。</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9.2.4  投标人有下列情形之一的，属于以其他方式弄虚作假的行为：</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（1）使用伪造、变造的许可证件；</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（2）提供虚假的财务状况或者业绩；</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（3）提供虚假的项目负责人或者主要技术人员简历、劳动关系证明；</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（4）提供虚假的信用状况；</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color w:val="auto"/>
          <w:highlight w:val="none"/>
        </w:rPr>
        <w:t>（5）其他弄虚作假的行为。</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533" w:name="_Toc287607795"/>
      <w:bookmarkStart w:id="534" w:name="_Toc277082601"/>
      <w:bookmarkStart w:id="535" w:name="_Toc19473"/>
      <w:bookmarkStart w:id="536" w:name="_Toc200513175"/>
      <w:bookmarkStart w:id="537" w:name="_Toc509218759"/>
      <w:bookmarkStart w:id="538" w:name="_Toc430530484"/>
      <w:bookmarkStart w:id="539" w:name="_Toc287620734"/>
      <w:bookmarkStart w:id="540" w:name="_Toc224103366"/>
      <w:bookmarkStart w:id="541" w:name="_Toc10260"/>
      <w:r>
        <w:rPr>
          <w:rFonts w:hint="eastAsia" w:ascii="宋体" w:hAnsi="宋体" w:eastAsia="宋体" w:cs="宋体"/>
          <w:b w:val="0"/>
          <w:snapToGrid w:val="0"/>
          <w:color w:val="auto"/>
          <w:sz w:val="24"/>
          <w:szCs w:val="24"/>
          <w:highlight w:val="none"/>
        </w:rPr>
        <w:t>9.3  对评标委员会成员的纪律要求</w:t>
      </w:r>
      <w:bookmarkEnd w:id="533"/>
      <w:bookmarkEnd w:id="534"/>
      <w:bookmarkEnd w:id="535"/>
      <w:bookmarkEnd w:id="536"/>
      <w:bookmarkEnd w:id="537"/>
      <w:bookmarkEnd w:id="538"/>
      <w:bookmarkEnd w:id="539"/>
      <w:bookmarkEnd w:id="540"/>
      <w:bookmarkEnd w:id="541"/>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不得对招标文件中《否决投标情况一览表》以外的内容予以否决投标，否则对评标委员会成员按《重庆市综合评标专家库和评标专家管理暂行办法》进行处理。</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542" w:name="_Toc430530485"/>
      <w:bookmarkStart w:id="543" w:name="_Toc2694"/>
      <w:bookmarkStart w:id="544" w:name="_Toc287620735"/>
      <w:bookmarkStart w:id="545" w:name="_Toc224103367"/>
      <w:bookmarkStart w:id="546" w:name="_Toc25133"/>
      <w:bookmarkStart w:id="547" w:name="_Toc277082602"/>
      <w:bookmarkStart w:id="548" w:name="_Toc509218760"/>
      <w:bookmarkStart w:id="549" w:name="_Toc287607796"/>
      <w:bookmarkStart w:id="550" w:name="_Toc200513176"/>
      <w:r>
        <w:rPr>
          <w:rFonts w:hint="eastAsia" w:ascii="宋体" w:hAnsi="宋体" w:eastAsia="宋体" w:cs="宋体"/>
          <w:b w:val="0"/>
          <w:snapToGrid w:val="0"/>
          <w:color w:val="auto"/>
          <w:sz w:val="24"/>
          <w:szCs w:val="24"/>
          <w:highlight w:val="none"/>
        </w:rPr>
        <w:t>9.4  对与评标活动有关的工作人员的纪律要求</w:t>
      </w:r>
      <w:bookmarkEnd w:id="542"/>
      <w:bookmarkEnd w:id="543"/>
      <w:bookmarkEnd w:id="544"/>
      <w:bookmarkEnd w:id="545"/>
      <w:bookmarkEnd w:id="546"/>
      <w:bookmarkEnd w:id="547"/>
      <w:bookmarkEnd w:id="548"/>
      <w:bookmarkEnd w:id="549"/>
      <w:bookmarkEnd w:id="550"/>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与评标活动有关的工作人员不得收受他人的财物或者其他好处，不得向他人透露对投标文件的评审和比较、中标候选人的推荐情况以及与评标有关的其他情况。在评标活动中，与评标活动有关的工作人员不得擅离职守，影响评标程序正常进行。</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551" w:name="_Toc24836"/>
      <w:bookmarkStart w:id="552" w:name="_Toc509218761"/>
      <w:bookmarkStart w:id="553" w:name="_Toc277082603"/>
      <w:bookmarkStart w:id="554" w:name="_Toc200513177"/>
      <w:bookmarkStart w:id="555" w:name="_Toc430530486"/>
      <w:bookmarkStart w:id="556" w:name="_Toc224103368"/>
      <w:bookmarkStart w:id="557" w:name="_Toc287620736"/>
      <w:bookmarkStart w:id="558" w:name="_Toc15731"/>
      <w:bookmarkStart w:id="559" w:name="_Toc287607797"/>
      <w:r>
        <w:rPr>
          <w:rFonts w:hint="eastAsia" w:ascii="宋体" w:hAnsi="宋体" w:eastAsia="宋体" w:cs="宋体"/>
          <w:b w:val="0"/>
          <w:snapToGrid w:val="0"/>
          <w:color w:val="auto"/>
          <w:sz w:val="24"/>
          <w:szCs w:val="24"/>
          <w:highlight w:val="none"/>
        </w:rPr>
        <w:t>9.5  投诉</w:t>
      </w:r>
      <w:bookmarkEnd w:id="551"/>
      <w:bookmarkEnd w:id="552"/>
      <w:bookmarkEnd w:id="553"/>
      <w:bookmarkEnd w:id="554"/>
      <w:bookmarkEnd w:id="555"/>
      <w:bookmarkEnd w:id="556"/>
      <w:bookmarkEnd w:id="557"/>
      <w:bookmarkEnd w:id="558"/>
      <w:bookmarkEnd w:id="559"/>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9.5.1  投标人或者其他利害关系人认为招标投标活动不符合法律、行政法规规定的，可以自知道或者应当知道之日起 10 日内向有关行政监督部门投诉。投诉应当有明确的请求和必要的证明材料。</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9.5.2  投标人或者其他利害关系人对招标文件、开标和评标结果提出投诉的，应当按照投标人须知第 2.4 款、第 5.3 款和第 7.2 款的规定先向招标人提出异议。异议答复期间不计算在第 </w:t>
      </w:r>
      <w:r>
        <w:rPr>
          <w:rFonts w:hint="eastAsia" w:ascii="宋体" w:hAnsi="宋体" w:eastAsia="宋体" w:cs="宋体"/>
          <w:snapToGrid w:val="0"/>
          <w:color w:val="auto"/>
          <w:kern w:val="0"/>
          <w:szCs w:val="21"/>
          <w:highlight w:val="none"/>
          <w:lang w:val="en-US" w:eastAsia="zh-CN"/>
        </w:rPr>
        <w:t>9</w:t>
      </w:r>
      <w:r>
        <w:rPr>
          <w:rFonts w:hint="eastAsia" w:ascii="宋体" w:hAnsi="宋体" w:eastAsia="宋体" w:cs="宋体"/>
          <w:snapToGrid w:val="0"/>
          <w:color w:val="auto"/>
          <w:kern w:val="0"/>
          <w:szCs w:val="21"/>
          <w:highlight w:val="none"/>
        </w:rPr>
        <w:t>.5.1 项规定的期限内。</w:t>
      </w:r>
    </w:p>
    <w:p>
      <w:pPr>
        <w:pStyle w:val="4"/>
        <w:spacing w:before="0" w:after="0" w:line="360" w:lineRule="auto"/>
        <w:rPr>
          <w:rFonts w:hint="eastAsia" w:ascii="宋体" w:hAnsi="宋体" w:eastAsia="宋体" w:cs="宋体"/>
          <w:b w:val="0"/>
          <w:snapToGrid w:val="0"/>
          <w:color w:val="auto"/>
          <w:highlight w:val="none"/>
        </w:rPr>
      </w:pPr>
      <w:bookmarkStart w:id="560" w:name="_Toc26387"/>
      <w:bookmarkStart w:id="561" w:name="_Toc7342"/>
      <w:bookmarkStart w:id="562" w:name="_Toc200513178"/>
      <w:bookmarkStart w:id="563" w:name="_Toc430530487"/>
      <w:bookmarkStart w:id="564" w:name="_Toc509218762"/>
      <w:bookmarkStart w:id="565" w:name="_Toc224103369"/>
      <w:bookmarkStart w:id="566" w:name="_Toc287607798"/>
      <w:bookmarkStart w:id="567" w:name="_Toc287620737"/>
      <w:bookmarkStart w:id="568" w:name="_Toc277082604"/>
      <w:r>
        <w:rPr>
          <w:rFonts w:hint="eastAsia" w:ascii="宋体" w:hAnsi="宋体" w:eastAsia="宋体" w:cs="宋体"/>
          <w:b w:val="0"/>
          <w:snapToGrid w:val="0"/>
          <w:color w:val="auto"/>
          <w:highlight w:val="none"/>
        </w:rPr>
        <w:t>10. 需要补充的其他内容</w:t>
      </w:r>
      <w:bookmarkEnd w:id="560"/>
      <w:bookmarkEnd w:id="561"/>
      <w:bookmarkEnd w:id="562"/>
      <w:bookmarkEnd w:id="563"/>
      <w:bookmarkEnd w:id="564"/>
      <w:bookmarkEnd w:id="565"/>
      <w:bookmarkEnd w:id="566"/>
      <w:bookmarkEnd w:id="567"/>
      <w:bookmarkEnd w:id="568"/>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sectPr>
          <w:footerReference r:id="rId6" w:type="default"/>
          <w:footerReference r:id="rId7" w:type="even"/>
          <w:pgSz w:w="11906" w:h="16838"/>
          <w:pgMar w:top="1304" w:right="1134" w:bottom="1304" w:left="1304" w:header="851" w:footer="992" w:gutter="0"/>
          <w:cols w:space="720" w:num="1"/>
          <w:docGrid w:linePitch="312" w:charSpace="0"/>
        </w:sectPr>
      </w:pPr>
      <w:r>
        <w:rPr>
          <w:rFonts w:hint="eastAsia" w:ascii="宋体" w:hAnsi="宋体" w:eastAsia="宋体" w:cs="宋体"/>
          <w:snapToGrid w:val="0"/>
          <w:color w:val="auto"/>
          <w:kern w:val="0"/>
          <w:szCs w:val="21"/>
          <w:highlight w:val="none"/>
        </w:rPr>
        <w:t>需要补充的其他内容：见投标人须知前附表。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t>附表一：开标记录表</w:t>
      </w: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rPr>
      </w:pPr>
    </w:p>
    <w:p>
      <w:pPr>
        <w:tabs>
          <w:tab w:val="left" w:pos="3529"/>
          <w:tab w:val="left" w:pos="5060"/>
        </w:tabs>
        <w:autoSpaceDE w:val="0"/>
        <w:autoSpaceDN w:val="0"/>
        <w:adjustRightInd w:val="0"/>
        <w:snapToGrid w:val="0"/>
        <w:spacing w:line="360" w:lineRule="auto"/>
        <w:ind w:firstLine="3324" w:firstLineChars="600"/>
        <w:jc w:val="left"/>
        <w:rPr>
          <w:rFonts w:hint="eastAsia" w:ascii="宋体" w:hAnsi="宋体" w:eastAsia="宋体" w:cs="宋体"/>
          <w:b/>
          <w:snapToGrid w:val="0"/>
          <w:color w:val="auto"/>
          <w:kern w:val="0"/>
          <w:sz w:val="28"/>
          <w:szCs w:val="28"/>
          <w:highlight w:val="none"/>
        </w:rPr>
      </w:pPr>
      <w:r>
        <w:rPr>
          <w:rFonts w:hint="eastAsia" w:ascii="宋体" w:hAnsi="宋体" w:eastAsia="宋体" w:cs="宋体"/>
          <w:snapToGrid w:val="0"/>
          <w:color w:val="auto"/>
          <w:w w:val="198"/>
          <w:kern w:val="0"/>
          <w:sz w:val="28"/>
          <w:szCs w:val="28"/>
          <w:highlight w:val="none"/>
          <w:u w:val="single"/>
        </w:rPr>
        <w:t xml:space="preserve">              </w:t>
      </w:r>
      <w:r>
        <w:rPr>
          <w:rFonts w:hint="eastAsia" w:ascii="宋体" w:hAnsi="宋体" w:eastAsia="宋体" w:cs="宋体"/>
          <w:snapToGrid w:val="0"/>
          <w:color w:val="auto"/>
          <w:kern w:val="0"/>
          <w:sz w:val="28"/>
          <w:szCs w:val="28"/>
          <w:highlight w:val="none"/>
          <w:u w:val="single"/>
        </w:rPr>
        <w:t xml:space="preserve"> </w:t>
      </w:r>
      <w:r>
        <w:rPr>
          <w:rFonts w:hint="eastAsia" w:ascii="宋体" w:hAnsi="宋体" w:eastAsia="宋体" w:cs="宋体"/>
          <w:b/>
          <w:snapToGrid w:val="0"/>
          <w:color w:val="auto"/>
          <w:w w:val="99"/>
          <w:kern w:val="0"/>
          <w:sz w:val="28"/>
          <w:szCs w:val="28"/>
          <w:highlight w:val="none"/>
          <w:u w:val="single"/>
        </w:rPr>
        <w:t>（项目名称）</w:t>
      </w:r>
      <w:r>
        <w:rPr>
          <w:rFonts w:hint="eastAsia" w:ascii="宋体" w:hAnsi="宋体" w:eastAsia="宋体" w:cs="宋体"/>
          <w:b/>
          <w:snapToGrid w:val="0"/>
          <w:color w:val="auto"/>
          <w:w w:val="99"/>
          <w:kern w:val="0"/>
          <w:sz w:val="28"/>
          <w:szCs w:val="28"/>
          <w:highlight w:val="none"/>
        </w:rPr>
        <w:t>开标记录表</w:t>
      </w:r>
    </w:p>
    <w:p>
      <w:pPr>
        <w:tabs>
          <w:tab w:val="left" w:pos="2260"/>
          <w:tab w:val="left" w:pos="5060"/>
        </w:tabs>
        <w:autoSpaceDE w:val="0"/>
        <w:autoSpaceDN w:val="0"/>
        <w:adjustRightInd w:val="0"/>
        <w:snapToGrid w:val="0"/>
        <w:spacing w:line="360" w:lineRule="auto"/>
        <w:jc w:val="right"/>
        <w:rPr>
          <w:rFonts w:hint="eastAsia" w:ascii="宋体" w:hAnsi="宋体" w:eastAsia="宋体" w:cs="宋体"/>
          <w:snapToGrid w:val="0"/>
          <w:color w:val="auto"/>
          <w:kern w:val="0"/>
          <w:szCs w:val="21"/>
          <w:highlight w:val="none"/>
        </w:rPr>
      </w:pPr>
      <w:r>
        <w:rPr>
          <w:rFonts w:hint="eastAsia" w:ascii="宋体" w:hAnsi="宋体" w:eastAsia="宋体" w:cs="宋体"/>
          <w:b/>
          <w:snapToGrid w:val="0"/>
          <w:color w:val="auto"/>
          <w:kern w:val="0"/>
          <w:sz w:val="28"/>
          <w:szCs w:val="28"/>
          <w:highlight w:val="none"/>
        </w:rPr>
        <w:t xml:space="preserve">                             </w:t>
      </w:r>
      <w:r>
        <w:rPr>
          <w:rFonts w:hint="eastAsia" w:ascii="宋体" w:hAnsi="宋体" w:eastAsia="宋体" w:cs="宋体"/>
          <w:snapToGrid w:val="0"/>
          <w:color w:val="auto"/>
          <w:kern w:val="0"/>
          <w:szCs w:val="21"/>
          <w:highlight w:val="none"/>
        </w:rPr>
        <w:t>开标时间：</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时</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分</w:t>
      </w:r>
    </w:p>
    <w:tbl>
      <w:tblPr>
        <w:tblStyle w:val="46"/>
        <w:tblW w:w="1455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33"/>
        <w:gridCol w:w="3260"/>
        <w:gridCol w:w="1134"/>
        <w:gridCol w:w="2931"/>
        <w:gridCol w:w="1551"/>
        <w:gridCol w:w="2115"/>
        <w:gridCol w:w="1450"/>
        <w:gridCol w:w="167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433" w:type="dxa"/>
            <w:vAlign w:val="center"/>
          </w:tcPr>
          <w:p>
            <w:pPr>
              <w:autoSpaceDE w:val="0"/>
              <w:autoSpaceDN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序号</w:t>
            </w:r>
          </w:p>
        </w:tc>
        <w:tc>
          <w:tcPr>
            <w:tcW w:w="3260" w:type="dxa"/>
            <w:vAlign w:val="center"/>
          </w:tcPr>
          <w:p>
            <w:pPr>
              <w:autoSpaceDE w:val="0"/>
              <w:autoSpaceDN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w:t>
            </w:r>
          </w:p>
        </w:tc>
        <w:tc>
          <w:tcPr>
            <w:tcW w:w="1134" w:type="dxa"/>
            <w:vAlign w:val="center"/>
          </w:tcPr>
          <w:p>
            <w:pPr>
              <w:autoSpaceDE w:val="0"/>
              <w:autoSpaceDN w:val="0"/>
              <w:adjustRightInd w:val="0"/>
              <w:snapToGrid w:val="0"/>
              <w:jc w:val="center"/>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lang w:eastAsia="zh-CN"/>
              </w:rPr>
              <w:t>密封情况</w:t>
            </w:r>
          </w:p>
        </w:tc>
        <w:tc>
          <w:tcPr>
            <w:tcW w:w="2931" w:type="dxa"/>
            <w:tcBorders>
              <w:right w:val="single" w:color="auto" w:sz="4" w:space="0"/>
            </w:tcBorders>
            <w:vAlign w:val="center"/>
          </w:tcPr>
          <w:p>
            <w:pPr>
              <w:autoSpaceDE w:val="0"/>
              <w:autoSpaceDN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投标报价</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暂定</w:t>
            </w:r>
            <w:r>
              <w:rPr>
                <w:rFonts w:hint="eastAsia" w:ascii="宋体" w:hAnsi="宋体" w:eastAsia="宋体" w:cs="宋体"/>
                <w:snapToGrid w:val="0"/>
                <w:color w:val="auto"/>
                <w:kern w:val="0"/>
                <w:szCs w:val="21"/>
                <w:highlight w:val="none"/>
                <w:lang w:val="en-US" w:eastAsia="zh-CN"/>
              </w:rPr>
              <w:t>投标报价</w:t>
            </w:r>
            <w:r>
              <w:rPr>
                <w:rFonts w:hint="eastAsia" w:ascii="宋体" w:hAnsi="宋体" w:eastAsia="宋体" w:cs="宋体"/>
                <w:snapToGrid w:val="0"/>
                <w:color w:val="auto"/>
                <w:kern w:val="0"/>
                <w:szCs w:val="21"/>
                <w:highlight w:val="none"/>
                <w:lang w:eastAsia="zh-CN"/>
              </w:rPr>
              <w:t>）</w:t>
            </w:r>
          </w:p>
        </w:tc>
        <w:tc>
          <w:tcPr>
            <w:tcW w:w="1551" w:type="dxa"/>
            <w:tcBorders>
              <w:left w:val="single" w:color="auto" w:sz="4" w:space="0"/>
            </w:tcBorders>
            <w:vAlign w:val="center"/>
          </w:tcPr>
          <w:p>
            <w:pPr>
              <w:autoSpaceDE w:val="0"/>
              <w:autoSpaceDN w:val="0"/>
              <w:adjustRightInd w:val="0"/>
              <w:snapToGrid w:val="0"/>
              <w:jc w:val="center"/>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color w:val="auto"/>
                <w:highlight w:val="none"/>
              </w:rPr>
              <w:t>增</w:t>
            </w:r>
            <w:r>
              <w:rPr>
                <w:rFonts w:hint="eastAsia" w:ascii="宋体" w:hAnsi="宋体" w:eastAsia="宋体" w:cs="宋体"/>
                <w:color w:val="auto"/>
                <w:w w:val="100"/>
                <w:highlight w:val="none"/>
              </w:rPr>
              <w:t>值税</w:t>
            </w:r>
            <w:r>
              <w:rPr>
                <w:rFonts w:hint="eastAsia" w:ascii="宋体" w:hAnsi="宋体" w:eastAsia="宋体" w:cs="宋体"/>
                <w:color w:val="auto"/>
                <w:spacing w:val="-3"/>
                <w:w w:val="100"/>
                <w:highlight w:val="none"/>
              </w:rPr>
              <w:t>税</w:t>
            </w:r>
            <w:r>
              <w:rPr>
                <w:rFonts w:hint="eastAsia" w:ascii="宋体" w:hAnsi="宋体" w:eastAsia="宋体" w:cs="宋体"/>
                <w:color w:val="auto"/>
                <w:w w:val="100"/>
                <w:highlight w:val="none"/>
              </w:rPr>
              <w:t>率</w:t>
            </w:r>
          </w:p>
        </w:tc>
        <w:tc>
          <w:tcPr>
            <w:tcW w:w="2115" w:type="dxa"/>
            <w:vAlign w:val="center"/>
          </w:tcPr>
          <w:p>
            <w:pPr>
              <w:autoSpaceDE w:val="0"/>
              <w:autoSpaceDN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交货期</w:t>
            </w:r>
          </w:p>
        </w:tc>
        <w:tc>
          <w:tcPr>
            <w:tcW w:w="1450" w:type="dxa"/>
            <w:vAlign w:val="center"/>
          </w:tcPr>
          <w:p>
            <w:pPr>
              <w:autoSpaceDE w:val="0"/>
              <w:autoSpaceDN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备注</w:t>
            </w:r>
          </w:p>
        </w:tc>
        <w:tc>
          <w:tcPr>
            <w:tcW w:w="1679" w:type="dxa"/>
            <w:vAlign w:val="center"/>
          </w:tcPr>
          <w:p>
            <w:pPr>
              <w:autoSpaceDE w:val="0"/>
              <w:autoSpaceDN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投标人代表签名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3260"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134"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2931" w:type="dxa"/>
            <w:tcBorders>
              <w:right w:val="single" w:color="auto" w:sz="4" w:space="0"/>
            </w:tcBorders>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551" w:type="dxa"/>
            <w:tcBorders>
              <w:left w:val="single" w:color="auto" w:sz="4" w:space="0"/>
            </w:tcBorders>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2115"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450"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679"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10" w:hRule="exact"/>
          <w:jc w:val="center"/>
        </w:trPr>
        <w:tc>
          <w:tcPr>
            <w:tcW w:w="433"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3260"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134"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2931" w:type="dxa"/>
            <w:tcBorders>
              <w:right w:val="single" w:color="auto" w:sz="4" w:space="0"/>
            </w:tcBorders>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551" w:type="dxa"/>
            <w:tcBorders>
              <w:left w:val="single" w:color="auto" w:sz="4" w:space="0"/>
            </w:tcBorders>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2115"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450"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679"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3260"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134"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2931" w:type="dxa"/>
            <w:tcBorders>
              <w:right w:val="single" w:color="auto" w:sz="4" w:space="0"/>
            </w:tcBorders>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551" w:type="dxa"/>
            <w:tcBorders>
              <w:left w:val="single" w:color="auto" w:sz="4" w:space="0"/>
            </w:tcBorders>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2115"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450"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679"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3260"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134"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2931" w:type="dxa"/>
            <w:tcBorders>
              <w:right w:val="single" w:color="auto" w:sz="4" w:space="0"/>
            </w:tcBorders>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551" w:type="dxa"/>
            <w:tcBorders>
              <w:left w:val="single" w:color="auto" w:sz="4" w:space="0"/>
            </w:tcBorders>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2115"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450"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679"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3260"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134"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2931" w:type="dxa"/>
            <w:tcBorders>
              <w:right w:val="single" w:color="auto" w:sz="4" w:space="0"/>
            </w:tcBorders>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551" w:type="dxa"/>
            <w:tcBorders>
              <w:left w:val="single" w:color="auto" w:sz="4" w:space="0"/>
            </w:tcBorders>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2115"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450"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679"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3260"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134"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2931" w:type="dxa"/>
            <w:tcBorders>
              <w:right w:val="single" w:color="auto" w:sz="4" w:space="0"/>
            </w:tcBorders>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551" w:type="dxa"/>
            <w:tcBorders>
              <w:left w:val="single" w:color="auto" w:sz="4" w:space="0"/>
            </w:tcBorders>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2115"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450"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c>
          <w:tcPr>
            <w:tcW w:w="1679"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51" w:hRule="exact"/>
          <w:jc w:val="center"/>
        </w:trPr>
        <w:tc>
          <w:tcPr>
            <w:tcW w:w="3693" w:type="dxa"/>
            <w:gridSpan w:val="2"/>
            <w:tcBorders>
              <w:bottom w:val="single" w:color="auto" w:sz="4" w:space="0"/>
            </w:tcBorders>
            <w:vAlign w:val="center"/>
          </w:tcPr>
          <w:p>
            <w:pPr>
              <w:autoSpaceDE w:val="0"/>
              <w:autoSpaceDN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最高限价</w:t>
            </w:r>
          </w:p>
        </w:tc>
        <w:tc>
          <w:tcPr>
            <w:tcW w:w="10860" w:type="dxa"/>
            <w:gridSpan w:val="6"/>
            <w:tcBorders>
              <w:bottom w:val="single" w:color="auto" w:sz="4" w:space="0"/>
            </w:tcBorders>
            <w:vAlign w:val="center"/>
          </w:tcPr>
          <w:p>
            <w:pPr>
              <w:autoSpaceDE w:val="0"/>
              <w:autoSpaceDN w:val="0"/>
              <w:adjustRightInd w:val="0"/>
              <w:snapToGrid w:val="0"/>
              <w:jc w:val="left"/>
              <w:rPr>
                <w:rFonts w:hint="eastAsia" w:ascii="宋体" w:hAnsi="宋体" w:eastAsia="宋体" w:cs="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6" w:hRule="exact"/>
          <w:jc w:val="center"/>
        </w:trPr>
        <w:tc>
          <w:tcPr>
            <w:tcW w:w="3693" w:type="dxa"/>
            <w:gridSpan w:val="2"/>
            <w:tcBorders>
              <w:top w:val="single" w:color="auto" w:sz="4" w:space="0"/>
            </w:tcBorders>
            <w:vAlign w:val="center"/>
          </w:tcPr>
          <w:p>
            <w:pPr>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异常情况</w:t>
            </w:r>
          </w:p>
        </w:tc>
        <w:tc>
          <w:tcPr>
            <w:tcW w:w="10860" w:type="dxa"/>
            <w:gridSpan w:val="6"/>
            <w:tcBorders>
              <w:top w:val="single" w:color="auto" w:sz="4" w:space="0"/>
            </w:tcBorders>
            <w:vAlign w:val="center"/>
          </w:tcPr>
          <w:p>
            <w:pPr>
              <w:autoSpaceDE w:val="0"/>
              <w:autoSpaceDN w:val="0"/>
              <w:adjustRightInd w:val="0"/>
              <w:snapToGrid w:val="0"/>
              <w:jc w:val="left"/>
              <w:rPr>
                <w:rFonts w:hint="eastAsia" w:ascii="宋体" w:hAnsi="宋体" w:eastAsia="宋体" w:cs="宋体"/>
                <w:i/>
                <w:color w:val="auto"/>
                <w:kern w:val="0"/>
                <w:szCs w:val="21"/>
                <w:highlight w:val="none"/>
              </w:rPr>
            </w:pPr>
          </w:p>
        </w:tc>
      </w:tr>
    </w:tbl>
    <w:p>
      <w:pPr>
        <w:tabs>
          <w:tab w:val="left" w:pos="2740"/>
          <w:tab w:val="left" w:pos="4940"/>
          <w:tab w:val="left" w:pos="7140"/>
        </w:tabs>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tabs>
          <w:tab w:val="left" w:pos="2740"/>
          <w:tab w:val="left" w:pos="4940"/>
          <w:tab w:val="left" w:pos="6930"/>
        </w:tabs>
        <w:autoSpaceDE w:val="0"/>
        <w:autoSpaceDN w:val="0"/>
        <w:adjustRightInd w:val="0"/>
        <w:snapToGrid w:val="0"/>
        <w:spacing w:line="360" w:lineRule="auto"/>
        <w:ind w:firstLine="42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招标人代表：</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w w:val="200"/>
          <w:kern w:val="0"/>
          <w:szCs w:val="21"/>
          <w:highlight w:val="none"/>
        </w:rPr>
        <w:t xml:space="preserve">      </w:t>
      </w:r>
      <w:r>
        <w:rPr>
          <w:rFonts w:hint="eastAsia" w:ascii="宋体" w:hAnsi="宋体" w:eastAsia="宋体" w:cs="宋体"/>
          <w:snapToGrid w:val="0"/>
          <w:color w:val="auto"/>
          <w:kern w:val="0"/>
          <w:szCs w:val="21"/>
          <w:highlight w:val="none"/>
        </w:rPr>
        <w:t>监标人：</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w w:val="200"/>
          <w:kern w:val="0"/>
          <w:szCs w:val="21"/>
          <w:highlight w:val="none"/>
        </w:rPr>
        <w:t xml:space="preserve">      </w:t>
      </w:r>
      <w:r>
        <w:rPr>
          <w:rFonts w:hint="eastAsia" w:ascii="宋体" w:hAnsi="宋体" w:eastAsia="宋体" w:cs="宋体"/>
          <w:snapToGrid w:val="0"/>
          <w:color w:val="auto"/>
          <w:kern w:val="0"/>
          <w:szCs w:val="21"/>
          <w:highlight w:val="none"/>
        </w:rPr>
        <w:t>主持人：</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w w:val="200"/>
          <w:kern w:val="0"/>
          <w:szCs w:val="21"/>
          <w:highlight w:val="none"/>
        </w:rPr>
        <w:t xml:space="preserve">      </w:t>
      </w:r>
      <w:r>
        <w:rPr>
          <w:rFonts w:hint="eastAsia" w:ascii="宋体" w:hAnsi="宋体" w:eastAsia="宋体" w:cs="宋体"/>
          <w:snapToGrid w:val="0"/>
          <w:color w:val="auto"/>
          <w:kern w:val="0"/>
          <w:szCs w:val="21"/>
          <w:highlight w:val="none"/>
        </w:rPr>
        <w:t>记录人：</w:t>
      </w:r>
      <w:r>
        <w:rPr>
          <w:rFonts w:hint="eastAsia" w:ascii="宋体" w:hAnsi="宋体" w:eastAsia="宋体" w:cs="宋体"/>
          <w:snapToGrid w:val="0"/>
          <w:color w:val="auto"/>
          <w:w w:val="200"/>
          <w:kern w:val="0"/>
          <w:szCs w:val="21"/>
          <w:highlight w:val="none"/>
          <w:u w:val="single"/>
        </w:rPr>
        <w:t xml:space="preserve">      </w:t>
      </w:r>
    </w:p>
    <w:p>
      <w:pPr>
        <w:autoSpaceDE/>
        <w:autoSpaceDN/>
        <w:adjustRightInd/>
        <w:snapToGrid/>
        <w:spacing w:before="0" w:beforeLines="-2147483648" w:line="240" w:lineRule="auto"/>
        <w:jc w:val="left"/>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br w:type="page"/>
      </w:r>
    </w:p>
    <w:p>
      <w:pPr>
        <w:autoSpaceDE w:val="0"/>
        <w:autoSpaceDN w:val="0"/>
        <w:adjustRightInd w:val="0"/>
        <w:snapToGrid w:val="0"/>
        <w:spacing w:before="62" w:beforeLines="20" w:line="360" w:lineRule="auto"/>
        <w:jc w:val="both"/>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highlight w:val="none"/>
        </w:rPr>
        <w:t>附表</w:t>
      </w:r>
      <w:r>
        <w:rPr>
          <w:rFonts w:hint="eastAsia" w:ascii="宋体" w:hAnsi="宋体" w:eastAsia="宋体" w:cs="宋体"/>
          <w:b/>
          <w:snapToGrid w:val="0"/>
          <w:color w:val="auto"/>
          <w:kern w:val="0"/>
          <w:highlight w:val="none"/>
          <w:lang w:val="en-US" w:eastAsia="zh-CN"/>
        </w:rPr>
        <w:t>二</w:t>
      </w:r>
      <w:r>
        <w:rPr>
          <w:rFonts w:hint="eastAsia" w:ascii="宋体" w:hAnsi="宋体" w:eastAsia="宋体" w:cs="宋体"/>
          <w:b/>
          <w:snapToGrid w:val="0"/>
          <w:color w:val="auto"/>
          <w:kern w:val="0"/>
          <w:highlight w:val="none"/>
        </w:rPr>
        <w:t>：</w:t>
      </w:r>
      <w:r>
        <w:rPr>
          <w:rFonts w:hint="eastAsia" w:ascii="宋体" w:hAnsi="宋体" w:eastAsia="宋体" w:cs="宋体"/>
          <w:b/>
          <w:snapToGrid w:val="0"/>
          <w:color w:val="auto"/>
          <w:w w:val="100"/>
          <w:kern w:val="0"/>
          <w:sz w:val="21"/>
          <w:szCs w:val="24"/>
          <w:highlight w:val="none"/>
          <w:u w:val="none"/>
          <w:lang w:val="en-US" w:eastAsia="zh-CN"/>
        </w:rPr>
        <w:t>纸质投标保函递交情况一览表（如有）</w:t>
      </w:r>
    </w:p>
    <w:p>
      <w:pPr>
        <w:autoSpaceDE/>
        <w:autoSpaceDN/>
        <w:adjustRightInd/>
        <w:snapToGrid/>
        <w:spacing w:before="0" w:beforeLines="-2147483648"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b/>
          <w:bCs w:val="0"/>
          <w:kern w:val="0"/>
          <w:sz w:val="28"/>
          <w:szCs w:val="28"/>
          <w:u w:val="single"/>
          <w:lang w:val="en-US" w:eastAsia="zh-CN" w:bidi="ar"/>
        </w:rPr>
        <w:t>（项目名称）</w:t>
      </w:r>
      <w:r>
        <w:rPr>
          <w:rFonts w:hint="eastAsia" w:ascii="宋体" w:hAnsi="宋体" w:eastAsia="宋体" w:cs="宋体"/>
          <w:b/>
          <w:snapToGrid w:val="0"/>
          <w:color w:val="auto"/>
          <w:w w:val="99"/>
          <w:kern w:val="0"/>
          <w:sz w:val="28"/>
          <w:szCs w:val="28"/>
          <w:highlight w:val="none"/>
          <w:u w:val="single"/>
          <w:lang w:val="en-US" w:eastAsia="zh-CN"/>
        </w:rPr>
        <w:t xml:space="preserve"> 纸质投标保函递交情况一览表</w:t>
      </w:r>
    </w:p>
    <w:p>
      <w:pPr>
        <w:autoSpaceDE w:val="0"/>
        <w:autoSpaceDN w:val="0"/>
        <w:adjustRightInd w:val="0"/>
        <w:snapToGrid w:val="0"/>
        <w:spacing w:before="62" w:beforeLines="20" w:line="360" w:lineRule="auto"/>
        <w:ind w:firstLine="8610" w:firstLineChars="4100"/>
        <w:jc w:val="both"/>
        <w:rPr>
          <w:rFonts w:hint="eastAsia" w:ascii="宋体" w:hAnsi="宋体" w:eastAsia="宋体" w:cs="宋体"/>
          <w:color w:val="auto"/>
          <w:szCs w:val="21"/>
          <w:highlight w:val="none"/>
          <w:lang w:val="en-US" w:eastAsia="zh-CN"/>
        </w:rPr>
      </w:pPr>
      <w:r>
        <w:rPr>
          <w:rFonts w:hint="eastAsia" w:ascii="宋体" w:hAnsi="宋体" w:eastAsia="宋体" w:cs="宋体"/>
          <w:snapToGrid w:val="0"/>
          <w:color w:val="auto"/>
          <w:kern w:val="0"/>
          <w:szCs w:val="21"/>
          <w:highlight w:val="none"/>
          <w:lang w:val="en-US" w:eastAsia="zh-CN"/>
        </w:rPr>
        <w:t>投标截止时间</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时</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分</w:t>
      </w:r>
    </w:p>
    <w:tbl>
      <w:tblPr>
        <w:tblStyle w:val="46"/>
        <w:tblW w:w="14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160"/>
        <w:gridCol w:w="3088"/>
        <w:gridCol w:w="2987"/>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序号</w:t>
            </w: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投标人</w:t>
            </w: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金额（元）</w:t>
            </w: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递交时间</w:t>
            </w: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bl>
    <w:p>
      <w:pPr>
        <w:autoSpaceDE w:val="0"/>
        <w:autoSpaceDN w:val="0"/>
        <w:adjustRightInd w:val="0"/>
        <w:snapToGrid w:val="0"/>
        <w:spacing w:before="48" w:beforeLines="20" w:line="360" w:lineRule="auto"/>
        <w:jc w:val="right"/>
        <w:rPr>
          <w:rFonts w:hint="eastAsia" w:ascii="宋体" w:hAnsi="宋体" w:eastAsia="宋体" w:cs="宋体"/>
          <w:snapToGrid w:val="0"/>
          <w:color w:val="auto"/>
          <w:kern w:val="0"/>
          <w:sz w:val="24"/>
          <w:highlight w:val="none"/>
        </w:rPr>
        <w:sectPr>
          <w:pgSz w:w="16838" w:h="11906" w:orient="landscape"/>
          <w:pgMar w:top="1304" w:right="1134" w:bottom="1304" w:left="1304" w:header="851" w:footer="992" w:gutter="0"/>
          <w:cols w:space="720" w:num="1"/>
          <w:docGrid w:linePitch="312" w:charSpace="0"/>
        </w:sectPr>
      </w:pPr>
      <w:r>
        <w:rPr>
          <w:rFonts w:hint="eastAsia" w:ascii="宋体" w:hAnsi="宋体" w:eastAsia="宋体" w:cs="宋体"/>
          <w:snapToGrid w:val="0"/>
          <w:color w:val="auto"/>
          <w:kern w:val="0"/>
          <w:sz w:val="24"/>
          <w:highlight w:val="none"/>
        </w:rPr>
        <w:t xml:space="preserve">                                   </w:t>
      </w:r>
    </w:p>
    <w:p>
      <w:pPr>
        <w:autoSpaceDE w:val="0"/>
        <w:autoSpaceDN w:val="0"/>
        <w:adjustRightInd w:val="0"/>
        <w:snapToGrid w:val="0"/>
        <w:spacing w:before="48" w:beforeLines="20" w:line="360" w:lineRule="auto"/>
        <w:jc w:val="right"/>
        <w:rPr>
          <w:rFonts w:hint="eastAsia" w:ascii="宋体" w:hAnsi="宋体" w:eastAsia="宋体" w:cs="宋体"/>
          <w:snapToGrid w:val="0"/>
          <w:color w:val="auto"/>
          <w:kern w:val="0"/>
          <w:sz w:val="24"/>
          <w:highlight w:val="none"/>
        </w:rPr>
      </w:pP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t>附表</w:t>
      </w:r>
      <w:r>
        <w:rPr>
          <w:rFonts w:hint="eastAsia" w:ascii="宋体" w:hAnsi="宋体" w:eastAsia="宋体" w:cs="宋体"/>
          <w:b/>
          <w:snapToGrid w:val="0"/>
          <w:color w:val="auto"/>
          <w:kern w:val="0"/>
          <w:highlight w:val="none"/>
          <w:lang w:eastAsia="zh-CN"/>
        </w:rPr>
        <w:t>三</w:t>
      </w:r>
      <w:r>
        <w:rPr>
          <w:rFonts w:hint="eastAsia" w:ascii="宋体" w:hAnsi="宋体" w:eastAsia="宋体" w:cs="宋体"/>
          <w:b/>
          <w:snapToGrid w:val="0"/>
          <w:color w:val="auto"/>
          <w:kern w:val="0"/>
          <w:highlight w:val="none"/>
        </w:rPr>
        <w:t>：问题澄清通知</w:t>
      </w:r>
    </w:p>
    <w:p>
      <w:pPr>
        <w:autoSpaceDE w:val="0"/>
        <w:autoSpaceDN w:val="0"/>
        <w:adjustRightInd w:val="0"/>
        <w:snapToGrid w:val="0"/>
        <w:spacing w:line="360" w:lineRule="auto"/>
        <w:jc w:val="left"/>
        <w:rPr>
          <w:rFonts w:hint="eastAsia" w:ascii="宋体" w:hAnsi="宋体" w:eastAsia="宋体" w:cs="宋体"/>
          <w:b/>
          <w:snapToGrid w:val="0"/>
          <w:color w:val="auto"/>
          <w:kern w:val="0"/>
          <w:sz w:val="24"/>
          <w:highlight w:val="none"/>
        </w:rPr>
      </w:pPr>
    </w:p>
    <w:p>
      <w:pPr>
        <w:autoSpaceDE w:val="0"/>
        <w:autoSpaceDN w:val="0"/>
        <w:adjustRightInd w:val="0"/>
        <w:snapToGrid w:val="0"/>
        <w:spacing w:line="360" w:lineRule="auto"/>
        <w:jc w:val="center"/>
        <w:rPr>
          <w:rFonts w:hint="eastAsia" w:ascii="宋体" w:hAnsi="宋体" w:eastAsia="宋体" w:cs="宋体"/>
          <w:b/>
          <w:snapToGrid w:val="0"/>
          <w:color w:val="auto"/>
          <w:w w:val="99"/>
          <w:kern w:val="0"/>
          <w:sz w:val="32"/>
          <w:szCs w:val="32"/>
          <w:highlight w:val="none"/>
        </w:rPr>
      </w:pPr>
      <w:r>
        <w:rPr>
          <w:rFonts w:hint="eastAsia" w:ascii="宋体" w:hAnsi="宋体" w:eastAsia="宋体" w:cs="宋体"/>
          <w:b/>
          <w:snapToGrid w:val="0"/>
          <w:color w:val="auto"/>
          <w:w w:val="99"/>
          <w:kern w:val="0"/>
          <w:sz w:val="32"/>
          <w:szCs w:val="32"/>
          <w:highlight w:val="none"/>
        </w:rPr>
        <w:t>问题澄清通知</w:t>
      </w:r>
    </w:p>
    <w:p>
      <w:pPr>
        <w:autoSpaceDE w:val="0"/>
        <w:autoSpaceDN w:val="0"/>
        <w:adjustRightInd w:val="0"/>
        <w:snapToGrid w:val="0"/>
        <w:spacing w:line="360" w:lineRule="auto"/>
        <w:jc w:val="left"/>
        <w:rPr>
          <w:rFonts w:hint="eastAsia" w:ascii="宋体" w:hAnsi="宋体" w:eastAsia="宋体" w:cs="宋体"/>
          <w:b/>
          <w:snapToGrid w:val="0"/>
          <w:color w:val="auto"/>
          <w:kern w:val="0"/>
          <w:sz w:val="24"/>
          <w:highlight w:val="none"/>
        </w:rPr>
      </w:pPr>
    </w:p>
    <w:p>
      <w:pPr>
        <w:autoSpaceDE w:val="0"/>
        <w:autoSpaceDN w:val="0"/>
        <w:adjustRightInd w:val="0"/>
        <w:snapToGrid w:val="0"/>
        <w:spacing w:line="360" w:lineRule="auto"/>
        <w:ind w:firstLine="3255" w:firstLineChars="1550"/>
        <w:jc w:val="lef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编号：</w:t>
      </w:r>
      <w:r>
        <w:rPr>
          <w:rFonts w:hint="eastAsia" w:ascii="宋体" w:hAnsi="宋体" w:eastAsia="宋体" w:cs="宋体"/>
          <w:snapToGrid w:val="0"/>
          <w:color w:val="auto"/>
          <w:kern w:val="0"/>
          <w:szCs w:val="21"/>
          <w:highlight w:val="none"/>
          <w:u w:val="single"/>
        </w:rPr>
        <w:t xml:space="preserve">                     </w:t>
      </w:r>
    </w:p>
    <w:p>
      <w:pPr>
        <w:autoSpaceDE w:val="0"/>
        <w:autoSpaceDN w:val="0"/>
        <w:adjustRightInd w:val="0"/>
        <w:snapToGrid w:val="0"/>
        <w:spacing w:line="360" w:lineRule="auto"/>
        <w:jc w:val="left"/>
        <w:rPr>
          <w:rFonts w:hint="eastAsia" w:ascii="宋体" w:hAnsi="宋体" w:eastAsia="宋体" w:cs="宋体"/>
          <w:b/>
          <w:snapToGrid w:val="0"/>
          <w:color w:val="auto"/>
          <w:kern w:val="0"/>
          <w:sz w:val="24"/>
          <w:highlight w:val="none"/>
        </w:rPr>
      </w:pPr>
    </w:p>
    <w:p>
      <w:pPr>
        <w:autoSpaceDE w:val="0"/>
        <w:autoSpaceDN w:val="0"/>
        <w:adjustRightInd w:val="0"/>
        <w:snapToGrid w:val="0"/>
        <w:spacing w:line="360" w:lineRule="auto"/>
        <w:rPr>
          <w:rFonts w:hint="eastAsia" w:ascii="宋体" w:hAnsi="宋体" w:eastAsia="宋体" w:cs="宋体"/>
          <w:snapToGrid w:val="0"/>
          <w:color w:val="auto"/>
          <w:kern w:val="0"/>
          <w:sz w:val="28"/>
          <w:szCs w:val="28"/>
          <w:highlight w:val="none"/>
        </w:rPr>
      </w:pPr>
    </w:p>
    <w:p>
      <w:pPr>
        <w:tabs>
          <w:tab w:val="left" w:pos="1580"/>
        </w:tabs>
        <w:autoSpaceDE w:val="0"/>
        <w:autoSpaceDN w:val="0"/>
        <w:adjustRightInd w:val="0"/>
        <w:snapToGrid w:val="0"/>
        <w:spacing w:line="48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（投标人名称）</w:t>
      </w:r>
      <w:r>
        <w:rPr>
          <w:rFonts w:hint="eastAsia" w:ascii="宋体" w:hAnsi="宋体" w:eastAsia="宋体" w:cs="宋体"/>
          <w:snapToGrid w:val="0"/>
          <w:color w:val="auto"/>
          <w:kern w:val="0"/>
          <w:szCs w:val="21"/>
          <w:highlight w:val="none"/>
        </w:rPr>
        <w:t>：</w:t>
      </w:r>
    </w:p>
    <w:p>
      <w:pPr>
        <w:tabs>
          <w:tab w:val="left" w:pos="2320"/>
          <w:tab w:val="left" w:pos="4460"/>
        </w:tabs>
        <w:autoSpaceDE w:val="0"/>
        <w:autoSpaceDN w:val="0"/>
        <w:adjustRightInd w:val="0"/>
        <w:snapToGrid w:val="0"/>
        <w:spacing w:line="480" w:lineRule="auto"/>
        <w:ind w:firstLine="424" w:firstLineChars="101"/>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（项目名称）</w:t>
      </w:r>
      <w:r>
        <w:rPr>
          <w:rFonts w:hint="eastAsia" w:ascii="宋体" w:hAnsi="宋体" w:eastAsia="宋体" w:cs="宋体"/>
          <w:snapToGrid w:val="0"/>
          <w:color w:val="auto"/>
          <w:kern w:val="0"/>
          <w:szCs w:val="21"/>
          <w:highlight w:val="none"/>
        </w:rPr>
        <w:t>的评标委员会，对你方的投标文件进行了仔细的审查，现需你方对下列问题予以澄清：</w:t>
      </w:r>
    </w:p>
    <w:p>
      <w:pPr>
        <w:autoSpaceDE w:val="0"/>
        <w:autoSpaceDN w:val="0"/>
        <w:adjustRightInd w:val="0"/>
        <w:snapToGrid w:val="0"/>
        <w:spacing w:line="360" w:lineRule="auto"/>
        <w:jc w:val="left"/>
        <w:rPr>
          <w:rFonts w:hint="eastAsia" w:ascii="宋体" w:hAnsi="宋体" w:eastAsia="宋体" w:cs="宋体"/>
          <w:snapToGrid w:val="0"/>
          <w:color w:val="auto"/>
          <w:kern w:val="0"/>
          <w:sz w:val="24"/>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1. </w:t>
      </w: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2. </w:t>
      </w: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jc w:val="left"/>
        <w:rPr>
          <w:rFonts w:hint="eastAsia" w:ascii="宋体" w:hAnsi="宋体" w:eastAsia="宋体" w:cs="宋体"/>
          <w:snapToGrid w:val="0"/>
          <w:color w:val="auto"/>
          <w:kern w:val="0"/>
          <w:sz w:val="14"/>
          <w:szCs w:val="14"/>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4"/>
          <w:szCs w:val="14"/>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4"/>
          <w:szCs w:val="14"/>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请将上述问题的澄清于</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时前提交。</w:t>
      </w: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tabs>
          <w:tab w:val="left" w:pos="6400"/>
        </w:tabs>
        <w:autoSpaceDE w:val="0"/>
        <w:autoSpaceDN w:val="0"/>
        <w:adjustRightInd w:val="0"/>
        <w:snapToGrid w:val="0"/>
        <w:spacing w:line="360" w:lineRule="auto"/>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评标委员会：</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（签名）</w:t>
      </w:r>
    </w:p>
    <w:p>
      <w:pPr>
        <w:tabs>
          <w:tab w:val="left" w:pos="6400"/>
        </w:tabs>
        <w:autoSpaceDE w:val="0"/>
        <w:autoSpaceDN w:val="0"/>
        <w:adjustRightInd w:val="0"/>
        <w:snapToGrid w:val="0"/>
        <w:spacing w:line="360" w:lineRule="auto"/>
        <w:ind w:right="120"/>
        <w:jc w:val="righ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w:t>
      </w:r>
    </w:p>
    <w:p>
      <w:pPr>
        <w:autoSpaceDE w:val="0"/>
        <w:autoSpaceDN w:val="0"/>
        <w:adjustRightInd w:val="0"/>
        <w:snapToGrid w:val="0"/>
        <w:spacing w:line="360" w:lineRule="auto"/>
        <w:ind w:firstLine="315" w:firstLineChars="150"/>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p>
    <w:p>
      <w:pPr>
        <w:wordWrap w:val="0"/>
        <w:autoSpaceDE w:val="0"/>
        <w:autoSpaceDN w:val="0"/>
        <w:adjustRightInd w:val="0"/>
        <w:snapToGrid w:val="0"/>
        <w:spacing w:line="360" w:lineRule="auto"/>
        <w:ind w:firstLine="850" w:firstLineChars="405"/>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日  </w:t>
      </w: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sz w:val="24"/>
          <w:highlight w:val="none"/>
        </w:rPr>
        <w:br w:type="page"/>
      </w:r>
      <w:r>
        <w:rPr>
          <w:rFonts w:hint="eastAsia" w:ascii="宋体" w:hAnsi="宋体" w:eastAsia="宋体" w:cs="宋体"/>
          <w:b/>
          <w:snapToGrid w:val="0"/>
          <w:color w:val="auto"/>
          <w:kern w:val="0"/>
          <w:highlight w:val="none"/>
        </w:rPr>
        <w:t>附表</w:t>
      </w:r>
      <w:r>
        <w:rPr>
          <w:rFonts w:hint="eastAsia" w:ascii="宋体" w:hAnsi="宋体" w:eastAsia="宋体" w:cs="宋体"/>
          <w:b/>
          <w:snapToGrid w:val="0"/>
          <w:color w:val="auto"/>
          <w:kern w:val="0"/>
          <w:highlight w:val="none"/>
          <w:lang w:eastAsia="zh-CN"/>
        </w:rPr>
        <w:t>四</w:t>
      </w:r>
      <w:r>
        <w:rPr>
          <w:rFonts w:hint="eastAsia" w:ascii="宋体" w:hAnsi="宋体" w:eastAsia="宋体" w:cs="宋体"/>
          <w:b/>
          <w:snapToGrid w:val="0"/>
          <w:color w:val="auto"/>
          <w:kern w:val="0"/>
          <w:highlight w:val="none"/>
        </w:rPr>
        <w:t>：问题的澄清</w:t>
      </w:r>
    </w:p>
    <w:p>
      <w:pPr>
        <w:autoSpaceDE w:val="0"/>
        <w:autoSpaceDN w:val="0"/>
        <w:adjustRightInd w:val="0"/>
        <w:snapToGrid w:val="0"/>
        <w:spacing w:line="360" w:lineRule="auto"/>
        <w:jc w:val="left"/>
        <w:rPr>
          <w:rFonts w:hint="eastAsia" w:ascii="宋体" w:hAnsi="宋体" w:eastAsia="宋体" w:cs="宋体"/>
          <w:b/>
          <w:snapToGrid w:val="0"/>
          <w:color w:val="auto"/>
          <w:kern w:val="0"/>
          <w:sz w:val="10"/>
          <w:szCs w:val="10"/>
          <w:highlight w:val="none"/>
        </w:rPr>
      </w:pPr>
    </w:p>
    <w:p>
      <w:pPr>
        <w:autoSpaceDE w:val="0"/>
        <w:autoSpaceDN w:val="0"/>
        <w:adjustRightInd w:val="0"/>
        <w:snapToGrid w:val="0"/>
        <w:spacing w:line="360" w:lineRule="auto"/>
        <w:jc w:val="center"/>
        <w:rPr>
          <w:rFonts w:hint="eastAsia" w:ascii="宋体" w:hAnsi="宋体" w:eastAsia="宋体" w:cs="宋体"/>
          <w:b/>
          <w:snapToGrid w:val="0"/>
          <w:color w:val="auto"/>
          <w:kern w:val="0"/>
          <w:sz w:val="32"/>
          <w:szCs w:val="32"/>
          <w:highlight w:val="none"/>
        </w:rPr>
      </w:pPr>
      <w:r>
        <w:rPr>
          <w:rFonts w:hint="eastAsia" w:ascii="宋体" w:hAnsi="宋体" w:eastAsia="宋体" w:cs="宋体"/>
          <w:b/>
          <w:snapToGrid w:val="0"/>
          <w:color w:val="auto"/>
          <w:w w:val="99"/>
          <w:kern w:val="0"/>
          <w:sz w:val="32"/>
          <w:szCs w:val="32"/>
          <w:highlight w:val="none"/>
        </w:rPr>
        <w:t>问题的澄清</w:t>
      </w:r>
    </w:p>
    <w:p>
      <w:pPr>
        <w:autoSpaceDE w:val="0"/>
        <w:autoSpaceDN w:val="0"/>
        <w:adjustRightInd w:val="0"/>
        <w:snapToGrid w:val="0"/>
        <w:spacing w:line="360" w:lineRule="auto"/>
        <w:ind w:firstLine="3255" w:firstLineChars="1550"/>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ind w:firstLine="3255" w:firstLineChars="1550"/>
        <w:jc w:val="lef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编号：</w:t>
      </w:r>
      <w:r>
        <w:rPr>
          <w:rFonts w:hint="eastAsia" w:ascii="宋体" w:hAnsi="宋体" w:eastAsia="宋体" w:cs="宋体"/>
          <w:snapToGrid w:val="0"/>
          <w:color w:val="auto"/>
          <w:kern w:val="0"/>
          <w:szCs w:val="21"/>
          <w:highlight w:val="none"/>
          <w:u w:val="single"/>
        </w:rPr>
        <w:t xml:space="preserve">                     </w:t>
      </w:r>
    </w:p>
    <w:p>
      <w:pPr>
        <w:autoSpaceDE w:val="0"/>
        <w:autoSpaceDN w:val="0"/>
        <w:adjustRightInd w:val="0"/>
        <w:snapToGrid w:val="0"/>
        <w:spacing w:line="360" w:lineRule="auto"/>
        <w:ind w:firstLine="3150" w:firstLineChars="1500"/>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ind w:firstLine="3150" w:firstLineChars="1500"/>
        <w:rPr>
          <w:rFonts w:hint="eastAsia" w:ascii="宋体" w:hAnsi="宋体" w:eastAsia="宋体" w:cs="宋体"/>
          <w:snapToGrid w:val="0"/>
          <w:color w:val="auto"/>
          <w:kern w:val="0"/>
          <w:szCs w:val="21"/>
          <w:highlight w:val="none"/>
        </w:rPr>
      </w:pPr>
    </w:p>
    <w:p>
      <w:pPr>
        <w:tabs>
          <w:tab w:val="left" w:pos="735"/>
          <w:tab w:val="left" w:pos="4200"/>
        </w:tabs>
        <w:autoSpaceDE w:val="0"/>
        <w:autoSpaceDN w:val="0"/>
        <w:adjustRightInd w:val="0"/>
        <w:snapToGrid w:val="0"/>
        <w:spacing w:line="48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 xml:space="preserve">（项目名称）    </w:t>
      </w:r>
      <w:r>
        <w:rPr>
          <w:rFonts w:hint="eastAsia" w:ascii="宋体" w:hAnsi="宋体" w:eastAsia="宋体" w:cs="宋体"/>
          <w:snapToGrid w:val="0"/>
          <w:color w:val="auto"/>
          <w:kern w:val="0"/>
          <w:szCs w:val="21"/>
          <w:highlight w:val="none"/>
        </w:rPr>
        <w:t>招标评标委员会：</w:t>
      </w:r>
    </w:p>
    <w:p>
      <w:pPr>
        <w:tabs>
          <w:tab w:val="left" w:pos="2000"/>
          <w:tab w:val="left" w:pos="3480"/>
          <w:tab w:val="left" w:pos="4200"/>
        </w:tabs>
        <w:autoSpaceDE w:val="0"/>
        <w:autoSpaceDN w:val="0"/>
        <w:adjustRightInd w:val="0"/>
        <w:snapToGrid w:val="0"/>
        <w:spacing w:line="48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问题澄清通知（编号：</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rPr>
        <w:t>）已收悉，现澄清如下：</w:t>
      </w:r>
    </w:p>
    <w:p>
      <w:pPr>
        <w:tabs>
          <w:tab w:val="left" w:pos="2000"/>
          <w:tab w:val="left" w:pos="3480"/>
          <w:tab w:val="left" w:pos="4200"/>
        </w:tabs>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tabs>
          <w:tab w:val="left" w:pos="2000"/>
          <w:tab w:val="left" w:pos="3480"/>
          <w:tab w:val="left" w:pos="4200"/>
        </w:tabs>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1. </w:t>
      </w: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2. </w:t>
      </w: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2"/>
          <w:szCs w:val="22"/>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tabs>
          <w:tab w:val="left" w:pos="2000"/>
          <w:tab w:val="left" w:pos="3480"/>
          <w:tab w:val="left" w:pos="4200"/>
        </w:tabs>
        <w:autoSpaceDE w:val="0"/>
        <w:autoSpaceDN w:val="0"/>
        <w:adjustRightInd w:val="0"/>
        <w:snapToGrid w:val="0"/>
        <w:spacing w:line="48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上述问题的澄清，不改变我方投标文件的实质性内容，构成我方投标文件的组成部分。</w:t>
      </w: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tabs>
          <w:tab w:val="left" w:pos="7035"/>
        </w:tabs>
        <w:autoSpaceDE w:val="0"/>
        <w:autoSpaceDN w:val="0"/>
        <w:adjustRightInd w:val="0"/>
        <w:snapToGrid w:val="0"/>
        <w:spacing w:line="480" w:lineRule="auto"/>
        <w:ind w:firstLine="2551" w:firstLineChars="1215"/>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p>
    <w:p>
      <w:pPr>
        <w:tabs>
          <w:tab w:val="left" w:pos="6620"/>
          <w:tab w:val="left" w:pos="7040"/>
        </w:tabs>
        <w:autoSpaceDE w:val="0"/>
        <w:autoSpaceDN w:val="0"/>
        <w:adjustRightInd w:val="0"/>
        <w:snapToGrid w:val="0"/>
        <w:spacing w:line="480" w:lineRule="auto"/>
        <w:ind w:firstLine="2551" w:firstLineChars="1215"/>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法定代表人或其委托代理人：</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rPr>
        <w:t>（签名或盖章）</w:t>
      </w:r>
    </w:p>
    <w:p>
      <w:pPr>
        <w:autoSpaceDE w:val="0"/>
        <w:autoSpaceDN w:val="0"/>
        <w:adjustRightInd w:val="0"/>
        <w:snapToGrid w:val="0"/>
        <w:spacing w:line="360" w:lineRule="auto"/>
        <w:jc w:val="right"/>
        <w:rPr>
          <w:rFonts w:hint="eastAsia" w:ascii="宋体" w:hAnsi="宋体" w:eastAsia="宋体" w:cs="宋体"/>
          <w:snapToGrid w:val="0"/>
          <w:color w:val="auto"/>
          <w:kern w:val="0"/>
          <w:sz w:val="20"/>
          <w:szCs w:val="20"/>
          <w:highlight w:val="none"/>
        </w:rPr>
      </w:pPr>
    </w:p>
    <w:p>
      <w:pPr>
        <w:wordWrap w:val="0"/>
        <w:autoSpaceDE w:val="0"/>
        <w:autoSpaceDN w:val="0"/>
        <w:adjustRightInd w:val="0"/>
        <w:snapToGrid w:val="0"/>
        <w:spacing w:line="360" w:lineRule="auto"/>
        <w:ind w:firstLine="315" w:firstLineChars="150"/>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日 </w:t>
      </w:r>
    </w:p>
    <w:p>
      <w:pPr>
        <w:autoSpaceDE w:val="0"/>
        <w:autoSpaceDN w:val="0"/>
        <w:adjustRightInd w:val="0"/>
        <w:snapToGrid w:val="0"/>
        <w:spacing w:line="360" w:lineRule="auto"/>
        <w:jc w:val="left"/>
        <w:rPr>
          <w:rFonts w:hint="eastAsia" w:ascii="宋体" w:hAnsi="宋体" w:eastAsia="宋体" w:cs="宋体"/>
          <w:b/>
          <w:snapToGrid w:val="0"/>
          <w:color w:val="auto"/>
          <w:kern w:val="0"/>
          <w:sz w:val="24"/>
          <w:highlight w:val="none"/>
        </w:rPr>
      </w:pPr>
    </w:p>
    <w:p>
      <w:pPr>
        <w:autoSpaceDE/>
        <w:autoSpaceDN/>
        <w:adjustRightInd/>
        <w:snapToGrid/>
        <w:spacing w:line="240" w:lineRule="auto"/>
        <w:jc w:val="left"/>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br w:type="page"/>
      </w: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r>
        <w:rPr>
          <w:rFonts w:hint="eastAsia" w:ascii="宋体" w:hAnsi="宋体" w:eastAsia="宋体" w:cs="宋体"/>
          <w:b/>
          <w:snapToGrid w:val="0"/>
          <w:color w:val="auto"/>
          <w:kern w:val="0"/>
          <w:highlight w:val="none"/>
        </w:rPr>
        <w:t>附表</w:t>
      </w:r>
      <w:r>
        <w:rPr>
          <w:rFonts w:hint="eastAsia" w:ascii="宋体" w:hAnsi="宋体" w:eastAsia="宋体" w:cs="宋体"/>
          <w:b/>
          <w:snapToGrid w:val="0"/>
          <w:color w:val="auto"/>
          <w:kern w:val="0"/>
          <w:highlight w:val="none"/>
          <w:lang w:eastAsia="zh-CN"/>
        </w:rPr>
        <w:t>五</w:t>
      </w:r>
      <w:r>
        <w:rPr>
          <w:rFonts w:hint="eastAsia" w:ascii="宋体" w:hAnsi="宋体" w:eastAsia="宋体" w:cs="宋体"/>
          <w:b/>
          <w:snapToGrid w:val="0"/>
          <w:color w:val="auto"/>
          <w:kern w:val="0"/>
          <w:highlight w:val="none"/>
        </w:rPr>
        <w:t>：中标通知书</w:t>
      </w:r>
    </w:p>
    <w:p>
      <w:pPr>
        <w:autoSpaceDE w:val="0"/>
        <w:autoSpaceDN w:val="0"/>
        <w:adjustRightIn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center"/>
        <w:rPr>
          <w:rFonts w:hint="eastAsia" w:ascii="宋体" w:hAnsi="宋体" w:eastAsia="宋体" w:cs="宋体"/>
          <w:b/>
          <w:snapToGrid w:val="0"/>
          <w:color w:val="auto"/>
          <w:w w:val="99"/>
          <w:kern w:val="0"/>
          <w:sz w:val="32"/>
          <w:szCs w:val="32"/>
          <w:highlight w:val="none"/>
        </w:rPr>
      </w:pPr>
      <w:r>
        <w:rPr>
          <w:rFonts w:hint="eastAsia" w:ascii="宋体" w:hAnsi="宋体" w:eastAsia="宋体" w:cs="宋体"/>
          <w:b/>
          <w:snapToGrid w:val="0"/>
          <w:color w:val="auto"/>
          <w:w w:val="99"/>
          <w:kern w:val="0"/>
          <w:sz w:val="32"/>
          <w:szCs w:val="32"/>
          <w:highlight w:val="none"/>
        </w:rPr>
        <w:t>中标通知书</w:t>
      </w:r>
    </w:p>
    <w:p>
      <w:pPr>
        <w:spacing w:line="360" w:lineRule="auto"/>
        <w:rPr>
          <w:rFonts w:hint="eastAsia" w:ascii="宋体" w:hAnsi="宋体" w:eastAsia="宋体" w:cs="宋体"/>
          <w:bCs/>
          <w:color w:val="auto"/>
          <w:kern w:val="0"/>
          <w:szCs w:val="21"/>
          <w:highlight w:val="none"/>
          <w:u w:val="single"/>
        </w:rPr>
      </w:pP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u w:val="single"/>
        </w:rPr>
        <w:t>中标单位名称</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你方于</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日（投标日期）所递交的</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u w:val="single"/>
        </w:rPr>
        <w:t xml:space="preserve">（项目名称）   </w:t>
      </w:r>
      <w:r>
        <w:rPr>
          <w:rFonts w:hint="eastAsia" w:ascii="宋体" w:hAnsi="宋体" w:eastAsia="宋体" w:cs="宋体"/>
          <w:color w:val="auto"/>
          <w:kern w:val="0"/>
          <w:szCs w:val="21"/>
          <w:highlight w:val="none"/>
        </w:rPr>
        <w:t>招标的投标文件已被我方接受，经评标委员会评定，被确定为中标人。</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中标价：</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元；</w:t>
      </w:r>
    </w:p>
    <w:p>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供货范围：</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none"/>
          <w:lang w:eastAsia="zh-CN"/>
        </w:rPr>
        <w:t>；</w:t>
      </w:r>
    </w:p>
    <w:p>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供货期</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日历天</w:t>
      </w:r>
      <w:r>
        <w:rPr>
          <w:rFonts w:hint="eastAsia" w:ascii="宋体" w:hAnsi="宋体" w:eastAsia="宋体" w:cs="宋体"/>
          <w:color w:val="auto"/>
          <w:highlight w:val="none"/>
          <w:lang w:eastAsia="zh-CN"/>
        </w:rPr>
        <w:t>。</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请你方在接到本通知书后的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日内到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u w:val="single"/>
        </w:rPr>
        <w:t xml:space="preserve">（指定地点）  </w:t>
      </w:r>
      <w:r>
        <w:rPr>
          <w:rFonts w:hint="eastAsia" w:ascii="宋体" w:hAnsi="宋体" w:eastAsia="宋体" w:cs="宋体"/>
          <w:color w:val="auto"/>
          <w:kern w:val="0"/>
          <w:szCs w:val="21"/>
          <w:highlight w:val="none"/>
        </w:rPr>
        <w:t>与我方签订</w:t>
      </w:r>
      <w:r>
        <w:rPr>
          <w:rFonts w:hint="eastAsia" w:ascii="宋体" w:hAnsi="宋体" w:eastAsia="宋体" w:cs="宋体"/>
          <w:color w:val="auto"/>
          <w:kern w:val="0"/>
          <w:szCs w:val="21"/>
          <w:highlight w:val="none"/>
          <w:lang w:val="en-US" w:eastAsia="zh-CN"/>
        </w:rPr>
        <w:t>设备（材料）采购</w:t>
      </w:r>
      <w:r>
        <w:rPr>
          <w:rFonts w:hint="eastAsia" w:ascii="宋体" w:hAnsi="宋体" w:eastAsia="宋体" w:cs="宋体"/>
          <w:color w:val="auto"/>
          <w:kern w:val="0"/>
          <w:szCs w:val="21"/>
          <w:highlight w:val="none"/>
        </w:rPr>
        <w:t>合同。</w:t>
      </w:r>
      <w:r>
        <w:rPr>
          <w:rFonts w:hint="eastAsia" w:ascii="宋体" w:hAnsi="宋体" w:eastAsia="宋体" w:cs="宋体"/>
          <w:color w:val="auto"/>
          <w:szCs w:val="21"/>
          <w:highlight w:val="none"/>
        </w:rPr>
        <w:t>在此之前按招标文件第二章“投标人须知”第7.</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款规定向我方提交履约担保。</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特此通知。</w:t>
      </w:r>
    </w:p>
    <w:p>
      <w:pPr>
        <w:spacing w:line="480" w:lineRule="auto"/>
        <w:rPr>
          <w:rFonts w:hint="eastAsia" w:ascii="宋体" w:hAnsi="宋体" w:eastAsia="宋体" w:cs="宋体"/>
          <w:color w:val="auto"/>
          <w:kern w:val="0"/>
          <w:sz w:val="24"/>
          <w:highlight w:val="none"/>
        </w:rPr>
      </w:pPr>
    </w:p>
    <w:p>
      <w:pPr>
        <w:spacing w:line="480" w:lineRule="auto"/>
        <w:rPr>
          <w:rFonts w:hint="eastAsia" w:ascii="宋体" w:hAnsi="宋体" w:eastAsia="宋体" w:cs="宋体"/>
          <w:color w:val="auto"/>
          <w:kern w:val="0"/>
          <w:sz w:val="24"/>
          <w:highlight w:val="none"/>
        </w:rPr>
      </w:pPr>
    </w:p>
    <w:p>
      <w:pPr>
        <w:spacing w:line="480" w:lineRule="auto"/>
        <w:rPr>
          <w:rFonts w:hint="eastAsia" w:ascii="宋体" w:hAnsi="宋体" w:eastAsia="宋体" w:cs="宋体"/>
          <w:color w:val="auto"/>
          <w:kern w:val="0"/>
          <w:sz w:val="24"/>
          <w:highlight w:val="none"/>
        </w:rPr>
      </w:pPr>
    </w:p>
    <w:p>
      <w:pPr>
        <w:spacing w:line="48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Cs w:val="21"/>
          <w:highlight w:val="none"/>
        </w:rPr>
        <w:t>招标人</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snapToGrid w:val="0"/>
          <w:color w:val="auto"/>
          <w:kern w:val="0"/>
          <w:szCs w:val="21"/>
          <w:highlight w:val="none"/>
        </w:rPr>
        <w:t>盖单位法人章</w:t>
      </w:r>
      <w:r>
        <w:rPr>
          <w:rFonts w:hint="eastAsia" w:ascii="宋体" w:hAnsi="宋体" w:eastAsia="宋体" w:cs="宋体"/>
          <w:color w:val="auto"/>
          <w:kern w:val="0"/>
          <w:szCs w:val="21"/>
          <w:highlight w:val="none"/>
        </w:rPr>
        <w:t>）</w:t>
      </w:r>
    </w:p>
    <w:p>
      <w:pPr>
        <w:spacing w:line="48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法定代表人</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（签名或盖章）</w:t>
      </w:r>
    </w:p>
    <w:p>
      <w:pPr>
        <w:spacing w:line="48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联系人</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u w:val="single"/>
        </w:rPr>
        <w:t xml:space="preserve">                          </w:t>
      </w:r>
    </w:p>
    <w:p>
      <w:pPr>
        <w:spacing w:line="48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联系电话</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u w:val="single"/>
        </w:rPr>
        <w:t xml:space="preserve">                        </w:t>
      </w:r>
    </w:p>
    <w:p>
      <w:pPr>
        <w:spacing w:line="480" w:lineRule="auto"/>
        <w:jc w:val="right"/>
        <w:rPr>
          <w:rFonts w:hint="eastAsia" w:ascii="宋体" w:hAnsi="宋体" w:eastAsia="宋体" w:cs="宋体"/>
          <w:color w:val="auto"/>
          <w:kern w:val="0"/>
          <w:szCs w:val="21"/>
          <w:highlight w:val="none"/>
        </w:rPr>
      </w:pPr>
    </w:p>
    <w:p>
      <w:pPr>
        <w:spacing w:line="480" w:lineRule="auto"/>
        <w:jc w:val="right"/>
        <w:rPr>
          <w:rFonts w:hint="eastAsia" w:ascii="宋体" w:hAnsi="宋体" w:eastAsia="宋体" w:cs="宋体"/>
          <w:color w:val="auto"/>
          <w:kern w:val="0"/>
          <w:szCs w:val="21"/>
          <w:highlight w:val="none"/>
        </w:rPr>
      </w:pPr>
    </w:p>
    <w:p>
      <w:pPr>
        <w:spacing w:line="480" w:lineRule="auto"/>
        <w:jc w:val="righ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                   签发日期</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spacing w:line="200" w:lineRule="exact"/>
        <w:rPr>
          <w:rFonts w:hint="eastAsia" w:ascii="宋体" w:hAnsi="宋体" w:eastAsia="宋体" w:cs="宋体"/>
          <w:color w:val="auto"/>
          <w:kern w:val="0"/>
          <w:highlight w:val="none"/>
        </w:rPr>
      </w:pPr>
      <w:r>
        <w:rPr>
          <w:rFonts w:hint="eastAsia" w:ascii="宋体" w:hAnsi="宋体" w:eastAsia="宋体" w:cs="宋体"/>
          <w:snapToGrid w:val="0"/>
          <w:color w:val="auto"/>
          <w:kern w:val="0"/>
          <w:highlight w:val="none"/>
        </w:rPr>
        <w:br w:type="page"/>
      </w:r>
      <w:bookmarkStart w:id="569" w:name="招标文件03章02评标办法综合评估法00"/>
      <w:bookmarkEnd w:id="569"/>
      <w:bookmarkStart w:id="570" w:name="招标文件03章02评标办法综合评估法"/>
      <w:bookmarkEnd w:id="570"/>
      <w:bookmarkStart w:id="571" w:name="_Toc200513198"/>
      <w:bookmarkStart w:id="572" w:name="_Toc287620751"/>
      <w:bookmarkStart w:id="573" w:name="_Toc287607812"/>
      <w:bookmarkStart w:id="574" w:name="_Toc224103384"/>
      <w:bookmarkStart w:id="575" w:name="_Toc277082618"/>
      <w:bookmarkStart w:id="576" w:name="_Toc430530500"/>
    </w:p>
    <w:bookmarkEnd w:id="571"/>
    <w:bookmarkEnd w:id="572"/>
    <w:bookmarkEnd w:id="573"/>
    <w:bookmarkEnd w:id="574"/>
    <w:bookmarkEnd w:id="575"/>
    <w:bookmarkEnd w:id="576"/>
    <w:p>
      <w:pPr>
        <w:pStyle w:val="3"/>
        <w:spacing w:line="360" w:lineRule="auto"/>
        <w:jc w:val="center"/>
        <w:rPr>
          <w:rFonts w:hint="eastAsia" w:ascii="宋体" w:hAnsi="宋体" w:eastAsia="宋体" w:cs="宋体"/>
          <w:snapToGrid w:val="0"/>
          <w:color w:val="auto"/>
          <w:kern w:val="0"/>
          <w:highlight w:val="none"/>
        </w:rPr>
      </w:pPr>
      <w:bookmarkStart w:id="577" w:name="_Toc3605"/>
      <w:bookmarkStart w:id="578" w:name="_Toc3037"/>
      <w:bookmarkStart w:id="579" w:name="_Toc58860121"/>
      <w:r>
        <w:rPr>
          <w:rFonts w:hint="eastAsia" w:ascii="宋体" w:hAnsi="宋体" w:eastAsia="宋体" w:cs="宋体"/>
          <w:snapToGrid w:val="0"/>
          <w:color w:val="auto"/>
          <w:kern w:val="0"/>
          <w:highlight w:val="none"/>
        </w:rPr>
        <w:t>第三章  评标办法（</w:t>
      </w:r>
      <w:r>
        <w:rPr>
          <w:rFonts w:hint="eastAsia" w:ascii="宋体" w:hAnsi="宋体" w:eastAsia="宋体" w:cs="宋体"/>
          <w:snapToGrid w:val="0"/>
          <w:color w:val="auto"/>
          <w:kern w:val="0"/>
          <w:highlight w:val="none"/>
          <w:lang w:val="en-US" w:eastAsia="zh-CN"/>
        </w:rPr>
        <w:t>综合评估法</w:t>
      </w:r>
      <w:r>
        <w:rPr>
          <w:rFonts w:hint="eastAsia" w:ascii="宋体" w:hAnsi="宋体" w:eastAsia="宋体" w:cs="宋体"/>
          <w:snapToGrid w:val="0"/>
          <w:color w:val="auto"/>
          <w:kern w:val="0"/>
          <w:highlight w:val="none"/>
        </w:rPr>
        <w:t>）</w:t>
      </w:r>
      <w:bookmarkEnd w:id="577"/>
      <w:bookmarkEnd w:id="578"/>
      <w:bookmarkEnd w:id="579"/>
    </w:p>
    <w:p>
      <w:pPr>
        <w:pStyle w:val="4"/>
        <w:spacing w:before="100" w:after="100" w:line="360" w:lineRule="auto"/>
        <w:rPr>
          <w:rFonts w:hint="eastAsia" w:ascii="宋体" w:hAnsi="宋体" w:eastAsia="宋体" w:cs="宋体"/>
          <w:color w:val="auto"/>
          <w:highlight w:val="none"/>
        </w:rPr>
      </w:pPr>
      <w:bookmarkStart w:id="580" w:name="_Toc509218775"/>
      <w:bookmarkStart w:id="581" w:name="_Toc8561"/>
      <w:bookmarkStart w:id="582" w:name="_Toc9698"/>
      <w:bookmarkStart w:id="583" w:name="_Toc287620750"/>
      <w:bookmarkStart w:id="584" w:name="_Toc287607811"/>
      <w:bookmarkStart w:id="585" w:name="_Toc277082617"/>
      <w:bookmarkStart w:id="586" w:name="_Toc430530499"/>
      <w:bookmarkStart w:id="587" w:name="_Toc224103383"/>
      <w:bookmarkStart w:id="588" w:name="_Toc9076"/>
      <w:bookmarkStart w:id="589" w:name="_Toc58860122"/>
      <w:r>
        <w:rPr>
          <w:rFonts w:hint="eastAsia" w:ascii="宋体" w:hAnsi="宋体" w:eastAsia="宋体" w:cs="宋体"/>
          <w:color w:val="auto"/>
          <w:highlight w:val="none"/>
        </w:rPr>
        <w:t>评标办法前附表</w:t>
      </w:r>
      <w:bookmarkEnd w:id="580"/>
      <w:bookmarkEnd w:id="581"/>
      <w:bookmarkEnd w:id="582"/>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评标办法中的评审内容必须和投标人须知中的对应内容一致，若投标人须知中未作要求的内容，不得列入评标办法作为评定依据。</w:t>
      </w:r>
    </w:p>
    <w:tbl>
      <w:tblPr>
        <w:tblStyle w:val="46"/>
        <w:tblW w:w="988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08"/>
        <w:gridCol w:w="852"/>
        <w:gridCol w:w="1668"/>
        <w:gridCol w:w="655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60" w:type="dxa"/>
            <w:gridSpan w:val="2"/>
            <w:vAlign w:val="center"/>
          </w:tcPr>
          <w:p>
            <w:pPr>
              <w:adjustRightInd w:val="0"/>
              <w:snapToGrid w:val="0"/>
              <w:spacing w:afterLines="0" w:line="400" w:lineRule="exact"/>
              <w:jc w:val="center"/>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条款号</w:t>
            </w:r>
          </w:p>
        </w:tc>
        <w:tc>
          <w:tcPr>
            <w:tcW w:w="1668" w:type="dxa"/>
            <w:vAlign w:val="center"/>
          </w:tcPr>
          <w:p>
            <w:pPr>
              <w:adjustRightInd w:val="0"/>
              <w:snapToGrid w:val="0"/>
              <w:spacing w:afterLines="0" w:line="400" w:lineRule="exact"/>
              <w:jc w:val="center"/>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评审因素</w:t>
            </w:r>
          </w:p>
        </w:tc>
        <w:tc>
          <w:tcPr>
            <w:tcW w:w="6552" w:type="dxa"/>
            <w:vAlign w:val="center"/>
          </w:tcPr>
          <w:p>
            <w:pPr>
              <w:adjustRightInd w:val="0"/>
              <w:snapToGrid w:val="0"/>
              <w:spacing w:afterLines="0" w:line="400" w:lineRule="exact"/>
              <w:jc w:val="center"/>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评审标准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08" w:type="dxa"/>
            <w:tcBorders>
              <w:right w:val="single" w:color="auto" w:sz="4" w:space="0"/>
            </w:tcBorders>
            <w:vAlign w:val="center"/>
          </w:tcPr>
          <w:p>
            <w:pPr>
              <w:adjustRightInd w:val="0"/>
              <w:snapToGrid w:val="0"/>
              <w:spacing w:afterLines="0" w:line="40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c>
          <w:tcPr>
            <w:tcW w:w="852" w:type="dxa"/>
            <w:tcBorders>
              <w:left w:val="single" w:color="auto" w:sz="4" w:space="0"/>
            </w:tcBorders>
            <w:vAlign w:val="center"/>
          </w:tcPr>
          <w:p>
            <w:pPr>
              <w:adjustRightInd w:val="0"/>
              <w:snapToGrid w:val="0"/>
              <w:spacing w:afterLines="0" w:line="40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评标办法</w:t>
            </w:r>
          </w:p>
        </w:tc>
        <w:tc>
          <w:tcPr>
            <w:tcW w:w="1668" w:type="dxa"/>
            <w:vAlign w:val="center"/>
          </w:tcPr>
          <w:p>
            <w:pPr>
              <w:adjustRightInd w:val="0"/>
              <w:snapToGrid w:val="0"/>
              <w:spacing w:afterLines="0" w:line="40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中标候选人排序方法</w:t>
            </w:r>
          </w:p>
        </w:tc>
        <w:tc>
          <w:tcPr>
            <w:tcW w:w="6552" w:type="dxa"/>
            <w:vAlign w:val="center"/>
          </w:tcPr>
          <w:p>
            <w:pPr>
              <w:adjustRightInd w:val="0"/>
              <w:snapToGrid w:val="0"/>
              <w:spacing w:afterLines="0" w:line="40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本次评标采用综合评估法，评标委员会按照本章第 2.2 款规定的评分标准进行</w:t>
            </w:r>
            <w:r>
              <w:rPr>
                <w:rFonts w:hint="eastAsia" w:ascii="宋体" w:hAnsi="宋体" w:eastAsia="宋体" w:cs="宋体"/>
                <w:color w:val="auto"/>
                <w:kern w:val="0"/>
                <w:highlight w:val="none"/>
                <w:lang w:eastAsia="zh-CN"/>
              </w:rPr>
              <w:t>评分</w:t>
            </w:r>
            <w:r>
              <w:rPr>
                <w:rFonts w:hint="eastAsia" w:ascii="宋体" w:hAnsi="宋体" w:eastAsia="宋体" w:cs="宋体"/>
                <w:color w:val="auto"/>
                <w:kern w:val="0"/>
                <w:highlight w:val="none"/>
              </w:rPr>
              <w:t>，按得分由高到低顺序推荐中标候选人，或根据招标人授权直接确定中标人。综合评分相等时，以</w:t>
            </w:r>
            <w:r>
              <w:rPr>
                <w:rFonts w:hint="eastAsia" w:ascii="宋体" w:hAnsi="宋体" w:eastAsia="宋体" w:cs="宋体"/>
                <w:color w:val="auto"/>
                <w:kern w:val="0"/>
                <w:highlight w:val="none"/>
                <w:lang w:val="en-US" w:eastAsia="zh-CN"/>
              </w:rPr>
              <w:t>投标报价低</w:t>
            </w:r>
            <w:r>
              <w:rPr>
                <w:rFonts w:hint="eastAsia" w:ascii="宋体" w:hAnsi="宋体" w:eastAsia="宋体" w:cs="宋体"/>
                <w:color w:val="auto"/>
                <w:kern w:val="0"/>
                <w:highlight w:val="none"/>
              </w:rPr>
              <w:t>的优先；</w:t>
            </w:r>
            <w:r>
              <w:rPr>
                <w:rFonts w:hint="eastAsia" w:ascii="宋体" w:hAnsi="宋体" w:eastAsia="宋体" w:cs="宋体"/>
                <w:color w:val="auto"/>
                <w:kern w:val="0"/>
                <w:highlight w:val="none"/>
                <w:lang w:val="en-US" w:eastAsia="zh-CN"/>
              </w:rPr>
              <w:t>投标报价</w:t>
            </w:r>
            <w:r>
              <w:rPr>
                <w:rFonts w:hint="eastAsia" w:ascii="宋体" w:hAnsi="宋体" w:eastAsia="宋体" w:cs="宋体"/>
                <w:color w:val="auto"/>
                <w:kern w:val="0"/>
                <w:highlight w:val="none"/>
              </w:rPr>
              <w:t>相等的，</w:t>
            </w:r>
            <w:r>
              <w:rPr>
                <w:rFonts w:hint="eastAsia" w:ascii="宋体" w:hAnsi="宋体" w:eastAsia="宋体" w:cs="宋体"/>
                <w:color w:val="auto"/>
                <w:kern w:val="0"/>
                <w:highlight w:val="none"/>
                <w:lang w:val="en-US" w:eastAsia="zh-CN"/>
              </w:rPr>
              <w:t>由评标委员会按照优先免缴投标担保和履约担保单位的原则排序，若均为免缴单位，则以递交投标文件先后顺序，若均不为免缴单位，则以缴纳投标保证金的先后顺序排列。</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08" w:type="dxa"/>
            <w:vMerge w:val="restart"/>
            <w:tcBorders>
              <w:right w:val="single" w:color="auto" w:sz="4" w:space="0"/>
            </w:tcBorders>
            <w:vAlign w:val="center"/>
          </w:tcPr>
          <w:p>
            <w:pPr>
              <w:adjustRightInd w:val="0"/>
              <w:snapToGrid w:val="0"/>
              <w:spacing w:afterLines="0" w:line="40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2.1.1</w:t>
            </w:r>
          </w:p>
        </w:tc>
        <w:tc>
          <w:tcPr>
            <w:tcW w:w="852" w:type="dxa"/>
            <w:vMerge w:val="restart"/>
            <w:tcBorders>
              <w:right w:val="single" w:color="auto" w:sz="4" w:space="0"/>
            </w:tcBorders>
            <w:vAlign w:val="center"/>
          </w:tcPr>
          <w:p>
            <w:pPr>
              <w:adjustRightInd w:val="0"/>
              <w:snapToGrid w:val="0"/>
              <w:spacing w:afterLines="0" w:line="40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资格评审标准</w:t>
            </w:r>
          </w:p>
        </w:tc>
        <w:tc>
          <w:tcPr>
            <w:tcW w:w="1668" w:type="dxa"/>
            <w:tcBorders>
              <w:left w:val="single" w:color="auto" w:sz="4" w:space="0"/>
            </w:tcBorders>
            <w:vAlign w:val="center"/>
          </w:tcPr>
          <w:p>
            <w:pPr>
              <w:adjustRightInd w:val="0"/>
              <w:snapToGrid w:val="0"/>
              <w:spacing w:afterLines="0" w:line="400" w:lineRule="exact"/>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营业执照</w:t>
            </w:r>
          </w:p>
        </w:tc>
        <w:tc>
          <w:tcPr>
            <w:tcW w:w="6552" w:type="dxa"/>
            <w:vAlign w:val="center"/>
          </w:tcPr>
          <w:p>
            <w:pPr>
              <w:adjustRightInd w:val="0"/>
              <w:snapToGrid w:val="0"/>
              <w:spacing w:afterLines="0" w:line="400" w:lineRule="exact"/>
              <w:ind w:firstLine="420" w:firstLineChars="200"/>
              <w:jc w:val="left"/>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符合第二章“投标人须知”第1.4.1项规定</w:t>
            </w:r>
            <w:r>
              <w:rPr>
                <w:rFonts w:hint="eastAsia" w:ascii="宋体" w:hAnsi="宋体" w:eastAsia="宋体" w:cs="宋体"/>
                <w:color w:val="auto"/>
                <w:kern w:val="0"/>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08" w:type="dxa"/>
            <w:vMerge w:val="continue"/>
            <w:tcBorders>
              <w:right w:val="single" w:color="auto" w:sz="4" w:space="0"/>
            </w:tcBorders>
          </w:tcPr>
          <w:p>
            <w:pPr>
              <w:adjustRightInd w:val="0"/>
              <w:snapToGrid w:val="0"/>
              <w:spacing w:afterLines="0" w:line="400" w:lineRule="exact"/>
              <w:jc w:val="center"/>
              <w:rPr>
                <w:rFonts w:hint="eastAsia" w:ascii="宋体" w:hAnsi="宋体" w:eastAsia="宋体" w:cs="宋体"/>
                <w:color w:val="auto"/>
                <w:kern w:val="0"/>
                <w:highlight w:val="none"/>
              </w:rPr>
            </w:pPr>
          </w:p>
        </w:tc>
        <w:tc>
          <w:tcPr>
            <w:tcW w:w="852" w:type="dxa"/>
            <w:vMerge w:val="continue"/>
            <w:tcBorders>
              <w:right w:val="single" w:color="auto" w:sz="4" w:space="0"/>
            </w:tcBorders>
          </w:tcPr>
          <w:p>
            <w:pPr>
              <w:adjustRightInd w:val="0"/>
              <w:snapToGrid w:val="0"/>
              <w:spacing w:afterLines="0" w:line="400" w:lineRule="exact"/>
              <w:jc w:val="center"/>
              <w:rPr>
                <w:rFonts w:hint="eastAsia" w:ascii="宋体" w:hAnsi="宋体" w:eastAsia="宋体" w:cs="宋体"/>
                <w:color w:val="auto"/>
                <w:kern w:val="0"/>
                <w:highlight w:val="none"/>
              </w:rPr>
            </w:pPr>
          </w:p>
        </w:tc>
        <w:tc>
          <w:tcPr>
            <w:tcW w:w="1668" w:type="dxa"/>
            <w:tcBorders>
              <w:left w:val="single" w:color="auto" w:sz="4" w:space="0"/>
            </w:tcBorders>
          </w:tcPr>
          <w:p>
            <w:pPr>
              <w:adjustRightInd w:val="0"/>
              <w:snapToGrid w:val="0"/>
              <w:spacing w:afterLines="0" w:line="400" w:lineRule="exact"/>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制造商资格声明、制造商授权书（如有）</w:t>
            </w:r>
          </w:p>
        </w:tc>
        <w:tc>
          <w:tcPr>
            <w:tcW w:w="6552" w:type="dxa"/>
            <w:vAlign w:val="center"/>
          </w:tcPr>
          <w:p>
            <w:pPr>
              <w:adjustRightInd w:val="0"/>
              <w:snapToGrid w:val="0"/>
              <w:spacing w:afterLines="0" w:line="400" w:lineRule="exact"/>
              <w:ind w:firstLine="420" w:firstLineChars="200"/>
              <w:jc w:val="left"/>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符合第二章“投标人须知”第1.4.1项规定</w:t>
            </w:r>
            <w:r>
              <w:rPr>
                <w:rFonts w:hint="eastAsia" w:ascii="宋体" w:hAnsi="宋体" w:eastAsia="宋体" w:cs="宋体"/>
                <w:color w:val="auto"/>
                <w:kern w:val="0"/>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08" w:type="dxa"/>
            <w:vMerge w:val="continue"/>
            <w:tcBorders>
              <w:right w:val="single" w:color="auto" w:sz="4" w:space="0"/>
            </w:tcBorders>
          </w:tcPr>
          <w:p>
            <w:pPr>
              <w:adjustRightInd w:val="0"/>
              <w:snapToGrid w:val="0"/>
              <w:spacing w:afterLines="0" w:line="400" w:lineRule="exact"/>
              <w:jc w:val="center"/>
              <w:rPr>
                <w:rFonts w:hint="eastAsia" w:ascii="宋体" w:hAnsi="宋体" w:eastAsia="宋体" w:cs="宋体"/>
                <w:color w:val="auto"/>
                <w:kern w:val="0"/>
                <w:highlight w:val="none"/>
              </w:rPr>
            </w:pPr>
          </w:p>
        </w:tc>
        <w:tc>
          <w:tcPr>
            <w:tcW w:w="852" w:type="dxa"/>
            <w:vMerge w:val="continue"/>
            <w:tcBorders>
              <w:right w:val="single" w:color="auto" w:sz="4" w:space="0"/>
            </w:tcBorders>
          </w:tcPr>
          <w:p>
            <w:pPr>
              <w:adjustRightInd w:val="0"/>
              <w:snapToGrid w:val="0"/>
              <w:spacing w:afterLines="0" w:line="400" w:lineRule="exact"/>
              <w:jc w:val="center"/>
              <w:rPr>
                <w:rFonts w:hint="eastAsia" w:ascii="宋体" w:hAnsi="宋体" w:eastAsia="宋体" w:cs="宋体"/>
                <w:color w:val="auto"/>
                <w:kern w:val="0"/>
                <w:highlight w:val="none"/>
              </w:rPr>
            </w:pPr>
          </w:p>
        </w:tc>
        <w:tc>
          <w:tcPr>
            <w:tcW w:w="1668" w:type="dxa"/>
            <w:tcBorders>
              <w:left w:val="single" w:color="auto" w:sz="4" w:space="0"/>
            </w:tcBorders>
          </w:tcPr>
          <w:p>
            <w:pPr>
              <w:adjustRightInd w:val="0"/>
              <w:snapToGrid w:val="0"/>
              <w:spacing w:afterLines="0" w:line="400" w:lineRule="exact"/>
              <w:jc w:val="left"/>
              <w:rPr>
                <w:rFonts w:hint="eastAsia" w:ascii="宋体" w:hAnsi="宋体" w:eastAsia="宋体" w:cs="宋体"/>
                <w:color w:val="auto"/>
                <w:kern w:val="0"/>
                <w:highlight w:val="none"/>
              </w:rPr>
            </w:pPr>
            <w:r>
              <w:rPr>
                <w:rFonts w:hint="eastAsia" w:ascii="宋体" w:hAnsi="宋体" w:eastAsia="宋体" w:cs="宋体"/>
                <w:color w:val="auto"/>
                <w:szCs w:val="21"/>
                <w:highlight w:val="none"/>
              </w:rPr>
              <w:t>业绩要求</w:t>
            </w:r>
          </w:p>
        </w:tc>
        <w:tc>
          <w:tcPr>
            <w:tcW w:w="6552" w:type="dxa"/>
            <w:vAlign w:val="center"/>
          </w:tcPr>
          <w:p>
            <w:pPr>
              <w:adjustRightInd w:val="0"/>
              <w:snapToGrid w:val="0"/>
              <w:spacing w:afterLines="0" w:line="400" w:lineRule="exact"/>
              <w:ind w:firstLine="420" w:firstLineChars="200"/>
              <w:jc w:val="left"/>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符合第二章“投标人须知”第1.4.1项规定。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08" w:type="dxa"/>
            <w:vMerge w:val="continue"/>
            <w:tcBorders>
              <w:right w:val="single" w:color="auto" w:sz="4" w:space="0"/>
            </w:tcBorders>
          </w:tcPr>
          <w:p>
            <w:pPr>
              <w:adjustRightInd w:val="0"/>
              <w:snapToGrid w:val="0"/>
              <w:spacing w:afterLines="0" w:line="400" w:lineRule="exact"/>
              <w:jc w:val="center"/>
              <w:rPr>
                <w:rFonts w:hint="eastAsia" w:ascii="宋体" w:hAnsi="宋体" w:eastAsia="宋体" w:cs="宋体"/>
                <w:color w:val="auto"/>
                <w:kern w:val="0"/>
                <w:highlight w:val="none"/>
              </w:rPr>
            </w:pPr>
          </w:p>
        </w:tc>
        <w:tc>
          <w:tcPr>
            <w:tcW w:w="852" w:type="dxa"/>
            <w:vMerge w:val="continue"/>
            <w:tcBorders>
              <w:right w:val="single" w:color="auto" w:sz="4" w:space="0"/>
            </w:tcBorders>
          </w:tcPr>
          <w:p>
            <w:pPr>
              <w:adjustRightInd w:val="0"/>
              <w:snapToGrid w:val="0"/>
              <w:spacing w:afterLines="0" w:line="400" w:lineRule="exact"/>
              <w:jc w:val="center"/>
              <w:rPr>
                <w:rFonts w:hint="eastAsia" w:ascii="宋体" w:hAnsi="宋体" w:eastAsia="宋体" w:cs="宋体"/>
                <w:color w:val="auto"/>
                <w:kern w:val="0"/>
                <w:highlight w:val="none"/>
              </w:rPr>
            </w:pPr>
          </w:p>
        </w:tc>
        <w:tc>
          <w:tcPr>
            <w:tcW w:w="1668" w:type="dxa"/>
            <w:tcBorders>
              <w:left w:val="single" w:color="auto" w:sz="4" w:space="0"/>
            </w:tcBorders>
          </w:tcPr>
          <w:p>
            <w:pPr>
              <w:adjustRightInd w:val="0"/>
              <w:snapToGrid w:val="0"/>
              <w:spacing w:afterLines="0" w:line="400" w:lineRule="exact"/>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投标截止日投标资格情况</w:t>
            </w:r>
          </w:p>
        </w:tc>
        <w:tc>
          <w:tcPr>
            <w:tcW w:w="6552" w:type="dxa"/>
            <w:vAlign w:val="center"/>
          </w:tcPr>
          <w:p>
            <w:pPr>
              <w:adjustRightInd w:val="0"/>
              <w:snapToGrid w:val="0"/>
              <w:spacing w:afterLines="0" w:line="400" w:lineRule="exact"/>
              <w:ind w:firstLine="420" w:firstLineChars="200"/>
              <w:jc w:val="left"/>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符合第二章“投标人须知”第1.4.1项规定。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08" w:type="dxa"/>
            <w:vMerge w:val="continue"/>
            <w:tcBorders>
              <w:right w:val="single" w:color="auto" w:sz="4" w:space="0"/>
            </w:tcBorders>
          </w:tcPr>
          <w:p>
            <w:pPr>
              <w:adjustRightInd w:val="0"/>
              <w:snapToGrid w:val="0"/>
              <w:spacing w:afterLines="0" w:line="400" w:lineRule="exact"/>
              <w:jc w:val="center"/>
              <w:rPr>
                <w:rFonts w:hint="eastAsia" w:ascii="宋体" w:hAnsi="宋体" w:eastAsia="宋体" w:cs="宋体"/>
                <w:color w:val="auto"/>
                <w:kern w:val="0"/>
                <w:highlight w:val="none"/>
              </w:rPr>
            </w:pPr>
          </w:p>
        </w:tc>
        <w:tc>
          <w:tcPr>
            <w:tcW w:w="852" w:type="dxa"/>
            <w:vMerge w:val="continue"/>
            <w:tcBorders>
              <w:right w:val="single" w:color="auto" w:sz="4" w:space="0"/>
            </w:tcBorders>
          </w:tcPr>
          <w:p>
            <w:pPr>
              <w:adjustRightInd w:val="0"/>
              <w:snapToGrid w:val="0"/>
              <w:spacing w:afterLines="0" w:line="400" w:lineRule="exact"/>
              <w:jc w:val="center"/>
              <w:rPr>
                <w:rFonts w:hint="eastAsia" w:ascii="宋体" w:hAnsi="宋体" w:eastAsia="宋体" w:cs="宋体"/>
                <w:color w:val="auto"/>
                <w:kern w:val="0"/>
                <w:highlight w:val="none"/>
              </w:rPr>
            </w:pPr>
          </w:p>
        </w:tc>
        <w:tc>
          <w:tcPr>
            <w:tcW w:w="1668" w:type="dxa"/>
            <w:tcBorders>
              <w:left w:val="single" w:color="auto" w:sz="4" w:space="0"/>
            </w:tcBorders>
            <w:vAlign w:val="top"/>
          </w:tcPr>
          <w:p>
            <w:pPr>
              <w:adjustRightInd w:val="0"/>
              <w:snapToGrid w:val="0"/>
              <w:spacing w:beforeLines="0" w:line="400" w:lineRule="exact"/>
              <w:jc w:val="left"/>
              <w:rPr>
                <w:rFonts w:hint="eastAsia" w:ascii="宋体" w:hAnsi="宋体" w:eastAsia="宋体" w:cs="宋体"/>
                <w:color w:val="auto"/>
                <w:kern w:val="0"/>
                <w:highlight w:val="none"/>
              </w:rPr>
            </w:pPr>
            <w:r>
              <w:rPr>
                <w:rFonts w:hint="default" w:ascii="宋体" w:hAnsi="宋体" w:cs="宋体"/>
                <w:color w:val="auto"/>
                <w:kern w:val="0"/>
                <w:sz w:val="21"/>
                <w:szCs w:val="24"/>
              </w:rPr>
              <w:t>其他要求</w:t>
            </w:r>
          </w:p>
        </w:tc>
        <w:tc>
          <w:tcPr>
            <w:tcW w:w="6552" w:type="dxa"/>
            <w:vAlign w:val="center"/>
          </w:tcPr>
          <w:p>
            <w:pPr>
              <w:adjustRightInd w:val="0"/>
              <w:snapToGrid w:val="0"/>
              <w:spacing w:beforeLines="0" w:line="400" w:lineRule="exact"/>
              <w:ind w:firstLine="420" w:firstLineChars="200"/>
              <w:jc w:val="left"/>
              <w:rPr>
                <w:rFonts w:hint="eastAsia" w:ascii="宋体" w:hAnsi="宋体" w:eastAsia="宋体" w:cs="宋体"/>
                <w:color w:val="auto"/>
                <w:kern w:val="0"/>
                <w:highlight w:val="none"/>
                <w:lang w:eastAsia="zh-CN"/>
              </w:rPr>
            </w:pPr>
            <w:r>
              <w:rPr>
                <w:rFonts w:hint="default" w:ascii="宋体" w:hAnsi="宋体" w:cs="宋体"/>
                <w:color w:val="auto"/>
                <w:kern w:val="0"/>
                <w:sz w:val="21"/>
                <w:szCs w:val="24"/>
              </w:rPr>
              <w:t>符合第二章“投标人须知”第1.4.1项规定。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08" w:type="dxa"/>
            <w:vMerge w:val="restart"/>
            <w:tcBorders>
              <w:right w:val="single" w:color="auto" w:sz="4" w:space="0"/>
            </w:tcBorders>
            <w:vAlign w:val="center"/>
          </w:tcPr>
          <w:p>
            <w:pPr>
              <w:adjustRightInd w:val="0"/>
              <w:snapToGrid w:val="0"/>
              <w:spacing w:afterLines="0" w:line="40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2.1.2</w:t>
            </w:r>
          </w:p>
        </w:tc>
        <w:tc>
          <w:tcPr>
            <w:tcW w:w="852" w:type="dxa"/>
            <w:vMerge w:val="restart"/>
            <w:tcBorders>
              <w:right w:val="single" w:color="auto" w:sz="4" w:space="0"/>
            </w:tcBorders>
            <w:vAlign w:val="center"/>
          </w:tcPr>
          <w:p>
            <w:pPr>
              <w:adjustRightInd w:val="0"/>
              <w:snapToGrid w:val="0"/>
              <w:spacing w:afterLines="0" w:line="40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形式评审标准</w:t>
            </w:r>
          </w:p>
        </w:tc>
        <w:tc>
          <w:tcPr>
            <w:tcW w:w="1668" w:type="dxa"/>
            <w:tcBorders>
              <w:left w:val="single" w:color="auto" w:sz="4" w:space="0"/>
            </w:tcBorders>
            <w:vAlign w:val="center"/>
          </w:tcPr>
          <w:p>
            <w:pPr>
              <w:adjustRightInd w:val="0"/>
              <w:snapToGrid w:val="0"/>
              <w:spacing w:afterLines="0" w:line="400" w:lineRule="exact"/>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投标人名称</w:t>
            </w:r>
          </w:p>
        </w:tc>
        <w:tc>
          <w:tcPr>
            <w:tcW w:w="6552" w:type="dxa"/>
            <w:vAlign w:val="center"/>
          </w:tcPr>
          <w:p>
            <w:pPr>
              <w:adjustRightInd w:val="0"/>
              <w:snapToGrid w:val="0"/>
              <w:spacing w:afterLines="0"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与营业执照一致，依法变更名称的应提交相应证明材料。</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08" w:type="dxa"/>
            <w:vMerge w:val="continue"/>
            <w:tcBorders>
              <w:right w:val="single" w:color="auto" w:sz="4" w:space="0"/>
            </w:tcBorders>
          </w:tcPr>
          <w:p>
            <w:pPr>
              <w:adjustRightInd w:val="0"/>
              <w:snapToGrid w:val="0"/>
              <w:spacing w:afterLines="0" w:line="400" w:lineRule="exact"/>
              <w:jc w:val="center"/>
              <w:rPr>
                <w:rFonts w:hint="eastAsia" w:ascii="宋体" w:hAnsi="宋体" w:eastAsia="宋体" w:cs="宋体"/>
                <w:color w:val="auto"/>
                <w:kern w:val="0"/>
                <w:highlight w:val="none"/>
              </w:rPr>
            </w:pPr>
          </w:p>
        </w:tc>
        <w:tc>
          <w:tcPr>
            <w:tcW w:w="852" w:type="dxa"/>
            <w:vMerge w:val="continue"/>
            <w:tcBorders>
              <w:right w:val="single" w:color="auto" w:sz="4" w:space="0"/>
            </w:tcBorders>
          </w:tcPr>
          <w:p>
            <w:pPr>
              <w:adjustRightInd w:val="0"/>
              <w:snapToGrid w:val="0"/>
              <w:spacing w:afterLines="0" w:line="400" w:lineRule="exact"/>
              <w:jc w:val="center"/>
              <w:rPr>
                <w:rFonts w:hint="eastAsia" w:ascii="宋体" w:hAnsi="宋体" w:eastAsia="宋体" w:cs="宋体"/>
                <w:color w:val="auto"/>
                <w:kern w:val="0"/>
                <w:highlight w:val="none"/>
              </w:rPr>
            </w:pPr>
          </w:p>
        </w:tc>
        <w:tc>
          <w:tcPr>
            <w:tcW w:w="1668" w:type="dxa"/>
            <w:tcBorders>
              <w:left w:val="single" w:color="auto" w:sz="4" w:space="0"/>
            </w:tcBorders>
            <w:vAlign w:val="center"/>
          </w:tcPr>
          <w:p>
            <w:pPr>
              <w:adjustRightInd w:val="0"/>
              <w:snapToGrid w:val="0"/>
              <w:spacing w:afterLines="0" w:line="400" w:lineRule="exact"/>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投标文件格式</w:t>
            </w:r>
          </w:p>
        </w:tc>
        <w:tc>
          <w:tcPr>
            <w:tcW w:w="6552" w:type="dxa"/>
            <w:vAlign w:val="center"/>
          </w:tcPr>
          <w:p>
            <w:pPr>
              <w:adjustRightInd w:val="0"/>
              <w:snapToGrid w:val="0"/>
              <w:spacing w:afterLines="0"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符合第二章“投标人须知”第3.7款的要求（不含投标函部分）。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08" w:type="dxa"/>
            <w:vMerge w:val="continue"/>
            <w:tcBorders>
              <w:right w:val="single" w:color="auto" w:sz="4" w:space="0"/>
            </w:tcBorders>
          </w:tcPr>
          <w:p>
            <w:pPr>
              <w:adjustRightInd w:val="0"/>
              <w:snapToGrid w:val="0"/>
              <w:spacing w:afterLines="0" w:line="400" w:lineRule="exact"/>
              <w:jc w:val="center"/>
              <w:rPr>
                <w:rFonts w:hint="eastAsia" w:ascii="宋体" w:hAnsi="宋体" w:eastAsia="宋体" w:cs="宋体"/>
                <w:color w:val="auto"/>
                <w:kern w:val="0"/>
                <w:highlight w:val="none"/>
              </w:rPr>
            </w:pPr>
          </w:p>
        </w:tc>
        <w:tc>
          <w:tcPr>
            <w:tcW w:w="852" w:type="dxa"/>
            <w:vMerge w:val="continue"/>
            <w:tcBorders>
              <w:right w:val="single" w:color="auto" w:sz="4" w:space="0"/>
            </w:tcBorders>
          </w:tcPr>
          <w:p>
            <w:pPr>
              <w:adjustRightInd w:val="0"/>
              <w:snapToGrid w:val="0"/>
              <w:spacing w:afterLines="0" w:line="400" w:lineRule="exact"/>
              <w:jc w:val="center"/>
              <w:rPr>
                <w:rFonts w:hint="eastAsia" w:ascii="宋体" w:hAnsi="宋体" w:eastAsia="宋体" w:cs="宋体"/>
                <w:color w:val="auto"/>
                <w:kern w:val="0"/>
                <w:highlight w:val="none"/>
              </w:rPr>
            </w:pPr>
          </w:p>
        </w:tc>
        <w:tc>
          <w:tcPr>
            <w:tcW w:w="1668" w:type="dxa"/>
            <w:tcBorders>
              <w:left w:val="single" w:color="auto" w:sz="4" w:space="0"/>
            </w:tcBorders>
            <w:vAlign w:val="center"/>
          </w:tcPr>
          <w:p>
            <w:pPr>
              <w:spacing w:beforeLines="0" w:afterLines="0" w:line="400" w:lineRule="exact"/>
              <w:jc w:val="left"/>
              <w:rPr>
                <w:rFonts w:hint="eastAsia" w:ascii="宋体" w:hAnsi="宋体" w:eastAsia="宋体" w:cs="宋体"/>
                <w:color w:val="auto"/>
                <w:kern w:val="0"/>
                <w:highlight w:val="none"/>
              </w:rPr>
            </w:pPr>
            <w:r>
              <w:rPr>
                <w:rFonts w:hint="eastAsia" w:ascii="宋体" w:hAnsi="宋体" w:eastAsia="宋体" w:cs="宋体"/>
                <w:kern w:val="0"/>
                <w:sz w:val="21"/>
                <w:szCs w:val="24"/>
              </w:rPr>
              <w:t>投标文件份数</w:t>
            </w:r>
          </w:p>
        </w:tc>
        <w:tc>
          <w:tcPr>
            <w:tcW w:w="6552" w:type="dxa"/>
            <w:vAlign w:val="center"/>
          </w:tcPr>
          <w:p>
            <w:pPr>
              <w:snapToGrid w:val="0"/>
              <w:spacing w:beforeLines="0" w:afterLines="0" w:line="400" w:lineRule="exact"/>
              <w:ind w:firstLine="380" w:firstLineChars="181"/>
              <w:rPr>
                <w:rFonts w:hint="eastAsia" w:ascii="宋体" w:hAnsi="宋体" w:eastAsia="宋体" w:cs="宋体"/>
                <w:color w:val="auto"/>
                <w:kern w:val="0"/>
                <w:highlight w:val="none"/>
              </w:rPr>
            </w:pPr>
            <w:r>
              <w:rPr>
                <w:rFonts w:hint="eastAsia" w:ascii="宋体" w:hAnsi="宋体" w:eastAsia="宋体" w:cs="宋体"/>
                <w:kern w:val="0"/>
                <w:sz w:val="21"/>
                <w:szCs w:val="24"/>
              </w:rPr>
              <w:t>符合第二章“投标人须知”第3.7.4项规定。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08" w:type="dxa"/>
            <w:vMerge w:val="continue"/>
            <w:tcBorders>
              <w:right w:val="single" w:color="auto" w:sz="4" w:space="0"/>
            </w:tcBorders>
          </w:tcPr>
          <w:p>
            <w:pPr>
              <w:adjustRightInd w:val="0"/>
              <w:snapToGrid w:val="0"/>
              <w:spacing w:afterLines="0" w:line="400" w:lineRule="exact"/>
              <w:jc w:val="center"/>
              <w:rPr>
                <w:rFonts w:hint="eastAsia" w:ascii="宋体" w:hAnsi="宋体" w:eastAsia="宋体" w:cs="宋体"/>
                <w:color w:val="auto"/>
                <w:kern w:val="0"/>
                <w:highlight w:val="none"/>
              </w:rPr>
            </w:pPr>
          </w:p>
        </w:tc>
        <w:tc>
          <w:tcPr>
            <w:tcW w:w="852" w:type="dxa"/>
            <w:vMerge w:val="continue"/>
            <w:tcBorders>
              <w:right w:val="single" w:color="auto" w:sz="4" w:space="0"/>
            </w:tcBorders>
          </w:tcPr>
          <w:p>
            <w:pPr>
              <w:adjustRightInd w:val="0"/>
              <w:snapToGrid w:val="0"/>
              <w:spacing w:afterLines="0" w:line="400" w:lineRule="exact"/>
              <w:jc w:val="center"/>
              <w:rPr>
                <w:rFonts w:hint="eastAsia" w:ascii="宋体" w:hAnsi="宋体" w:eastAsia="宋体" w:cs="宋体"/>
                <w:color w:val="auto"/>
                <w:kern w:val="0"/>
                <w:highlight w:val="none"/>
              </w:rPr>
            </w:pPr>
          </w:p>
        </w:tc>
        <w:tc>
          <w:tcPr>
            <w:tcW w:w="1668" w:type="dxa"/>
            <w:tcBorders>
              <w:left w:val="single" w:color="auto" w:sz="4" w:space="0"/>
            </w:tcBorders>
            <w:vAlign w:val="center"/>
          </w:tcPr>
          <w:p>
            <w:pPr>
              <w:adjustRightInd w:val="0"/>
              <w:snapToGrid w:val="0"/>
              <w:spacing w:afterLines="0" w:line="400" w:lineRule="exact"/>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投标文件的签署</w:t>
            </w:r>
          </w:p>
        </w:tc>
        <w:tc>
          <w:tcPr>
            <w:tcW w:w="6552" w:type="dxa"/>
            <w:vAlign w:val="center"/>
          </w:tcPr>
          <w:p>
            <w:pPr>
              <w:adjustRightInd w:val="0"/>
              <w:snapToGrid w:val="0"/>
              <w:spacing w:afterLines="0"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投标文件格式（不含投标函部分）要求法定代表人或其委托代理人签名（或盖章）的须齐全。</w:t>
            </w:r>
          </w:p>
          <w:p>
            <w:pPr>
              <w:autoSpaceDE w:val="0"/>
              <w:autoSpaceDN w:val="0"/>
              <w:adjustRightInd w:val="0"/>
              <w:snapToGrid w:val="0"/>
              <w:spacing w:afterLines="0"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投标文件格式（不含投标函部分）要求加盖单位法人章的，应加盖投标人的单位法人章。</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08" w:type="dxa"/>
            <w:vMerge w:val="continue"/>
            <w:tcBorders>
              <w:right w:val="single" w:color="auto" w:sz="4" w:space="0"/>
            </w:tcBorders>
          </w:tcPr>
          <w:p>
            <w:pPr>
              <w:adjustRightInd w:val="0"/>
              <w:snapToGrid w:val="0"/>
              <w:spacing w:afterLines="0" w:line="400" w:lineRule="exact"/>
              <w:jc w:val="center"/>
              <w:rPr>
                <w:rFonts w:hint="eastAsia" w:ascii="宋体" w:hAnsi="宋体" w:eastAsia="宋体" w:cs="宋体"/>
                <w:color w:val="auto"/>
                <w:kern w:val="0"/>
                <w:highlight w:val="none"/>
              </w:rPr>
            </w:pPr>
          </w:p>
        </w:tc>
        <w:tc>
          <w:tcPr>
            <w:tcW w:w="852" w:type="dxa"/>
            <w:vMerge w:val="continue"/>
            <w:tcBorders>
              <w:right w:val="single" w:color="auto" w:sz="4" w:space="0"/>
            </w:tcBorders>
          </w:tcPr>
          <w:p>
            <w:pPr>
              <w:adjustRightInd w:val="0"/>
              <w:snapToGrid w:val="0"/>
              <w:spacing w:afterLines="0" w:line="400" w:lineRule="exact"/>
              <w:jc w:val="center"/>
              <w:rPr>
                <w:rFonts w:hint="eastAsia" w:ascii="宋体" w:hAnsi="宋体" w:eastAsia="宋体" w:cs="宋体"/>
                <w:color w:val="auto"/>
                <w:kern w:val="0"/>
                <w:highlight w:val="none"/>
              </w:rPr>
            </w:pPr>
          </w:p>
        </w:tc>
        <w:tc>
          <w:tcPr>
            <w:tcW w:w="1668" w:type="dxa"/>
            <w:tcBorders>
              <w:left w:val="single" w:color="auto" w:sz="4" w:space="0"/>
            </w:tcBorders>
            <w:vAlign w:val="center"/>
          </w:tcPr>
          <w:p>
            <w:pPr>
              <w:adjustRightInd w:val="0"/>
              <w:snapToGrid w:val="0"/>
              <w:spacing w:afterLines="0" w:line="400" w:lineRule="exact"/>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委托代理人</w:t>
            </w:r>
          </w:p>
        </w:tc>
        <w:tc>
          <w:tcPr>
            <w:tcW w:w="6552" w:type="dxa"/>
            <w:vAlign w:val="center"/>
          </w:tcPr>
          <w:p>
            <w:pPr>
              <w:adjustRightInd w:val="0"/>
              <w:snapToGrid w:val="0"/>
              <w:spacing w:afterLines="0"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投标人法定代表人的委托代理人有法定代表人签署的授权委托书和投标人为其缴纳的养老保险证明材料。</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08" w:type="dxa"/>
            <w:vMerge w:val="restart"/>
            <w:vAlign w:val="center"/>
          </w:tcPr>
          <w:p>
            <w:pPr>
              <w:adjustRightInd w:val="0"/>
              <w:snapToGrid w:val="0"/>
              <w:spacing w:afterLines="0" w:line="40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2.1.3</w:t>
            </w:r>
          </w:p>
        </w:tc>
        <w:tc>
          <w:tcPr>
            <w:tcW w:w="852" w:type="dxa"/>
            <w:vMerge w:val="restart"/>
            <w:vAlign w:val="center"/>
          </w:tcPr>
          <w:p>
            <w:pPr>
              <w:adjustRightInd w:val="0"/>
              <w:snapToGrid w:val="0"/>
              <w:spacing w:afterLines="0" w:line="40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响应性评审标准</w:t>
            </w:r>
          </w:p>
        </w:tc>
        <w:tc>
          <w:tcPr>
            <w:tcW w:w="1668" w:type="dxa"/>
            <w:vAlign w:val="center"/>
          </w:tcPr>
          <w:p>
            <w:pPr>
              <w:adjustRightInd w:val="0"/>
              <w:snapToGrid w:val="0"/>
              <w:spacing w:afterLines="0" w:line="400" w:lineRule="exact"/>
              <w:jc w:val="left"/>
              <w:rPr>
                <w:rFonts w:hint="eastAsia" w:ascii="宋体" w:hAnsi="宋体" w:eastAsia="宋体" w:cs="宋体"/>
                <w:color w:val="auto"/>
                <w:kern w:val="0"/>
                <w:highlight w:val="none"/>
                <w:lang w:val="en-US"/>
              </w:rPr>
            </w:pPr>
            <w:r>
              <w:rPr>
                <w:rFonts w:hint="eastAsia" w:ascii="宋体" w:hAnsi="宋体" w:eastAsia="宋体" w:cs="宋体"/>
                <w:color w:val="auto"/>
                <w:kern w:val="0"/>
                <w:highlight w:val="none"/>
                <w:lang w:val="en-US" w:eastAsia="zh-CN"/>
              </w:rPr>
              <w:t>投标内容</w:t>
            </w:r>
          </w:p>
        </w:tc>
        <w:tc>
          <w:tcPr>
            <w:tcW w:w="6552" w:type="dxa"/>
            <w:vAlign w:val="center"/>
          </w:tcPr>
          <w:p>
            <w:pPr>
              <w:adjustRightInd w:val="0"/>
              <w:snapToGrid w:val="0"/>
              <w:spacing w:afterLines="0" w:line="40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符合第二章“投标人须知”第1.3.1项规定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08" w:type="dxa"/>
            <w:vMerge w:val="continue"/>
            <w:vAlign w:val="center"/>
          </w:tcPr>
          <w:p>
            <w:pPr>
              <w:adjustRightInd w:val="0"/>
              <w:snapToGrid w:val="0"/>
              <w:spacing w:afterLines="0" w:line="400" w:lineRule="exact"/>
              <w:jc w:val="center"/>
              <w:rPr>
                <w:rFonts w:hint="eastAsia" w:ascii="宋体" w:hAnsi="宋体" w:eastAsia="宋体" w:cs="宋体"/>
                <w:color w:val="auto"/>
                <w:kern w:val="0"/>
                <w:highlight w:val="none"/>
              </w:rPr>
            </w:pPr>
          </w:p>
        </w:tc>
        <w:tc>
          <w:tcPr>
            <w:tcW w:w="852" w:type="dxa"/>
            <w:vMerge w:val="continue"/>
            <w:vAlign w:val="center"/>
          </w:tcPr>
          <w:p>
            <w:pPr>
              <w:adjustRightInd w:val="0"/>
              <w:snapToGrid w:val="0"/>
              <w:spacing w:afterLines="0" w:line="400" w:lineRule="exact"/>
              <w:jc w:val="center"/>
              <w:rPr>
                <w:rFonts w:hint="eastAsia" w:ascii="宋体" w:hAnsi="宋体" w:eastAsia="宋体" w:cs="宋体"/>
                <w:color w:val="auto"/>
                <w:kern w:val="0"/>
                <w:highlight w:val="none"/>
              </w:rPr>
            </w:pPr>
          </w:p>
        </w:tc>
        <w:tc>
          <w:tcPr>
            <w:tcW w:w="1668" w:type="dxa"/>
            <w:vAlign w:val="center"/>
          </w:tcPr>
          <w:p>
            <w:pPr>
              <w:adjustRightInd w:val="0"/>
              <w:snapToGrid w:val="0"/>
              <w:spacing w:afterLines="0" w:line="400" w:lineRule="exact"/>
              <w:jc w:val="left"/>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质量标准（技术性能指标）</w:t>
            </w:r>
          </w:p>
        </w:tc>
        <w:tc>
          <w:tcPr>
            <w:tcW w:w="6552" w:type="dxa"/>
            <w:vAlign w:val="center"/>
          </w:tcPr>
          <w:p>
            <w:pPr>
              <w:adjustRightInd w:val="0"/>
              <w:snapToGrid w:val="0"/>
              <w:spacing w:afterLines="0" w:line="40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符合第二章“投标人须知”第1.3.4项规定及第五章供货要求中的技术性能指标要求。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08" w:type="dxa"/>
            <w:vMerge w:val="continue"/>
            <w:vAlign w:val="center"/>
          </w:tcPr>
          <w:p>
            <w:pPr>
              <w:adjustRightInd w:val="0"/>
              <w:snapToGrid w:val="0"/>
              <w:spacing w:afterLines="0" w:line="400" w:lineRule="exact"/>
              <w:jc w:val="center"/>
              <w:rPr>
                <w:rFonts w:hint="eastAsia" w:ascii="宋体" w:hAnsi="宋体" w:eastAsia="宋体" w:cs="宋体"/>
                <w:color w:val="auto"/>
                <w:kern w:val="0"/>
                <w:highlight w:val="none"/>
              </w:rPr>
            </w:pPr>
          </w:p>
        </w:tc>
        <w:tc>
          <w:tcPr>
            <w:tcW w:w="852" w:type="dxa"/>
            <w:vMerge w:val="continue"/>
            <w:textDirection w:val="tbRlV"/>
            <w:vAlign w:val="center"/>
          </w:tcPr>
          <w:p>
            <w:pPr>
              <w:adjustRightInd w:val="0"/>
              <w:snapToGrid w:val="0"/>
              <w:spacing w:afterLines="0" w:line="400" w:lineRule="exact"/>
              <w:jc w:val="center"/>
              <w:rPr>
                <w:rFonts w:hint="eastAsia" w:ascii="宋体" w:hAnsi="宋体" w:eastAsia="宋体" w:cs="宋体"/>
                <w:color w:val="auto"/>
                <w:kern w:val="0"/>
                <w:highlight w:val="none"/>
              </w:rPr>
            </w:pPr>
          </w:p>
        </w:tc>
        <w:tc>
          <w:tcPr>
            <w:tcW w:w="1668" w:type="dxa"/>
            <w:tcBorders>
              <w:top w:val="single" w:color="auto" w:sz="4" w:space="0"/>
            </w:tcBorders>
            <w:vAlign w:val="center"/>
          </w:tcPr>
          <w:p>
            <w:pPr>
              <w:adjustRightInd w:val="0"/>
              <w:snapToGrid w:val="0"/>
              <w:spacing w:afterLines="0" w:line="400" w:lineRule="exact"/>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投标保证金</w:t>
            </w:r>
          </w:p>
        </w:tc>
        <w:tc>
          <w:tcPr>
            <w:tcW w:w="6552" w:type="dxa"/>
            <w:vAlign w:val="center"/>
          </w:tcPr>
          <w:p>
            <w:pPr>
              <w:tabs>
                <w:tab w:val="left" w:pos="601"/>
                <w:tab w:val="left" w:pos="669"/>
              </w:tabs>
              <w:adjustRightInd w:val="0"/>
              <w:snapToGrid w:val="0"/>
              <w:spacing w:afterLines="0" w:line="400" w:lineRule="exact"/>
              <w:ind w:firstLine="420" w:firstLineChars="200"/>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符合第二章“投标人须知”</w:t>
            </w:r>
            <w:r>
              <w:rPr>
                <w:rFonts w:hint="eastAsia" w:ascii="宋体" w:hAnsi="宋体" w:eastAsia="宋体" w:cs="宋体"/>
                <w:color w:val="auto"/>
                <w:kern w:val="0"/>
                <w:szCs w:val="21"/>
                <w:highlight w:val="none"/>
              </w:rPr>
              <w:t>第3.4.1项</w:t>
            </w:r>
            <w:r>
              <w:rPr>
                <w:rFonts w:hint="eastAsia" w:ascii="宋体" w:hAnsi="宋体" w:eastAsia="宋体" w:cs="宋体"/>
                <w:color w:val="auto"/>
                <w:kern w:val="0"/>
                <w:highlight w:val="none"/>
              </w:rPr>
              <w:t>规定</w:t>
            </w:r>
            <w:r>
              <w:rPr>
                <w:rFonts w:hint="eastAsia" w:ascii="宋体" w:hAnsi="宋体" w:eastAsia="宋体" w:cs="宋体"/>
                <w:color w:val="auto"/>
                <w:kern w:val="0"/>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08" w:type="dxa"/>
            <w:vMerge w:val="continue"/>
          </w:tcPr>
          <w:p>
            <w:pPr>
              <w:adjustRightInd w:val="0"/>
              <w:snapToGrid w:val="0"/>
              <w:spacing w:afterLines="0" w:line="400" w:lineRule="exact"/>
              <w:jc w:val="center"/>
              <w:rPr>
                <w:rFonts w:hint="eastAsia" w:ascii="宋体" w:hAnsi="宋体" w:eastAsia="宋体" w:cs="宋体"/>
                <w:color w:val="auto"/>
                <w:highlight w:val="none"/>
              </w:rPr>
            </w:pPr>
          </w:p>
        </w:tc>
        <w:tc>
          <w:tcPr>
            <w:tcW w:w="852" w:type="dxa"/>
            <w:vMerge w:val="continue"/>
          </w:tcPr>
          <w:p>
            <w:pPr>
              <w:adjustRightInd w:val="0"/>
              <w:snapToGrid w:val="0"/>
              <w:spacing w:afterLines="0" w:line="400" w:lineRule="exact"/>
              <w:jc w:val="center"/>
              <w:rPr>
                <w:rFonts w:hint="eastAsia" w:ascii="宋体" w:hAnsi="宋体" w:eastAsia="宋体" w:cs="宋体"/>
                <w:color w:val="auto"/>
                <w:highlight w:val="none"/>
              </w:rPr>
            </w:pPr>
          </w:p>
        </w:tc>
        <w:tc>
          <w:tcPr>
            <w:tcW w:w="1668" w:type="dxa"/>
            <w:vAlign w:val="center"/>
          </w:tcPr>
          <w:p>
            <w:pPr>
              <w:adjustRightInd w:val="0"/>
              <w:snapToGrid w:val="0"/>
              <w:spacing w:afterLines="0" w:line="400" w:lineRule="exact"/>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权利义务</w:t>
            </w:r>
          </w:p>
        </w:tc>
        <w:tc>
          <w:tcPr>
            <w:tcW w:w="6552" w:type="dxa"/>
            <w:vAlign w:val="center"/>
          </w:tcPr>
          <w:p>
            <w:pPr>
              <w:adjustRightInd w:val="0"/>
              <w:snapToGrid w:val="0"/>
              <w:spacing w:after="0" w:afterLines="0"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lang w:eastAsia="zh-CN"/>
              </w:rPr>
              <w:t>符合</w:t>
            </w:r>
            <w:r>
              <w:rPr>
                <w:rFonts w:hint="eastAsia" w:ascii="宋体" w:hAnsi="宋体" w:eastAsia="宋体" w:cs="宋体"/>
                <w:color w:val="auto"/>
                <w:kern w:val="0"/>
                <w:highlight w:val="none"/>
              </w:rPr>
              <w:t>第二章“投标人须知”第</w:t>
            </w:r>
            <w:r>
              <w:rPr>
                <w:rFonts w:hint="eastAsia" w:ascii="宋体" w:hAnsi="宋体" w:eastAsia="宋体" w:cs="宋体"/>
                <w:color w:val="auto"/>
                <w:kern w:val="0"/>
                <w:highlight w:val="none"/>
                <w:lang w:val="en-US" w:eastAsia="zh-CN"/>
              </w:rPr>
              <w:t>1.12.1项商务实质性条款的要求和</w:t>
            </w:r>
            <w:r>
              <w:rPr>
                <w:rFonts w:hint="eastAsia" w:ascii="宋体" w:hAnsi="宋体" w:eastAsia="宋体" w:cs="宋体"/>
                <w:color w:val="auto"/>
                <w:kern w:val="0"/>
                <w:sz w:val="21"/>
                <w:highlight w:val="none"/>
              </w:rPr>
              <w:t>第四</w:t>
            </w:r>
            <w:r>
              <w:rPr>
                <w:rFonts w:hint="eastAsia" w:ascii="宋体" w:hAnsi="宋体" w:eastAsia="宋体" w:cs="宋体"/>
                <w:color w:val="auto"/>
                <w:w w:val="100"/>
                <w:kern w:val="0"/>
                <w:sz w:val="21"/>
                <w:highlight w:val="none"/>
              </w:rPr>
              <w:t>章</w:t>
            </w:r>
            <w:r>
              <w:rPr>
                <w:rFonts w:hint="eastAsia" w:ascii="宋体" w:hAnsi="宋体" w:eastAsia="宋体" w:cs="宋体"/>
                <w:i w:val="0"/>
                <w:color w:val="auto"/>
                <w:w w:val="100"/>
                <w:kern w:val="0"/>
                <w:sz w:val="21"/>
                <w:highlight w:val="none"/>
              </w:rPr>
              <w:t>“</w:t>
            </w:r>
            <w:r>
              <w:rPr>
                <w:rFonts w:hint="eastAsia" w:ascii="宋体" w:hAnsi="宋体" w:eastAsia="宋体" w:cs="宋体"/>
                <w:color w:val="auto"/>
                <w:w w:val="100"/>
                <w:kern w:val="0"/>
                <w:sz w:val="21"/>
                <w:highlight w:val="none"/>
              </w:rPr>
              <w:t>合同条款及格式</w:t>
            </w:r>
            <w:r>
              <w:rPr>
                <w:rFonts w:hint="eastAsia" w:ascii="宋体" w:hAnsi="宋体" w:eastAsia="宋体" w:cs="宋体"/>
                <w:i w:val="0"/>
                <w:color w:val="auto"/>
                <w:w w:val="100"/>
                <w:kern w:val="0"/>
                <w:sz w:val="21"/>
                <w:highlight w:val="none"/>
              </w:rPr>
              <w:t>”</w:t>
            </w:r>
            <w:r>
              <w:rPr>
                <w:rFonts w:hint="eastAsia" w:ascii="宋体" w:hAnsi="宋体" w:eastAsia="宋体" w:cs="宋体"/>
                <w:color w:val="auto"/>
                <w:kern w:val="0"/>
                <w:highlight w:val="none"/>
                <w:lang w:val="en-US" w:eastAsia="zh-CN"/>
              </w:rPr>
              <w:t>中的实质性要求和条件</w:t>
            </w:r>
            <w:r>
              <w:rPr>
                <w:rFonts w:hint="eastAsia" w:ascii="宋体" w:hAnsi="宋体" w:eastAsia="宋体" w:cs="宋体"/>
                <w:color w:val="auto"/>
                <w:kern w:val="0"/>
                <w:highlight w:val="none"/>
              </w:rPr>
              <w:t>，投标文件不应附有招标人不能接受的条件。（由投标人承诺，承诺书格式详见第</w:t>
            </w:r>
            <w:r>
              <w:rPr>
                <w:rFonts w:hint="eastAsia" w:ascii="宋体" w:hAnsi="宋体" w:eastAsia="宋体" w:cs="宋体"/>
                <w:color w:val="auto"/>
                <w:kern w:val="0"/>
                <w:highlight w:val="none"/>
                <w:lang w:val="en-US" w:eastAsia="zh-CN"/>
              </w:rPr>
              <w:t>六</w:t>
            </w:r>
            <w:r>
              <w:rPr>
                <w:rFonts w:hint="eastAsia" w:ascii="宋体" w:hAnsi="宋体" w:eastAsia="宋体" w:cs="宋体"/>
                <w:color w:val="auto"/>
                <w:kern w:val="0"/>
                <w:highlight w:val="none"/>
              </w:rPr>
              <w:t>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08" w:type="dxa"/>
            <w:vMerge w:val="continue"/>
          </w:tcPr>
          <w:p>
            <w:pPr>
              <w:adjustRightInd w:val="0"/>
              <w:snapToGrid w:val="0"/>
              <w:spacing w:afterLines="0" w:line="400" w:lineRule="exact"/>
              <w:jc w:val="center"/>
              <w:rPr>
                <w:rFonts w:hint="eastAsia" w:ascii="宋体" w:hAnsi="宋体" w:eastAsia="宋体" w:cs="宋体"/>
                <w:color w:val="auto"/>
                <w:highlight w:val="none"/>
              </w:rPr>
            </w:pPr>
          </w:p>
        </w:tc>
        <w:tc>
          <w:tcPr>
            <w:tcW w:w="852" w:type="dxa"/>
            <w:vMerge w:val="continue"/>
          </w:tcPr>
          <w:p>
            <w:pPr>
              <w:adjustRightInd w:val="0"/>
              <w:snapToGrid w:val="0"/>
              <w:spacing w:afterLines="0" w:line="400" w:lineRule="exact"/>
              <w:jc w:val="center"/>
              <w:rPr>
                <w:rFonts w:hint="eastAsia" w:ascii="宋体" w:hAnsi="宋体" w:eastAsia="宋体" w:cs="宋体"/>
                <w:color w:val="auto"/>
                <w:highlight w:val="none"/>
              </w:rPr>
            </w:pPr>
          </w:p>
        </w:tc>
        <w:tc>
          <w:tcPr>
            <w:tcW w:w="1668" w:type="dxa"/>
            <w:vAlign w:val="center"/>
          </w:tcPr>
          <w:p>
            <w:pPr>
              <w:adjustRightInd w:val="0"/>
              <w:snapToGrid w:val="0"/>
              <w:spacing w:afterLines="0" w:line="400" w:lineRule="exact"/>
              <w:jc w:val="left"/>
              <w:rPr>
                <w:rFonts w:hint="eastAsia" w:ascii="宋体" w:hAnsi="宋体" w:eastAsia="宋体" w:cs="宋体"/>
                <w:color w:val="auto"/>
                <w:kern w:val="0"/>
                <w:highlight w:val="none"/>
              </w:rPr>
            </w:pPr>
            <w:r>
              <w:rPr>
                <w:rFonts w:hint="eastAsia" w:ascii="宋体" w:hAnsi="宋体" w:eastAsia="宋体" w:cs="宋体"/>
                <w:color w:val="auto"/>
                <w:sz w:val="21"/>
                <w:highlight w:val="none"/>
              </w:rPr>
              <w:t>投标</w:t>
            </w:r>
            <w:r>
              <w:rPr>
                <w:rFonts w:hint="eastAsia" w:ascii="宋体" w:hAnsi="宋体" w:eastAsia="宋体" w:cs="宋体"/>
                <w:color w:val="auto"/>
                <w:sz w:val="21"/>
                <w:highlight w:val="none"/>
                <w:lang w:val="en-US" w:eastAsia="zh-CN"/>
              </w:rPr>
              <w:t>货物</w:t>
            </w:r>
            <w:r>
              <w:rPr>
                <w:rFonts w:hint="eastAsia" w:ascii="宋体" w:hAnsi="宋体" w:eastAsia="宋体" w:cs="宋体"/>
                <w:color w:val="auto"/>
                <w:sz w:val="21"/>
                <w:highlight w:val="none"/>
              </w:rPr>
              <w:t>及技术服务和质保期服务</w:t>
            </w:r>
          </w:p>
        </w:tc>
        <w:tc>
          <w:tcPr>
            <w:tcW w:w="6552" w:type="dxa"/>
            <w:vAlign w:val="center"/>
          </w:tcPr>
          <w:p>
            <w:pPr>
              <w:adjustRightInd w:val="0"/>
              <w:snapToGrid w:val="0"/>
              <w:spacing w:after="0" w:afterLines="0" w:line="400" w:lineRule="exact"/>
              <w:ind w:firstLine="420" w:firstLineChars="200"/>
              <w:rPr>
                <w:rFonts w:hint="eastAsia" w:ascii="宋体" w:hAnsi="宋体" w:eastAsia="宋体" w:cs="宋体"/>
                <w:color w:val="auto"/>
                <w:kern w:val="0"/>
                <w:sz w:val="21"/>
                <w:highlight w:val="none"/>
              </w:rPr>
            </w:pPr>
            <w:r>
              <w:rPr>
                <w:rFonts w:hint="eastAsia" w:ascii="宋体" w:hAnsi="宋体" w:eastAsia="宋体" w:cs="宋体"/>
                <w:color w:val="auto"/>
                <w:kern w:val="0"/>
                <w:highlight w:val="none"/>
                <w:lang w:eastAsia="zh-CN"/>
              </w:rPr>
              <w:t>符合</w:t>
            </w:r>
            <w:r>
              <w:rPr>
                <w:rFonts w:hint="eastAsia" w:ascii="宋体" w:hAnsi="宋体" w:eastAsia="宋体" w:cs="宋体"/>
                <w:color w:val="auto"/>
                <w:kern w:val="0"/>
                <w:highlight w:val="none"/>
              </w:rPr>
              <w:t>第二章“投标人须知”第</w:t>
            </w:r>
            <w:r>
              <w:rPr>
                <w:rFonts w:hint="eastAsia" w:ascii="宋体" w:hAnsi="宋体" w:eastAsia="宋体" w:cs="宋体"/>
                <w:color w:val="auto"/>
                <w:kern w:val="0"/>
                <w:highlight w:val="none"/>
                <w:lang w:val="en-US" w:eastAsia="zh-CN"/>
              </w:rPr>
              <w:t>1.12.1项技术实质性条款的要求，允许</w:t>
            </w:r>
            <w:r>
              <w:rPr>
                <w:rFonts w:hint="eastAsia" w:ascii="宋体" w:hAnsi="宋体" w:eastAsia="宋体" w:cs="宋体"/>
                <w:color w:val="auto"/>
                <w:spacing w:val="-3"/>
                <w:sz w:val="21"/>
                <w:highlight w:val="none"/>
              </w:rPr>
              <w:t>偏差的范围</w:t>
            </w:r>
            <w:r>
              <w:rPr>
                <w:rFonts w:hint="eastAsia" w:ascii="宋体" w:hAnsi="宋体" w:eastAsia="宋体" w:cs="宋体"/>
                <w:color w:val="auto"/>
                <w:spacing w:val="-3"/>
                <w:sz w:val="21"/>
                <w:highlight w:val="none"/>
                <w:lang w:val="en-US" w:eastAsia="zh-CN"/>
              </w:rPr>
              <w:t>符合</w:t>
            </w:r>
            <w:r>
              <w:rPr>
                <w:rFonts w:hint="eastAsia" w:ascii="宋体" w:hAnsi="宋体" w:eastAsia="宋体" w:cs="宋体"/>
                <w:color w:val="auto"/>
                <w:kern w:val="0"/>
                <w:highlight w:val="none"/>
              </w:rPr>
              <w:t>第二章“投标人须知”</w:t>
            </w:r>
            <w:r>
              <w:rPr>
                <w:rFonts w:hint="eastAsia" w:ascii="宋体" w:hAnsi="宋体" w:eastAsia="宋体" w:cs="宋体"/>
                <w:color w:val="auto"/>
                <w:kern w:val="0"/>
                <w:szCs w:val="21"/>
                <w:highlight w:val="none"/>
              </w:rPr>
              <w:t>第</w:t>
            </w:r>
            <w:r>
              <w:rPr>
                <w:rFonts w:hint="eastAsia" w:ascii="宋体" w:hAnsi="宋体" w:eastAsia="宋体" w:cs="宋体"/>
                <w:color w:val="auto"/>
                <w:kern w:val="0"/>
                <w:szCs w:val="21"/>
                <w:highlight w:val="none"/>
                <w:lang w:val="en-US" w:eastAsia="zh-CN"/>
              </w:rPr>
              <w:t>1.12.4</w:t>
            </w:r>
            <w:r>
              <w:rPr>
                <w:rFonts w:hint="eastAsia" w:ascii="宋体" w:hAnsi="宋体" w:eastAsia="宋体" w:cs="宋体"/>
                <w:color w:val="auto"/>
                <w:kern w:val="0"/>
                <w:szCs w:val="21"/>
                <w:highlight w:val="none"/>
              </w:rPr>
              <w:t>项</w:t>
            </w:r>
            <w:r>
              <w:rPr>
                <w:rFonts w:hint="eastAsia" w:ascii="宋体" w:hAnsi="宋体" w:eastAsia="宋体" w:cs="宋体"/>
                <w:color w:val="auto"/>
                <w:kern w:val="0"/>
                <w:highlight w:val="none"/>
              </w:rPr>
              <w:t>规定</w:t>
            </w:r>
            <w:r>
              <w:rPr>
                <w:rFonts w:hint="eastAsia" w:ascii="宋体" w:hAnsi="宋体" w:eastAsia="宋体" w:cs="宋体"/>
                <w:color w:val="auto"/>
                <w:kern w:val="0"/>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08" w:type="dxa"/>
            <w:vMerge w:val="continue"/>
          </w:tcPr>
          <w:p>
            <w:pPr>
              <w:adjustRightInd w:val="0"/>
              <w:snapToGrid w:val="0"/>
              <w:spacing w:afterLines="0" w:line="400" w:lineRule="exact"/>
              <w:jc w:val="center"/>
              <w:rPr>
                <w:rFonts w:hint="eastAsia" w:ascii="宋体" w:hAnsi="宋体" w:eastAsia="宋体" w:cs="宋体"/>
                <w:color w:val="auto"/>
                <w:highlight w:val="none"/>
              </w:rPr>
            </w:pPr>
          </w:p>
        </w:tc>
        <w:tc>
          <w:tcPr>
            <w:tcW w:w="852" w:type="dxa"/>
            <w:vMerge w:val="continue"/>
          </w:tcPr>
          <w:p>
            <w:pPr>
              <w:adjustRightInd w:val="0"/>
              <w:snapToGrid w:val="0"/>
              <w:spacing w:afterLines="0" w:line="400" w:lineRule="exact"/>
              <w:jc w:val="center"/>
              <w:rPr>
                <w:rFonts w:hint="eastAsia" w:ascii="宋体" w:hAnsi="宋体" w:eastAsia="宋体" w:cs="宋体"/>
                <w:color w:val="auto"/>
                <w:highlight w:val="none"/>
              </w:rPr>
            </w:pPr>
          </w:p>
        </w:tc>
        <w:tc>
          <w:tcPr>
            <w:tcW w:w="1668" w:type="dxa"/>
            <w:vAlign w:val="center"/>
          </w:tcPr>
          <w:p>
            <w:pPr>
              <w:adjustRightInd w:val="0"/>
              <w:snapToGrid w:val="0"/>
              <w:spacing w:afterLines="0" w:line="400" w:lineRule="exact"/>
              <w:jc w:val="left"/>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kern w:val="0"/>
                <w:highlight w:val="none"/>
                <w:lang w:eastAsia="zh-CN"/>
              </w:rPr>
              <w:t>技术支持资料</w:t>
            </w:r>
          </w:p>
        </w:tc>
        <w:tc>
          <w:tcPr>
            <w:tcW w:w="6552" w:type="dxa"/>
            <w:vAlign w:val="center"/>
          </w:tcPr>
          <w:p>
            <w:pPr>
              <w:adjustRightInd w:val="0"/>
              <w:snapToGrid w:val="0"/>
              <w:spacing w:after="0" w:afterLines="0" w:line="400" w:lineRule="exact"/>
              <w:ind w:firstLine="420" w:firstLineChars="200"/>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kern w:val="0"/>
                <w:highlight w:val="none"/>
                <w:lang w:eastAsia="zh-CN"/>
              </w:rPr>
              <w:t>符合</w:t>
            </w:r>
            <w:r>
              <w:rPr>
                <w:rFonts w:hint="eastAsia" w:ascii="宋体" w:hAnsi="宋体" w:eastAsia="宋体" w:cs="宋体"/>
                <w:color w:val="auto"/>
                <w:kern w:val="0"/>
                <w:highlight w:val="none"/>
              </w:rPr>
              <w:t>第二章“投标人须知”</w:t>
            </w:r>
            <w:r>
              <w:rPr>
                <w:rFonts w:hint="eastAsia" w:ascii="宋体" w:hAnsi="宋体" w:eastAsia="宋体" w:cs="宋体"/>
                <w:color w:val="auto"/>
                <w:kern w:val="0"/>
                <w:szCs w:val="21"/>
                <w:highlight w:val="none"/>
              </w:rPr>
              <w:t>第</w:t>
            </w:r>
            <w:r>
              <w:rPr>
                <w:rFonts w:hint="eastAsia" w:ascii="宋体" w:hAnsi="宋体" w:eastAsia="宋体" w:cs="宋体"/>
                <w:color w:val="auto"/>
                <w:kern w:val="0"/>
                <w:szCs w:val="21"/>
                <w:highlight w:val="none"/>
                <w:lang w:val="en-US" w:eastAsia="zh-CN"/>
              </w:rPr>
              <w:t>1.12.3</w:t>
            </w:r>
            <w:r>
              <w:rPr>
                <w:rFonts w:hint="eastAsia" w:ascii="宋体" w:hAnsi="宋体" w:eastAsia="宋体" w:cs="宋体"/>
                <w:color w:val="auto"/>
                <w:kern w:val="0"/>
                <w:szCs w:val="21"/>
                <w:highlight w:val="none"/>
              </w:rPr>
              <w:t>项</w:t>
            </w:r>
            <w:r>
              <w:rPr>
                <w:rFonts w:hint="eastAsia" w:ascii="宋体" w:hAnsi="宋体" w:eastAsia="宋体" w:cs="宋体"/>
                <w:color w:val="auto"/>
                <w:kern w:val="0"/>
                <w:highlight w:val="none"/>
              </w:rPr>
              <w:t>规定</w:t>
            </w:r>
            <w:r>
              <w:rPr>
                <w:rFonts w:hint="eastAsia" w:ascii="宋体" w:hAnsi="宋体" w:eastAsia="宋体" w:cs="宋体"/>
                <w:color w:val="auto"/>
                <w:kern w:val="0"/>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08" w:type="dxa"/>
            <w:vMerge w:val="continue"/>
          </w:tcPr>
          <w:p>
            <w:pPr>
              <w:adjustRightInd w:val="0"/>
              <w:snapToGrid w:val="0"/>
              <w:spacing w:afterLines="0" w:line="400" w:lineRule="exact"/>
              <w:rPr>
                <w:rFonts w:hint="eastAsia" w:ascii="宋体" w:hAnsi="宋体" w:eastAsia="宋体" w:cs="宋体"/>
                <w:color w:val="auto"/>
                <w:highlight w:val="none"/>
              </w:rPr>
            </w:pPr>
          </w:p>
        </w:tc>
        <w:tc>
          <w:tcPr>
            <w:tcW w:w="852" w:type="dxa"/>
            <w:vMerge w:val="continue"/>
          </w:tcPr>
          <w:p>
            <w:pPr>
              <w:adjustRightInd w:val="0"/>
              <w:snapToGrid w:val="0"/>
              <w:spacing w:afterLines="0" w:line="400" w:lineRule="exact"/>
              <w:rPr>
                <w:rFonts w:hint="eastAsia" w:ascii="宋体" w:hAnsi="宋体" w:eastAsia="宋体" w:cs="宋体"/>
                <w:color w:val="auto"/>
                <w:highlight w:val="none"/>
              </w:rPr>
            </w:pPr>
          </w:p>
        </w:tc>
        <w:tc>
          <w:tcPr>
            <w:tcW w:w="1668" w:type="dxa"/>
            <w:vAlign w:val="center"/>
          </w:tcPr>
          <w:p>
            <w:pPr>
              <w:adjustRightInd w:val="0"/>
              <w:snapToGrid w:val="0"/>
              <w:spacing w:afterLines="0" w:line="400" w:lineRule="exact"/>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实质性要求</w:t>
            </w:r>
          </w:p>
        </w:tc>
        <w:tc>
          <w:tcPr>
            <w:tcW w:w="6552" w:type="dxa"/>
            <w:vAlign w:val="center"/>
          </w:tcPr>
          <w:p>
            <w:pPr>
              <w:adjustRightInd w:val="0"/>
              <w:snapToGrid w:val="0"/>
              <w:spacing w:after="0" w:afterLines="0"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符合第二章“投标人须知”第1.4.3项规定。</w:t>
            </w:r>
          </w:p>
          <w:p>
            <w:pPr>
              <w:adjustRightInd w:val="0"/>
              <w:snapToGrid w:val="0"/>
              <w:spacing w:after="0" w:afterLines="0"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本次投标不得有串通投标、弄虚作假等其他违反招投标相关法律、法规行为。</w:t>
            </w:r>
          </w:p>
          <w:p>
            <w:pPr>
              <w:adjustRightInd w:val="0"/>
              <w:snapToGrid w:val="0"/>
              <w:spacing w:after="0" w:afterLines="0"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按评标委员会要求澄清、说明或补正。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60" w:type="dxa"/>
            <w:gridSpan w:val="2"/>
            <w:vAlign w:val="center"/>
          </w:tcPr>
          <w:p>
            <w:pPr>
              <w:adjustRightInd w:val="0"/>
              <w:snapToGrid w:val="0"/>
              <w:spacing w:afterLines="0" w:line="400" w:lineRule="exact"/>
              <w:jc w:val="center"/>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条款号</w:t>
            </w:r>
          </w:p>
        </w:tc>
        <w:tc>
          <w:tcPr>
            <w:tcW w:w="1668" w:type="dxa"/>
            <w:vAlign w:val="center"/>
          </w:tcPr>
          <w:p>
            <w:pPr>
              <w:adjustRightInd w:val="0"/>
              <w:snapToGrid w:val="0"/>
              <w:spacing w:afterLines="0" w:line="400" w:lineRule="exact"/>
              <w:jc w:val="center"/>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条款内容</w:t>
            </w:r>
          </w:p>
        </w:tc>
        <w:tc>
          <w:tcPr>
            <w:tcW w:w="6552" w:type="dxa"/>
            <w:vAlign w:val="center"/>
          </w:tcPr>
          <w:p>
            <w:pPr>
              <w:adjustRightInd w:val="0"/>
              <w:snapToGrid w:val="0"/>
              <w:spacing w:afterLines="0" w:line="400" w:lineRule="exact"/>
              <w:jc w:val="center"/>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编列内容</w:t>
            </w:r>
          </w:p>
        </w:tc>
      </w:tr>
      <w:bookmarkEnd w:id="583"/>
      <w:bookmarkEnd w:id="584"/>
      <w:bookmarkEnd w:id="585"/>
      <w:bookmarkEnd w:id="586"/>
      <w:bookmarkEnd w:id="587"/>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60" w:type="dxa"/>
            <w:gridSpan w:val="2"/>
            <w:vAlign w:val="center"/>
          </w:tcPr>
          <w:p>
            <w:pPr>
              <w:adjustRightInd w:val="0"/>
              <w:snapToGrid w:val="0"/>
              <w:spacing w:afterLines="0" w:line="400" w:lineRule="exact"/>
              <w:ind w:firstLine="210" w:firstLineChars="10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2.2.1</w:t>
            </w:r>
          </w:p>
        </w:tc>
        <w:tc>
          <w:tcPr>
            <w:tcW w:w="1668" w:type="dxa"/>
            <w:vAlign w:val="center"/>
          </w:tcPr>
          <w:p>
            <w:pPr>
              <w:tabs>
                <w:tab w:val="left" w:pos="1875"/>
              </w:tabs>
              <w:adjustRightInd w:val="0"/>
              <w:snapToGrid w:val="0"/>
              <w:spacing w:afterLines="0" w:line="40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分值构成</w:t>
            </w:r>
          </w:p>
          <w:p>
            <w:pPr>
              <w:tabs>
                <w:tab w:val="left" w:pos="1875"/>
              </w:tabs>
              <w:adjustRightInd w:val="0"/>
              <w:snapToGrid w:val="0"/>
              <w:spacing w:afterLines="0" w:line="40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（总分100分）</w:t>
            </w:r>
          </w:p>
        </w:tc>
        <w:tc>
          <w:tcPr>
            <w:tcW w:w="6552" w:type="dxa"/>
            <w:vAlign w:val="center"/>
          </w:tcPr>
          <w:p>
            <w:pPr>
              <w:adjustRightInd w:val="0"/>
              <w:snapToGrid w:val="0"/>
              <w:spacing w:afterLines="0"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1.技术部分</w:t>
            </w:r>
            <w:r>
              <w:rPr>
                <w:rFonts w:hint="eastAsia" w:ascii="宋体" w:hAnsi="宋体" w:eastAsia="宋体" w:cs="宋体"/>
                <w:color w:val="auto"/>
                <w:kern w:val="0"/>
                <w:highlight w:val="none"/>
                <w:u w:val="single"/>
                <w:lang w:val="en-US" w:eastAsia="zh-CN"/>
              </w:rPr>
              <w:t>10</w:t>
            </w:r>
            <w:r>
              <w:rPr>
                <w:rFonts w:hint="eastAsia" w:ascii="宋体" w:hAnsi="宋体" w:eastAsia="宋体" w:cs="宋体"/>
                <w:color w:val="auto"/>
                <w:kern w:val="0"/>
                <w:highlight w:val="none"/>
              </w:rPr>
              <w:t>分；</w:t>
            </w:r>
          </w:p>
          <w:p>
            <w:pPr>
              <w:adjustRightInd w:val="0"/>
              <w:snapToGrid w:val="0"/>
              <w:spacing w:afterLines="0"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2.商务部分</w:t>
            </w:r>
            <w:r>
              <w:rPr>
                <w:rFonts w:hint="eastAsia" w:ascii="宋体" w:hAnsi="宋体" w:eastAsia="宋体" w:cs="宋体"/>
                <w:color w:val="auto"/>
                <w:kern w:val="0"/>
                <w:highlight w:val="none"/>
                <w:u w:val="single"/>
                <w:lang w:val="en-US" w:eastAsia="zh-CN"/>
              </w:rPr>
              <w:t>10</w:t>
            </w:r>
            <w:r>
              <w:rPr>
                <w:rFonts w:hint="eastAsia" w:ascii="宋体" w:hAnsi="宋体" w:eastAsia="宋体" w:cs="宋体"/>
                <w:color w:val="auto"/>
                <w:kern w:val="0"/>
                <w:highlight w:val="none"/>
              </w:rPr>
              <w:t>分；</w:t>
            </w:r>
          </w:p>
          <w:p>
            <w:pPr>
              <w:adjustRightInd w:val="0"/>
              <w:snapToGrid w:val="0"/>
              <w:spacing w:afterLines="0" w:line="400" w:lineRule="exact"/>
              <w:ind w:firstLine="420" w:firstLineChars="200"/>
              <w:rPr>
                <w:rFonts w:hint="eastAsia" w:ascii="宋体" w:hAnsi="宋体" w:eastAsia="宋体" w:cs="宋体"/>
                <w:i/>
                <w:color w:val="auto"/>
                <w:kern w:val="0"/>
                <w:highlight w:val="none"/>
                <w:lang w:val="en-US" w:eastAsia="zh-CN"/>
              </w:rPr>
            </w:pPr>
            <w:r>
              <w:rPr>
                <w:rFonts w:hint="eastAsia" w:ascii="宋体" w:hAnsi="宋体" w:eastAsia="宋体" w:cs="宋体"/>
                <w:color w:val="auto"/>
                <w:kern w:val="0"/>
                <w:highlight w:val="none"/>
                <w:lang w:val="en-US" w:eastAsia="zh-CN"/>
              </w:rPr>
              <w:t>3</w:t>
            </w:r>
            <w:r>
              <w:rPr>
                <w:rFonts w:hint="eastAsia" w:ascii="宋体" w:hAnsi="宋体" w:eastAsia="宋体" w:cs="宋体"/>
                <w:color w:val="auto"/>
                <w:kern w:val="0"/>
                <w:highlight w:val="none"/>
              </w:rPr>
              <w:t>.投标报价</w:t>
            </w:r>
            <w:r>
              <w:rPr>
                <w:rFonts w:hint="eastAsia" w:ascii="宋体" w:hAnsi="宋体" w:eastAsia="宋体" w:cs="宋体"/>
                <w:color w:val="auto"/>
                <w:kern w:val="0"/>
                <w:highlight w:val="none"/>
                <w:u w:val="single"/>
                <w:lang w:val="en-US" w:eastAsia="zh-CN"/>
              </w:rPr>
              <w:t>80</w:t>
            </w:r>
            <w:r>
              <w:rPr>
                <w:rFonts w:hint="eastAsia" w:ascii="宋体" w:hAnsi="宋体" w:eastAsia="宋体" w:cs="宋体"/>
                <w:color w:val="auto"/>
                <w:kern w:val="0"/>
                <w:highlight w:val="none"/>
              </w:rPr>
              <w:t>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60" w:type="dxa"/>
            <w:gridSpan w:val="2"/>
            <w:vAlign w:val="center"/>
          </w:tcPr>
          <w:p>
            <w:pPr>
              <w:adjustRightInd w:val="0"/>
              <w:snapToGrid w:val="0"/>
              <w:spacing w:afterLines="0" w:line="400" w:lineRule="exact"/>
              <w:ind w:firstLine="210" w:firstLineChars="10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2.2.2</w:t>
            </w:r>
          </w:p>
        </w:tc>
        <w:tc>
          <w:tcPr>
            <w:tcW w:w="1668" w:type="dxa"/>
            <w:vAlign w:val="center"/>
          </w:tcPr>
          <w:p>
            <w:pPr>
              <w:tabs>
                <w:tab w:val="left" w:pos="1875"/>
              </w:tabs>
              <w:adjustRightInd w:val="0"/>
              <w:snapToGrid w:val="0"/>
              <w:spacing w:afterLines="0" w:line="400" w:lineRule="exact"/>
              <w:jc w:val="center"/>
              <w:rPr>
                <w:rFonts w:hint="eastAsia" w:ascii="宋体" w:hAnsi="宋体" w:eastAsia="宋体" w:cs="宋体"/>
                <w:color w:val="auto"/>
                <w:kern w:val="0"/>
                <w:highlight w:val="none"/>
              </w:rPr>
            </w:pPr>
            <w:r>
              <w:rPr>
                <w:rFonts w:hint="eastAsia" w:ascii="宋体" w:hAnsi="宋体" w:eastAsia="宋体" w:cs="宋体"/>
                <w:color w:val="auto"/>
                <w:highlight w:val="none"/>
              </w:rPr>
              <w:t>评标基准价计算方法</w:t>
            </w:r>
          </w:p>
        </w:tc>
        <w:tc>
          <w:tcPr>
            <w:tcW w:w="6552" w:type="dxa"/>
            <w:vAlign w:val="center"/>
          </w:tcPr>
          <w:p>
            <w:pPr>
              <w:pStyle w:val="45"/>
              <w:adjustRightInd w:val="0"/>
              <w:snapToGrid w:val="0"/>
              <w:spacing w:after="0" w:afterLines="0" w:line="400" w:lineRule="exact"/>
              <w:ind w:left="0" w:leftChars="0"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本项目评标基准价分为总价评标基准价、下浮率评标基准价以及</w:t>
            </w:r>
            <w:r>
              <w:rPr>
                <w:rFonts w:hint="eastAsia" w:ascii="宋体" w:hAnsi="宋体" w:eastAsia="宋体" w:cs="宋体"/>
                <w:color w:val="auto"/>
                <w:kern w:val="0"/>
                <w:sz w:val="21"/>
                <w:szCs w:val="21"/>
                <w:highlight w:val="none"/>
                <w:lang w:eastAsia="zh-CN"/>
              </w:rPr>
              <w:t>上浮率</w:t>
            </w:r>
            <w:r>
              <w:rPr>
                <w:rFonts w:hint="eastAsia" w:ascii="宋体" w:hAnsi="宋体" w:eastAsia="宋体" w:cs="宋体"/>
                <w:color w:val="auto"/>
                <w:kern w:val="0"/>
                <w:sz w:val="21"/>
                <w:szCs w:val="21"/>
                <w:highlight w:val="none"/>
                <w:lang w:val="en-US" w:eastAsia="zh-CN"/>
              </w:rPr>
              <w:t>评标基准价（仅</w:t>
            </w:r>
            <w:r>
              <w:rPr>
                <w:rFonts w:hint="eastAsia" w:ascii="宋体" w:hAnsi="宋体" w:eastAsia="宋体" w:cs="宋体"/>
                <w:color w:val="auto"/>
                <w:kern w:val="0"/>
                <w:sz w:val="21"/>
                <w:szCs w:val="21"/>
                <w:highlight w:val="none"/>
                <w:lang w:eastAsia="zh-CN"/>
              </w:rPr>
              <w:t>适用</w:t>
            </w:r>
            <w:r>
              <w:rPr>
                <w:rFonts w:hint="eastAsia" w:ascii="宋体" w:hAnsi="宋体" w:eastAsia="宋体" w:cs="宋体"/>
                <w:color w:val="auto"/>
                <w:kern w:val="0"/>
                <w:sz w:val="21"/>
                <w:szCs w:val="21"/>
                <w:highlight w:val="none"/>
                <w:lang w:val="en-US" w:eastAsia="zh-CN"/>
              </w:rPr>
              <w:t>选择“一定范围内锁涨不锁跌”模式），计算方式如下：</w:t>
            </w:r>
          </w:p>
          <w:p>
            <w:pPr>
              <w:pStyle w:val="45"/>
              <w:adjustRightInd w:val="0"/>
              <w:snapToGrid w:val="0"/>
              <w:spacing w:after="0" w:afterLines="0" w:line="400" w:lineRule="exact"/>
              <w:ind w:left="0" w:left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一、由评标委员会计算总价评标基准价：</w:t>
            </w:r>
          </w:p>
          <w:p>
            <w:pPr>
              <w:pStyle w:val="45"/>
              <w:adjustRightInd w:val="0"/>
              <w:snapToGrid w:val="0"/>
              <w:spacing w:after="0" w:afterLines="0" w:line="400" w:lineRule="exact"/>
              <w:ind w:left="0" w:left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（1）评标价的确定：评标价＝报价函文字报价</w:t>
            </w:r>
          </w:p>
          <w:p>
            <w:pPr>
              <w:pStyle w:val="45"/>
              <w:adjustRightInd w:val="0"/>
              <w:snapToGrid w:val="0"/>
              <w:spacing w:after="0" w:afterLines="0" w:line="400" w:lineRule="exact"/>
              <w:ind w:left="0" w:left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总价</w:t>
            </w:r>
            <w:r>
              <w:rPr>
                <w:rFonts w:hint="eastAsia" w:ascii="宋体" w:hAnsi="宋体" w:eastAsia="宋体" w:cs="宋体"/>
                <w:color w:val="auto"/>
                <w:kern w:val="0"/>
                <w:sz w:val="21"/>
                <w:szCs w:val="21"/>
                <w:highlight w:val="none"/>
                <w:lang w:val="en-US" w:eastAsia="zh-CN"/>
              </w:rPr>
              <w:t>评标基准价的确定：</w:t>
            </w:r>
          </w:p>
          <w:p>
            <w:pPr>
              <w:pStyle w:val="45"/>
              <w:adjustRightInd w:val="0"/>
              <w:snapToGrid w:val="0"/>
              <w:spacing w:after="0" w:afterLines="0" w:line="400" w:lineRule="exact"/>
              <w:ind w:left="0" w:leftChars="0"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所有通过初步评审和本章第2.2.4（</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）目评审合格的投标人的暂定</w:t>
            </w:r>
            <w:r>
              <w:rPr>
                <w:rFonts w:hint="eastAsia" w:ascii="宋体" w:hAnsi="宋体" w:eastAsia="宋体" w:cs="宋体"/>
                <w:color w:val="auto"/>
                <w:kern w:val="0"/>
                <w:szCs w:val="21"/>
                <w:highlight w:val="none"/>
                <w:lang w:val="en-US" w:eastAsia="zh-CN"/>
              </w:rPr>
              <w:t>投标</w:t>
            </w:r>
            <w:r>
              <w:rPr>
                <w:rFonts w:hint="eastAsia" w:ascii="宋体" w:hAnsi="宋体" w:cs="宋体"/>
                <w:color w:val="auto"/>
                <w:kern w:val="0"/>
                <w:szCs w:val="21"/>
                <w:highlight w:val="none"/>
                <w:lang w:val="en-US" w:eastAsia="zh-CN"/>
              </w:rPr>
              <w:t>总</w:t>
            </w:r>
            <w:r>
              <w:rPr>
                <w:rFonts w:hint="eastAsia" w:ascii="宋体" w:hAnsi="宋体" w:eastAsia="宋体" w:cs="宋体"/>
                <w:color w:val="auto"/>
                <w:kern w:val="0"/>
                <w:szCs w:val="21"/>
                <w:highlight w:val="none"/>
                <w:lang w:val="en-US" w:eastAsia="zh-CN"/>
              </w:rPr>
              <w:t>报价</w:t>
            </w:r>
            <w:r>
              <w:rPr>
                <w:rFonts w:hint="eastAsia" w:ascii="宋体" w:hAnsi="宋体" w:eastAsia="宋体" w:cs="宋体"/>
                <w:color w:val="auto"/>
                <w:kern w:val="0"/>
                <w:szCs w:val="21"/>
                <w:highlight w:val="none"/>
              </w:rPr>
              <w:t>中去掉六分之一（不能整除的按小数点前整数取整，不足六家报价则不去掉）的最低价和相同家数的最高价后计算出的算术平均值，即为本项目</w:t>
            </w:r>
            <w:r>
              <w:rPr>
                <w:rFonts w:hint="eastAsia" w:ascii="宋体" w:hAnsi="宋体" w:eastAsia="宋体" w:cs="宋体"/>
                <w:color w:val="auto"/>
                <w:kern w:val="0"/>
                <w:szCs w:val="21"/>
                <w:highlight w:val="none"/>
                <w:lang w:val="en-US" w:eastAsia="zh-CN"/>
              </w:rPr>
              <w:t>暂定</w:t>
            </w:r>
            <w:r>
              <w:rPr>
                <w:rFonts w:hint="eastAsia" w:ascii="宋体" w:hAnsi="宋体" w:eastAsia="宋体" w:cs="宋体"/>
                <w:color w:val="auto"/>
                <w:kern w:val="0"/>
                <w:szCs w:val="21"/>
                <w:highlight w:val="none"/>
              </w:rPr>
              <w:t>投标</w:t>
            </w:r>
            <w:r>
              <w:rPr>
                <w:rFonts w:hint="eastAsia" w:ascii="宋体" w:hAnsi="宋体" w:cs="宋体"/>
                <w:color w:val="auto"/>
                <w:kern w:val="0"/>
                <w:szCs w:val="21"/>
                <w:highlight w:val="none"/>
                <w:lang w:eastAsia="zh-CN"/>
              </w:rPr>
              <w:t>总</w:t>
            </w:r>
            <w:r>
              <w:rPr>
                <w:rFonts w:hint="eastAsia" w:ascii="宋体" w:hAnsi="宋体" w:eastAsia="宋体" w:cs="宋体"/>
                <w:color w:val="auto"/>
                <w:kern w:val="0"/>
                <w:szCs w:val="21"/>
                <w:highlight w:val="none"/>
              </w:rPr>
              <w:t>报价的</w:t>
            </w:r>
            <w:r>
              <w:rPr>
                <w:rFonts w:hint="eastAsia" w:ascii="宋体" w:hAnsi="宋体" w:eastAsia="宋体" w:cs="宋体"/>
                <w:color w:val="auto"/>
                <w:kern w:val="0"/>
                <w:szCs w:val="21"/>
                <w:highlight w:val="none"/>
                <w:lang w:val="en-US" w:eastAsia="zh-CN"/>
              </w:rPr>
              <w:t>总价</w:t>
            </w:r>
            <w:r>
              <w:rPr>
                <w:rFonts w:hint="eastAsia" w:ascii="宋体" w:hAnsi="宋体" w:eastAsia="宋体" w:cs="宋体"/>
                <w:color w:val="auto"/>
                <w:kern w:val="0"/>
                <w:szCs w:val="21"/>
                <w:highlight w:val="none"/>
              </w:rPr>
              <w:t>评标基准价。</w:t>
            </w:r>
          </w:p>
          <w:p>
            <w:pPr>
              <w:pStyle w:val="45"/>
              <w:adjustRightInd w:val="0"/>
              <w:snapToGrid w:val="0"/>
              <w:spacing w:after="0" w:afterLines="0" w:line="400" w:lineRule="exact"/>
              <w:ind w:left="0" w:leftChars="0"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总价</w:t>
            </w:r>
            <w:r>
              <w:rPr>
                <w:rFonts w:hint="eastAsia" w:ascii="宋体" w:hAnsi="宋体" w:eastAsia="宋体" w:cs="宋体"/>
                <w:color w:val="auto"/>
                <w:kern w:val="0"/>
                <w:szCs w:val="21"/>
                <w:highlight w:val="none"/>
              </w:rPr>
              <w:t>评标基准价计算的最终结果保留两位小数，</w:t>
            </w:r>
            <w:r>
              <w:rPr>
                <w:rFonts w:hint="eastAsia" w:ascii="宋体" w:hAnsi="宋体" w:eastAsia="宋体" w:cs="宋体"/>
                <w:color w:val="auto"/>
                <w:kern w:val="0"/>
                <w:szCs w:val="21"/>
                <w:highlight w:val="none"/>
                <w:lang w:val="en-US" w:eastAsia="zh-CN"/>
              </w:rPr>
              <w:t>小数点后</w:t>
            </w:r>
            <w:r>
              <w:rPr>
                <w:rFonts w:hint="eastAsia" w:ascii="宋体" w:hAnsi="宋体" w:eastAsia="宋体" w:cs="宋体"/>
                <w:color w:val="auto"/>
                <w:kern w:val="0"/>
                <w:szCs w:val="21"/>
                <w:highlight w:val="none"/>
              </w:rPr>
              <w:t>第三位四舍五入。在评标基准价计算完成后（除计算错误外），在后续的评审中不得再对其做出调整。</w:t>
            </w:r>
          </w:p>
          <w:p>
            <w:pPr>
              <w:pStyle w:val="45"/>
              <w:adjustRightInd w:val="0"/>
              <w:snapToGrid w:val="0"/>
              <w:spacing w:after="0" w:afterLines="0" w:line="400" w:lineRule="exact"/>
              <w:ind w:left="0" w:leftChars="0"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二、由招标文件确定下浮率评标基准价</w:t>
            </w:r>
          </w:p>
          <w:p>
            <w:pPr>
              <w:pStyle w:val="45"/>
              <w:adjustRightInd w:val="0"/>
              <w:snapToGrid w:val="0"/>
              <w:spacing w:after="0" w:afterLines="0" w:line="400" w:lineRule="exact"/>
              <w:ind w:left="0" w:leftChars="0"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招标文件确定的下浮率评标基准价为1.0%</w:t>
            </w:r>
          </w:p>
          <w:p>
            <w:pPr>
              <w:pStyle w:val="45"/>
              <w:adjustRightInd w:val="0"/>
              <w:snapToGrid w:val="0"/>
              <w:spacing w:after="0" w:afterLines="0" w:line="400" w:lineRule="exact"/>
              <w:ind w:left="0" w:leftChars="0"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三、由招标文件确定上浮率评标基准价</w:t>
            </w:r>
          </w:p>
          <w:p>
            <w:pPr>
              <w:pStyle w:val="45"/>
              <w:adjustRightInd w:val="0"/>
              <w:snapToGrid w:val="0"/>
              <w:spacing w:after="0" w:afterLines="0" w:line="400" w:lineRule="exact"/>
              <w:ind w:left="0" w:leftChars="0"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kern w:val="0"/>
                <w:sz w:val="21"/>
                <w:szCs w:val="21"/>
                <w:highlight w:val="none"/>
                <w:lang w:val="en-US" w:eastAsia="zh-CN"/>
              </w:rPr>
              <w:t>招标文件确定的上浮率评标基准价为1.0%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60" w:type="dxa"/>
            <w:gridSpan w:val="2"/>
            <w:vAlign w:val="center"/>
          </w:tcPr>
          <w:p>
            <w:pPr>
              <w:adjustRightInd w:val="0"/>
              <w:snapToGrid w:val="0"/>
              <w:spacing w:afterLines="0" w:line="400" w:lineRule="exact"/>
              <w:ind w:firstLine="210" w:firstLineChars="10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2.2.3</w:t>
            </w:r>
          </w:p>
        </w:tc>
        <w:tc>
          <w:tcPr>
            <w:tcW w:w="1668" w:type="dxa"/>
            <w:vAlign w:val="center"/>
          </w:tcPr>
          <w:p>
            <w:pPr>
              <w:tabs>
                <w:tab w:val="left" w:pos="1875"/>
              </w:tabs>
              <w:adjustRightInd w:val="0"/>
              <w:snapToGrid w:val="0"/>
              <w:spacing w:afterLines="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投标报价的偏差率计算公式</w:t>
            </w:r>
          </w:p>
        </w:tc>
        <w:tc>
          <w:tcPr>
            <w:tcW w:w="6552" w:type="dxa"/>
            <w:vAlign w:val="center"/>
          </w:tcPr>
          <w:p>
            <w:pPr>
              <w:adjustRightInd w:val="0"/>
              <w:snapToGrid w:val="0"/>
              <w:spacing w:afterLines="0" w:line="40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总价</w:t>
            </w:r>
            <w:r>
              <w:rPr>
                <w:rFonts w:hint="eastAsia" w:ascii="宋体" w:hAnsi="宋体" w:eastAsia="宋体" w:cs="宋体"/>
                <w:color w:val="auto"/>
                <w:kern w:val="0"/>
                <w:highlight w:val="none"/>
              </w:rPr>
              <w:t>偏差率</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highlight w:val="none"/>
              </w:rPr>
              <w:t>100％×（投标人</w:t>
            </w:r>
            <w:r>
              <w:rPr>
                <w:rFonts w:hint="eastAsia" w:ascii="宋体" w:hAnsi="宋体" w:eastAsia="宋体" w:cs="宋体"/>
                <w:color w:val="auto"/>
                <w:kern w:val="0"/>
                <w:highlight w:val="none"/>
                <w:lang w:eastAsia="zh-CN"/>
              </w:rPr>
              <w:t>投标总</w:t>
            </w:r>
            <w:r>
              <w:rPr>
                <w:rFonts w:hint="eastAsia" w:ascii="宋体" w:hAnsi="宋体" w:eastAsia="宋体" w:cs="宋体"/>
                <w:color w:val="auto"/>
                <w:kern w:val="0"/>
                <w:highlight w:val="none"/>
              </w:rPr>
              <w:t>报价一评标基准价）／</w:t>
            </w:r>
            <w:r>
              <w:rPr>
                <w:rFonts w:hint="eastAsia" w:ascii="宋体" w:hAnsi="宋体" w:eastAsia="宋体" w:cs="宋体"/>
                <w:color w:val="auto"/>
                <w:kern w:val="0"/>
                <w:highlight w:val="none"/>
                <w:lang w:val="en-US" w:eastAsia="zh-CN"/>
              </w:rPr>
              <w:t>总价</w:t>
            </w:r>
            <w:r>
              <w:rPr>
                <w:rFonts w:hint="eastAsia" w:ascii="宋体" w:hAnsi="宋体" w:eastAsia="宋体" w:cs="宋体"/>
                <w:color w:val="auto"/>
                <w:kern w:val="0"/>
                <w:highlight w:val="none"/>
              </w:rPr>
              <w:t>评标基准价</w:t>
            </w:r>
          </w:p>
          <w:p>
            <w:pPr>
              <w:adjustRightInd w:val="0"/>
              <w:snapToGrid w:val="0"/>
              <w:spacing w:afterLines="0"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总价</w:t>
            </w:r>
            <w:r>
              <w:rPr>
                <w:rFonts w:hint="eastAsia" w:ascii="宋体" w:hAnsi="宋体" w:eastAsia="宋体" w:cs="宋体"/>
                <w:color w:val="auto"/>
                <w:kern w:val="0"/>
                <w:highlight w:val="none"/>
              </w:rPr>
              <w:t>偏差率</w:t>
            </w:r>
            <w:r>
              <w:rPr>
                <w:rFonts w:hint="eastAsia" w:ascii="宋体" w:hAnsi="宋体" w:eastAsia="宋体" w:cs="宋体"/>
                <w:color w:val="auto"/>
                <w:kern w:val="0"/>
                <w:szCs w:val="21"/>
                <w:highlight w:val="none"/>
              </w:rPr>
              <w:t>计算的最终结果保留两位小数，小数点后第三位四舍五入。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60" w:type="dxa"/>
            <w:gridSpan w:val="2"/>
            <w:vAlign w:val="center"/>
          </w:tcPr>
          <w:p>
            <w:pPr>
              <w:adjustRightInd w:val="0"/>
              <w:snapToGrid w:val="0"/>
              <w:spacing w:afterLines="0" w:line="400" w:lineRule="exact"/>
              <w:jc w:val="center"/>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条款号</w:t>
            </w:r>
          </w:p>
        </w:tc>
        <w:tc>
          <w:tcPr>
            <w:tcW w:w="1668" w:type="dxa"/>
            <w:vAlign w:val="center"/>
          </w:tcPr>
          <w:p>
            <w:pPr>
              <w:adjustRightInd w:val="0"/>
              <w:snapToGrid w:val="0"/>
              <w:spacing w:afterLines="0" w:line="400" w:lineRule="exact"/>
              <w:jc w:val="center"/>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评分因素</w:t>
            </w:r>
          </w:p>
        </w:tc>
        <w:tc>
          <w:tcPr>
            <w:tcW w:w="6552" w:type="dxa"/>
            <w:vAlign w:val="center"/>
          </w:tcPr>
          <w:p>
            <w:pPr>
              <w:adjustRightInd w:val="0"/>
              <w:snapToGrid w:val="0"/>
              <w:spacing w:afterLines="0" w:line="400" w:lineRule="exact"/>
              <w:jc w:val="center"/>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评分标准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08" w:type="dxa"/>
            <w:vMerge w:val="restart"/>
            <w:tcBorders>
              <w:right w:val="single" w:color="auto" w:sz="4" w:space="0"/>
            </w:tcBorders>
            <w:vAlign w:val="center"/>
          </w:tcPr>
          <w:p>
            <w:pPr>
              <w:adjustRightInd w:val="0"/>
              <w:snapToGrid w:val="0"/>
              <w:spacing w:afterLines="0" w:line="40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2.2.4（1）</w:t>
            </w:r>
          </w:p>
        </w:tc>
        <w:tc>
          <w:tcPr>
            <w:tcW w:w="852" w:type="dxa"/>
            <w:vMerge w:val="restart"/>
            <w:tcBorders>
              <w:left w:val="single" w:color="auto" w:sz="4" w:space="0"/>
            </w:tcBorders>
            <w:vAlign w:val="center"/>
          </w:tcPr>
          <w:p>
            <w:pPr>
              <w:pStyle w:val="10"/>
              <w:adjustRightInd w:val="0"/>
              <w:snapToGrid w:val="0"/>
              <w:spacing w:after="0" w:afterLines="0" w:line="40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技术部分（A）评分标准</w:t>
            </w:r>
          </w:p>
          <w:p>
            <w:pPr>
              <w:pStyle w:val="10"/>
              <w:adjustRightInd w:val="0"/>
              <w:snapToGrid w:val="0"/>
              <w:spacing w:after="0" w:afterLines="0" w:line="400" w:lineRule="exact"/>
              <w:jc w:val="center"/>
              <w:rPr>
                <w:rFonts w:hint="eastAsia" w:ascii="宋体" w:hAnsi="宋体" w:eastAsia="宋体" w:cs="宋体"/>
                <w:color w:val="auto"/>
                <w:kern w:val="0"/>
                <w:highlight w:val="none"/>
              </w:rPr>
            </w:pPr>
          </w:p>
        </w:tc>
        <w:tc>
          <w:tcPr>
            <w:tcW w:w="1668" w:type="dxa"/>
            <w:tcBorders>
              <w:bottom w:val="single" w:color="auto" w:sz="4" w:space="0"/>
            </w:tcBorders>
            <w:vAlign w:val="center"/>
          </w:tcPr>
          <w:p>
            <w:pPr>
              <w:adjustRightInd w:val="0"/>
              <w:snapToGrid w:val="0"/>
              <w:spacing w:afterLines="0" w:line="4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Cs w:val="22"/>
                <w:highlight w:val="none"/>
                <w:lang w:val="en-US" w:eastAsia="zh-CN"/>
              </w:rPr>
              <w:t>技术</w:t>
            </w:r>
            <w:r>
              <w:rPr>
                <w:rFonts w:hint="eastAsia" w:ascii="宋体" w:hAnsi="宋体" w:eastAsia="宋体" w:cs="宋体"/>
                <w:color w:val="auto"/>
                <w:szCs w:val="22"/>
                <w:highlight w:val="none"/>
              </w:rPr>
              <w:t>部分总体评审标准</w:t>
            </w:r>
          </w:p>
        </w:tc>
        <w:tc>
          <w:tcPr>
            <w:tcW w:w="6552" w:type="dxa"/>
            <w:vAlign w:val="center"/>
          </w:tcPr>
          <w:p>
            <w:pPr>
              <w:adjustRightInd w:val="0"/>
              <w:snapToGrid w:val="0"/>
              <w:spacing w:afterLines="0"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技术</w:t>
            </w:r>
            <w:r>
              <w:rPr>
                <w:rFonts w:hint="eastAsia" w:ascii="宋体" w:hAnsi="宋体" w:eastAsia="宋体" w:cs="宋体"/>
                <w:color w:val="auto"/>
                <w:szCs w:val="21"/>
                <w:highlight w:val="none"/>
              </w:rPr>
              <w:t>部分评分</w:t>
            </w:r>
            <w:r>
              <w:rPr>
                <w:rFonts w:hint="eastAsia" w:ascii="宋体" w:hAnsi="宋体" w:eastAsia="宋体" w:cs="宋体"/>
                <w:color w:val="auto"/>
                <w:szCs w:val="21"/>
                <w:highlight w:val="none"/>
                <w:lang w:val="en-US" w:eastAsia="zh-CN"/>
              </w:rPr>
              <w:t>分为</w:t>
            </w:r>
            <w:r>
              <w:rPr>
                <w:rFonts w:hint="eastAsia" w:ascii="宋体" w:hAnsi="宋体" w:eastAsia="宋体" w:cs="宋体"/>
                <w:color w:val="auto"/>
                <w:szCs w:val="21"/>
                <w:highlight w:val="none"/>
              </w:rPr>
              <w:t>客观评分</w:t>
            </w:r>
            <w:r>
              <w:rPr>
                <w:rFonts w:hint="eastAsia" w:ascii="宋体" w:hAnsi="宋体" w:eastAsia="宋体" w:cs="宋体"/>
                <w:color w:val="auto"/>
                <w:szCs w:val="21"/>
                <w:highlight w:val="none"/>
                <w:lang w:val="en-US" w:eastAsia="zh-CN"/>
              </w:rPr>
              <w:t>和主观评分</w:t>
            </w:r>
            <w:r>
              <w:rPr>
                <w:rFonts w:hint="eastAsia" w:ascii="宋体" w:hAnsi="宋体" w:eastAsia="宋体" w:cs="宋体"/>
                <w:color w:val="auto"/>
                <w:szCs w:val="21"/>
                <w:highlight w:val="none"/>
                <w:lang w:eastAsia="zh-CN"/>
              </w:rPr>
              <w:t>。</w:t>
            </w:r>
          </w:p>
          <w:p>
            <w:pPr>
              <w:adjustRightInd w:val="0"/>
              <w:snapToGrid w:val="0"/>
              <w:spacing w:after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客观评分</w:t>
            </w:r>
            <w:r>
              <w:rPr>
                <w:rFonts w:hint="eastAsia" w:ascii="宋体" w:hAnsi="宋体" w:eastAsia="宋体" w:cs="宋体"/>
                <w:color w:val="auto"/>
                <w:szCs w:val="21"/>
                <w:highlight w:val="none"/>
              </w:rPr>
              <w:t>评标委员会按</w:t>
            </w:r>
            <w:r>
              <w:rPr>
                <w:rFonts w:hint="eastAsia" w:ascii="宋体" w:hAnsi="宋体" w:eastAsia="宋体" w:cs="宋体"/>
                <w:color w:val="auto"/>
                <w:szCs w:val="21"/>
                <w:highlight w:val="none"/>
                <w:lang w:eastAsia="zh-CN"/>
              </w:rPr>
              <w:t>以下</w:t>
            </w:r>
            <w:r>
              <w:rPr>
                <w:rFonts w:hint="eastAsia" w:ascii="宋体" w:hAnsi="宋体" w:eastAsia="宋体" w:cs="宋体"/>
                <w:color w:val="auto"/>
                <w:szCs w:val="21"/>
                <w:highlight w:val="none"/>
              </w:rPr>
              <w:t>各评审因素设定的分值进行评分</w:t>
            </w:r>
            <w:r>
              <w:rPr>
                <w:rFonts w:hint="eastAsia" w:ascii="宋体" w:hAnsi="宋体" w:eastAsia="宋体" w:cs="宋体"/>
                <w:color w:val="auto"/>
                <w:szCs w:val="21"/>
                <w:highlight w:val="none"/>
                <w:lang w:val="en-US" w:eastAsia="zh-CN"/>
              </w:rPr>
              <w:t>且保证分值统一</w:t>
            </w:r>
            <w:r>
              <w:rPr>
                <w:rFonts w:hint="eastAsia" w:ascii="宋体" w:hAnsi="宋体" w:eastAsia="宋体" w:cs="宋体"/>
                <w:color w:val="auto"/>
                <w:szCs w:val="21"/>
                <w:highlight w:val="none"/>
              </w:rPr>
              <w:t>。</w:t>
            </w:r>
          </w:p>
          <w:p>
            <w:pPr>
              <w:adjustRightInd w:val="0"/>
              <w:snapToGrid w:val="0"/>
              <w:spacing w:afterLines="0"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color w:val="auto"/>
                <w:szCs w:val="22"/>
                <w:highlight w:val="none"/>
                <w:lang w:val="en-US" w:eastAsia="zh-CN"/>
              </w:rPr>
              <w:t>主观评分</w:t>
            </w:r>
            <w:r>
              <w:rPr>
                <w:rFonts w:hint="eastAsia" w:ascii="宋体" w:hAnsi="宋体" w:eastAsia="宋体" w:cs="宋体"/>
                <w:color w:val="auto"/>
                <w:szCs w:val="22"/>
                <w:highlight w:val="none"/>
              </w:rPr>
              <w:t>评标委员会按照优、良、差</w:t>
            </w:r>
            <w:r>
              <w:rPr>
                <w:rFonts w:hint="eastAsia" w:ascii="宋体" w:hAnsi="宋体" w:eastAsia="宋体" w:cs="宋体"/>
                <w:color w:val="auto"/>
                <w:szCs w:val="22"/>
                <w:highlight w:val="none"/>
                <w:lang w:val="en-US" w:eastAsia="zh-CN"/>
              </w:rPr>
              <w:t>三</w:t>
            </w:r>
            <w:r>
              <w:rPr>
                <w:rFonts w:hint="eastAsia" w:ascii="宋体" w:hAnsi="宋体" w:eastAsia="宋体" w:cs="宋体"/>
                <w:color w:val="auto"/>
                <w:szCs w:val="22"/>
                <w:highlight w:val="none"/>
              </w:rPr>
              <w:t>个档次进行评分，</w:t>
            </w:r>
            <w:r>
              <w:rPr>
                <w:rFonts w:hint="eastAsia" w:ascii="宋体" w:hAnsi="宋体" w:eastAsia="宋体" w:cs="宋体"/>
                <w:snapToGrid w:val="0"/>
                <w:color w:val="auto"/>
                <w:kern w:val="0"/>
                <w:szCs w:val="21"/>
                <w:highlight w:val="none"/>
                <w:lang w:val="en-US" w:eastAsia="zh-CN"/>
              </w:rPr>
              <w:t>若评委</w:t>
            </w:r>
            <w:r>
              <w:rPr>
                <w:rFonts w:hint="eastAsia" w:ascii="宋体" w:hAnsi="宋体" w:eastAsia="宋体" w:cs="宋体"/>
                <w:snapToGrid w:val="0"/>
                <w:color w:val="auto"/>
                <w:kern w:val="0"/>
                <w:szCs w:val="21"/>
                <w:highlight w:val="none"/>
              </w:rPr>
              <w:t>对投标人</w:t>
            </w:r>
            <w:r>
              <w:rPr>
                <w:rFonts w:hint="eastAsia" w:ascii="宋体" w:hAnsi="宋体" w:eastAsia="宋体" w:cs="宋体"/>
                <w:color w:val="auto"/>
                <w:kern w:val="0"/>
                <w:highlight w:val="none"/>
                <w:lang w:val="en-US" w:eastAsia="zh-CN"/>
              </w:rPr>
              <w:t>技术部分</w:t>
            </w:r>
            <w:r>
              <w:rPr>
                <w:rFonts w:hint="eastAsia" w:ascii="宋体" w:hAnsi="宋体" w:eastAsia="宋体" w:cs="宋体"/>
                <w:snapToGrid w:val="0"/>
                <w:color w:val="auto"/>
                <w:kern w:val="0"/>
                <w:szCs w:val="21"/>
                <w:highlight w:val="none"/>
                <w:lang w:val="en-US" w:eastAsia="zh-CN"/>
              </w:rPr>
              <w:t>评分低于该部分总分的60%的或对个别投标人</w:t>
            </w:r>
            <w:r>
              <w:rPr>
                <w:rFonts w:hint="eastAsia" w:ascii="宋体" w:hAnsi="宋体" w:eastAsia="宋体" w:cs="宋体"/>
                <w:color w:val="auto"/>
                <w:kern w:val="0"/>
                <w:szCs w:val="21"/>
                <w:highlight w:val="none"/>
                <w:lang w:val="en-US" w:eastAsia="zh-CN"/>
              </w:rPr>
              <w:t>技术部分</w:t>
            </w:r>
            <w:r>
              <w:rPr>
                <w:rFonts w:hint="eastAsia" w:ascii="宋体" w:hAnsi="宋体" w:eastAsia="宋体" w:cs="宋体"/>
                <w:snapToGrid w:val="0"/>
                <w:color w:val="auto"/>
                <w:kern w:val="0"/>
                <w:szCs w:val="21"/>
                <w:highlight w:val="none"/>
                <w:lang w:val="en-US" w:eastAsia="zh-CN"/>
              </w:rPr>
              <w:t>评分</w:t>
            </w:r>
            <w:r>
              <w:rPr>
                <w:rFonts w:hint="eastAsia" w:ascii="宋体" w:hAnsi="宋体" w:eastAsia="宋体" w:cs="宋体"/>
                <w:snapToGrid w:val="0"/>
                <w:color w:val="auto"/>
                <w:kern w:val="0"/>
                <w:szCs w:val="21"/>
                <w:highlight w:val="none"/>
              </w:rPr>
              <w:t>畸高（即该</w:t>
            </w:r>
            <w:r>
              <w:rPr>
                <w:rFonts w:hint="eastAsia" w:ascii="宋体" w:hAnsi="宋体" w:eastAsia="宋体" w:cs="宋体"/>
                <w:snapToGrid w:val="0"/>
                <w:color w:val="auto"/>
                <w:kern w:val="0"/>
                <w:szCs w:val="21"/>
                <w:highlight w:val="none"/>
                <w:lang w:val="en-US" w:eastAsia="zh-CN"/>
              </w:rPr>
              <w:t>评委对技术部分评分</w:t>
            </w:r>
            <w:r>
              <w:rPr>
                <w:rFonts w:hint="eastAsia" w:ascii="宋体" w:hAnsi="宋体" w:eastAsia="宋体" w:cs="宋体"/>
                <w:snapToGrid w:val="0"/>
                <w:color w:val="auto"/>
                <w:kern w:val="0"/>
                <w:szCs w:val="21"/>
                <w:highlight w:val="none"/>
              </w:rPr>
              <w:t>的最高分与次高分差额超过</w:t>
            </w:r>
            <w:r>
              <w:rPr>
                <w:rFonts w:hint="eastAsia" w:ascii="宋体" w:hAnsi="宋体" w:eastAsia="宋体" w:cs="宋体"/>
                <w:snapToGrid w:val="0"/>
                <w:color w:val="auto"/>
                <w:kern w:val="0"/>
                <w:szCs w:val="21"/>
                <w:highlight w:val="none"/>
                <w:lang w:val="en-US" w:eastAsia="zh-CN"/>
              </w:rPr>
              <w:t>该部分</w:t>
            </w:r>
            <w:r>
              <w:rPr>
                <w:rFonts w:hint="eastAsia" w:ascii="宋体" w:hAnsi="宋体" w:eastAsia="宋体" w:cs="宋体"/>
                <w:snapToGrid w:val="0"/>
                <w:color w:val="auto"/>
                <w:kern w:val="0"/>
                <w:szCs w:val="21"/>
                <w:highlight w:val="none"/>
              </w:rPr>
              <w:t>总分的</w:t>
            </w:r>
            <w:r>
              <w:rPr>
                <w:rFonts w:hint="eastAsia" w:ascii="宋体" w:hAnsi="宋体" w:eastAsia="宋体" w:cs="宋体"/>
                <w:snapToGrid w:val="0"/>
                <w:color w:val="auto"/>
                <w:kern w:val="0"/>
                <w:szCs w:val="21"/>
                <w:highlight w:val="none"/>
                <w:lang w:val="en-US" w:eastAsia="zh-CN"/>
              </w:rPr>
              <w:t>10%</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的</w:t>
            </w:r>
            <w:r>
              <w:rPr>
                <w:rFonts w:hint="eastAsia" w:ascii="宋体" w:hAnsi="宋体" w:eastAsia="宋体" w:cs="宋体"/>
                <w:snapToGrid w:val="0"/>
                <w:color w:val="auto"/>
                <w:kern w:val="0"/>
                <w:szCs w:val="21"/>
                <w:highlight w:val="none"/>
              </w:rPr>
              <w:t>须注明</w:t>
            </w:r>
            <w:r>
              <w:rPr>
                <w:rFonts w:hint="eastAsia" w:ascii="宋体" w:hAnsi="宋体" w:eastAsia="宋体" w:cs="宋体"/>
                <w:snapToGrid w:val="0"/>
                <w:color w:val="auto"/>
                <w:kern w:val="0"/>
                <w:szCs w:val="21"/>
                <w:highlight w:val="none"/>
                <w:lang w:val="en-US" w:eastAsia="zh-CN"/>
              </w:rPr>
              <w:t>详实</w:t>
            </w:r>
            <w:r>
              <w:rPr>
                <w:rFonts w:hint="eastAsia" w:ascii="宋体" w:hAnsi="宋体" w:eastAsia="宋体" w:cs="宋体"/>
                <w:snapToGrid w:val="0"/>
                <w:color w:val="auto"/>
                <w:kern w:val="0"/>
                <w:szCs w:val="21"/>
                <w:highlight w:val="none"/>
              </w:rPr>
              <w:t>理由，</w:t>
            </w:r>
            <w:r>
              <w:rPr>
                <w:rFonts w:hint="eastAsia" w:ascii="宋体" w:hAnsi="宋体" w:eastAsia="宋体" w:cs="宋体"/>
                <w:color w:val="auto"/>
                <w:kern w:val="0"/>
                <w:szCs w:val="21"/>
                <w:highlight w:val="none"/>
                <w:lang w:val="en-US" w:eastAsia="zh-CN"/>
              </w:rPr>
              <w:t>技术部分</w:t>
            </w:r>
            <w:r>
              <w:rPr>
                <w:rFonts w:hint="eastAsia" w:ascii="宋体" w:hAnsi="宋体" w:eastAsia="宋体" w:cs="宋体"/>
                <w:snapToGrid w:val="0"/>
                <w:color w:val="auto"/>
                <w:kern w:val="0"/>
                <w:szCs w:val="21"/>
                <w:highlight w:val="none"/>
              </w:rPr>
              <w:t>缺项的该项得0分。</w:t>
            </w:r>
          </w:p>
          <w:p>
            <w:pPr>
              <w:adjustRightInd w:val="0"/>
              <w:snapToGrid w:val="0"/>
              <w:spacing w:afterLines="0"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评标委员会成员为5人及以上时，所有评委</w:t>
            </w:r>
            <w:r>
              <w:rPr>
                <w:rFonts w:hint="eastAsia" w:ascii="宋体" w:hAnsi="宋体" w:eastAsia="宋体" w:cs="宋体"/>
                <w:snapToGrid w:val="0"/>
                <w:color w:val="auto"/>
                <w:kern w:val="0"/>
                <w:szCs w:val="21"/>
                <w:highlight w:val="none"/>
                <w:lang w:eastAsia="zh-CN"/>
              </w:rPr>
              <w:t>评分</w:t>
            </w:r>
            <w:r>
              <w:rPr>
                <w:rFonts w:hint="eastAsia" w:ascii="宋体" w:hAnsi="宋体" w:eastAsia="宋体" w:cs="宋体"/>
                <w:snapToGrid w:val="0"/>
                <w:color w:val="auto"/>
                <w:kern w:val="0"/>
                <w:szCs w:val="21"/>
                <w:highlight w:val="none"/>
              </w:rPr>
              <w:t>中去掉一个最高和一个最低分，余下评委</w:t>
            </w:r>
            <w:r>
              <w:rPr>
                <w:rFonts w:hint="eastAsia" w:ascii="宋体" w:hAnsi="宋体" w:eastAsia="宋体" w:cs="宋体"/>
                <w:snapToGrid w:val="0"/>
                <w:color w:val="auto"/>
                <w:kern w:val="0"/>
                <w:szCs w:val="21"/>
                <w:highlight w:val="none"/>
                <w:lang w:eastAsia="zh-CN"/>
              </w:rPr>
              <w:t>评分</w:t>
            </w:r>
            <w:r>
              <w:rPr>
                <w:rFonts w:hint="eastAsia" w:ascii="宋体" w:hAnsi="宋体" w:eastAsia="宋体" w:cs="宋体"/>
                <w:snapToGrid w:val="0"/>
                <w:color w:val="auto"/>
                <w:kern w:val="0"/>
                <w:szCs w:val="21"/>
                <w:highlight w:val="none"/>
              </w:rPr>
              <w:t>取算术平均值为该投标人</w:t>
            </w:r>
            <w:r>
              <w:rPr>
                <w:rFonts w:hint="eastAsia" w:ascii="宋体" w:hAnsi="宋体" w:eastAsia="宋体" w:cs="宋体"/>
                <w:snapToGrid w:val="0"/>
                <w:color w:val="auto"/>
                <w:kern w:val="0"/>
                <w:szCs w:val="21"/>
                <w:highlight w:val="none"/>
                <w:lang w:val="en-US" w:eastAsia="zh-CN"/>
              </w:rPr>
              <w:t>技术部分</w:t>
            </w:r>
            <w:r>
              <w:rPr>
                <w:rFonts w:hint="eastAsia" w:ascii="宋体" w:hAnsi="宋体" w:eastAsia="宋体" w:cs="宋体"/>
                <w:snapToGrid w:val="0"/>
                <w:color w:val="auto"/>
                <w:kern w:val="0"/>
                <w:szCs w:val="21"/>
                <w:highlight w:val="none"/>
              </w:rPr>
              <w:t>得分。</w:t>
            </w:r>
          </w:p>
          <w:p>
            <w:pPr>
              <w:pStyle w:val="136"/>
              <w:numPr>
                <w:ilvl w:val="-1"/>
                <w:numId w:val="0"/>
              </w:numPr>
              <w:adjustRightInd w:val="0"/>
              <w:snapToGrid w:val="0"/>
              <w:spacing w:afterLines="0" w:line="400" w:lineRule="exact"/>
              <w:ind w:left="0" w:leftChars="0"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Cs w:val="21"/>
                <w:highlight w:val="none"/>
                <w:lang w:val="en-US" w:eastAsia="zh-CN"/>
              </w:rPr>
              <w:t>技术部分</w:t>
            </w:r>
            <w:r>
              <w:rPr>
                <w:rFonts w:hint="eastAsia" w:ascii="宋体" w:hAnsi="宋体" w:eastAsia="宋体" w:cs="宋体"/>
                <w:color w:val="auto"/>
                <w:kern w:val="0"/>
                <w:szCs w:val="21"/>
                <w:highlight w:val="none"/>
              </w:rPr>
              <w:t>得分的最终结果保留两位小数，</w:t>
            </w:r>
            <w:r>
              <w:rPr>
                <w:rFonts w:hint="eastAsia" w:ascii="宋体" w:hAnsi="宋体" w:eastAsia="宋体" w:cs="宋体"/>
                <w:color w:val="auto"/>
                <w:kern w:val="0"/>
                <w:szCs w:val="21"/>
                <w:highlight w:val="none"/>
                <w:lang w:val="en-US" w:eastAsia="zh-CN"/>
              </w:rPr>
              <w:t>小数点后</w:t>
            </w:r>
            <w:r>
              <w:rPr>
                <w:rFonts w:hint="eastAsia" w:ascii="宋体" w:hAnsi="宋体" w:eastAsia="宋体" w:cs="宋体"/>
                <w:color w:val="auto"/>
                <w:kern w:val="0"/>
                <w:szCs w:val="21"/>
                <w:highlight w:val="none"/>
              </w:rPr>
              <w:t>第三位四舍五入。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08" w:type="dxa"/>
            <w:vMerge w:val="continue"/>
            <w:tcBorders>
              <w:right w:val="single" w:color="auto" w:sz="4" w:space="0"/>
            </w:tcBorders>
            <w:vAlign w:val="center"/>
          </w:tcPr>
          <w:p>
            <w:pPr>
              <w:adjustRightInd w:val="0"/>
              <w:snapToGrid w:val="0"/>
              <w:spacing w:afterLines="0" w:line="400" w:lineRule="exact"/>
              <w:jc w:val="center"/>
              <w:rPr>
                <w:rFonts w:hint="eastAsia" w:ascii="宋体" w:hAnsi="宋体" w:eastAsia="宋体" w:cs="宋体"/>
                <w:color w:val="auto"/>
                <w:kern w:val="0"/>
                <w:highlight w:val="none"/>
              </w:rPr>
            </w:pPr>
          </w:p>
        </w:tc>
        <w:tc>
          <w:tcPr>
            <w:tcW w:w="852" w:type="dxa"/>
            <w:vMerge w:val="continue"/>
            <w:tcBorders>
              <w:left w:val="single" w:color="auto" w:sz="4" w:space="0"/>
            </w:tcBorders>
            <w:vAlign w:val="center"/>
          </w:tcPr>
          <w:p>
            <w:pPr>
              <w:pStyle w:val="10"/>
              <w:adjustRightInd w:val="0"/>
              <w:snapToGrid w:val="0"/>
              <w:spacing w:after="0" w:afterLines="0" w:line="400" w:lineRule="exact"/>
              <w:jc w:val="center"/>
              <w:rPr>
                <w:rFonts w:hint="eastAsia" w:ascii="宋体" w:hAnsi="宋体" w:eastAsia="宋体" w:cs="宋体"/>
                <w:color w:val="auto"/>
                <w:kern w:val="0"/>
                <w:highlight w:val="none"/>
              </w:rPr>
            </w:pPr>
          </w:p>
        </w:tc>
        <w:tc>
          <w:tcPr>
            <w:tcW w:w="1668" w:type="dxa"/>
            <w:tcBorders>
              <w:bottom w:val="single" w:color="auto" w:sz="4" w:space="0"/>
            </w:tcBorders>
            <w:vAlign w:val="center"/>
          </w:tcPr>
          <w:p>
            <w:pPr>
              <w:adjustRightInd w:val="0"/>
              <w:snapToGrid w:val="0"/>
              <w:spacing w:afterLines="0" w:line="4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产品</w:t>
            </w:r>
            <w:r>
              <w:rPr>
                <w:rFonts w:hint="eastAsia" w:ascii="宋体" w:hAnsi="宋体" w:eastAsia="宋体" w:cs="宋体"/>
                <w:color w:val="auto"/>
                <w:sz w:val="21"/>
                <w:szCs w:val="21"/>
                <w:lang w:val="en-US" w:eastAsia="zh-CN"/>
              </w:rPr>
              <w:t>质量保障</w:t>
            </w:r>
          </w:p>
          <w:p>
            <w:pPr>
              <w:adjustRightInd w:val="0"/>
              <w:snapToGrid w:val="0"/>
              <w:spacing w:afterLines="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c>
          <w:tcPr>
            <w:tcW w:w="6552" w:type="dxa"/>
            <w:vAlign w:val="center"/>
          </w:tcPr>
          <w:p>
            <w:pPr>
              <w:pStyle w:val="136"/>
              <w:numPr>
                <w:ilvl w:val="-1"/>
                <w:numId w:val="0"/>
              </w:numPr>
              <w:adjustRightInd w:val="0"/>
              <w:snapToGrid w:val="0"/>
              <w:spacing w:afterLines="0" w:line="400" w:lineRule="exact"/>
              <w:ind w:left="0"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1.所投</w:t>
            </w:r>
            <w:r>
              <w:rPr>
                <w:rFonts w:hint="eastAsia" w:ascii="宋体" w:hAnsi="宋体" w:eastAsia="宋体" w:cs="宋体"/>
                <w:color w:val="auto"/>
                <w:sz w:val="21"/>
                <w:szCs w:val="21"/>
                <w:highlight w:val="none"/>
                <w:lang w:eastAsia="zh-CN"/>
              </w:rPr>
              <w:t>电缆制造商（厂家）2020年至投标截止日（</w:t>
            </w:r>
            <w:r>
              <w:rPr>
                <w:rFonts w:hint="eastAsia" w:ascii="宋体" w:hAnsi="宋体" w:eastAsia="宋体" w:cs="宋体"/>
                <w:color w:val="auto"/>
                <w:sz w:val="21"/>
                <w:szCs w:val="21"/>
                <w:highlight w:val="none"/>
                <w:lang w:val="en-US" w:eastAsia="zh-CN"/>
              </w:rPr>
              <w:t>以授权公告日为准）每</w:t>
            </w:r>
            <w:r>
              <w:rPr>
                <w:rFonts w:hint="eastAsia" w:ascii="宋体" w:hAnsi="宋体" w:eastAsia="宋体" w:cs="宋体"/>
                <w:color w:val="auto"/>
                <w:sz w:val="21"/>
                <w:szCs w:val="21"/>
                <w:highlight w:val="none"/>
              </w:rPr>
              <w:t>具有一个国家</w:t>
            </w:r>
            <w:r>
              <w:rPr>
                <w:rFonts w:hint="eastAsia" w:ascii="宋体" w:hAnsi="宋体" w:eastAsia="宋体" w:cs="宋体"/>
                <w:color w:val="auto"/>
                <w:sz w:val="21"/>
                <w:szCs w:val="21"/>
                <w:highlight w:val="none"/>
                <w:lang w:val="en-US" w:eastAsia="zh-CN"/>
              </w:rPr>
              <w:t>知识产权局</w:t>
            </w:r>
            <w:r>
              <w:rPr>
                <w:rFonts w:hint="eastAsia" w:ascii="宋体" w:hAnsi="宋体" w:eastAsia="宋体" w:cs="宋体"/>
                <w:color w:val="auto"/>
                <w:sz w:val="21"/>
                <w:szCs w:val="21"/>
                <w:highlight w:val="none"/>
              </w:rPr>
              <w:t>颁发的有效的</w:t>
            </w:r>
            <w:r>
              <w:rPr>
                <w:rFonts w:hint="eastAsia" w:ascii="宋体" w:hAnsi="宋体" w:eastAsia="宋体" w:cs="宋体"/>
                <w:color w:val="auto"/>
                <w:sz w:val="21"/>
                <w:szCs w:val="21"/>
                <w:highlight w:val="none"/>
                <w:lang w:val="en-US" w:eastAsia="zh-CN"/>
              </w:rPr>
              <w:t>电缆相关的专利得1分，满分2分</w:t>
            </w:r>
            <w:r>
              <w:rPr>
                <w:rFonts w:hint="eastAsia" w:ascii="宋体" w:hAnsi="宋体" w:eastAsia="宋体" w:cs="宋体"/>
                <w:color w:val="auto"/>
                <w:szCs w:val="21"/>
                <w:highlight w:val="none"/>
              </w:rPr>
              <w:t>。</w:t>
            </w:r>
          </w:p>
          <w:p>
            <w:pPr>
              <w:pStyle w:val="136"/>
              <w:numPr>
                <w:ilvl w:val="-1"/>
                <w:numId w:val="0"/>
              </w:numPr>
              <w:adjustRightInd w:val="0"/>
              <w:snapToGrid w:val="0"/>
              <w:spacing w:afterLines="0" w:line="400" w:lineRule="exact"/>
              <w:ind w:left="0"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所投电缆制造商（厂家）</w:t>
            </w:r>
            <w:r>
              <w:rPr>
                <w:rFonts w:hint="eastAsia" w:ascii="宋体" w:hAnsi="宋体" w:eastAsia="宋体" w:cs="宋体"/>
                <w:color w:val="auto"/>
                <w:szCs w:val="21"/>
                <w:highlight w:val="none"/>
                <w:lang w:val="en-US" w:eastAsia="zh-CN"/>
              </w:rPr>
              <w:t>每参与一次</w:t>
            </w:r>
            <w:r>
              <w:rPr>
                <w:rFonts w:hint="eastAsia" w:ascii="宋体" w:hAnsi="宋体" w:eastAsia="宋体" w:cs="宋体"/>
                <w:color w:val="auto"/>
                <w:szCs w:val="21"/>
                <w:highlight w:val="none"/>
                <w:lang w:eastAsia="zh-CN"/>
              </w:rPr>
              <w:t>现行使用的电缆</w:t>
            </w:r>
            <w:r>
              <w:rPr>
                <w:rFonts w:hint="eastAsia" w:ascii="宋体" w:hAnsi="宋体" w:eastAsia="宋体" w:cs="宋体"/>
                <w:color w:val="auto"/>
                <w:szCs w:val="21"/>
                <w:highlight w:val="none"/>
                <w:lang w:val="en-US" w:eastAsia="zh-CN"/>
              </w:rPr>
              <w:t>相关的国家标准或者机械行业标准的制定得1分，满分1分。</w:t>
            </w:r>
          </w:p>
          <w:p>
            <w:pPr>
              <w:pStyle w:val="136"/>
              <w:numPr>
                <w:ilvl w:val="-1"/>
                <w:numId w:val="0"/>
              </w:numPr>
              <w:adjustRightInd w:val="0"/>
              <w:snapToGrid w:val="0"/>
              <w:spacing w:afterLines="0" w:line="400" w:lineRule="exact"/>
              <w:ind w:left="0"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所投电缆制造商（厂家）每具有1个</w:t>
            </w:r>
            <w:r>
              <w:rPr>
                <w:rFonts w:hint="eastAsia" w:ascii="宋体" w:hAnsi="宋体" w:eastAsia="宋体" w:cs="宋体"/>
                <w:color w:val="auto"/>
                <w:sz w:val="21"/>
                <w:szCs w:val="21"/>
                <w:highlight w:val="none"/>
                <w:lang w:val="en-US" w:eastAsia="zh-CN"/>
              </w:rPr>
              <w:t>有效的</w:t>
            </w:r>
            <w:r>
              <w:rPr>
                <w:rFonts w:hint="eastAsia" w:ascii="宋体" w:hAnsi="宋体" w:eastAsia="宋体" w:cs="宋体"/>
                <w:color w:val="auto"/>
                <w:sz w:val="21"/>
                <w:szCs w:val="21"/>
                <w:highlight w:val="none"/>
                <w:lang w:eastAsia="zh-CN"/>
              </w:rPr>
              <w:t>CQC认证证书的得1分，满分2分。</w:t>
            </w:r>
          </w:p>
          <w:p>
            <w:pPr>
              <w:pStyle w:val="136"/>
              <w:adjustRightInd w:val="0"/>
              <w:snapToGrid w:val="0"/>
              <w:spacing w:afterLines="0" w:line="400" w:lineRule="exact"/>
              <w:ind w:lef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w:t>
            </w:r>
            <w:r>
              <w:rPr>
                <w:rFonts w:hint="eastAsia" w:ascii="宋体" w:hAnsi="宋体" w:eastAsia="宋体" w:cs="宋体"/>
                <w:color w:val="auto"/>
                <w:sz w:val="21"/>
                <w:szCs w:val="21"/>
                <w:highlight w:val="none"/>
                <w:lang w:val="en-US" w:eastAsia="zh-CN"/>
              </w:rPr>
              <w:t>提供专利证书复印件加盖投标人鲜公章</w:t>
            </w:r>
            <w:r>
              <w:rPr>
                <w:rFonts w:hint="eastAsia" w:ascii="宋体" w:hAnsi="宋体" w:eastAsia="宋体" w:cs="宋体"/>
                <w:color w:val="auto"/>
                <w:sz w:val="21"/>
                <w:szCs w:val="21"/>
                <w:highlight w:val="none"/>
              </w:rPr>
              <w:t>。</w:t>
            </w:r>
          </w:p>
          <w:p>
            <w:pPr>
              <w:pStyle w:val="136"/>
              <w:numPr>
                <w:ilvl w:val="-1"/>
                <w:numId w:val="0"/>
              </w:numPr>
              <w:adjustRightInd w:val="0"/>
              <w:snapToGrid w:val="0"/>
              <w:spacing w:afterLines="0" w:line="400" w:lineRule="exact"/>
              <w:ind w:left="0" w:leftChars="0"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2.提供标准的封面目录、前言等能体现标准内容及参编单位信息的页面加盖投标人鲜公章。</w:t>
            </w:r>
          </w:p>
          <w:p>
            <w:pPr>
              <w:pStyle w:val="136"/>
              <w:numPr>
                <w:ilvl w:val="-1"/>
                <w:numId w:val="0"/>
              </w:numPr>
              <w:adjustRightInd w:val="0"/>
              <w:snapToGrid w:val="0"/>
              <w:spacing w:afterLines="0" w:line="400" w:lineRule="exact"/>
              <w:ind w:left="420" w:leftChars="200" w:firstLine="0" w:firstLineChars="0"/>
              <w:textAlignment w:val="baseline"/>
              <w:rPr>
                <w:rFonts w:hint="eastAsia" w:ascii="宋体" w:hAnsi="宋体" w:eastAsia="宋体" w:cs="宋体"/>
                <w:color w:val="auto"/>
                <w:szCs w:val="21"/>
                <w:highlight w:val="none"/>
                <w:u w:val="single"/>
              </w:rPr>
            </w:pPr>
            <w:r>
              <w:rPr>
                <w:rFonts w:hint="eastAsia" w:ascii="宋体" w:hAnsi="宋体" w:eastAsia="宋体" w:cs="宋体"/>
                <w:color w:val="auto"/>
                <w:sz w:val="21"/>
                <w:szCs w:val="21"/>
                <w:highlight w:val="none"/>
                <w:lang w:val="en-US" w:eastAsia="zh-CN"/>
              </w:rPr>
              <w:t>3.提供</w:t>
            </w:r>
            <w:r>
              <w:rPr>
                <w:rFonts w:hint="eastAsia" w:ascii="宋体" w:hAnsi="宋体" w:eastAsia="宋体" w:cs="宋体"/>
                <w:color w:val="auto"/>
                <w:sz w:val="21"/>
                <w:szCs w:val="21"/>
                <w:highlight w:val="none"/>
                <w:lang w:eastAsia="zh-CN"/>
              </w:rPr>
              <w:t>CQC认证证书</w:t>
            </w:r>
            <w:r>
              <w:rPr>
                <w:rFonts w:hint="eastAsia" w:ascii="宋体" w:hAnsi="宋体" w:eastAsia="宋体" w:cs="宋体"/>
                <w:color w:val="auto"/>
                <w:sz w:val="21"/>
                <w:szCs w:val="21"/>
                <w:highlight w:val="none"/>
                <w:lang w:val="en-US" w:eastAsia="zh-CN"/>
              </w:rPr>
              <w:t>复印件加盖投标人鲜章。</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08" w:type="dxa"/>
            <w:vMerge w:val="continue"/>
            <w:tcBorders>
              <w:right w:val="single" w:color="auto" w:sz="4" w:space="0"/>
            </w:tcBorders>
            <w:vAlign w:val="center"/>
          </w:tcPr>
          <w:p>
            <w:pPr>
              <w:adjustRightInd w:val="0"/>
              <w:snapToGrid w:val="0"/>
              <w:spacing w:afterLines="0" w:line="400" w:lineRule="exact"/>
              <w:jc w:val="center"/>
              <w:rPr>
                <w:rFonts w:hint="eastAsia" w:ascii="宋体" w:hAnsi="宋体" w:eastAsia="宋体" w:cs="宋体"/>
                <w:color w:val="auto"/>
                <w:kern w:val="0"/>
                <w:highlight w:val="none"/>
              </w:rPr>
            </w:pPr>
          </w:p>
        </w:tc>
        <w:tc>
          <w:tcPr>
            <w:tcW w:w="852" w:type="dxa"/>
            <w:vMerge w:val="continue"/>
            <w:tcBorders>
              <w:left w:val="single" w:color="auto" w:sz="4" w:space="0"/>
            </w:tcBorders>
            <w:vAlign w:val="center"/>
          </w:tcPr>
          <w:p>
            <w:pPr>
              <w:pStyle w:val="10"/>
              <w:adjustRightInd w:val="0"/>
              <w:snapToGrid w:val="0"/>
              <w:spacing w:after="0" w:afterLines="0" w:line="400" w:lineRule="exact"/>
              <w:jc w:val="center"/>
              <w:rPr>
                <w:rFonts w:hint="eastAsia" w:ascii="宋体" w:hAnsi="宋体" w:eastAsia="宋体" w:cs="宋体"/>
                <w:color w:val="auto"/>
                <w:kern w:val="0"/>
                <w:highlight w:val="none"/>
              </w:rPr>
            </w:pPr>
          </w:p>
        </w:tc>
        <w:tc>
          <w:tcPr>
            <w:tcW w:w="1668" w:type="dxa"/>
            <w:tcBorders>
              <w:bottom w:val="single" w:color="auto" w:sz="4" w:space="0"/>
            </w:tcBorders>
            <w:vAlign w:val="center"/>
          </w:tcPr>
          <w:p>
            <w:pPr>
              <w:adjustRightInd w:val="0"/>
              <w:snapToGrid w:val="0"/>
              <w:spacing w:afterLines="0"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 w:val="21"/>
                <w:szCs w:val="21"/>
                <w:lang w:val="en-US" w:eastAsia="zh-CN"/>
              </w:rPr>
              <w:t>供货服务方案</w:t>
            </w:r>
            <w:r>
              <w:rPr>
                <w:rFonts w:hint="eastAsia" w:ascii="宋体" w:hAnsi="宋体" w:eastAsia="宋体" w:cs="宋体"/>
                <w:color w:val="auto"/>
                <w:sz w:val="21"/>
                <w:szCs w:val="21"/>
                <w:lang w:eastAsia="zh-CN"/>
              </w:rPr>
              <w:t>及售后服务方案</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5</w:t>
            </w:r>
            <w:r>
              <w:rPr>
                <w:rFonts w:hint="eastAsia" w:ascii="宋体" w:hAnsi="宋体" w:eastAsia="宋体" w:cs="宋体"/>
                <w:color w:val="auto"/>
                <w:sz w:val="21"/>
                <w:szCs w:val="21"/>
                <w:lang w:val="en-US" w:eastAsia="zh-CN"/>
              </w:rPr>
              <w:t>分）</w:t>
            </w:r>
          </w:p>
        </w:tc>
        <w:tc>
          <w:tcPr>
            <w:tcW w:w="6552" w:type="dxa"/>
            <w:vAlign w:val="center"/>
          </w:tcPr>
          <w:p>
            <w:pPr>
              <w:pStyle w:val="136"/>
              <w:numPr>
                <w:ilvl w:val="0"/>
                <w:numId w:val="2"/>
              </w:numPr>
              <w:adjustRightInd w:val="0"/>
              <w:snapToGrid w:val="0"/>
              <w:spacing w:afterLines="0" w:line="400" w:lineRule="exact"/>
              <w:ind w:firstLine="44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交货期及送货到场方案（2分）</w:t>
            </w:r>
          </w:p>
          <w:p>
            <w:pPr>
              <w:pStyle w:val="136"/>
              <w:numPr>
                <w:ilvl w:val="0"/>
                <w:numId w:val="0"/>
              </w:numPr>
              <w:adjustRightInd w:val="0"/>
              <w:snapToGrid w:val="0"/>
              <w:spacing w:afterLines="0" w:line="400" w:lineRule="exac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投标人根据本项目及电缆生产情况对交货期及送货到场方案进行编制，</w:t>
            </w:r>
            <w:r>
              <w:rPr>
                <w:rFonts w:hint="eastAsia" w:ascii="宋体" w:hAnsi="宋体" w:eastAsia="宋体" w:cs="宋体"/>
                <w:color w:val="auto"/>
                <w:sz w:val="21"/>
                <w:szCs w:val="21"/>
                <w:highlight w:val="none"/>
                <w:lang w:eastAsia="zh-CN"/>
              </w:rPr>
              <w:t>根据</w:t>
            </w:r>
            <w:r>
              <w:rPr>
                <w:rFonts w:hint="eastAsia" w:ascii="宋体" w:hAnsi="宋体" w:eastAsia="宋体" w:cs="宋体"/>
                <w:color w:val="auto"/>
                <w:sz w:val="21"/>
                <w:szCs w:val="21"/>
                <w:highlight w:val="none"/>
                <w:lang w:val="en-US" w:eastAsia="zh-CN"/>
              </w:rPr>
              <w:t>交货期</w:t>
            </w:r>
            <w:r>
              <w:rPr>
                <w:rFonts w:hint="eastAsia" w:ascii="宋体" w:hAnsi="宋体" w:eastAsia="宋体" w:cs="宋体"/>
                <w:color w:val="auto"/>
                <w:sz w:val="21"/>
                <w:szCs w:val="21"/>
                <w:highlight w:val="none"/>
                <w:lang w:eastAsia="zh-CN"/>
              </w:rPr>
              <w:t>长</w:t>
            </w:r>
            <w:r>
              <w:rPr>
                <w:rFonts w:hint="eastAsia" w:ascii="宋体" w:hAnsi="宋体" w:eastAsia="宋体" w:cs="宋体"/>
                <w:color w:val="auto"/>
                <w:sz w:val="21"/>
                <w:szCs w:val="21"/>
                <w:highlight w:val="none"/>
                <w:lang w:val="en-US" w:eastAsia="zh-CN"/>
              </w:rPr>
              <w:t>短、送货到场方案可实施</w:t>
            </w:r>
            <w:r>
              <w:rPr>
                <w:rFonts w:hint="eastAsia" w:ascii="宋体" w:hAnsi="宋体" w:eastAsia="宋体" w:cs="宋体"/>
                <w:color w:val="auto"/>
                <w:sz w:val="21"/>
                <w:szCs w:val="21"/>
                <w:highlight w:val="none"/>
                <w:lang w:eastAsia="zh-CN"/>
              </w:rPr>
              <w:t>性等方面进行综合比较，方案优秀得2~1.6分，方案一般得1.6~1.2分，方案较差得1.2~0分</w:t>
            </w:r>
            <w:r>
              <w:rPr>
                <w:rFonts w:hint="eastAsia" w:ascii="宋体" w:hAnsi="宋体" w:eastAsia="宋体" w:cs="宋体"/>
                <w:color w:val="auto"/>
                <w:sz w:val="21"/>
                <w:szCs w:val="21"/>
                <w:highlight w:val="none"/>
                <w:lang w:val="en-US" w:eastAsia="zh-CN"/>
              </w:rPr>
              <w:t>。</w:t>
            </w:r>
          </w:p>
          <w:p>
            <w:pPr>
              <w:keepNext w:val="0"/>
              <w:keepLines w:val="0"/>
              <w:widowControl/>
              <w:numPr>
                <w:ilvl w:val="0"/>
                <w:numId w:val="2"/>
              </w:numPr>
              <w:suppressLineNumbers w:val="0"/>
              <w:adjustRightInd w:val="0"/>
              <w:snapToGrid w:val="0"/>
              <w:spacing w:before="0" w:beforeAutospacing="0" w:after="0" w:afterLines="0" w:afterAutospacing="0" w:line="400" w:lineRule="exact"/>
              <w:ind w:left="0" w:leftChars="0" w:right="0" w:firstLine="420" w:firstLineChars="200"/>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售后服务方案（3分）</w:t>
            </w:r>
          </w:p>
          <w:p>
            <w:pPr>
              <w:keepNext w:val="0"/>
              <w:keepLines w:val="0"/>
              <w:widowControl/>
              <w:numPr>
                <w:ilvl w:val="0"/>
                <w:numId w:val="0"/>
              </w:numPr>
              <w:suppressLineNumbers w:val="0"/>
              <w:adjustRightInd w:val="0"/>
              <w:snapToGrid w:val="0"/>
              <w:spacing w:before="0" w:beforeAutospacing="0" w:after="0" w:afterLines="0" w:afterAutospacing="0" w:line="400" w:lineRule="exact"/>
              <w:ind w:left="0" w:leftChars="0" w:right="0" w:rightChars="0" w:firstLine="0" w:firstLineChars="0"/>
              <w:jc w:val="both"/>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kern w:val="2"/>
                <w:sz w:val="21"/>
                <w:szCs w:val="21"/>
                <w:highlight w:val="none"/>
                <w:lang w:eastAsia="zh-CN" w:bidi="ar"/>
              </w:rPr>
              <w:t xml:space="preserve">    根据</w:t>
            </w:r>
            <w:r>
              <w:rPr>
                <w:rFonts w:hint="eastAsia" w:ascii="宋体" w:hAnsi="宋体" w:eastAsia="宋体" w:cs="宋体"/>
                <w:kern w:val="2"/>
                <w:sz w:val="21"/>
                <w:szCs w:val="21"/>
                <w:highlight w:val="none"/>
                <w:lang w:val="en-US" w:eastAsia="zh-CN" w:bidi="ar"/>
              </w:rPr>
              <w:t>售后维修及响应时间短、应急处理方案完善、可实施性高</w:t>
            </w:r>
            <w:r>
              <w:rPr>
                <w:rFonts w:hint="eastAsia" w:ascii="宋体" w:hAnsi="宋体" w:eastAsia="宋体" w:cs="宋体"/>
                <w:kern w:val="2"/>
                <w:sz w:val="21"/>
                <w:szCs w:val="21"/>
                <w:highlight w:val="none"/>
                <w:lang w:eastAsia="zh-CN" w:bidi="ar"/>
              </w:rPr>
              <w:t>等方面进行综合比较，方案优秀得3~2.4分，方案一般得2.4~1.8分，方案一般得1.8~0分</w:t>
            </w:r>
            <w:r>
              <w:rPr>
                <w:rFonts w:hint="eastAsia" w:ascii="宋体" w:hAnsi="宋体" w:eastAsia="宋体" w:cs="宋体"/>
                <w:kern w:val="2"/>
                <w:sz w:val="21"/>
                <w:szCs w:val="21"/>
                <w:highlight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08" w:type="dxa"/>
            <w:vMerge w:val="restart"/>
            <w:tcBorders>
              <w:right w:val="single" w:color="auto" w:sz="4" w:space="0"/>
            </w:tcBorders>
            <w:vAlign w:val="center"/>
          </w:tcPr>
          <w:p>
            <w:pPr>
              <w:adjustRightInd w:val="0"/>
              <w:snapToGrid w:val="0"/>
              <w:spacing w:afterLines="0"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2.2.4（2）</w:t>
            </w:r>
          </w:p>
        </w:tc>
        <w:tc>
          <w:tcPr>
            <w:tcW w:w="852" w:type="dxa"/>
            <w:vMerge w:val="restart"/>
            <w:tcBorders>
              <w:left w:val="single" w:color="auto" w:sz="4" w:space="0"/>
            </w:tcBorders>
            <w:vAlign w:val="center"/>
          </w:tcPr>
          <w:p>
            <w:pPr>
              <w:adjustRightInd w:val="0"/>
              <w:snapToGrid w:val="0"/>
              <w:spacing w:afterLines="0" w:line="400" w:lineRule="exact"/>
              <w:ind w:left="-63" w:leftChars="-30" w:right="-63" w:rightChars="-30"/>
              <w:jc w:val="center"/>
              <w:rPr>
                <w:rFonts w:hint="eastAsia" w:ascii="宋体" w:hAnsi="宋体" w:eastAsia="宋体" w:cs="宋体"/>
                <w:color w:val="auto"/>
                <w:highlight w:val="none"/>
              </w:rPr>
            </w:pPr>
            <w:r>
              <w:rPr>
                <w:rFonts w:hint="eastAsia" w:ascii="宋体" w:hAnsi="宋体" w:eastAsia="宋体" w:cs="宋体"/>
                <w:color w:val="auto"/>
                <w:highlight w:val="none"/>
              </w:rPr>
              <w:t>商务部分（B）评分标准</w:t>
            </w:r>
          </w:p>
        </w:tc>
        <w:tc>
          <w:tcPr>
            <w:tcW w:w="1668" w:type="dxa"/>
            <w:vAlign w:val="center"/>
          </w:tcPr>
          <w:p>
            <w:pPr>
              <w:tabs>
                <w:tab w:val="left" w:pos="1875"/>
              </w:tabs>
              <w:adjustRightInd w:val="0"/>
              <w:snapToGrid w:val="0"/>
              <w:spacing w:afterLines="0" w:line="400" w:lineRule="exact"/>
              <w:rPr>
                <w:rFonts w:hint="eastAsia" w:ascii="宋体" w:hAnsi="宋体" w:eastAsia="宋体" w:cs="宋体"/>
                <w:color w:val="auto"/>
                <w:kern w:val="0"/>
                <w:highlight w:val="none"/>
              </w:rPr>
            </w:pPr>
            <w:r>
              <w:rPr>
                <w:rFonts w:hint="eastAsia" w:ascii="宋体" w:hAnsi="宋体" w:eastAsia="宋体" w:cs="宋体"/>
                <w:color w:val="auto"/>
                <w:szCs w:val="22"/>
                <w:highlight w:val="none"/>
                <w:lang w:eastAsia="zh-CN"/>
              </w:rPr>
              <w:t>商务</w:t>
            </w:r>
            <w:r>
              <w:rPr>
                <w:rFonts w:hint="eastAsia" w:ascii="宋体" w:hAnsi="宋体" w:eastAsia="宋体" w:cs="宋体"/>
                <w:color w:val="auto"/>
                <w:szCs w:val="22"/>
                <w:highlight w:val="none"/>
              </w:rPr>
              <w:t>部分总体评审标准</w:t>
            </w:r>
          </w:p>
        </w:tc>
        <w:tc>
          <w:tcPr>
            <w:tcW w:w="6552" w:type="dxa"/>
            <w:vAlign w:val="center"/>
          </w:tcPr>
          <w:p>
            <w:pPr>
              <w:adjustRightInd w:val="0"/>
              <w:snapToGrid w:val="0"/>
              <w:spacing w:afterLines="0" w:line="400" w:lineRule="exact"/>
              <w:ind w:firstLine="420" w:firstLineChars="200"/>
              <w:rPr>
                <w:rFonts w:hint="eastAsia" w:ascii="宋体" w:hAnsi="宋体" w:eastAsia="宋体" w:cs="宋体"/>
                <w:color w:val="auto"/>
                <w:highlight w:val="none"/>
                <w:lang w:val="en-US"/>
              </w:rPr>
            </w:pPr>
            <w:r>
              <w:rPr>
                <w:rFonts w:hint="eastAsia" w:ascii="宋体" w:hAnsi="宋体" w:eastAsia="宋体" w:cs="宋体"/>
                <w:color w:val="auto"/>
                <w:szCs w:val="21"/>
                <w:highlight w:val="none"/>
              </w:rPr>
              <w:t>商务部分评分为客观评分，评标委员会按</w:t>
            </w:r>
            <w:r>
              <w:rPr>
                <w:rFonts w:hint="eastAsia" w:ascii="宋体" w:hAnsi="宋体" w:eastAsia="宋体" w:cs="宋体"/>
                <w:color w:val="auto"/>
                <w:szCs w:val="21"/>
                <w:highlight w:val="none"/>
                <w:lang w:eastAsia="zh-CN"/>
              </w:rPr>
              <w:t>以下</w:t>
            </w:r>
            <w:r>
              <w:rPr>
                <w:rFonts w:hint="eastAsia" w:ascii="宋体" w:hAnsi="宋体" w:eastAsia="宋体" w:cs="宋体"/>
                <w:color w:val="auto"/>
                <w:szCs w:val="21"/>
                <w:highlight w:val="none"/>
              </w:rPr>
              <w:t>各评审因素设定的分值进行评分</w:t>
            </w:r>
            <w:r>
              <w:rPr>
                <w:rFonts w:hint="eastAsia" w:ascii="宋体" w:hAnsi="宋体" w:eastAsia="宋体" w:cs="宋体"/>
                <w:color w:val="auto"/>
                <w:szCs w:val="21"/>
                <w:highlight w:val="none"/>
                <w:lang w:val="en-US" w:eastAsia="zh-CN"/>
              </w:rPr>
              <w:t>且保证分值统一</w:t>
            </w:r>
            <w:r>
              <w:rPr>
                <w:rFonts w:hint="eastAsia" w:ascii="宋体" w:hAnsi="宋体" w:eastAsia="宋体" w:cs="宋体"/>
                <w:color w:val="auto"/>
                <w:szCs w:val="21"/>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08" w:type="dxa"/>
            <w:vMerge w:val="continue"/>
            <w:tcBorders>
              <w:right w:val="single" w:color="auto" w:sz="4" w:space="0"/>
            </w:tcBorders>
            <w:vAlign w:val="center"/>
          </w:tcPr>
          <w:p>
            <w:pPr>
              <w:adjustRightInd w:val="0"/>
              <w:snapToGrid w:val="0"/>
              <w:spacing w:afterLines="0" w:line="400" w:lineRule="exact"/>
              <w:rPr>
                <w:rFonts w:hint="eastAsia" w:ascii="宋体" w:hAnsi="宋体" w:eastAsia="宋体" w:cs="宋体"/>
                <w:color w:val="auto"/>
                <w:kern w:val="0"/>
                <w:highlight w:val="none"/>
              </w:rPr>
            </w:pPr>
          </w:p>
        </w:tc>
        <w:tc>
          <w:tcPr>
            <w:tcW w:w="852" w:type="dxa"/>
            <w:vMerge w:val="continue"/>
            <w:tcBorders>
              <w:left w:val="single" w:color="auto" w:sz="4" w:space="0"/>
            </w:tcBorders>
            <w:vAlign w:val="center"/>
          </w:tcPr>
          <w:p>
            <w:pPr>
              <w:adjustRightInd w:val="0"/>
              <w:snapToGrid w:val="0"/>
              <w:spacing w:afterLines="0" w:line="400" w:lineRule="exact"/>
              <w:ind w:left="-63" w:leftChars="-30" w:right="-63" w:rightChars="-30"/>
              <w:jc w:val="center"/>
              <w:rPr>
                <w:rFonts w:hint="eastAsia" w:ascii="宋体" w:hAnsi="宋体" w:eastAsia="宋体" w:cs="宋体"/>
                <w:color w:val="auto"/>
                <w:highlight w:val="none"/>
              </w:rPr>
            </w:pPr>
          </w:p>
        </w:tc>
        <w:tc>
          <w:tcPr>
            <w:tcW w:w="1668" w:type="dxa"/>
            <w:vAlign w:val="center"/>
          </w:tcPr>
          <w:p>
            <w:pPr>
              <w:adjustRightInd w:val="0"/>
              <w:snapToGrid w:val="0"/>
              <w:spacing w:afterLines="0" w:line="400" w:lineRule="exact"/>
              <w:jc w:val="center"/>
              <w:rPr>
                <w:rFonts w:hint="eastAsia" w:ascii="宋体" w:hAnsi="宋体" w:eastAsia="宋体" w:cs="宋体"/>
                <w:sz w:val="22"/>
                <w:szCs w:val="22"/>
              </w:rPr>
            </w:pPr>
            <w:r>
              <w:rPr>
                <w:rFonts w:hint="eastAsia" w:ascii="宋体" w:hAnsi="宋体" w:eastAsia="宋体" w:cs="宋体"/>
                <w:sz w:val="22"/>
                <w:szCs w:val="22"/>
                <w:lang w:val="en-US" w:eastAsia="zh-CN"/>
              </w:rPr>
              <w:t>类似</w:t>
            </w:r>
            <w:r>
              <w:rPr>
                <w:rFonts w:hint="eastAsia" w:ascii="宋体" w:hAnsi="宋体" w:eastAsia="宋体" w:cs="宋体"/>
                <w:sz w:val="22"/>
                <w:szCs w:val="22"/>
              </w:rPr>
              <w:t>业绩</w:t>
            </w:r>
          </w:p>
          <w:p>
            <w:pPr>
              <w:adjustRightInd w:val="0"/>
              <w:snapToGrid w:val="0"/>
              <w:spacing w:afterLines="0" w:line="400" w:lineRule="exact"/>
              <w:jc w:val="center"/>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8</w:t>
            </w:r>
            <w:r>
              <w:rPr>
                <w:rFonts w:hint="eastAsia" w:ascii="宋体" w:hAnsi="宋体" w:eastAsia="宋体" w:cs="宋体"/>
                <w:sz w:val="22"/>
                <w:szCs w:val="22"/>
              </w:rPr>
              <w:t>分）</w:t>
            </w:r>
          </w:p>
          <w:p>
            <w:pPr>
              <w:adjustRightInd w:val="0"/>
              <w:snapToGrid w:val="0"/>
              <w:spacing w:afterLines="0" w:line="400" w:lineRule="exact"/>
              <w:jc w:val="center"/>
              <w:rPr>
                <w:rFonts w:hint="eastAsia" w:ascii="宋体" w:hAnsi="宋体" w:eastAsia="宋体" w:cs="宋体"/>
                <w:color w:val="auto"/>
                <w:kern w:val="0"/>
                <w:highlight w:val="none"/>
                <w:lang w:val="en-US" w:eastAsia="zh-CN"/>
              </w:rPr>
            </w:pPr>
          </w:p>
        </w:tc>
        <w:tc>
          <w:tcPr>
            <w:tcW w:w="6552" w:type="dxa"/>
            <w:vAlign w:val="center"/>
          </w:tcPr>
          <w:p>
            <w:pPr>
              <w:numPr>
                <w:ilvl w:val="-1"/>
                <w:numId w:val="0"/>
              </w:numPr>
              <w:adjustRightInd w:val="0"/>
              <w:snapToGrid w:val="0"/>
              <w:spacing w:afterLines="0" w:line="400" w:lineRule="exact"/>
              <w:ind w:firstLine="440" w:firstLineChars="20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val="en-US" w:eastAsia="zh-CN"/>
              </w:rPr>
              <w:t>1.</w:t>
            </w:r>
            <w:r>
              <w:rPr>
                <w:rFonts w:hint="eastAsia" w:ascii="宋体" w:hAnsi="宋体" w:eastAsia="宋体" w:cs="宋体"/>
                <w:kern w:val="0"/>
                <w:sz w:val="22"/>
                <w:szCs w:val="22"/>
                <w:highlight w:val="none"/>
              </w:rPr>
              <w:t>满足资格要求得2分；</w:t>
            </w:r>
          </w:p>
          <w:p>
            <w:pPr>
              <w:numPr>
                <w:ilvl w:val="-1"/>
                <w:numId w:val="0"/>
              </w:numPr>
              <w:adjustRightInd w:val="0"/>
              <w:snapToGrid w:val="0"/>
              <w:spacing w:afterLines="0" w:line="400" w:lineRule="exact"/>
              <w:ind w:left="0" w:leftChars="0" w:firstLine="440" w:firstLineChars="20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val="en-US" w:eastAsia="zh-CN"/>
              </w:rPr>
              <w:t>2.在满足资格要求基础上，2020年1月1日起至投标截止日止（以合同签订时间为准）</w:t>
            </w:r>
            <w:r>
              <w:rPr>
                <w:rFonts w:hint="eastAsia" w:ascii="宋体" w:hAnsi="宋体" w:cs="宋体"/>
                <w:kern w:val="0"/>
                <w:sz w:val="22"/>
                <w:szCs w:val="22"/>
                <w:highlight w:val="none"/>
                <w:lang w:val="en-US" w:eastAsia="zh-CN"/>
              </w:rPr>
              <w:t>，</w:t>
            </w:r>
            <w:r>
              <w:rPr>
                <w:rFonts w:hint="eastAsia" w:ascii="宋体" w:hAnsi="宋体" w:eastAsia="宋体" w:cs="宋体"/>
                <w:kern w:val="0"/>
                <w:sz w:val="22"/>
                <w:szCs w:val="22"/>
                <w:highlight w:val="none"/>
                <w:lang w:val="en-US" w:eastAsia="zh-CN"/>
              </w:rPr>
              <w:t>投标人或投标人所投电缆制造商（厂家）每增加1个合同额</w:t>
            </w:r>
            <w:r>
              <w:rPr>
                <w:rFonts w:hint="eastAsia" w:ascii="宋体" w:hAnsi="宋体" w:cs="宋体"/>
                <w:kern w:val="0"/>
                <w:sz w:val="22"/>
                <w:szCs w:val="22"/>
                <w:highlight w:val="none"/>
                <w:lang w:val="en-US" w:eastAsia="zh-CN"/>
              </w:rPr>
              <w:t>在</w:t>
            </w:r>
            <w:r>
              <w:rPr>
                <w:rFonts w:hint="eastAsia" w:ascii="宋体" w:hAnsi="宋体" w:eastAsia="宋体" w:cs="宋体"/>
                <w:kern w:val="0"/>
                <w:sz w:val="22"/>
                <w:szCs w:val="22"/>
                <w:highlight w:val="none"/>
                <w:lang w:val="en-US" w:eastAsia="zh-CN"/>
              </w:rPr>
              <w:t>1000万元</w:t>
            </w:r>
            <w:r>
              <w:rPr>
                <w:rFonts w:hint="eastAsia" w:ascii="宋体" w:hAnsi="宋体" w:cs="宋体"/>
                <w:kern w:val="0"/>
                <w:sz w:val="22"/>
                <w:szCs w:val="22"/>
                <w:highlight w:val="none"/>
                <w:lang w:val="en-US" w:eastAsia="zh-CN"/>
              </w:rPr>
              <w:t>及</w:t>
            </w:r>
            <w:r>
              <w:rPr>
                <w:rFonts w:hint="eastAsia" w:ascii="宋体" w:hAnsi="宋体" w:eastAsia="宋体" w:cs="宋体"/>
                <w:kern w:val="0"/>
                <w:sz w:val="22"/>
                <w:szCs w:val="22"/>
                <w:highlight w:val="none"/>
                <w:lang w:val="en-US" w:eastAsia="zh-CN"/>
              </w:rPr>
              <w:t>以上的电缆供货业绩得1分，满分2分</w:t>
            </w:r>
            <w:r>
              <w:rPr>
                <w:rFonts w:hint="eastAsia" w:ascii="宋体" w:hAnsi="宋体" w:eastAsia="宋体" w:cs="宋体"/>
                <w:kern w:val="0"/>
                <w:sz w:val="22"/>
                <w:szCs w:val="22"/>
                <w:highlight w:val="none"/>
              </w:rPr>
              <w:t>；</w:t>
            </w:r>
          </w:p>
          <w:p>
            <w:pPr>
              <w:numPr>
                <w:ilvl w:val="-1"/>
                <w:numId w:val="0"/>
              </w:numPr>
              <w:adjustRightInd w:val="0"/>
              <w:snapToGrid w:val="0"/>
              <w:spacing w:afterLines="0" w:line="400" w:lineRule="exact"/>
              <w:ind w:left="0" w:leftChars="0" w:firstLine="440" w:firstLineChars="200"/>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3.在满足资格要求基础上，2020年1月1日起至投标截止日止（以合同签订时间为准）</w:t>
            </w:r>
            <w:r>
              <w:rPr>
                <w:rFonts w:hint="eastAsia" w:ascii="宋体" w:hAnsi="宋体" w:cs="宋体"/>
                <w:kern w:val="0"/>
                <w:sz w:val="22"/>
                <w:szCs w:val="22"/>
                <w:highlight w:val="none"/>
                <w:lang w:val="en-US" w:eastAsia="zh-CN"/>
              </w:rPr>
              <w:t>，</w:t>
            </w:r>
            <w:r>
              <w:rPr>
                <w:rFonts w:hint="eastAsia" w:ascii="宋体" w:hAnsi="宋体" w:eastAsia="宋体" w:cs="宋体"/>
                <w:kern w:val="0"/>
                <w:sz w:val="22"/>
                <w:szCs w:val="22"/>
                <w:highlight w:val="none"/>
                <w:lang w:val="en-US" w:eastAsia="zh-CN"/>
              </w:rPr>
              <w:t>投标人或投标人所投电缆制造商（厂家）每增加1个合同额</w:t>
            </w:r>
            <w:r>
              <w:rPr>
                <w:rFonts w:hint="eastAsia" w:ascii="宋体" w:hAnsi="宋体" w:cs="宋体"/>
                <w:kern w:val="0"/>
                <w:sz w:val="22"/>
                <w:szCs w:val="22"/>
                <w:highlight w:val="none"/>
                <w:lang w:val="en-US" w:eastAsia="zh-CN"/>
              </w:rPr>
              <w:t>在</w:t>
            </w:r>
            <w:r>
              <w:rPr>
                <w:rFonts w:hint="eastAsia" w:ascii="宋体" w:hAnsi="宋体" w:eastAsia="宋体" w:cs="宋体"/>
                <w:kern w:val="0"/>
                <w:sz w:val="22"/>
                <w:szCs w:val="22"/>
                <w:highlight w:val="none"/>
                <w:lang w:val="en-US" w:eastAsia="zh-CN"/>
              </w:rPr>
              <w:t>4000万元</w:t>
            </w:r>
            <w:r>
              <w:rPr>
                <w:rFonts w:hint="eastAsia" w:ascii="宋体" w:hAnsi="宋体" w:cs="宋体"/>
                <w:kern w:val="0"/>
                <w:sz w:val="22"/>
                <w:szCs w:val="22"/>
                <w:highlight w:val="none"/>
                <w:lang w:val="en-US" w:eastAsia="zh-CN"/>
              </w:rPr>
              <w:t>及</w:t>
            </w:r>
            <w:r>
              <w:rPr>
                <w:rFonts w:hint="eastAsia" w:ascii="宋体" w:hAnsi="宋体" w:eastAsia="宋体" w:cs="宋体"/>
                <w:kern w:val="0"/>
                <w:sz w:val="22"/>
                <w:szCs w:val="22"/>
                <w:highlight w:val="none"/>
                <w:lang w:val="en-US" w:eastAsia="zh-CN"/>
              </w:rPr>
              <w:t>以上的电缆供货业绩得1分，满分2分；</w:t>
            </w:r>
          </w:p>
          <w:p>
            <w:pPr>
              <w:numPr>
                <w:ilvl w:val="-1"/>
                <w:numId w:val="0"/>
              </w:numPr>
              <w:adjustRightInd w:val="0"/>
              <w:snapToGrid w:val="0"/>
              <w:spacing w:afterLines="0" w:line="400" w:lineRule="exact"/>
              <w:ind w:left="0" w:leftChars="0" w:firstLine="440" w:firstLineChars="200"/>
              <w:rPr>
                <w:rFonts w:hint="eastAsia" w:ascii="宋体" w:hAnsi="宋体" w:eastAsia="宋体" w:cs="宋体"/>
                <w:color w:val="000000"/>
                <w:highlight w:val="none"/>
                <w:lang w:val="en-US" w:eastAsia="zh-CN"/>
              </w:rPr>
            </w:pPr>
            <w:r>
              <w:rPr>
                <w:rFonts w:hint="eastAsia" w:ascii="宋体" w:hAnsi="宋体" w:eastAsia="宋体" w:cs="宋体"/>
                <w:color w:val="000000"/>
                <w:kern w:val="0"/>
                <w:sz w:val="22"/>
                <w:szCs w:val="22"/>
                <w:highlight w:val="none"/>
                <w:lang w:val="en-US" w:eastAsia="zh-CN"/>
              </w:rPr>
              <w:t>4.在满足资格要求基础上，2020年1月1日起至投标截止日止（以合同签订时间为准），投标人或投标人所投电缆制造商（厂家）每增加1个合同额</w:t>
            </w:r>
            <w:r>
              <w:rPr>
                <w:rFonts w:hint="eastAsia" w:ascii="宋体" w:hAnsi="宋体" w:cs="宋体"/>
                <w:color w:val="000000"/>
                <w:kern w:val="0"/>
                <w:sz w:val="22"/>
                <w:szCs w:val="22"/>
                <w:highlight w:val="none"/>
                <w:lang w:val="en-US" w:eastAsia="zh-CN"/>
              </w:rPr>
              <w:t>在</w:t>
            </w:r>
            <w:r>
              <w:rPr>
                <w:rFonts w:hint="eastAsia" w:ascii="宋体" w:hAnsi="宋体" w:eastAsia="宋体" w:cs="宋体"/>
                <w:color w:val="000000"/>
                <w:kern w:val="0"/>
                <w:sz w:val="22"/>
                <w:szCs w:val="22"/>
                <w:highlight w:val="none"/>
                <w:lang w:eastAsia="zh-CN"/>
              </w:rPr>
              <w:t>5</w:t>
            </w:r>
            <w:r>
              <w:rPr>
                <w:rFonts w:hint="eastAsia" w:ascii="宋体" w:hAnsi="宋体" w:eastAsia="宋体" w:cs="宋体"/>
                <w:color w:val="000000"/>
                <w:kern w:val="0"/>
                <w:sz w:val="22"/>
                <w:szCs w:val="22"/>
                <w:highlight w:val="none"/>
                <w:lang w:val="en-US" w:eastAsia="zh-CN"/>
              </w:rPr>
              <w:t>000万元</w:t>
            </w:r>
            <w:r>
              <w:rPr>
                <w:rFonts w:hint="eastAsia" w:ascii="宋体" w:hAnsi="宋体" w:cs="宋体"/>
                <w:color w:val="000000"/>
                <w:kern w:val="0"/>
                <w:sz w:val="22"/>
                <w:szCs w:val="22"/>
                <w:highlight w:val="none"/>
                <w:lang w:val="en-US" w:eastAsia="zh-CN"/>
              </w:rPr>
              <w:t>及</w:t>
            </w:r>
            <w:r>
              <w:rPr>
                <w:rFonts w:hint="eastAsia" w:ascii="宋体" w:hAnsi="宋体" w:eastAsia="宋体" w:cs="宋体"/>
                <w:color w:val="000000"/>
                <w:kern w:val="0"/>
                <w:sz w:val="22"/>
                <w:szCs w:val="22"/>
                <w:highlight w:val="none"/>
                <w:lang w:val="en-US" w:eastAsia="zh-CN"/>
              </w:rPr>
              <w:t>以上的</w:t>
            </w:r>
            <w:r>
              <w:rPr>
                <w:rFonts w:hint="eastAsia" w:ascii="宋体" w:hAnsi="宋体" w:eastAsia="宋体" w:cs="宋体"/>
                <w:color w:val="000000"/>
                <w:kern w:val="0"/>
                <w:sz w:val="22"/>
                <w:szCs w:val="22"/>
                <w:highlight w:val="none"/>
                <w:lang w:eastAsia="zh-CN"/>
              </w:rPr>
              <w:t>高速公路的</w:t>
            </w:r>
            <w:r>
              <w:rPr>
                <w:rFonts w:hint="eastAsia" w:ascii="宋体" w:hAnsi="宋体" w:eastAsia="宋体" w:cs="宋体"/>
                <w:color w:val="000000"/>
                <w:kern w:val="0"/>
                <w:sz w:val="22"/>
                <w:szCs w:val="22"/>
                <w:highlight w:val="none"/>
                <w:lang w:val="en-US" w:eastAsia="zh-CN"/>
              </w:rPr>
              <w:t>电缆供货业绩得</w:t>
            </w:r>
            <w:r>
              <w:rPr>
                <w:rFonts w:hint="eastAsia" w:ascii="宋体" w:hAnsi="宋体" w:eastAsia="宋体" w:cs="宋体"/>
                <w:color w:val="000000"/>
                <w:kern w:val="0"/>
                <w:sz w:val="22"/>
                <w:szCs w:val="22"/>
                <w:highlight w:val="none"/>
                <w:lang w:eastAsia="zh-CN"/>
              </w:rPr>
              <w:t>2</w:t>
            </w:r>
            <w:r>
              <w:rPr>
                <w:rFonts w:hint="eastAsia" w:ascii="宋体" w:hAnsi="宋体" w:eastAsia="宋体" w:cs="宋体"/>
                <w:color w:val="000000"/>
                <w:kern w:val="0"/>
                <w:sz w:val="22"/>
                <w:szCs w:val="22"/>
                <w:highlight w:val="none"/>
                <w:lang w:val="en-US" w:eastAsia="zh-CN"/>
              </w:rPr>
              <w:t>分，满分</w:t>
            </w:r>
            <w:r>
              <w:rPr>
                <w:rFonts w:hint="eastAsia" w:ascii="宋体" w:hAnsi="宋体" w:eastAsia="宋体" w:cs="宋体"/>
                <w:color w:val="000000"/>
                <w:kern w:val="0"/>
                <w:sz w:val="22"/>
                <w:szCs w:val="22"/>
                <w:highlight w:val="none"/>
                <w:lang w:eastAsia="zh-CN"/>
              </w:rPr>
              <w:t>2</w:t>
            </w:r>
            <w:r>
              <w:rPr>
                <w:rFonts w:hint="eastAsia" w:ascii="宋体" w:hAnsi="宋体" w:eastAsia="宋体" w:cs="宋体"/>
                <w:color w:val="000000"/>
                <w:kern w:val="0"/>
                <w:sz w:val="22"/>
                <w:szCs w:val="22"/>
                <w:highlight w:val="none"/>
                <w:lang w:val="en-US" w:eastAsia="zh-CN"/>
              </w:rPr>
              <w:t>分；</w:t>
            </w:r>
          </w:p>
          <w:p>
            <w:pPr>
              <w:pStyle w:val="136"/>
              <w:adjustRightInd w:val="0"/>
              <w:snapToGrid w:val="0"/>
              <w:spacing w:afterLines="0" w:line="400" w:lineRule="exact"/>
              <w:ind w:firstLine="440"/>
              <w:textAlignment w:val="baseline"/>
              <w:rPr>
                <w:rFonts w:hint="eastAsia" w:ascii="宋体" w:hAnsi="宋体" w:eastAsia="宋体" w:cs="宋体"/>
                <w:kern w:val="0"/>
                <w:sz w:val="22"/>
                <w:szCs w:val="22"/>
                <w:highlight w:val="none"/>
              </w:rPr>
            </w:pPr>
            <w:r>
              <w:rPr>
                <w:rFonts w:hint="eastAsia" w:ascii="宋体" w:hAnsi="宋体" w:eastAsia="宋体" w:cs="宋体"/>
                <w:color w:val="000000"/>
                <w:sz w:val="22"/>
                <w:szCs w:val="22"/>
                <w:highlight w:val="none"/>
              </w:rPr>
              <w:t>注：</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每个合同业绩仅计</w:t>
            </w:r>
            <w:r>
              <w:rPr>
                <w:rFonts w:hint="eastAsia" w:ascii="宋体" w:hAnsi="宋体" w:eastAsia="宋体" w:cs="宋体"/>
                <w:sz w:val="22"/>
                <w:szCs w:val="22"/>
                <w:highlight w:val="none"/>
              </w:rPr>
              <w:t>算一次，不重复计算，</w:t>
            </w:r>
            <w:r>
              <w:rPr>
                <w:rFonts w:hint="eastAsia" w:ascii="宋体" w:hAnsi="宋体" w:eastAsia="宋体" w:cs="宋体"/>
                <w:kern w:val="0"/>
                <w:sz w:val="22"/>
                <w:szCs w:val="22"/>
                <w:highlight w:val="none"/>
              </w:rPr>
              <w:t>提供合同</w:t>
            </w:r>
            <w:r>
              <w:rPr>
                <w:rFonts w:hint="eastAsia" w:ascii="宋体" w:hAnsi="宋体" w:eastAsia="宋体" w:cs="宋体"/>
                <w:kern w:val="0"/>
                <w:sz w:val="22"/>
                <w:szCs w:val="22"/>
                <w:highlight w:val="none"/>
                <w:lang w:val="en-US" w:eastAsia="zh-CN"/>
              </w:rPr>
              <w:t>复印件</w:t>
            </w:r>
            <w:r>
              <w:rPr>
                <w:rFonts w:hint="eastAsia" w:ascii="宋体" w:hAnsi="宋体" w:eastAsia="宋体" w:cs="宋体"/>
                <w:kern w:val="0"/>
                <w:sz w:val="22"/>
                <w:szCs w:val="22"/>
                <w:highlight w:val="none"/>
              </w:rPr>
              <w:t>（合同需清晰反映上述业绩要求的主要内容，包括但不限于首页、尾页、签章页、主要商务条款页）</w:t>
            </w:r>
            <w:r>
              <w:rPr>
                <w:rFonts w:hint="eastAsia" w:ascii="宋体" w:hAnsi="宋体" w:eastAsia="宋体" w:cs="宋体"/>
                <w:kern w:val="0"/>
                <w:sz w:val="22"/>
                <w:szCs w:val="22"/>
                <w:highlight w:val="none"/>
                <w:lang w:eastAsia="zh-CN"/>
              </w:rPr>
              <w:t>，</w:t>
            </w:r>
            <w:r>
              <w:rPr>
                <w:rFonts w:hint="eastAsia" w:ascii="宋体" w:hAnsi="宋体" w:eastAsia="宋体" w:cs="宋体"/>
                <w:kern w:val="0"/>
                <w:sz w:val="22"/>
                <w:szCs w:val="22"/>
                <w:highlight w:val="none"/>
              </w:rPr>
              <w:t>合同原件备查。</w:t>
            </w:r>
          </w:p>
          <w:p>
            <w:pPr>
              <w:pStyle w:val="136"/>
              <w:adjustRightInd w:val="0"/>
              <w:snapToGrid w:val="0"/>
              <w:spacing w:afterLines="0" w:line="400" w:lineRule="exact"/>
              <w:ind w:left="0" w:leftChars="0" w:firstLine="440" w:firstLineChars="200"/>
              <w:textAlignment w:val="baseline"/>
              <w:rPr>
                <w:rFonts w:hint="eastAsia" w:ascii="宋体" w:hAnsi="宋体" w:eastAsia="宋体" w:cs="宋体"/>
                <w:color w:val="auto"/>
                <w:highlight w:val="none"/>
                <w:u w:val="single"/>
              </w:rPr>
            </w:pPr>
            <w:r>
              <w:rPr>
                <w:rFonts w:hint="eastAsia" w:ascii="宋体" w:hAnsi="宋体" w:eastAsia="宋体" w:cs="宋体"/>
                <w:kern w:val="0"/>
                <w:sz w:val="22"/>
                <w:szCs w:val="22"/>
                <w:highlight w:val="none"/>
                <w:lang w:val="en-US" w:eastAsia="zh-CN"/>
              </w:rPr>
              <w:t>2.第3条</w:t>
            </w:r>
            <w:r>
              <w:rPr>
                <w:rFonts w:hint="eastAsia" w:ascii="宋体" w:hAnsi="宋体" w:eastAsia="宋体" w:cs="宋体"/>
                <w:kern w:val="0"/>
                <w:sz w:val="22"/>
                <w:szCs w:val="22"/>
                <w:highlight w:val="none"/>
                <w:lang w:eastAsia="zh-CN"/>
              </w:rPr>
              <w:t>及第</w:t>
            </w:r>
            <w:r>
              <w:rPr>
                <w:rFonts w:hint="eastAsia" w:ascii="宋体" w:hAnsi="宋体" w:eastAsia="宋体" w:cs="宋体"/>
                <w:kern w:val="0"/>
                <w:sz w:val="22"/>
                <w:szCs w:val="22"/>
                <w:highlight w:val="none"/>
                <w:lang w:val="en-US" w:eastAsia="zh-CN"/>
              </w:rPr>
              <w:t>4</w:t>
            </w:r>
            <w:r>
              <w:rPr>
                <w:rFonts w:hint="eastAsia" w:ascii="宋体" w:hAnsi="宋体" w:eastAsia="宋体" w:cs="宋体"/>
                <w:kern w:val="0"/>
                <w:sz w:val="22"/>
                <w:szCs w:val="22"/>
                <w:highlight w:val="none"/>
                <w:lang w:eastAsia="zh-CN"/>
              </w:rPr>
              <w:t>条</w:t>
            </w:r>
            <w:r>
              <w:rPr>
                <w:rFonts w:hint="eastAsia" w:ascii="宋体" w:hAnsi="宋体" w:eastAsia="宋体" w:cs="宋体"/>
                <w:kern w:val="0"/>
                <w:sz w:val="22"/>
                <w:szCs w:val="22"/>
                <w:highlight w:val="none"/>
                <w:lang w:val="en-US" w:eastAsia="zh-CN"/>
              </w:rPr>
              <w:t>均需选择至少1个业绩，提供不少于4000万元的增值税专用发票复印件并加盖投标人鲜章，才可认加分项。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08" w:type="dxa"/>
            <w:vMerge w:val="continue"/>
            <w:tcBorders>
              <w:right w:val="single" w:color="auto" w:sz="4" w:space="0"/>
            </w:tcBorders>
            <w:vAlign w:val="center"/>
          </w:tcPr>
          <w:p>
            <w:pPr>
              <w:adjustRightInd w:val="0"/>
              <w:snapToGrid w:val="0"/>
              <w:spacing w:afterLines="0" w:line="400" w:lineRule="exact"/>
              <w:rPr>
                <w:rFonts w:hint="eastAsia" w:ascii="宋体" w:hAnsi="宋体" w:eastAsia="宋体" w:cs="宋体"/>
                <w:color w:val="auto"/>
                <w:kern w:val="0"/>
                <w:highlight w:val="none"/>
              </w:rPr>
            </w:pPr>
          </w:p>
        </w:tc>
        <w:tc>
          <w:tcPr>
            <w:tcW w:w="852" w:type="dxa"/>
            <w:vMerge w:val="continue"/>
            <w:tcBorders>
              <w:left w:val="single" w:color="auto" w:sz="4" w:space="0"/>
            </w:tcBorders>
            <w:vAlign w:val="center"/>
          </w:tcPr>
          <w:p>
            <w:pPr>
              <w:adjustRightInd w:val="0"/>
              <w:snapToGrid w:val="0"/>
              <w:spacing w:afterLines="0" w:line="400" w:lineRule="exact"/>
              <w:ind w:left="-63" w:leftChars="-30" w:right="-63" w:rightChars="-30"/>
              <w:jc w:val="center"/>
              <w:rPr>
                <w:rFonts w:hint="eastAsia" w:ascii="宋体" w:hAnsi="宋体" w:eastAsia="宋体" w:cs="宋体"/>
                <w:color w:val="auto"/>
                <w:highlight w:val="none"/>
              </w:rPr>
            </w:pPr>
          </w:p>
        </w:tc>
        <w:tc>
          <w:tcPr>
            <w:tcW w:w="1668" w:type="dxa"/>
            <w:vAlign w:val="center"/>
          </w:tcPr>
          <w:p>
            <w:pPr>
              <w:adjustRightInd w:val="0"/>
              <w:snapToGrid w:val="0"/>
              <w:spacing w:afterLines="0" w:line="4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财务状况</w:t>
            </w:r>
          </w:p>
          <w:p>
            <w:pPr>
              <w:adjustRightInd w:val="0"/>
              <w:snapToGrid w:val="0"/>
              <w:spacing w:afterLines="0" w:line="400" w:lineRule="exact"/>
              <w:jc w:val="center"/>
              <w:rPr>
                <w:rFonts w:hint="eastAsia" w:ascii="宋体" w:hAnsi="宋体" w:eastAsia="宋体" w:cs="宋体"/>
                <w:color w:val="auto"/>
                <w:highlight w:val="none"/>
                <w:u w:val="none"/>
              </w:rPr>
            </w:pPr>
            <w:r>
              <w:rPr>
                <w:rFonts w:hint="eastAsia" w:ascii="宋体" w:hAnsi="宋体" w:eastAsia="宋体" w:cs="宋体"/>
                <w:sz w:val="22"/>
                <w:szCs w:val="22"/>
              </w:rPr>
              <w:t>（</w:t>
            </w:r>
            <w:r>
              <w:rPr>
                <w:rFonts w:hint="eastAsia" w:ascii="宋体" w:hAnsi="宋体" w:eastAsia="宋体" w:cs="宋体"/>
                <w:sz w:val="22"/>
                <w:szCs w:val="22"/>
                <w:lang w:val="en-US" w:eastAsia="zh-CN"/>
              </w:rPr>
              <w:t>2</w:t>
            </w:r>
            <w:r>
              <w:rPr>
                <w:rFonts w:hint="eastAsia" w:ascii="宋体" w:hAnsi="宋体" w:eastAsia="宋体" w:cs="宋体"/>
                <w:sz w:val="22"/>
                <w:szCs w:val="22"/>
              </w:rPr>
              <w:t>分）</w:t>
            </w:r>
          </w:p>
        </w:tc>
        <w:tc>
          <w:tcPr>
            <w:tcW w:w="6552" w:type="dxa"/>
            <w:vAlign w:val="center"/>
          </w:tcPr>
          <w:p>
            <w:pPr>
              <w:numPr>
                <w:ilvl w:val="-1"/>
                <w:numId w:val="0"/>
              </w:numPr>
              <w:adjustRightInd w:val="0"/>
              <w:snapToGrid w:val="0"/>
              <w:spacing w:afterLines="0" w:line="400" w:lineRule="exact"/>
              <w:ind w:left="0" w:leftChars="0" w:firstLine="440" w:firstLineChars="200"/>
              <w:rPr>
                <w:rFonts w:hint="eastAsia" w:ascii="宋体" w:hAnsi="宋体" w:eastAsia="宋体" w:cs="宋体"/>
              </w:rPr>
            </w:pPr>
            <w:r>
              <w:rPr>
                <w:rFonts w:hint="eastAsia" w:ascii="宋体" w:hAnsi="宋体" w:eastAsia="宋体" w:cs="宋体"/>
                <w:kern w:val="0"/>
                <w:sz w:val="22"/>
                <w:szCs w:val="22"/>
                <w:lang w:val="en-US" w:eastAsia="zh-CN"/>
              </w:rPr>
              <w:t>投标人2020年、2021年以及2022年经营状况良好，</w:t>
            </w:r>
            <w:r>
              <w:rPr>
                <w:rFonts w:hint="eastAsia" w:ascii="宋体" w:hAnsi="宋体" w:eastAsia="宋体" w:cs="宋体"/>
                <w:kern w:val="0"/>
                <w:sz w:val="22"/>
                <w:szCs w:val="22"/>
                <w:lang w:eastAsia="zh-CN"/>
              </w:rPr>
              <w:t>至少有2年不</w:t>
            </w:r>
            <w:r>
              <w:rPr>
                <w:rFonts w:hint="eastAsia" w:ascii="宋体" w:hAnsi="宋体" w:eastAsia="宋体" w:cs="宋体"/>
                <w:kern w:val="0"/>
                <w:sz w:val="22"/>
                <w:szCs w:val="22"/>
                <w:lang w:val="en-US" w:eastAsia="zh-CN"/>
              </w:rPr>
              <w:t>亏损得</w:t>
            </w:r>
            <w:r>
              <w:rPr>
                <w:rFonts w:hint="eastAsia" w:ascii="宋体" w:hAnsi="宋体" w:eastAsia="宋体" w:cs="宋体"/>
                <w:kern w:val="0"/>
                <w:sz w:val="22"/>
                <w:szCs w:val="22"/>
                <w:lang w:eastAsia="zh-CN"/>
              </w:rPr>
              <w:t>2</w:t>
            </w:r>
            <w:r>
              <w:rPr>
                <w:rFonts w:hint="eastAsia" w:ascii="宋体" w:hAnsi="宋体" w:eastAsia="宋体" w:cs="宋体"/>
                <w:kern w:val="0"/>
                <w:sz w:val="22"/>
                <w:szCs w:val="22"/>
                <w:lang w:val="en-US" w:eastAsia="zh-CN"/>
              </w:rPr>
              <w:t>分，</w:t>
            </w:r>
            <w:r>
              <w:rPr>
                <w:rFonts w:hint="eastAsia" w:ascii="宋体" w:hAnsi="宋体" w:eastAsia="宋体" w:cs="宋体"/>
                <w:kern w:val="0"/>
                <w:sz w:val="22"/>
                <w:szCs w:val="22"/>
                <w:lang w:eastAsia="zh-CN"/>
              </w:rPr>
              <w:t>仅有1年不亏损得1分，3年均存在亏损现象不得分，</w:t>
            </w:r>
            <w:r>
              <w:rPr>
                <w:rFonts w:hint="eastAsia" w:ascii="宋体" w:hAnsi="宋体" w:eastAsia="宋体" w:cs="宋体"/>
                <w:kern w:val="0"/>
                <w:sz w:val="22"/>
                <w:szCs w:val="22"/>
                <w:lang w:val="en-US" w:eastAsia="zh-CN"/>
              </w:rPr>
              <w:t>满分</w:t>
            </w:r>
            <w:r>
              <w:rPr>
                <w:rFonts w:hint="eastAsia" w:ascii="宋体" w:hAnsi="宋体" w:eastAsia="宋体" w:cs="宋体"/>
                <w:kern w:val="0"/>
                <w:sz w:val="22"/>
                <w:szCs w:val="22"/>
                <w:lang w:eastAsia="zh-CN"/>
              </w:rPr>
              <w:t>2</w:t>
            </w:r>
            <w:r>
              <w:rPr>
                <w:rFonts w:hint="eastAsia" w:ascii="宋体" w:hAnsi="宋体" w:eastAsia="宋体" w:cs="宋体"/>
                <w:kern w:val="0"/>
                <w:sz w:val="22"/>
                <w:szCs w:val="22"/>
                <w:lang w:val="en-US" w:eastAsia="zh-CN"/>
              </w:rPr>
              <w:t>分</w:t>
            </w:r>
            <w:r>
              <w:rPr>
                <w:rFonts w:hint="eastAsia" w:ascii="宋体" w:hAnsi="宋体" w:eastAsia="宋体" w:cs="宋体"/>
                <w:kern w:val="0"/>
                <w:sz w:val="22"/>
                <w:szCs w:val="22"/>
                <w:lang w:eastAsia="zh-CN"/>
              </w:rPr>
              <w:t>。</w:t>
            </w:r>
          </w:p>
          <w:p>
            <w:pPr>
              <w:numPr>
                <w:ilvl w:val="0"/>
                <w:numId w:val="0"/>
              </w:numPr>
              <w:adjustRightInd w:val="0"/>
              <w:snapToGrid w:val="0"/>
              <w:spacing w:afterLines="0" w:line="400" w:lineRule="exact"/>
              <w:ind w:left="0" w:leftChars="0" w:firstLine="440" w:firstLineChars="200"/>
              <w:rPr>
                <w:rFonts w:hint="eastAsia" w:ascii="宋体" w:hAnsi="宋体" w:eastAsia="宋体" w:cs="宋体"/>
                <w:color w:val="auto"/>
                <w:highlight w:val="none"/>
                <w:u w:val="none"/>
              </w:rPr>
            </w:pPr>
            <w:r>
              <w:rPr>
                <w:rFonts w:hint="eastAsia" w:ascii="宋体" w:hAnsi="宋体" w:eastAsia="宋体" w:cs="宋体"/>
                <w:kern w:val="0"/>
                <w:sz w:val="22"/>
                <w:szCs w:val="22"/>
              </w:rPr>
              <w:t>注：提供</w:t>
            </w:r>
            <w:r>
              <w:rPr>
                <w:rFonts w:hint="eastAsia" w:ascii="宋体" w:hAnsi="宋体" w:eastAsia="宋体" w:cs="宋体"/>
                <w:kern w:val="0"/>
                <w:sz w:val="22"/>
                <w:szCs w:val="22"/>
                <w:lang w:val="en-US" w:eastAsia="zh-CN"/>
              </w:rPr>
              <w:t>2020年、2021年以及2022年得审计报告并加盖投标人公章</w:t>
            </w:r>
            <w:r>
              <w:rPr>
                <w:rFonts w:hint="eastAsia" w:ascii="宋体" w:hAnsi="宋体" w:eastAsia="宋体" w:cs="宋体"/>
                <w:kern w:val="0"/>
                <w:sz w:val="22"/>
                <w:szCs w:val="22"/>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08" w:type="dxa"/>
            <w:vMerge w:val="restart"/>
            <w:tcBorders>
              <w:right w:val="single" w:color="auto" w:sz="4" w:space="0"/>
            </w:tcBorders>
            <w:vAlign w:val="center"/>
          </w:tcPr>
          <w:p>
            <w:pPr>
              <w:adjustRightInd w:val="0"/>
              <w:snapToGrid w:val="0"/>
              <w:spacing w:afterLines="0"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2.2.4（</w:t>
            </w:r>
            <w:r>
              <w:rPr>
                <w:rFonts w:hint="eastAsia" w:ascii="宋体" w:hAnsi="宋体" w:eastAsia="宋体" w:cs="宋体"/>
                <w:color w:val="auto"/>
                <w:kern w:val="0"/>
                <w:highlight w:val="none"/>
                <w:lang w:val="en-US" w:eastAsia="zh-CN"/>
              </w:rPr>
              <w:t>3</w:t>
            </w:r>
            <w:r>
              <w:rPr>
                <w:rFonts w:hint="eastAsia" w:ascii="宋体" w:hAnsi="宋体" w:eastAsia="宋体" w:cs="宋体"/>
                <w:color w:val="auto"/>
                <w:kern w:val="0"/>
                <w:highlight w:val="none"/>
              </w:rPr>
              <w:t>）</w:t>
            </w:r>
          </w:p>
        </w:tc>
        <w:tc>
          <w:tcPr>
            <w:tcW w:w="852" w:type="dxa"/>
            <w:vMerge w:val="restart"/>
            <w:tcBorders>
              <w:left w:val="single" w:color="auto" w:sz="4" w:space="0"/>
            </w:tcBorders>
            <w:vAlign w:val="center"/>
          </w:tcPr>
          <w:p>
            <w:pPr>
              <w:adjustRightInd w:val="0"/>
              <w:snapToGrid w:val="0"/>
              <w:spacing w:afterLines="0" w:line="40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投标函部分评审标准</w:t>
            </w:r>
          </w:p>
        </w:tc>
        <w:tc>
          <w:tcPr>
            <w:tcW w:w="1668" w:type="dxa"/>
            <w:vAlign w:val="center"/>
          </w:tcPr>
          <w:p>
            <w:pPr>
              <w:tabs>
                <w:tab w:val="left" w:pos="1875"/>
              </w:tabs>
              <w:adjustRightInd w:val="0"/>
              <w:snapToGrid w:val="0"/>
              <w:spacing w:afterLines="0" w:line="400" w:lineRule="exact"/>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投标函部分的</w:t>
            </w:r>
            <w:r>
              <w:rPr>
                <w:rFonts w:hint="eastAsia" w:ascii="宋体" w:hAnsi="宋体" w:eastAsia="宋体" w:cs="宋体"/>
                <w:color w:val="auto"/>
                <w:kern w:val="0"/>
                <w:highlight w:val="none"/>
                <w:lang w:val="en-US" w:eastAsia="zh-CN"/>
              </w:rPr>
              <w:t>签署</w:t>
            </w:r>
          </w:p>
        </w:tc>
        <w:tc>
          <w:tcPr>
            <w:tcW w:w="6552" w:type="dxa"/>
            <w:vAlign w:val="center"/>
          </w:tcPr>
          <w:p>
            <w:pPr>
              <w:adjustRightInd w:val="0"/>
              <w:snapToGrid w:val="0"/>
              <w:spacing w:afterLines="0"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投标函部分的格式要求法定代表人或其委托代理人签名（或盖章）的须齐全。</w:t>
            </w:r>
          </w:p>
          <w:p>
            <w:pPr>
              <w:adjustRightInd w:val="0"/>
              <w:snapToGrid w:val="0"/>
              <w:spacing w:afterLines="0"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kern w:val="0"/>
                <w:highlight w:val="none"/>
              </w:rPr>
              <w:t>投标函部分的格式中要求投标人加盖单位法人章的，应加盖其单位法人章。</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08" w:type="dxa"/>
            <w:vMerge w:val="continue"/>
            <w:tcBorders>
              <w:right w:val="single" w:color="auto" w:sz="4" w:space="0"/>
            </w:tcBorders>
            <w:vAlign w:val="center"/>
          </w:tcPr>
          <w:p>
            <w:pPr>
              <w:adjustRightInd w:val="0"/>
              <w:snapToGrid w:val="0"/>
              <w:spacing w:afterLines="0" w:line="400" w:lineRule="exact"/>
              <w:rPr>
                <w:rFonts w:hint="eastAsia" w:ascii="宋体" w:hAnsi="宋体" w:eastAsia="宋体" w:cs="宋体"/>
                <w:color w:val="auto"/>
                <w:kern w:val="0"/>
                <w:highlight w:val="none"/>
              </w:rPr>
            </w:pPr>
          </w:p>
        </w:tc>
        <w:tc>
          <w:tcPr>
            <w:tcW w:w="852" w:type="dxa"/>
            <w:vMerge w:val="continue"/>
            <w:tcBorders>
              <w:left w:val="single" w:color="auto" w:sz="4" w:space="0"/>
            </w:tcBorders>
            <w:vAlign w:val="center"/>
          </w:tcPr>
          <w:p>
            <w:pPr>
              <w:adjustRightInd w:val="0"/>
              <w:snapToGrid w:val="0"/>
              <w:spacing w:afterLines="0" w:line="400" w:lineRule="exact"/>
              <w:ind w:firstLine="210" w:firstLineChars="100"/>
              <w:jc w:val="center"/>
              <w:rPr>
                <w:rFonts w:hint="eastAsia" w:ascii="宋体" w:hAnsi="宋体" w:eastAsia="宋体" w:cs="宋体"/>
                <w:color w:val="auto"/>
                <w:kern w:val="0"/>
                <w:highlight w:val="none"/>
              </w:rPr>
            </w:pPr>
          </w:p>
        </w:tc>
        <w:tc>
          <w:tcPr>
            <w:tcW w:w="1668" w:type="dxa"/>
            <w:vAlign w:val="center"/>
          </w:tcPr>
          <w:p>
            <w:pPr>
              <w:adjustRightInd w:val="0"/>
              <w:snapToGrid w:val="0"/>
              <w:spacing w:afterLines="0" w:line="400" w:lineRule="exact"/>
              <w:jc w:val="left"/>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kern w:val="0"/>
                <w:highlight w:val="none"/>
                <w:lang w:eastAsia="zh-CN"/>
              </w:rPr>
              <w:t>投标报价</w:t>
            </w:r>
          </w:p>
        </w:tc>
        <w:tc>
          <w:tcPr>
            <w:tcW w:w="6552" w:type="dxa"/>
            <w:vAlign w:val="center"/>
          </w:tcPr>
          <w:p>
            <w:pPr>
              <w:adjustRightInd w:val="0"/>
              <w:snapToGrid w:val="0"/>
              <w:spacing w:afterLines="0" w:line="400" w:lineRule="exact"/>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符合第二章“投标人须知”第</w:t>
            </w:r>
            <w:r>
              <w:rPr>
                <w:rFonts w:hint="eastAsia" w:ascii="宋体" w:hAnsi="宋体" w:eastAsia="宋体" w:cs="宋体"/>
                <w:color w:val="auto"/>
                <w:highlight w:val="none"/>
                <w:lang w:val="en-US" w:eastAsia="zh-CN"/>
              </w:rPr>
              <w:t>3.2款规定。</w:t>
            </w:r>
          </w:p>
          <w:p>
            <w:pPr>
              <w:adjustRightInd w:val="0"/>
              <w:snapToGrid w:val="0"/>
              <w:spacing w:afterLines="0" w:line="400" w:lineRule="exact"/>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2.分项报价表中各分项</w:t>
            </w:r>
            <w:r>
              <w:rPr>
                <w:rFonts w:hint="eastAsia" w:ascii="宋体" w:hAnsi="宋体" w:eastAsia="宋体" w:cs="宋体"/>
                <w:color w:val="auto"/>
                <w:highlight w:val="none"/>
              </w:rPr>
              <w:t>总价金额</w:t>
            </w:r>
            <w:r>
              <w:rPr>
                <w:rFonts w:hint="eastAsia" w:ascii="宋体" w:hAnsi="宋体" w:eastAsia="宋体" w:cs="宋体"/>
                <w:color w:val="auto"/>
                <w:highlight w:val="none"/>
                <w:lang w:val="en-US" w:eastAsia="zh-CN"/>
              </w:rPr>
              <w:t>必须与依据固定</w:t>
            </w:r>
            <w:r>
              <w:rPr>
                <w:rFonts w:hint="eastAsia" w:ascii="宋体" w:hAnsi="宋体" w:eastAsia="宋体" w:cs="宋体"/>
                <w:color w:val="auto"/>
                <w:highlight w:val="none"/>
              </w:rPr>
              <w:t>单价</w:t>
            </w:r>
            <w:r>
              <w:rPr>
                <w:rFonts w:hint="eastAsia" w:ascii="宋体" w:hAnsi="宋体" w:eastAsia="宋体" w:cs="宋体"/>
                <w:color w:val="auto"/>
                <w:highlight w:val="none"/>
                <w:lang w:val="en-US" w:eastAsia="zh-CN"/>
              </w:rPr>
              <w:t>计算出的结果</w:t>
            </w:r>
            <w:r>
              <w:rPr>
                <w:rFonts w:hint="eastAsia" w:ascii="宋体" w:hAnsi="宋体" w:eastAsia="宋体" w:cs="宋体"/>
                <w:color w:val="auto"/>
                <w:highlight w:val="none"/>
              </w:rPr>
              <w:t>一致</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w:t>
            </w:r>
            <w:r>
              <w:rPr>
                <w:rFonts w:hint="eastAsia" w:ascii="宋体" w:hAnsi="宋体" w:eastAsia="宋体" w:cs="宋体"/>
                <w:color w:val="auto"/>
                <w:highlight w:val="none"/>
                <w:lang w:eastAsia="zh-CN"/>
              </w:rPr>
              <w:t>总</w:t>
            </w:r>
            <w:r>
              <w:rPr>
                <w:rFonts w:hint="eastAsia" w:ascii="宋体" w:hAnsi="宋体" w:eastAsia="宋体" w:cs="宋体"/>
                <w:color w:val="auto"/>
                <w:highlight w:val="none"/>
              </w:rPr>
              <w:t>报价</w:t>
            </w:r>
            <w:r>
              <w:rPr>
                <w:rFonts w:hint="eastAsia" w:ascii="宋体" w:hAnsi="宋体" w:eastAsia="宋体" w:cs="宋体"/>
                <w:color w:val="auto"/>
                <w:highlight w:val="none"/>
                <w:lang w:val="en-US" w:eastAsia="zh-CN"/>
              </w:rPr>
              <w:t>必须</w:t>
            </w:r>
            <w:r>
              <w:rPr>
                <w:rFonts w:hint="eastAsia" w:ascii="宋体" w:hAnsi="宋体" w:eastAsia="宋体" w:cs="宋体"/>
                <w:color w:val="auto"/>
                <w:highlight w:val="none"/>
              </w:rPr>
              <w:t>与</w:t>
            </w:r>
            <w:r>
              <w:rPr>
                <w:rFonts w:hint="eastAsia" w:ascii="宋体" w:hAnsi="宋体" w:eastAsia="宋体" w:cs="宋体"/>
                <w:color w:val="auto"/>
                <w:highlight w:val="none"/>
                <w:lang w:val="en-US" w:eastAsia="zh-CN"/>
              </w:rPr>
              <w:t>各</w:t>
            </w:r>
            <w:r>
              <w:rPr>
                <w:rFonts w:hint="eastAsia" w:ascii="宋体" w:hAnsi="宋体" w:eastAsia="宋体" w:cs="宋体"/>
                <w:color w:val="auto"/>
                <w:highlight w:val="none"/>
              </w:rPr>
              <w:t>分项</w:t>
            </w:r>
            <w:r>
              <w:rPr>
                <w:rFonts w:hint="eastAsia" w:ascii="宋体" w:hAnsi="宋体" w:eastAsia="宋体" w:cs="宋体"/>
                <w:color w:val="auto"/>
                <w:highlight w:val="none"/>
                <w:lang w:val="en-US" w:eastAsia="zh-CN"/>
              </w:rPr>
              <w:t>总价</w:t>
            </w:r>
            <w:r>
              <w:rPr>
                <w:rFonts w:hint="eastAsia" w:ascii="宋体" w:hAnsi="宋体" w:eastAsia="宋体" w:cs="宋体"/>
                <w:color w:val="auto"/>
                <w:highlight w:val="none"/>
              </w:rPr>
              <w:t>的合价一致</w:t>
            </w:r>
            <w:r>
              <w:rPr>
                <w:rFonts w:hint="eastAsia" w:ascii="宋体" w:hAnsi="宋体" w:eastAsia="宋体" w:cs="宋体"/>
                <w:color w:val="auto"/>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08" w:type="dxa"/>
            <w:vMerge w:val="continue"/>
            <w:tcBorders>
              <w:right w:val="single" w:color="auto" w:sz="4" w:space="0"/>
            </w:tcBorders>
            <w:vAlign w:val="center"/>
          </w:tcPr>
          <w:p>
            <w:pPr>
              <w:adjustRightInd w:val="0"/>
              <w:snapToGrid w:val="0"/>
              <w:spacing w:afterLines="0" w:line="400" w:lineRule="exact"/>
              <w:rPr>
                <w:rFonts w:hint="eastAsia" w:ascii="宋体" w:hAnsi="宋体" w:eastAsia="宋体" w:cs="宋体"/>
                <w:color w:val="auto"/>
                <w:kern w:val="0"/>
                <w:highlight w:val="none"/>
              </w:rPr>
            </w:pPr>
          </w:p>
        </w:tc>
        <w:tc>
          <w:tcPr>
            <w:tcW w:w="852" w:type="dxa"/>
            <w:vMerge w:val="continue"/>
            <w:tcBorders>
              <w:left w:val="single" w:color="auto" w:sz="4" w:space="0"/>
            </w:tcBorders>
            <w:vAlign w:val="center"/>
          </w:tcPr>
          <w:p>
            <w:pPr>
              <w:adjustRightInd w:val="0"/>
              <w:snapToGrid w:val="0"/>
              <w:spacing w:afterLines="0" w:line="400" w:lineRule="exact"/>
              <w:ind w:firstLine="210" w:firstLineChars="100"/>
              <w:jc w:val="center"/>
              <w:rPr>
                <w:rFonts w:hint="eastAsia" w:ascii="宋体" w:hAnsi="宋体" w:eastAsia="宋体" w:cs="宋体"/>
                <w:color w:val="auto"/>
                <w:kern w:val="0"/>
                <w:highlight w:val="none"/>
              </w:rPr>
            </w:pPr>
          </w:p>
        </w:tc>
        <w:tc>
          <w:tcPr>
            <w:tcW w:w="1668" w:type="dxa"/>
            <w:vAlign w:val="center"/>
          </w:tcPr>
          <w:p>
            <w:pPr>
              <w:adjustRightInd w:val="0"/>
              <w:snapToGrid w:val="0"/>
              <w:spacing w:afterLines="0" w:line="400" w:lineRule="exact"/>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bidi="ar"/>
              </w:rPr>
              <w:t>报价唯一</w:t>
            </w:r>
          </w:p>
        </w:tc>
        <w:tc>
          <w:tcPr>
            <w:tcW w:w="6552" w:type="dxa"/>
            <w:vAlign w:val="center"/>
          </w:tcPr>
          <w:p>
            <w:pPr>
              <w:adjustRightInd w:val="0"/>
              <w:snapToGrid w:val="0"/>
              <w:spacing w:afterLines="0" w:line="400" w:lineRule="exact"/>
              <w:ind w:firstLine="420" w:firstLineChars="20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只能有一个有效报价，在招标文件没有规定的情况下，不得提交选择性报价。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08" w:type="dxa"/>
            <w:vMerge w:val="continue"/>
            <w:tcBorders>
              <w:right w:val="single" w:color="auto" w:sz="4" w:space="0"/>
            </w:tcBorders>
            <w:vAlign w:val="center"/>
          </w:tcPr>
          <w:p>
            <w:pPr>
              <w:adjustRightInd w:val="0"/>
              <w:snapToGrid w:val="0"/>
              <w:spacing w:afterLines="0" w:line="400" w:lineRule="exact"/>
              <w:rPr>
                <w:rFonts w:hint="eastAsia" w:ascii="宋体" w:hAnsi="宋体" w:eastAsia="宋体" w:cs="宋体"/>
                <w:color w:val="auto"/>
                <w:kern w:val="0"/>
                <w:highlight w:val="none"/>
              </w:rPr>
            </w:pPr>
          </w:p>
        </w:tc>
        <w:tc>
          <w:tcPr>
            <w:tcW w:w="852" w:type="dxa"/>
            <w:vMerge w:val="continue"/>
            <w:tcBorders>
              <w:left w:val="single" w:color="auto" w:sz="4" w:space="0"/>
            </w:tcBorders>
            <w:vAlign w:val="center"/>
          </w:tcPr>
          <w:p>
            <w:pPr>
              <w:adjustRightInd w:val="0"/>
              <w:snapToGrid w:val="0"/>
              <w:spacing w:afterLines="0" w:line="400" w:lineRule="exact"/>
              <w:ind w:firstLine="210" w:firstLineChars="100"/>
              <w:jc w:val="center"/>
              <w:rPr>
                <w:rFonts w:hint="eastAsia" w:ascii="宋体" w:hAnsi="宋体" w:eastAsia="宋体" w:cs="宋体"/>
                <w:color w:val="auto"/>
                <w:kern w:val="0"/>
                <w:highlight w:val="none"/>
              </w:rPr>
            </w:pPr>
          </w:p>
        </w:tc>
        <w:tc>
          <w:tcPr>
            <w:tcW w:w="1668" w:type="dxa"/>
            <w:vAlign w:val="center"/>
          </w:tcPr>
          <w:p>
            <w:pPr>
              <w:adjustRightInd w:val="0"/>
              <w:snapToGrid w:val="0"/>
              <w:spacing w:afterLines="0" w:line="400" w:lineRule="exact"/>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bidi="ar"/>
              </w:rPr>
              <w:t>投标报价算术错误修正</w:t>
            </w:r>
          </w:p>
        </w:tc>
        <w:tc>
          <w:tcPr>
            <w:tcW w:w="6552" w:type="dxa"/>
            <w:vAlign w:val="center"/>
          </w:tcPr>
          <w:p>
            <w:pPr>
              <w:adjustRightInd w:val="0"/>
              <w:snapToGrid w:val="0"/>
              <w:spacing w:afterLines="0" w:line="400" w:lineRule="exact"/>
              <w:ind w:firstLine="420" w:firstLineChars="200"/>
              <w:jc w:val="left"/>
              <w:rPr>
                <w:rFonts w:hint="eastAsia" w:ascii="宋体" w:hAnsi="宋体" w:eastAsia="宋体" w:cs="宋体"/>
                <w:color w:val="auto"/>
                <w:kern w:val="2"/>
                <w:sz w:val="21"/>
                <w:szCs w:val="24"/>
                <w:highlight w:val="none"/>
                <w:u w:val="single"/>
                <w:lang w:val="en-US" w:eastAsia="zh-CN" w:bidi="ar-SA"/>
              </w:rPr>
            </w:pPr>
            <w:r>
              <w:rPr>
                <w:rFonts w:hint="eastAsia" w:ascii="宋体" w:hAnsi="宋体" w:eastAsia="宋体" w:cs="宋体"/>
                <w:color w:val="auto"/>
                <w:kern w:val="0"/>
                <w:highlight w:val="none"/>
              </w:rPr>
              <w:t>符合第三章“评标办法”第3.</w:t>
            </w:r>
            <w:r>
              <w:rPr>
                <w:rFonts w:hint="eastAsia" w:ascii="宋体" w:hAnsi="宋体" w:eastAsia="宋体" w:cs="宋体"/>
                <w:color w:val="auto"/>
                <w:kern w:val="0"/>
                <w:highlight w:val="none"/>
                <w:lang w:val="en-US" w:eastAsia="zh-CN"/>
              </w:rPr>
              <w:t>1</w:t>
            </w:r>
            <w:r>
              <w:rPr>
                <w:rFonts w:hint="eastAsia" w:ascii="宋体" w:hAnsi="宋体" w:eastAsia="宋体" w:cs="宋体"/>
                <w:color w:val="auto"/>
                <w:kern w:val="0"/>
                <w:highlight w:val="none"/>
              </w:rPr>
              <w:t>.3项规定</w:t>
            </w:r>
            <w:r>
              <w:rPr>
                <w:rFonts w:hint="eastAsia" w:ascii="宋体" w:hAnsi="宋体" w:eastAsia="宋体" w:cs="宋体"/>
                <w:color w:val="auto"/>
                <w:kern w:val="0"/>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08" w:type="dxa"/>
            <w:vMerge w:val="continue"/>
            <w:tcBorders>
              <w:right w:val="single" w:color="auto" w:sz="4" w:space="0"/>
            </w:tcBorders>
            <w:vAlign w:val="center"/>
          </w:tcPr>
          <w:p>
            <w:pPr>
              <w:adjustRightInd w:val="0"/>
              <w:snapToGrid w:val="0"/>
              <w:spacing w:afterLines="0" w:line="400" w:lineRule="exact"/>
              <w:rPr>
                <w:rFonts w:hint="eastAsia" w:ascii="宋体" w:hAnsi="宋体" w:eastAsia="宋体" w:cs="宋体"/>
                <w:color w:val="auto"/>
                <w:kern w:val="0"/>
                <w:highlight w:val="none"/>
              </w:rPr>
            </w:pPr>
          </w:p>
        </w:tc>
        <w:tc>
          <w:tcPr>
            <w:tcW w:w="852" w:type="dxa"/>
            <w:vMerge w:val="continue"/>
            <w:tcBorders>
              <w:left w:val="single" w:color="auto" w:sz="4" w:space="0"/>
            </w:tcBorders>
            <w:vAlign w:val="center"/>
          </w:tcPr>
          <w:p>
            <w:pPr>
              <w:adjustRightInd w:val="0"/>
              <w:snapToGrid w:val="0"/>
              <w:spacing w:afterLines="0" w:line="400" w:lineRule="exact"/>
              <w:ind w:firstLine="210" w:firstLineChars="100"/>
              <w:jc w:val="center"/>
              <w:rPr>
                <w:rFonts w:hint="eastAsia" w:ascii="宋体" w:hAnsi="宋体" w:eastAsia="宋体" w:cs="宋体"/>
                <w:color w:val="auto"/>
                <w:kern w:val="0"/>
                <w:highlight w:val="none"/>
              </w:rPr>
            </w:pPr>
          </w:p>
        </w:tc>
        <w:tc>
          <w:tcPr>
            <w:tcW w:w="1668" w:type="dxa"/>
            <w:vAlign w:val="center"/>
          </w:tcPr>
          <w:p>
            <w:pPr>
              <w:adjustRightInd w:val="0"/>
              <w:snapToGrid w:val="0"/>
              <w:spacing w:afterLines="0" w:line="400" w:lineRule="exact"/>
              <w:jc w:val="left"/>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kern w:val="0"/>
                <w:highlight w:val="none"/>
                <w:lang w:val="en-US" w:eastAsia="zh-CN"/>
              </w:rPr>
              <w:t>交货期</w:t>
            </w:r>
          </w:p>
        </w:tc>
        <w:tc>
          <w:tcPr>
            <w:tcW w:w="6552" w:type="dxa"/>
            <w:vAlign w:val="center"/>
          </w:tcPr>
          <w:p>
            <w:pPr>
              <w:tabs>
                <w:tab w:val="left" w:pos="601"/>
                <w:tab w:val="left" w:pos="669"/>
              </w:tabs>
              <w:adjustRightInd w:val="0"/>
              <w:snapToGrid w:val="0"/>
              <w:spacing w:afterLines="0" w:line="400" w:lineRule="exact"/>
              <w:ind w:firstLine="420" w:firstLineChars="200"/>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kern w:val="0"/>
                <w:highlight w:val="none"/>
                <w:lang w:eastAsia="zh-CN"/>
              </w:rPr>
              <w:t>符合</w:t>
            </w:r>
            <w:r>
              <w:rPr>
                <w:rFonts w:hint="eastAsia" w:ascii="宋体" w:hAnsi="宋体" w:eastAsia="宋体" w:cs="宋体"/>
                <w:color w:val="auto"/>
                <w:kern w:val="0"/>
                <w:highlight w:val="none"/>
              </w:rPr>
              <w:t>第二章“投标人须知”第</w:t>
            </w:r>
            <w:r>
              <w:rPr>
                <w:rFonts w:hint="eastAsia" w:ascii="宋体" w:hAnsi="宋体" w:eastAsia="宋体" w:cs="宋体"/>
                <w:color w:val="auto"/>
                <w:kern w:val="0"/>
                <w:highlight w:val="none"/>
                <w:lang w:val="en-US" w:eastAsia="zh-CN"/>
              </w:rPr>
              <w:t>1.3.2项规定。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08" w:type="dxa"/>
            <w:vMerge w:val="continue"/>
            <w:tcBorders>
              <w:right w:val="single" w:color="auto" w:sz="4" w:space="0"/>
            </w:tcBorders>
            <w:vAlign w:val="center"/>
          </w:tcPr>
          <w:p>
            <w:pPr>
              <w:adjustRightInd w:val="0"/>
              <w:snapToGrid w:val="0"/>
              <w:spacing w:afterLines="0" w:line="400" w:lineRule="exact"/>
              <w:rPr>
                <w:rFonts w:hint="eastAsia" w:ascii="宋体" w:hAnsi="宋体" w:eastAsia="宋体" w:cs="宋体"/>
                <w:color w:val="auto"/>
                <w:kern w:val="0"/>
                <w:highlight w:val="none"/>
              </w:rPr>
            </w:pPr>
          </w:p>
        </w:tc>
        <w:tc>
          <w:tcPr>
            <w:tcW w:w="852" w:type="dxa"/>
            <w:vMerge w:val="continue"/>
            <w:tcBorders>
              <w:left w:val="single" w:color="auto" w:sz="4" w:space="0"/>
            </w:tcBorders>
            <w:vAlign w:val="center"/>
          </w:tcPr>
          <w:p>
            <w:pPr>
              <w:adjustRightInd w:val="0"/>
              <w:snapToGrid w:val="0"/>
              <w:spacing w:afterLines="0" w:line="400" w:lineRule="exact"/>
              <w:ind w:firstLine="210" w:firstLineChars="100"/>
              <w:jc w:val="center"/>
              <w:rPr>
                <w:rFonts w:hint="eastAsia" w:ascii="宋体" w:hAnsi="宋体" w:eastAsia="宋体" w:cs="宋体"/>
                <w:color w:val="auto"/>
                <w:kern w:val="0"/>
                <w:highlight w:val="none"/>
              </w:rPr>
            </w:pPr>
          </w:p>
        </w:tc>
        <w:tc>
          <w:tcPr>
            <w:tcW w:w="1668" w:type="dxa"/>
            <w:vAlign w:val="center"/>
          </w:tcPr>
          <w:p>
            <w:pPr>
              <w:adjustRightInd w:val="0"/>
              <w:snapToGrid w:val="0"/>
              <w:spacing w:afterLines="0" w:line="400" w:lineRule="exact"/>
              <w:jc w:val="left"/>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kern w:val="0"/>
                <w:highlight w:val="none"/>
                <w:lang w:eastAsia="zh-CN"/>
              </w:rPr>
              <w:t>交货地点</w:t>
            </w:r>
          </w:p>
        </w:tc>
        <w:tc>
          <w:tcPr>
            <w:tcW w:w="6552" w:type="dxa"/>
            <w:vAlign w:val="center"/>
          </w:tcPr>
          <w:p>
            <w:pPr>
              <w:tabs>
                <w:tab w:val="left" w:pos="601"/>
                <w:tab w:val="left" w:pos="669"/>
              </w:tabs>
              <w:adjustRightInd w:val="0"/>
              <w:snapToGrid w:val="0"/>
              <w:spacing w:afterLines="0" w:line="400" w:lineRule="exact"/>
              <w:ind w:firstLine="420" w:firstLineChars="200"/>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kern w:val="0"/>
                <w:highlight w:val="none"/>
                <w:lang w:eastAsia="zh-CN"/>
              </w:rPr>
              <w:t>符合</w:t>
            </w:r>
            <w:r>
              <w:rPr>
                <w:rFonts w:hint="eastAsia" w:ascii="宋体" w:hAnsi="宋体" w:eastAsia="宋体" w:cs="宋体"/>
                <w:color w:val="auto"/>
                <w:kern w:val="0"/>
                <w:highlight w:val="none"/>
              </w:rPr>
              <w:t>第二章“投标人须知”第</w:t>
            </w:r>
            <w:r>
              <w:rPr>
                <w:rFonts w:hint="eastAsia" w:ascii="宋体" w:hAnsi="宋体" w:eastAsia="宋体" w:cs="宋体"/>
                <w:color w:val="auto"/>
                <w:kern w:val="0"/>
                <w:highlight w:val="none"/>
                <w:lang w:val="en-US" w:eastAsia="zh-CN"/>
              </w:rPr>
              <w:t>1.3.3项规定。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08" w:type="dxa"/>
            <w:vMerge w:val="continue"/>
            <w:tcBorders>
              <w:right w:val="single" w:color="auto" w:sz="4" w:space="0"/>
            </w:tcBorders>
            <w:vAlign w:val="center"/>
          </w:tcPr>
          <w:p>
            <w:pPr>
              <w:adjustRightInd w:val="0"/>
              <w:snapToGrid w:val="0"/>
              <w:spacing w:afterLines="0" w:line="400" w:lineRule="exact"/>
              <w:rPr>
                <w:rFonts w:hint="eastAsia" w:ascii="宋体" w:hAnsi="宋体" w:eastAsia="宋体" w:cs="宋体"/>
                <w:color w:val="auto"/>
                <w:kern w:val="0"/>
                <w:highlight w:val="none"/>
              </w:rPr>
            </w:pPr>
          </w:p>
        </w:tc>
        <w:tc>
          <w:tcPr>
            <w:tcW w:w="852" w:type="dxa"/>
            <w:vMerge w:val="continue"/>
            <w:tcBorders>
              <w:left w:val="single" w:color="auto" w:sz="4" w:space="0"/>
            </w:tcBorders>
            <w:vAlign w:val="center"/>
          </w:tcPr>
          <w:p>
            <w:pPr>
              <w:adjustRightInd w:val="0"/>
              <w:snapToGrid w:val="0"/>
              <w:spacing w:afterLines="0" w:line="400" w:lineRule="exact"/>
              <w:ind w:firstLine="210" w:firstLineChars="100"/>
              <w:jc w:val="center"/>
              <w:rPr>
                <w:rFonts w:hint="eastAsia" w:ascii="宋体" w:hAnsi="宋体" w:eastAsia="宋体" w:cs="宋体"/>
                <w:color w:val="auto"/>
                <w:kern w:val="0"/>
                <w:highlight w:val="none"/>
              </w:rPr>
            </w:pPr>
          </w:p>
        </w:tc>
        <w:tc>
          <w:tcPr>
            <w:tcW w:w="1668" w:type="dxa"/>
            <w:vAlign w:val="center"/>
          </w:tcPr>
          <w:p>
            <w:pPr>
              <w:adjustRightInd w:val="0"/>
              <w:snapToGrid w:val="0"/>
              <w:spacing w:afterLines="0" w:line="400" w:lineRule="exact"/>
              <w:jc w:val="left"/>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kern w:val="0"/>
                <w:highlight w:val="none"/>
                <w:lang w:eastAsia="zh-CN"/>
              </w:rPr>
              <w:t>投标有效期</w:t>
            </w:r>
          </w:p>
        </w:tc>
        <w:tc>
          <w:tcPr>
            <w:tcW w:w="6552" w:type="dxa"/>
            <w:vAlign w:val="center"/>
          </w:tcPr>
          <w:p>
            <w:pPr>
              <w:tabs>
                <w:tab w:val="left" w:pos="601"/>
                <w:tab w:val="left" w:pos="669"/>
              </w:tabs>
              <w:adjustRightInd w:val="0"/>
              <w:snapToGrid w:val="0"/>
              <w:spacing w:afterLines="0" w:line="400" w:lineRule="exact"/>
              <w:ind w:firstLine="420" w:firstLineChars="200"/>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kern w:val="0"/>
                <w:highlight w:val="none"/>
                <w:lang w:eastAsia="zh-CN"/>
              </w:rPr>
              <w:t>符合</w:t>
            </w:r>
            <w:r>
              <w:rPr>
                <w:rFonts w:hint="eastAsia" w:ascii="宋体" w:hAnsi="宋体" w:eastAsia="宋体" w:cs="宋体"/>
                <w:color w:val="auto"/>
                <w:kern w:val="0"/>
                <w:highlight w:val="none"/>
              </w:rPr>
              <w:t>第二章“投标人须知”第</w:t>
            </w:r>
            <w:r>
              <w:rPr>
                <w:rFonts w:hint="eastAsia" w:ascii="宋体" w:hAnsi="宋体" w:eastAsia="宋体" w:cs="宋体"/>
                <w:color w:val="auto"/>
                <w:kern w:val="0"/>
                <w:highlight w:val="none"/>
                <w:lang w:val="en-US" w:eastAsia="zh-CN"/>
              </w:rPr>
              <w:t>3.3.1项规定。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08" w:type="dxa"/>
            <w:vMerge w:val="restart"/>
            <w:vAlign w:val="center"/>
          </w:tcPr>
          <w:p>
            <w:pPr>
              <w:adjustRightInd w:val="0"/>
              <w:snapToGrid w:val="0"/>
              <w:spacing w:afterLines="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2.2.4（</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w:t>
            </w:r>
          </w:p>
        </w:tc>
        <w:tc>
          <w:tcPr>
            <w:tcW w:w="852" w:type="dxa"/>
            <w:vMerge w:val="restart"/>
            <w:vAlign w:val="center"/>
          </w:tcPr>
          <w:p>
            <w:pPr>
              <w:adjustRightInd w:val="0"/>
              <w:snapToGrid w:val="0"/>
              <w:spacing w:afterLines="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投标报价（</w:t>
            </w:r>
            <w:r>
              <w:rPr>
                <w:rFonts w:hint="eastAsia" w:ascii="宋体" w:hAnsi="宋体" w:eastAsia="宋体" w:cs="宋体"/>
                <w:color w:val="auto"/>
                <w:highlight w:val="none"/>
                <w:lang w:val="en-US" w:eastAsia="zh-CN"/>
              </w:rPr>
              <w:t>C</w:t>
            </w:r>
            <w:r>
              <w:rPr>
                <w:rFonts w:hint="eastAsia" w:ascii="宋体" w:hAnsi="宋体" w:eastAsia="宋体" w:cs="宋体"/>
                <w:color w:val="auto"/>
                <w:highlight w:val="none"/>
              </w:rPr>
              <w:t>）评分标准</w:t>
            </w:r>
          </w:p>
        </w:tc>
        <w:tc>
          <w:tcPr>
            <w:tcW w:w="1668" w:type="dxa"/>
            <w:tcBorders>
              <w:top w:val="single" w:color="auto" w:sz="4" w:space="0"/>
              <w:bottom w:val="single" w:color="auto" w:sz="4" w:space="0"/>
            </w:tcBorders>
            <w:vAlign w:val="center"/>
          </w:tcPr>
          <w:p>
            <w:pPr>
              <w:adjustRightInd w:val="0"/>
              <w:snapToGrid w:val="0"/>
              <w:spacing w:afterLines="0" w:line="400" w:lineRule="exact"/>
              <w:jc w:val="center"/>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暂定投标总价报价（50分）</w:t>
            </w:r>
          </w:p>
        </w:tc>
        <w:tc>
          <w:tcPr>
            <w:tcW w:w="6552" w:type="dxa"/>
            <w:vAlign w:val="center"/>
          </w:tcPr>
          <w:p>
            <w:pPr>
              <w:pStyle w:val="45"/>
              <w:keepNext w:val="0"/>
              <w:keepLines w:val="0"/>
              <w:pageBreakBefore w:val="0"/>
              <w:widowControl w:val="0"/>
              <w:kinsoku/>
              <w:wordWrap/>
              <w:overflowPunct/>
              <w:topLinePunct w:val="0"/>
              <w:autoSpaceDE/>
              <w:autoSpaceDN/>
              <w:bidi w:val="0"/>
              <w:adjustRightInd w:val="0"/>
              <w:snapToGrid w:val="0"/>
              <w:spacing w:after="0" w:afterLines="0" w:line="400" w:lineRule="exact"/>
              <w:ind w:left="0" w:leftChars="0"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各暂定投标总价有效报价分别与暂定</w:t>
            </w:r>
            <w:r>
              <w:rPr>
                <w:rFonts w:hint="eastAsia" w:ascii="宋体" w:hAnsi="宋体" w:eastAsia="宋体" w:cs="宋体"/>
                <w:color w:val="auto"/>
                <w:kern w:val="0"/>
                <w:sz w:val="21"/>
                <w:szCs w:val="21"/>
                <w:highlight w:val="none"/>
                <w:lang w:val="en-US" w:eastAsia="zh-CN"/>
              </w:rPr>
              <w:t>总价评标基准价</w:t>
            </w:r>
            <w:r>
              <w:rPr>
                <w:rFonts w:hint="eastAsia" w:ascii="宋体" w:hAnsi="宋体" w:eastAsia="宋体" w:cs="宋体"/>
                <w:color w:val="auto"/>
                <w:sz w:val="21"/>
                <w:szCs w:val="21"/>
                <w:highlight w:val="none"/>
                <w:lang w:val="en-US" w:eastAsia="zh-CN"/>
              </w:rPr>
              <w:t>相比较，等于</w:t>
            </w:r>
            <w:r>
              <w:rPr>
                <w:rFonts w:hint="eastAsia" w:ascii="宋体" w:hAnsi="宋体" w:eastAsia="宋体" w:cs="宋体"/>
                <w:color w:val="auto"/>
                <w:sz w:val="21"/>
                <w:szCs w:val="21"/>
                <w:highlight w:val="none"/>
                <w:lang w:eastAsia="zh-CN"/>
              </w:rPr>
              <w:t>总价</w:t>
            </w:r>
            <w:r>
              <w:rPr>
                <w:rFonts w:hint="eastAsia" w:ascii="宋体" w:hAnsi="宋体" w:eastAsia="宋体" w:cs="宋体"/>
                <w:color w:val="auto"/>
                <w:sz w:val="21"/>
                <w:szCs w:val="21"/>
                <w:highlight w:val="none"/>
                <w:lang w:val="en-US" w:eastAsia="zh-CN"/>
              </w:rPr>
              <w:t>评标基准价得50分，每增加1%扣0.5分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每减少1%扣0.</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lang w:val="en-US" w:eastAsia="zh-CN"/>
              </w:rPr>
              <w:t>分，扣完为止，不足1%按比例扣除。</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08" w:type="dxa"/>
            <w:vMerge w:val="continue"/>
            <w:vAlign w:val="center"/>
          </w:tcPr>
          <w:p>
            <w:pPr>
              <w:adjustRightInd w:val="0"/>
              <w:snapToGrid w:val="0"/>
              <w:spacing w:afterLines="0" w:line="400" w:lineRule="exact"/>
              <w:jc w:val="center"/>
              <w:rPr>
                <w:rFonts w:hint="eastAsia" w:ascii="宋体" w:hAnsi="宋体" w:eastAsia="宋体" w:cs="宋体"/>
              </w:rPr>
            </w:pPr>
          </w:p>
        </w:tc>
        <w:tc>
          <w:tcPr>
            <w:tcW w:w="852" w:type="dxa"/>
            <w:vMerge w:val="continue"/>
            <w:vAlign w:val="center"/>
          </w:tcPr>
          <w:p>
            <w:pPr>
              <w:adjustRightInd w:val="0"/>
              <w:snapToGrid w:val="0"/>
              <w:spacing w:afterLines="0" w:line="400" w:lineRule="exact"/>
              <w:jc w:val="center"/>
              <w:rPr>
                <w:rFonts w:hint="eastAsia" w:ascii="宋体" w:hAnsi="宋体" w:eastAsia="宋体" w:cs="宋体"/>
              </w:rPr>
            </w:pPr>
          </w:p>
        </w:tc>
        <w:tc>
          <w:tcPr>
            <w:tcW w:w="1668" w:type="dxa"/>
            <w:tcBorders>
              <w:top w:val="single" w:color="auto" w:sz="4" w:space="0"/>
              <w:bottom w:val="single" w:color="auto" w:sz="4" w:space="0"/>
            </w:tcBorders>
            <w:vAlign w:val="center"/>
          </w:tcPr>
          <w:p>
            <w:pPr>
              <w:adjustRightInd w:val="0"/>
              <w:snapToGrid w:val="0"/>
              <w:spacing w:afterLines="0" w:line="400" w:lineRule="exact"/>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调价模式(10分）</w:t>
            </w:r>
          </w:p>
        </w:tc>
        <w:tc>
          <w:tcPr>
            <w:tcW w:w="6552" w:type="dxa"/>
            <w:vAlign w:val="center"/>
          </w:tcPr>
          <w:p>
            <w:pPr>
              <w:numPr>
                <w:ilvl w:val="0"/>
                <w:numId w:val="0"/>
              </w:numPr>
              <w:adjustRightInd w:val="0"/>
              <w:snapToGrid w:val="0"/>
              <w:spacing w:afterLines="0"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分为两种调价模式，供应商报价时选择其中一种进行报价</w:t>
            </w:r>
            <w:r>
              <w:rPr>
                <w:rFonts w:hint="eastAsia" w:ascii="宋体" w:hAnsi="宋体" w:eastAsia="宋体" w:cs="宋体"/>
                <w:color w:val="auto"/>
                <w:sz w:val="21"/>
                <w:szCs w:val="21"/>
                <w:highlight w:val="none"/>
                <w:lang w:eastAsia="zh-CN"/>
              </w:rPr>
              <w:t>，选择“</w:t>
            </w:r>
            <w:r>
              <w:rPr>
                <w:rFonts w:hint="eastAsia" w:ascii="宋体" w:hAnsi="宋体" w:eastAsia="宋体" w:cs="宋体"/>
                <w:color w:val="auto"/>
                <w:sz w:val="21"/>
                <w:szCs w:val="21"/>
                <w:highlight w:val="none"/>
                <w:lang w:val="en-US" w:eastAsia="zh-CN"/>
              </w:rPr>
              <w:t>锁涨不锁跌</w:t>
            </w:r>
            <w:r>
              <w:rPr>
                <w:rFonts w:hint="eastAsia" w:ascii="宋体" w:hAnsi="宋体" w:eastAsia="宋体" w:cs="宋体"/>
                <w:color w:val="auto"/>
                <w:sz w:val="21"/>
                <w:szCs w:val="21"/>
                <w:highlight w:val="none"/>
                <w:lang w:eastAsia="zh-CN"/>
              </w:rPr>
              <w:t>”模式得10分，选择“</w:t>
            </w:r>
            <w:r>
              <w:rPr>
                <w:rFonts w:hint="eastAsia" w:ascii="宋体" w:hAnsi="宋体" w:eastAsia="宋体" w:cs="宋体"/>
                <w:color w:val="auto"/>
                <w:sz w:val="21"/>
                <w:szCs w:val="21"/>
                <w:highlight w:val="none"/>
                <w:lang w:val="en-US" w:eastAsia="zh-CN"/>
              </w:rPr>
              <w:t>一定范围内锁涨不锁跌</w:t>
            </w:r>
            <w:r>
              <w:rPr>
                <w:rFonts w:hint="eastAsia" w:ascii="宋体" w:hAnsi="宋体" w:eastAsia="宋体" w:cs="宋体"/>
                <w:color w:val="auto"/>
                <w:sz w:val="21"/>
                <w:szCs w:val="21"/>
                <w:highlight w:val="none"/>
                <w:lang w:eastAsia="zh-CN"/>
              </w:rPr>
              <w:t>”模式得8分。</w:t>
            </w:r>
          </w:p>
          <w:tbl>
            <w:tblPr>
              <w:tblStyle w:val="46"/>
              <w:tblW w:w="57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39"/>
              <w:gridCol w:w="2085"/>
              <w:gridCol w:w="1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5759" w:type="dxa"/>
                  <w:gridSpan w:val="3"/>
                  <w:tcBorders>
                    <w:top w:val="single" w:color="auto" w:sz="4" w:space="0"/>
                    <w:left w:val="single" w:color="000000" w:sz="4" w:space="0"/>
                    <w:bottom w:val="single" w:color="auto" w:sz="4" w:space="0"/>
                    <w:right w:val="single" w:color="auto" w:sz="4" w:space="0"/>
                  </w:tcBorders>
                  <w:noWrap/>
                  <w:vAlign w:val="center"/>
                </w:tcPr>
                <w:p>
                  <w:pPr>
                    <w:keepNext w:val="0"/>
                    <w:keepLines w:val="0"/>
                    <w:widowControl/>
                    <w:suppressLineNumbers w:val="0"/>
                    <w:adjustRightInd w:val="0"/>
                    <w:snapToGrid w:val="0"/>
                    <w:spacing w:afterLines="0" w:line="4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调价模式评分细则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jc w:val="center"/>
              </w:trPr>
              <w:tc>
                <w:tcPr>
                  <w:tcW w:w="1739" w:type="dxa"/>
                  <w:tcBorders>
                    <w:top w:val="single" w:color="auto" w:sz="4" w:space="0"/>
                    <w:left w:val="single" w:color="000000" w:sz="4" w:space="0"/>
                    <w:bottom w:val="single" w:color="auto" w:sz="4" w:space="0"/>
                    <w:right w:val="single" w:color="auto" w:sz="4" w:space="0"/>
                  </w:tcBorders>
                  <w:noWrap/>
                  <w:vAlign w:val="center"/>
                </w:tcPr>
                <w:p>
                  <w:pPr>
                    <w:keepNext w:val="0"/>
                    <w:keepLines w:val="0"/>
                    <w:widowControl/>
                    <w:suppressLineNumbers w:val="0"/>
                    <w:adjustRightInd w:val="0"/>
                    <w:snapToGrid w:val="0"/>
                    <w:spacing w:afterLines="0"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投标人所投模式</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afterLines="0"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“锁涨不锁跌”模式</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afterLines="0"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“一定范围内锁涨不锁跌”模式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73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adjustRightInd w:val="0"/>
                    <w:snapToGrid w:val="0"/>
                    <w:spacing w:afterLines="0"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调价模式部分得分</w:t>
                  </w:r>
                </w:p>
              </w:tc>
              <w:tc>
                <w:tcPr>
                  <w:tcW w:w="20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adjustRightInd w:val="0"/>
                    <w:snapToGrid w:val="0"/>
                    <w:spacing w:afterLines="0"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9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adjustRightInd w:val="0"/>
                    <w:snapToGrid w:val="0"/>
                    <w:spacing w:afterLines="0"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bl>
          <w:p>
            <w:pPr>
              <w:pStyle w:val="45"/>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400" w:lineRule="exact"/>
              <w:ind w:left="0" w:leftChars="0" w:firstLine="0" w:firstLineChars="0"/>
              <w:textAlignment w:val="baseline"/>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08" w:type="dxa"/>
            <w:vMerge w:val="continue"/>
            <w:vAlign w:val="center"/>
          </w:tcPr>
          <w:p>
            <w:pPr>
              <w:adjustRightInd w:val="0"/>
              <w:snapToGrid w:val="0"/>
              <w:spacing w:afterLines="0" w:line="400" w:lineRule="exact"/>
              <w:jc w:val="center"/>
              <w:rPr>
                <w:rFonts w:hint="eastAsia" w:ascii="宋体" w:hAnsi="宋体" w:eastAsia="宋体" w:cs="宋体"/>
                <w:color w:val="auto"/>
                <w:highlight w:val="none"/>
              </w:rPr>
            </w:pPr>
          </w:p>
        </w:tc>
        <w:tc>
          <w:tcPr>
            <w:tcW w:w="852" w:type="dxa"/>
            <w:vMerge w:val="continue"/>
            <w:vAlign w:val="center"/>
          </w:tcPr>
          <w:p>
            <w:pPr>
              <w:adjustRightInd w:val="0"/>
              <w:snapToGrid w:val="0"/>
              <w:spacing w:afterLines="0" w:line="400" w:lineRule="exact"/>
              <w:jc w:val="center"/>
              <w:rPr>
                <w:rFonts w:hint="eastAsia" w:ascii="宋体" w:hAnsi="宋体" w:eastAsia="宋体" w:cs="宋体"/>
                <w:color w:val="auto"/>
                <w:highlight w:val="none"/>
              </w:rPr>
            </w:pPr>
          </w:p>
        </w:tc>
        <w:tc>
          <w:tcPr>
            <w:tcW w:w="1668" w:type="dxa"/>
            <w:tcBorders>
              <w:top w:val="single" w:color="auto" w:sz="4" w:space="0"/>
              <w:bottom w:val="single" w:color="auto" w:sz="4" w:space="0"/>
            </w:tcBorders>
            <w:vAlign w:val="center"/>
          </w:tcPr>
          <w:p>
            <w:pPr>
              <w:adjustRightInd w:val="0"/>
              <w:snapToGrid w:val="0"/>
              <w:spacing w:afterLines="0" w:line="400" w:lineRule="exact"/>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下浮率（10分）</w:t>
            </w:r>
          </w:p>
        </w:tc>
        <w:tc>
          <w:tcPr>
            <w:tcW w:w="6552" w:type="dxa"/>
            <w:vAlign w:val="center"/>
          </w:tcPr>
          <w:p>
            <w:pPr>
              <w:pStyle w:val="45"/>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400" w:lineRule="exact"/>
              <w:ind w:left="0" w:leftChars="0" w:firstLine="0" w:firstLineChars="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选择“</w:t>
            </w:r>
            <w:r>
              <w:rPr>
                <w:rFonts w:hint="eastAsia" w:ascii="宋体" w:hAnsi="宋体" w:eastAsia="宋体" w:cs="宋体"/>
                <w:i w:val="0"/>
                <w:iCs w:val="0"/>
                <w:color w:val="auto"/>
                <w:kern w:val="0"/>
                <w:sz w:val="21"/>
                <w:szCs w:val="21"/>
                <w:highlight w:val="none"/>
                <w:u w:val="none"/>
                <w:lang w:val="en-US" w:eastAsia="zh-CN" w:bidi="ar"/>
              </w:rPr>
              <w:t>锁涨不锁跌”模式</w:t>
            </w:r>
            <w:r>
              <w:rPr>
                <w:rFonts w:hint="eastAsia" w:ascii="宋体" w:hAnsi="宋体" w:eastAsia="宋体" w:cs="宋体"/>
                <w:i w:val="0"/>
                <w:iCs w:val="0"/>
                <w:color w:val="auto"/>
                <w:kern w:val="0"/>
                <w:sz w:val="21"/>
                <w:szCs w:val="21"/>
                <w:highlight w:val="none"/>
                <w:u w:val="none"/>
                <w:lang w:eastAsia="zh-CN" w:bidi="ar"/>
              </w:rPr>
              <w:t>，下浮率评审标准如下：</w:t>
            </w:r>
          </w:p>
          <w:p>
            <w:pPr>
              <w:pStyle w:val="45"/>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400" w:lineRule="exact"/>
              <w:ind w:left="0" w:leftChars="0" w:firstLine="0" w:firstLineChars="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各下浮率有效报价分别与下浮率评标基准价1</w:t>
            </w:r>
            <w:r>
              <w:rPr>
                <w:rFonts w:hint="eastAsia" w:ascii="宋体" w:hAnsi="宋体" w:eastAsia="宋体" w:cs="宋体"/>
                <w:color w:val="auto"/>
                <w:sz w:val="21"/>
                <w:szCs w:val="21"/>
                <w:highlight w:val="none"/>
                <w:lang w:eastAsia="zh-CN"/>
              </w:rPr>
              <w:t>.0</w:t>
            </w:r>
            <w:r>
              <w:rPr>
                <w:rFonts w:hint="eastAsia" w:ascii="宋体" w:hAnsi="宋体" w:eastAsia="宋体" w:cs="宋体"/>
                <w:color w:val="auto"/>
                <w:sz w:val="21"/>
                <w:szCs w:val="21"/>
                <w:highlight w:val="none"/>
                <w:lang w:val="en-US" w:eastAsia="zh-CN"/>
              </w:rPr>
              <w:t>%相比较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小于下浮率评标基准价1</w:t>
            </w:r>
            <w:r>
              <w:rPr>
                <w:rFonts w:hint="eastAsia" w:ascii="宋体" w:hAnsi="宋体" w:eastAsia="宋体" w:cs="宋体"/>
                <w:color w:val="auto"/>
                <w:sz w:val="21"/>
                <w:szCs w:val="21"/>
                <w:highlight w:val="none"/>
                <w:lang w:eastAsia="zh-CN"/>
              </w:rPr>
              <w:t>.0</w:t>
            </w:r>
            <w:r>
              <w:rPr>
                <w:rFonts w:hint="eastAsia" w:ascii="宋体" w:hAnsi="宋体" w:eastAsia="宋体" w:cs="宋体"/>
                <w:color w:val="auto"/>
                <w:sz w:val="21"/>
                <w:szCs w:val="21"/>
                <w:highlight w:val="none"/>
                <w:lang w:val="en-US" w:eastAsia="zh-CN"/>
              </w:rPr>
              <w:t>%，得0分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等于下浮率评标基准价1%得5分</w:t>
            </w:r>
            <w:r>
              <w:rPr>
                <w:rFonts w:hint="eastAsia" w:ascii="宋体" w:hAnsi="宋体" w:eastAsia="宋体" w:cs="宋体"/>
                <w:color w:val="auto"/>
                <w:sz w:val="21"/>
                <w:szCs w:val="21"/>
                <w:highlight w:val="none"/>
                <w:lang w:eastAsia="zh-CN"/>
              </w:rPr>
              <w:t>；在</w:t>
            </w:r>
            <w:r>
              <w:rPr>
                <w:rFonts w:hint="eastAsia" w:ascii="宋体" w:hAnsi="宋体" w:eastAsia="宋体" w:cs="宋体"/>
                <w:color w:val="auto"/>
                <w:sz w:val="21"/>
                <w:szCs w:val="21"/>
                <w:highlight w:val="none"/>
                <w:lang w:val="en-US" w:eastAsia="zh-CN"/>
              </w:rPr>
              <w:t>下浮率评标基准价1%</w:t>
            </w:r>
            <w:r>
              <w:rPr>
                <w:rFonts w:hint="eastAsia" w:ascii="宋体" w:hAnsi="宋体" w:eastAsia="宋体" w:cs="宋体"/>
                <w:color w:val="auto"/>
                <w:sz w:val="21"/>
                <w:szCs w:val="21"/>
                <w:highlight w:val="none"/>
                <w:lang w:eastAsia="zh-CN"/>
              </w:rPr>
              <w:t>的基础上</w:t>
            </w:r>
            <w:r>
              <w:rPr>
                <w:rFonts w:hint="eastAsia" w:ascii="宋体" w:hAnsi="宋体" w:eastAsia="宋体" w:cs="宋体"/>
                <w:color w:val="auto"/>
                <w:sz w:val="21"/>
                <w:szCs w:val="21"/>
                <w:highlight w:val="none"/>
                <w:lang w:val="en-US" w:eastAsia="zh-CN"/>
              </w:rPr>
              <w:t>每</w:t>
            </w:r>
            <w:r>
              <w:rPr>
                <w:rFonts w:hint="eastAsia" w:ascii="宋体" w:hAnsi="宋体" w:eastAsia="宋体" w:cs="宋体"/>
                <w:color w:val="auto"/>
                <w:sz w:val="21"/>
                <w:szCs w:val="21"/>
                <w:highlight w:val="none"/>
                <w:lang w:eastAsia="zh-CN"/>
              </w:rPr>
              <w:t>增加</w:t>
            </w:r>
            <w:r>
              <w:rPr>
                <w:rFonts w:hint="eastAsia" w:ascii="宋体" w:hAnsi="宋体" w:eastAsia="宋体" w:cs="宋体"/>
                <w:color w:val="auto"/>
                <w:sz w:val="21"/>
                <w:szCs w:val="21"/>
                <w:highlight w:val="none"/>
                <w:lang w:val="en-US" w:eastAsia="zh-CN"/>
              </w:rPr>
              <w:t>0.05%加1分，满分</w:t>
            </w:r>
            <w:r>
              <w:rPr>
                <w:rFonts w:hint="eastAsia" w:ascii="宋体" w:hAnsi="宋体" w:eastAsia="宋体" w:cs="宋体"/>
                <w:color w:val="auto"/>
                <w:sz w:val="21"/>
                <w:szCs w:val="21"/>
                <w:highlight w:val="none"/>
                <w:lang w:eastAsia="zh-CN"/>
              </w:rPr>
              <w:t>10</w:t>
            </w:r>
            <w:r>
              <w:rPr>
                <w:rFonts w:hint="eastAsia" w:ascii="宋体" w:hAnsi="宋体" w:eastAsia="宋体" w:cs="宋体"/>
                <w:color w:val="auto"/>
                <w:sz w:val="21"/>
                <w:szCs w:val="21"/>
                <w:highlight w:val="none"/>
                <w:lang w:val="en-US" w:eastAsia="zh-CN"/>
              </w:rPr>
              <w:t>分，每次</w:t>
            </w:r>
            <w:r>
              <w:rPr>
                <w:rFonts w:hint="eastAsia" w:ascii="宋体" w:hAnsi="宋体" w:eastAsia="宋体" w:cs="宋体"/>
                <w:color w:val="auto"/>
                <w:sz w:val="21"/>
                <w:szCs w:val="21"/>
                <w:highlight w:val="none"/>
                <w:lang w:eastAsia="zh-CN"/>
              </w:rPr>
              <w:t>增加</w:t>
            </w:r>
            <w:r>
              <w:rPr>
                <w:rFonts w:hint="eastAsia" w:ascii="宋体" w:hAnsi="宋体" w:eastAsia="宋体" w:cs="宋体"/>
                <w:color w:val="auto"/>
                <w:sz w:val="21"/>
                <w:szCs w:val="21"/>
                <w:highlight w:val="none"/>
                <w:lang w:val="en-US" w:eastAsia="zh-CN"/>
              </w:rPr>
              <w:t>不足0.05%不得分。</w:t>
            </w:r>
          </w:p>
          <w:tbl>
            <w:tblPr>
              <w:tblStyle w:val="46"/>
              <w:tblW w:w="5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59"/>
              <w:gridCol w:w="735"/>
              <w:gridCol w:w="450"/>
              <w:gridCol w:w="705"/>
              <w:gridCol w:w="660"/>
              <w:gridCol w:w="645"/>
              <w:gridCol w:w="585"/>
              <w:gridCol w:w="6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5920" w:type="dxa"/>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val="0"/>
                    <w:snapToGrid w:val="0"/>
                    <w:spacing w:afterLines="0"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“锁涨不锁跌”模式下浮率评分细则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14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val="0"/>
                    <w:snapToGrid w:val="0"/>
                    <w:spacing w:afterLines="0"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投标人所报下浮率</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val="0"/>
                    <w:snapToGrid w:val="0"/>
                    <w:spacing w:afterLines="0"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eastAsia="zh-CN" w:bidi="ar"/>
                    </w:rPr>
                    <w:t>&lt;</w:t>
                  </w:r>
                  <w:r>
                    <w:rPr>
                      <w:rFonts w:hint="eastAsia" w:ascii="宋体" w:hAnsi="宋体" w:eastAsia="宋体" w:cs="宋体"/>
                      <w:i w:val="0"/>
                      <w:iCs w:val="0"/>
                      <w:color w:val="auto"/>
                      <w:kern w:val="0"/>
                      <w:sz w:val="21"/>
                      <w:szCs w:val="21"/>
                      <w:highlight w:val="none"/>
                      <w:u w:val="none"/>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val="0"/>
                    <w:snapToGrid w:val="0"/>
                    <w:spacing w:afterLines="0"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val="0"/>
                    <w:snapToGrid w:val="0"/>
                    <w:spacing w:afterLines="0"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1.05%</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val="0"/>
                    <w:snapToGrid w:val="0"/>
                    <w:spacing w:afterLines="0"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val="0"/>
                    <w:snapToGrid w:val="0"/>
                    <w:spacing w:afterLines="0"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eastAsia="zh-CN" w:bidi="ar"/>
                    </w:rPr>
                    <w:t>1</w:t>
                  </w:r>
                  <w:r>
                    <w:rPr>
                      <w:rFonts w:hint="eastAsia" w:ascii="宋体" w:hAnsi="宋体" w:eastAsia="宋体" w:cs="宋体"/>
                      <w:i w:val="0"/>
                      <w:iCs w:val="0"/>
                      <w:color w:val="auto"/>
                      <w:kern w:val="0"/>
                      <w:sz w:val="21"/>
                      <w:szCs w:val="21"/>
                      <w:highlight w:val="none"/>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val="0"/>
                    <w:snapToGrid w:val="0"/>
                    <w:spacing w:afterLines="0" w:line="400" w:lineRule="exact"/>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1.2%</w:t>
                  </w:r>
                </w:p>
              </w:tc>
              <w:tc>
                <w:tcPr>
                  <w:tcW w:w="6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val="0"/>
                    <w:snapToGrid w:val="0"/>
                    <w:spacing w:afterLines="0"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4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val="0"/>
                    <w:snapToGrid w:val="0"/>
                    <w:spacing w:afterLines="0"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下浮率部分得分</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val="0"/>
                    <w:snapToGrid w:val="0"/>
                    <w:spacing w:afterLines="0"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val="0"/>
                    <w:snapToGrid w:val="0"/>
                    <w:spacing w:afterLines="0"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val="0"/>
                    <w:snapToGrid w:val="0"/>
                    <w:spacing w:afterLines="0"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val="0"/>
                    <w:snapToGrid w:val="0"/>
                    <w:spacing w:afterLines="0"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val="0"/>
                    <w:snapToGrid w:val="0"/>
                    <w:spacing w:afterLines="0"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val="0"/>
                    <w:snapToGrid w:val="0"/>
                    <w:spacing w:afterLines="0"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6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val="0"/>
                    <w:snapToGrid w:val="0"/>
                    <w:spacing w:afterLines="0" w:line="4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r>
          </w:tbl>
          <w:p>
            <w:pPr>
              <w:pStyle w:val="45"/>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400" w:lineRule="exact"/>
              <w:ind w:left="0" w:leftChars="0" w:firstLine="0" w:firstLineChars="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选择“一定范围内锁涨不锁跌</w:t>
            </w:r>
            <w:r>
              <w:rPr>
                <w:rFonts w:hint="eastAsia" w:ascii="宋体" w:hAnsi="宋体" w:eastAsia="宋体" w:cs="宋体"/>
                <w:i w:val="0"/>
                <w:iCs w:val="0"/>
                <w:color w:val="auto"/>
                <w:kern w:val="0"/>
                <w:sz w:val="21"/>
                <w:szCs w:val="21"/>
                <w:highlight w:val="none"/>
                <w:u w:val="none"/>
                <w:lang w:val="en-US" w:eastAsia="zh-CN" w:bidi="ar"/>
              </w:rPr>
              <w:t>”模式</w:t>
            </w:r>
            <w:r>
              <w:rPr>
                <w:rFonts w:hint="eastAsia" w:ascii="宋体" w:hAnsi="宋体" w:eastAsia="宋体" w:cs="宋体"/>
                <w:i w:val="0"/>
                <w:iCs w:val="0"/>
                <w:color w:val="auto"/>
                <w:kern w:val="0"/>
                <w:sz w:val="21"/>
                <w:szCs w:val="21"/>
                <w:highlight w:val="none"/>
                <w:u w:val="none"/>
                <w:lang w:eastAsia="zh-CN" w:bidi="ar"/>
              </w:rPr>
              <w:t>，下浮率评审标准如下：</w:t>
            </w:r>
          </w:p>
          <w:p>
            <w:pPr>
              <w:pStyle w:val="45"/>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400" w:lineRule="exact"/>
              <w:ind w:left="0" w:leftChars="0" w:firstLine="0" w:firstLineChars="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各下浮率有效报价分别与下浮率评标基准价1</w:t>
            </w:r>
            <w:r>
              <w:rPr>
                <w:rFonts w:hint="eastAsia" w:ascii="宋体" w:hAnsi="宋体" w:eastAsia="宋体" w:cs="宋体"/>
                <w:color w:val="auto"/>
                <w:sz w:val="21"/>
                <w:szCs w:val="21"/>
                <w:highlight w:val="none"/>
                <w:lang w:eastAsia="zh-CN"/>
              </w:rPr>
              <w:t>.0</w:t>
            </w:r>
            <w:r>
              <w:rPr>
                <w:rFonts w:hint="eastAsia" w:ascii="宋体" w:hAnsi="宋体" w:eastAsia="宋体" w:cs="宋体"/>
                <w:color w:val="auto"/>
                <w:sz w:val="21"/>
                <w:szCs w:val="21"/>
                <w:highlight w:val="none"/>
                <w:lang w:val="en-US" w:eastAsia="zh-CN"/>
              </w:rPr>
              <w:t>%相比较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小于下浮率评标基准价1</w:t>
            </w:r>
            <w:r>
              <w:rPr>
                <w:rFonts w:hint="eastAsia" w:ascii="宋体" w:hAnsi="宋体" w:eastAsia="宋体" w:cs="宋体"/>
                <w:color w:val="auto"/>
                <w:sz w:val="21"/>
                <w:szCs w:val="21"/>
                <w:highlight w:val="none"/>
                <w:lang w:eastAsia="zh-CN"/>
              </w:rPr>
              <w:t>.0</w:t>
            </w:r>
            <w:r>
              <w:rPr>
                <w:rFonts w:hint="eastAsia" w:ascii="宋体" w:hAnsi="宋体" w:eastAsia="宋体" w:cs="宋体"/>
                <w:color w:val="auto"/>
                <w:sz w:val="21"/>
                <w:szCs w:val="21"/>
                <w:highlight w:val="none"/>
                <w:lang w:val="en-US" w:eastAsia="zh-CN"/>
              </w:rPr>
              <w:t>%，得0分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等于下浮率评标基准价1%得</w:t>
            </w: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；在</w:t>
            </w:r>
            <w:r>
              <w:rPr>
                <w:rFonts w:hint="eastAsia" w:ascii="宋体" w:hAnsi="宋体" w:eastAsia="宋体" w:cs="宋体"/>
                <w:color w:val="auto"/>
                <w:sz w:val="21"/>
                <w:szCs w:val="21"/>
                <w:highlight w:val="none"/>
                <w:lang w:val="en-US" w:eastAsia="zh-CN"/>
              </w:rPr>
              <w:t>下浮率评标基准价1%</w:t>
            </w:r>
            <w:r>
              <w:rPr>
                <w:rFonts w:hint="eastAsia" w:ascii="宋体" w:hAnsi="宋体" w:eastAsia="宋体" w:cs="宋体"/>
                <w:color w:val="auto"/>
                <w:sz w:val="21"/>
                <w:szCs w:val="21"/>
                <w:highlight w:val="none"/>
                <w:lang w:eastAsia="zh-CN"/>
              </w:rPr>
              <w:t>的基础上</w:t>
            </w:r>
            <w:r>
              <w:rPr>
                <w:rFonts w:hint="eastAsia" w:ascii="宋体" w:hAnsi="宋体" w:eastAsia="宋体" w:cs="宋体"/>
                <w:color w:val="auto"/>
                <w:sz w:val="21"/>
                <w:szCs w:val="21"/>
                <w:highlight w:val="none"/>
                <w:lang w:val="en-US" w:eastAsia="zh-CN"/>
              </w:rPr>
              <w:t>每</w:t>
            </w:r>
            <w:r>
              <w:rPr>
                <w:rFonts w:hint="eastAsia" w:ascii="宋体" w:hAnsi="宋体" w:eastAsia="宋体" w:cs="宋体"/>
                <w:color w:val="auto"/>
                <w:sz w:val="21"/>
                <w:szCs w:val="21"/>
                <w:highlight w:val="none"/>
                <w:lang w:eastAsia="zh-CN"/>
              </w:rPr>
              <w:t>增加</w:t>
            </w:r>
            <w:r>
              <w:rPr>
                <w:rFonts w:hint="eastAsia" w:ascii="宋体" w:hAnsi="宋体" w:eastAsia="宋体" w:cs="宋体"/>
                <w:color w:val="auto"/>
                <w:sz w:val="21"/>
                <w:szCs w:val="21"/>
                <w:highlight w:val="none"/>
                <w:lang w:val="en-US" w:eastAsia="zh-CN"/>
              </w:rPr>
              <w:t>0.05%加1分，满分</w:t>
            </w:r>
            <w:r>
              <w:rPr>
                <w:rFonts w:hint="eastAsia" w:ascii="宋体" w:hAnsi="宋体" w:eastAsia="宋体" w:cs="宋体"/>
                <w:color w:val="auto"/>
                <w:sz w:val="21"/>
                <w:szCs w:val="21"/>
                <w:highlight w:val="none"/>
                <w:lang w:eastAsia="zh-CN"/>
              </w:rPr>
              <w:t>9</w:t>
            </w:r>
            <w:r>
              <w:rPr>
                <w:rFonts w:hint="eastAsia" w:ascii="宋体" w:hAnsi="宋体" w:eastAsia="宋体" w:cs="宋体"/>
                <w:color w:val="auto"/>
                <w:sz w:val="21"/>
                <w:szCs w:val="21"/>
                <w:highlight w:val="none"/>
                <w:lang w:val="en-US" w:eastAsia="zh-CN"/>
              </w:rPr>
              <w:t>分，每次</w:t>
            </w:r>
            <w:r>
              <w:rPr>
                <w:rFonts w:hint="eastAsia" w:ascii="宋体" w:hAnsi="宋体" w:eastAsia="宋体" w:cs="宋体"/>
                <w:color w:val="auto"/>
                <w:sz w:val="21"/>
                <w:szCs w:val="21"/>
                <w:highlight w:val="none"/>
                <w:lang w:eastAsia="zh-CN"/>
              </w:rPr>
              <w:t>增加</w:t>
            </w:r>
            <w:r>
              <w:rPr>
                <w:rFonts w:hint="eastAsia" w:ascii="宋体" w:hAnsi="宋体" w:eastAsia="宋体" w:cs="宋体"/>
                <w:color w:val="auto"/>
                <w:sz w:val="21"/>
                <w:szCs w:val="21"/>
                <w:highlight w:val="none"/>
                <w:lang w:val="en-US" w:eastAsia="zh-CN"/>
              </w:rPr>
              <w:t>不足0.05%不得分。</w:t>
            </w:r>
          </w:p>
          <w:tbl>
            <w:tblPr>
              <w:tblStyle w:val="46"/>
              <w:tblW w:w="5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59"/>
              <w:gridCol w:w="735"/>
              <w:gridCol w:w="450"/>
              <w:gridCol w:w="705"/>
              <w:gridCol w:w="660"/>
              <w:gridCol w:w="645"/>
              <w:gridCol w:w="585"/>
              <w:gridCol w:w="6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16" w:hRule="atLeast"/>
              </w:trPr>
              <w:tc>
                <w:tcPr>
                  <w:tcW w:w="5920" w:type="dxa"/>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val="0"/>
                    <w:snapToGrid w:val="0"/>
                    <w:spacing w:afterLines="0"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“一定范围内锁涨不锁跌”模式下浮率评分细则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14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val="0"/>
                    <w:snapToGrid w:val="0"/>
                    <w:spacing w:afterLines="0"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投标人所报下浮率</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val="0"/>
                    <w:snapToGrid w:val="0"/>
                    <w:spacing w:afterLines="0"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eastAsia="zh-CN" w:bidi="ar"/>
                    </w:rPr>
                    <w:t>&lt;</w:t>
                  </w:r>
                  <w:r>
                    <w:rPr>
                      <w:rFonts w:hint="eastAsia" w:ascii="宋体" w:hAnsi="宋体" w:eastAsia="宋体" w:cs="宋体"/>
                      <w:i w:val="0"/>
                      <w:iCs w:val="0"/>
                      <w:color w:val="auto"/>
                      <w:kern w:val="0"/>
                      <w:sz w:val="21"/>
                      <w:szCs w:val="21"/>
                      <w:highlight w:val="none"/>
                      <w:u w:val="none"/>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val="0"/>
                    <w:snapToGrid w:val="0"/>
                    <w:spacing w:afterLines="0"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val="0"/>
                    <w:snapToGrid w:val="0"/>
                    <w:spacing w:afterLines="0"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1.05%</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val="0"/>
                    <w:snapToGrid w:val="0"/>
                    <w:spacing w:afterLines="0"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val="0"/>
                    <w:snapToGrid w:val="0"/>
                    <w:spacing w:afterLines="0"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eastAsia="zh-CN" w:bidi="ar"/>
                    </w:rPr>
                    <w:t>1</w:t>
                  </w:r>
                  <w:r>
                    <w:rPr>
                      <w:rFonts w:hint="eastAsia" w:ascii="宋体" w:hAnsi="宋体" w:eastAsia="宋体" w:cs="宋体"/>
                      <w:i w:val="0"/>
                      <w:iCs w:val="0"/>
                      <w:color w:val="auto"/>
                      <w:kern w:val="0"/>
                      <w:sz w:val="21"/>
                      <w:szCs w:val="21"/>
                      <w:highlight w:val="none"/>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val="0"/>
                    <w:snapToGrid w:val="0"/>
                    <w:spacing w:afterLines="0" w:line="400" w:lineRule="exact"/>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1.2%</w:t>
                  </w:r>
                </w:p>
              </w:tc>
              <w:tc>
                <w:tcPr>
                  <w:tcW w:w="6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val="0"/>
                    <w:snapToGrid w:val="0"/>
                    <w:spacing w:afterLines="0"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0" w:hRule="atLeast"/>
              </w:trPr>
              <w:tc>
                <w:tcPr>
                  <w:tcW w:w="14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val="0"/>
                    <w:snapToGrid w:val="0"/>
                    <w:spacing w:afterLines="0"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下浮率部分得分</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val="0"/>
                    <w:snapToGrid w:val="0"/>
                    <w:spacing w:afterLines="0"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val="0"/>
                    <w:snapToGrid w:val="0"/>
                    <w:spacing w:afterLines="0"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4</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val="0"/>
                    <w:snapToGrid w:val="0"/>
                    <w:spacing w:afterLines="0"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5</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val="0"/>
                    <w:snapToGrid w:val="0"/>
                    <w:spacing w:afterLines="0"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6</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val="0"/>
                    <w:snapToGrid w:val="0"/>
                    <w:spacing w:afterLines="0"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7</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val="0"/>
                    <w:snapToGrid w:val="0"/>
                    <w:spacing w:afterLines="0"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eastAsia="zh-CN" w:bidi="ar"/>
                    </w:rPr>
                    <w:t>8</w:t>
                  </w:r>
                </w:p>
              </w:tc>
              <w:tc>
                <w:tcPr>
                  <w:tcW w:w="6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val="0"/>
                    <w:snapToGrid w:val="0"/>
                    <w:spacing w:afterLines="0" w:line="400" w:lineRule="exact"/>
                    <w:jc w:val="center"/>
                    <w:textAlignment w:val="center"/>
                    <w:rPr>
                      <w:rFonts w:hint="eastAsia" w:ascii="宋体" w:hAnsi="宋体" w:eastAsia="宋体" w:cs="宋体"/>
                      <w:i w:val="0"/>
                      <w:iCs w:val="0"/>
                      <w:color w:val="auto"/>
                      <w:kern w:val="0"/>
                      <w:sz w:val="21"/>
                      <w:szCs w:val="21"/>
                      <w:highlight w:val="none"/>
                      <w:u w:val="none"/>
                      <w:lang w:eastAsia="zh-CN" w:bidi="ar"/>
                    </w:rPr>
                  </w:pPr>
                  <w:r>
                    <w:rPr>
                      <w:rFonts w:hint="eastAsia" w:ascii="宋体" w:hAnsi="宋体" w:eastAsia="宋体" w:cs="宋体"/>
                      <w:i w:val="0"/>
                      <w:iCs w:val="0"/>
                      <w:color w:val="auto"/>
                      <w:kern w:val="0"/>
                      <w:sz w:val="21"/>
                      <w:szCs w:val="21"/>
                      <w:highlight w:val="none"/>
                      <w:u w:val="none"/>
                      <w:lang w:eastAsia="zh-CN" w:bidi="ar"/>
                    </w:rPr>
                    <w:t>9</w:t>
                  </w:r>
                </w:p>
              </w:tc>
            </w:tr>
          </w:tbl>
          <w:p>
            <w:pPr>
              <w:pStyle w:val="45"/>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400" w:lineRule="exact"/>
              <w:ind w:left="0" w:leftChars="0" w:firstLine="0" w:firstLineChars="0"/>
              <w:textAlignment w:val="baseline"/>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08" w:type="dxa"/>
            <w:vMerge w:val="continue"/>
            <w:vAlign w:val="center"/>
          </w:tcPr>
          <w:p>
            <w:pPr>
              <w:adjustRightInd w:val="0"/>
              <w:snapToGrid w:val="0"/>
              <w:spacing w:afterLines="0" w:line="400" w:lineRule="exact"/>
              <w:jc w:val="center"/>
              <w:rPr>
                <w:rFonts w:hint="eastAsia" w:ascii="宋体" w:hAnsi="宋体" w:eastAsia="宋体" w:cs="宋体"/>
                <w:color w:val="auto"/>
                <w:highlight w:val="none"/>
              </w:rPr>
            </w:pPr>
          </w:p>
        </w:tc>
        <w:tc>
          <w:tcPr>
            <w:tcW w:w="852" w:type="dxa"/>
            <w:vMerge w:val="continue"/>
            <w:vAlign w:val="center"/>
          </w:tcPr>
          <w:p>
            <w:pPr>
              <w:adjustRightInd w:val="0"/>
              <w:snapToGrid w:val="0"/>
              <w:spacing w:afterLines="0" w:line="400" w:lineRule="exact"/>
              <w:jc w:val="center"/>
              <w:rPr>
                <w:rFonts w:hint="eastAsia" w:ascii="宋体" w:hAnsi="宋体" w:eastAsia="宋体" w:cs="宋体"/>
                <w:color w:val="auto"/>
                <w:highlight w:val="none"/>
              </w:rPr>
            </w:pPr>
          </w:p>
        </w:tc>
        <w:tc>
          <w:tcPr>
            <w:tcW w:w="1668" w:type="dxa"/>
            <w:tcBorders>
              <w:top w:val="single" w:color="auto" w:sz="4" w:space="0"/>
              <w:bottom w:val="single" w:color="auto" w:sz="4" w:space="0"/>
            </w:tcBorders>
            <w:vAlign w:val="center"/>
          </w:tcPr>
          <w:p>
            <w:pPr>
              <w:adjustRightInd w:val="0"/>
              <w:snapToGrid w:val="0"/>
              <w:spacing w:afterLines="0" w:line="400" w:lineRule="exact"/>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上浮率（10分）</w:t>
            </w:r>
          </w:p>
        </w:tc>
        <w:tc>
          <w:tcPr>
            <w:tcW w:w="6552" w:type="dxa"/>
            <w:vAlign w:val="center"/>
          </w:tcPr>
          <w:p>
            <w:pPr>
              <w:pStyle w:val="45"/>
              <w:keepNext w:val="0"/>
              <w:keepLines w:val="0"/>
              <w:pageBreakBefore w:val="0"/>
              <w:widowControl w:val="0"/>
              <w:kinsoku/>
              <w:wordWrap/>
              <w:overflowPunct/>
              <w:topLinePunct w:val="0"/>
              <w:autoSpaceDE/>
              <w:autoSpaceDN/>
              <w:bidi w:val="0"/>
              <w:adjustRightInd w:val="0"/>
              <w:snapToGrid w:val="0"/>
              <w:spacing w:after="0" w:afterLines="0" w:line="400" w:lineRule="exact"/>
              <w:ind w:left="0" w:leftChars="0" w:firstLine="0" w:firstLineChars="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选择“</w:t>
            </w:r>
            <w:r>
              <w:rPr>
                <w:rFonts w:hint="eastAsia" w:ascii="宋体" w:hAnsi="宋体" w:eastAsia="宋体" w:cs="宋体"/>
                <w:i w:val="0"/>
                <w:iCs w:val="0"/>
                <w:color w:val="auto"/>
                <w:kern w:val="0"/>
                <w:sz w:val="21"/>
                <w:szCs w:val="21"/>
                <w:highlight w:val="none"/>
                <w:u w:val="none"/>
                <w:lang w:val="en-US" w:eastAsia="zh-CN" w:bidi="ar"/>
              </w:rPr>
              <w:t>锁涨不锁跌”模式，无需报上浮率，此项直接得10分；</w:t>
            </w:r>
          </w:p>
          <w:tbl>
            <w:tblPr>
              <w:tblStyle w:val="46"/>
              <w:tblpPr w:leftFromText="180" w:rightFromText="180" w:vertAnchor="text" w:horzAnchor="page" w:tblpXSpec="center" w:tblpY="2114"/>
              <w:tblOverlap w:val="never"/>
              <w:tblW w:w="59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13"/>
              <w:gridCol w:w="885"/>
              <w:gridCol w:w="636"/>
              <w:gridCol w:w="495"/>
              <w:gridCol w:w="540"/>
              <w:gridCol w:w="540"/>
              <w:gridCol w:w="570"/>
              <w:gridCol w:w="525"/>
              <w:gridCol w:w="5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5925" w:type="dxa"/>
                  <w:gridSpan w:val="9"/>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val="0"/>
                    <w:snapToGrid w:val="0"/>
                    <w:spacing w:afterLines="0"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上浮率评分细则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80" w:hRule="atLeast"/>
                <w:jc w:val="center"/>
              </w:trPr>
              <w:tc>
                <w:tcPr>
                  <w:tcW w:w="121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afterLines="0" w:line="400" w:lineRule="exact"/>
                    <w:ind w:left="598" w:leftChars="85" w:hanging="420" w:hangingChars="200"/>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color w:val="auto"/>
                      <w:sz w:val="21"/>
                      <w:szCs w:val="21"/>
                      <w:highlight w:val="none"/>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31750</wp:posOffset>
                            </wp:positionV>
                            <wp:extent cx="634365" cy="998855"/>
                            <wp:effectExtent l="3810" t="2540" r="17145" b="4445"/>
                            <wp:wrapNone/>
                            <wp:docPr id="4" name="直接连接符 4"/>
                            <wp:cNvGraphicFramePr/>
                            <a:graphic xmlns:a="http://schemas.openxmlformats.org/drawingml/2006/main">
                              <a:graphicData uri="http://schemas.microsoft.com/office/word/2010/wordprocessingShape">
                                <wps:wsp>
                                  <wps:cNvCnPr/>
                                  <wps:spPr>
                                    <a:xfrm>
                                      <a:off x="0" y="0"/>
                                      <a:ext cx="634365" cy="99885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pt;margin-top:2.5pt;height:78.65pt;width:49.95pt;z-index:251659264;mso-width-relative:page;mso-height-relative:page;" filled="f" stroked="t" coordsize="21600,21600" o:gfxdata="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AO6E9YAAAAHAQAADwAAAAAAAAABACAAAAAiAAAAZHJzL2Rvd25yZXYueG1sUEsB&#10;AhQAFAAAAAgAh07iQG31hAj3AQAA6AMAAA4AAAAAAAAAAQAgAAAAJQEAAGRycy9lMm9Eb2MueG1s&#10;UEsFBgAAAAAGAAYAWQEAAI4FAAAAAA==&#10;">
                            <v:fill on="f" focussize="0,0"/>
                            <v:stroke color="#000000" joinstyle="round"/>
                            <v:imagedata o:title=""/>
                            <o:lock v:ext="edit" aspectratio="f"/>
                          </v:line>
                        </w:pict>
                      </mc:Fallback>
                    </mc:AlternateContent>
                  </w:r>
                  <w:r>
                    <w:rPr>
                      <w:rFonts w:hint="eastAsia" w:ascii="宋体" w:hAnsi="宋体" w:eastAsia="宋体" w:cs="宋体"/>
                      <w:i w:val="0"/>
                      <w:iCs w:val="0"/>
                      <w:color w:val="auto"/>
                      <w:sz w:val="21"/>
                      <w:szCs w:val="21"/>
                      <w:highlight w:val="none"/>
                      <w:u w:val="none"/>
                      <w:lang w:val="en-US" w:eastAsia="zh-CN"/>
                    </w:rPr>
                    <w:t>调价模式</w:t>
                  </w:r>
                </w:p>
                <w:p>
                  <w:pPr>
                    <w:adjustRightInd w:val="0"/>
                    <w:snapToGrid w:val="0"/>
                    <w:spacing w:afterLines="0" w:line="400" w:lineRule="exact"/>
                    <w:rPr>
                      <w:rFonts w:hint="eastAsia" w:ascii="宋体" w:hAnsi="宋体" w:eastAsia="宋体" w:cs="宋体"/>
                      <w:i w:val="0"/>
                      <w:iCs w:val="0"/>
                      <w:color w:val="auto"/>
                      <w:sz w:val="21"/>
                      <w:szCs w:val="21"/>
                      <w:highlight w:val="none"/>
                      <w:u w:val="none"/>
                      <w:lang w:val="en-US" w:eastAsia="zh-CN"/>
                    </w:rPr>
                  </w:pPr>
                </w:p>
                <w:p>
                  <w:pPr>
                    <w:adjustRightInd w:val="0"/>
                    <w:snapToGrid w:val="0"/>
                    <w:spacing w:afterLines="0" w:line="400" w:lineRule="exact"/>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上浮情况</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afterLines="0" w:line="4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“锁涨不锁跌”模式</w:t>
                  </w:r>
                </w:p>
              </w:tc>
              <w:tc>
                <w:tcPr>
                  <w:tcW w:w="3827"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val="0"/>
                    <w:snapToGrid w:val="0"/>
                    <w:spacing w:afterLines="0"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“一定范围内锁涨不锁跌”模式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2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val="0"/>
                    <w:snapToGrid w:val="0"/>
                    <w:spacing w:afterLines="0"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投标人所报上浮率</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val="0"/>
                    <w:snapToGrid w:val="0"/>
                    <w:spacing w:afterLines="0"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val="0"/>
                    <w:snapToGrid w:val="0"/>
                    <w:spacing w:afterLines="0"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eastAsia="zh-CN" w:bidi="ar"/>
                    </w:rPr>
                    <w:t>&gt;</w:t>
                  </w:r>
                  <w:r>
                    <w:rPr>
                      <w:rFonts w:hint="eastAsia" w:ascii="宋体" w:hAnsi="宋体" w:eastAsia="宋体" w:cs="宋体"/>
                      <w:i w:val="0"/>
                      <w:iCs w:val="0"/>
                      <w:color w:val="auto"/>
                      <w:kern w:val="0"/>
                      <w:sz w:val="21"/>
                      <w:szCs w:val="21"/>
                      <w:highlight w:val="none"/>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val="0"/>
                    <w:snapToGrid w:val="0"/>
                    <w:spacing w:afterLines="0"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val="0"/>
                    <w:snapToGrid w:val="0"/>
                    <w:spacing w:afterLines="0"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0.9%</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val="0"/>
                    <w:snapToGrid w:val="0"/>
                    <w:spacing w:afterLines="0"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0.8%</w:t>
                  </w:r>
                </w:p>
              </w:tc>
              <w:tc>
                <w:tcPr>
                  <w:tcW w:w="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val="0"/>
                    <w:snapToGrid w:val="0"/>
                    <w:spacing w:afterLines="0"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0.7%</w:t>
                  </w:r>
                </w:p>
              </w:tc>
              <w:tc>
                <w:tcPr>
                  <w:tcW w:w="5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val="0"/>
                    <w:snapToGrid w:val="0"/>
                    <w:spacing w:afterLines="0"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0.6%</w:t>
                  </w:r>
                </w:p>
              </w:tc>
              <w:tc>
                <w:tcPr>
                  <w:tcW w:w="5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val="0"/>
                    <w:snapToGrid w:val="0"/>
                    <w:spacing w:afterLines="0"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2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val="0"/>
                    <w:snapToGrid w:val="0"/>
                    <w:spacing w:afterLines="0"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上浮率部分得分</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val="0"/>
                    <w:snapToGrid w:val="0"/>
                    <w:spacing w:afterLines="0"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val="0"/>
                    <w:snapToGrid w:val="0"/>
                    <w:spacing w:afterLines="0"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4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val="0"/>
                    <w:snapToGrid w:val="0"/>
                    <w:spacing w:afterLines="0"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4</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val="0"/>
                    <w:snapToGrid w:val="0"/>
                    <w:spacing w:afterLines="0"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val="0"/>
                    <w:snapToGrid w:val="0"/>
                    <w:spacing w:afterLines="0"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val="0"/>
                    <w:snapToGrid w:val="0"/>
                    <w:spacing w:afterLines="0"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5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val="0"/>
                    <w:snapToGrid w:val="0"/>
                    <w:spacing w:afterLines="0"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5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val="0"/>
                    <w:snapToGrid w:val="0"/>
                    <w:spacing w:afterLines="0"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r>
          </w:tbl>
          <w:p>
            <w:pPr>
              <w:pStyle w:val="45"/>
              <w:keepNext w:val="0"/>
              <w:keepLines w:val="0"/>
              <w:pageBreakBefore w:val="0"/>
              <w:widowControl w:val="0"/>
              <w:kinsoku/>
              <w:wordWrap/>
              <w:overflowPunct/>
              <w:topLinePunct w:val="0"/>
              <w:autoSpaceDE/>
              <w:autoSpaceDN/>
              <w:bidi w:val="0"/>
              <w:adjustRightInd w:val="0"/>
              <w:snapToGrid w:val="0"/>
              <w:spacing w:after="0" w:afterLines="0" w:line="400" w:lineRule="exact"/>
              <w:ind w:left="0" w:leftChars="0"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选择</w:t>
            </w:r>
            <w:r>
              <w:rPr>
                <w:rFonts w:hint="eastAsia" w:ascii="宋体" w:hAnsi="宋体" w:eastAsia="宋体" w:cs="宋体"/>
                <w:i w:val="0"/>
                <w:iCs w:val="0"/>
                <w:color w:val="auto"/>
                <w:kern w:val="0"/>
                <w:sz w:val="21"/>
                <w:szCs w:val="21"/>
                <w:highlight w:val="none"/>
                <w:u w:val="none"/>
                <w:lang w:val="en-US" w:eastAsia="zh-CN" w:bidi="ar"/>
              </w:rPr>
              <w:t>“一定范围内锁涨不锁跌”模式，</w:t>
            </w:r>
            <w:r>
              <w:rPr>
                <w:rFonts w:hint="eastAsia" w:ascii="宋体" w:hAnsi="宋体" w:eastAsia="宋体" w:cs="宋体"/>
                <w:color w:val="auto"/>
                <w:sz w:val="21"/>
                <w:szCs w:val="21"/>
                <w:highlight w:val="none"/>
                <w:lang w:val="en-US" w:eastAsia="zh-CN"/>
              </w:rPr>
              <w:t>各</w:t>
            </w:r>
            <w:r>
              <w:rPr>
                <w:rFonts w:hint="eastAsia" w:ascii="宋体" w:hAnsi="宋体" w:eastAsia="宋体" w:cs="宋体"/>
                <w:color w:val="auto"/>
                <w:sz w:val="21"/>
                <w:szCs w:val="21"/>
                <w:highlight w:val="none"/>
                <w:lang w:eastAsia="zh-CN"/>
              </w:rPr>
              <w:t>上</w:t>
            </w:r>
            <w:r>
              <w:rPr>
                <w:rFonts w:hint="eastAsia" w:ascii="宋体" w:hAnsi="宋体" w:eastAsia="宋体" w:cs="宋体"/>
                <w:color w:val="auto"/>
                <w:sz w:val="21"/>
                <w:szCs w:val="21"/>
                <w:highlight w:val="none"/>
                <w:lang w:val="en-US" w:eastAsia="zh-CN"/>
              </w:rPr>
              <w:t>浮率有效报价分别与上浮率评标基准价1%相比较</w:t>
            </w:r>
            <w:r>
              <w:rPr>
                <w:rFonts w:hint="eastAsia" w:ascii="宋体" w:hAnsi="宋体" w:eastAsia="宋体" w:cs="宋体"/>
                <w:color w:val="auto"/>
                <w:sz w:val="21"/>
                <w:szCs w:val="21"/>
                <w:highlight w:val="none"/>
                <w:lang w:eastAsia="zh-CN"/>
              </w:rPr>
              <w:t>。大于</w:t>
            </w:r>
            <w:r>
              <w:rPr>
                <w:rFonts w:hint="eastAsia" w:ascii="宋体" w:hAnsi="宋体" w:eastAsia="宋体" w:cs="宋体"/>
                <w:color w:val="auto"/>
                <w:sz w:val="21"/>
                <w:szCs w:val="21"/>
                <w:highlight w:val="none"/>
                <w:lang w:val="en-US" w:eastAsia="zh-CN"/>
              </w:rPr>
              <w:t>上浮率评标基准价1%</w:t>
            </w:r>
            <w:r>
              <w:rPr>
                <w:rFonts w:hint="eastAsia" w:ascii="宋体" w:hAnsi="宋体" w:eastAsia="宋体" w:cs="宋体"/>
                <w:color w:val="auto"/>
                <w:sz w:val="21"/>
                <w:szCs w:val="21"/>
                <w:highlight w:val="none"/>
                <w:lang w:eastAsia="zh-CN"/>
              </w:rPr>
              <w:t>得0分；等于</w:t>
            </w:r>
            <w:r>
              <w:rPr>
                <w:rFonts w:hint="eastAsia" w:ascii="宋体" w:hAnsi="宋体" w:eastAsia="宋体" w:cs="宋体"/>
                <w:color w:val="auto"/>
                <w:sz w:val="21"/>
                <w:szCs w:val="21"/>
                <w:highlight w:val="none"/>
                <w:lang w:val="en-US" w:eastAsia="zh-CN"/>
              </w:rPr>
              <w:t>上浮率评标基准价1%</w:t>
            </w:r>
            <w:r>
              <w:rPr>
                <w:rFonts w:hint="eastAsia" w:ascii="宋体" w:hAnsi="宋体" w:eastAsia="宋体" w:cs="宋体"/>
                <w:color w:val="auto"/>
                <w:sz w:val="21"/>
                <w:szCs w:val="21"/>
                <w:highlight w:val="none"/>
                <w:lang w:eastAsia="zh-CN"/>
              </w:rPr>
              <w:t>得5分；在上</w:t>
            </w:r>
            <w:r>
              <w:rPr>
                <w:rFonts w:hint="eastAsia" w:ascii="宋体" w:hAnsi="宋体" w:eastAsia="宋体" w:cs="宋体"/>
                <w:color w:val="auto"/>
                <w:sz w:val="21"/>
                <w:szCs w:val="21"/>
                <w:highlight w:val="none"/>
                <w:lang w:val="en-US" w:eastAsia="zh-CN"/>
              </w:rPr>
              <w:t>浮率评标基准价1%</w:t>
            </w:r>
            <w:r>
              <w:rPr>
                <w:rFonts w:hint="eastAsia" w:ascii="宋体" w:hAnsi="宋体" w:eastAsia="宋体" w:cs="宋体"/>
                <w:color w:val="auto"/>
                <w:sz w:val="21"/>
                <w:szCs w:val="21"/>
                <w:highlight w:val="none"/>
                <w:lang w:eastAsia="zh-CN"/>
              </w:rPr>
              <w:t>的基础上每减少0.1%加1分，满分9分,减少不足0.1%</w:t>
            </w:r>
            <w:r>
              <w:rPr>
                <w:rFonts w:hint="eastAsia" w:ascii="宋体" w:hAnsi="宋体" w:eastAsia="宋体" w:cs="宋体"/>
                <w:color w:val="auto"/>
                <w:sz w:val="21"/>
                <w:szCs w:val="21"/>
                <w:highlight w:val="none"/>
                <w:lang w:val="en-US" w:eastAsia="zh-CN"/>
              </w:rPr>
              <w:t>不得分</w:t>
            </w:r>
            <w:r>
              <w:rPr>
                <w:rFonts w:hint="eastAsia" w:ascii="宋体" w:hAnsi="宋体" w:eastAsia="宋体" w:cs="宋体"/>
                <w:color w:val="auto"/>
                <w:sz w:val="21"/>
                <w:szCs w:val="21"/>
                <w:highlight w:val="none"/>
                <w:lang w:eastAsia="zh-CN"/>
              </w:rPr>
              <w:t>。</w:t>
            </w:r>
          </w:p>
          <w:p>
            <w:pPr>
              <w:pStyle w:val="45"/>
              <w:keepNext w:val="0"/>
              <w:keepLines w:val="0"/>
              <w:pageBreakBefore w:val="0"/>
              <w:widowControl w:val="0"/>
              <w:kinsoku/>
              <w:wordWrap/>
              <w:overflowPunct/>
              <w:topLinePunct w:val="0"/>
              <w:autoSpaceDE/>
              <w:autoSpaceDN/>
              <w:bidi w:val="0"/>
              <w:adjustRightInd w:val="0"/>
              <w:snapToGrid w:val="0"/>
              <w:spacing w:after="0" w:afterLines="0" w:line="400" w:lineRule="exact"/>
              <w:ind w:left="0" w:leftChars="0" w:firstLine="0" w:firstLineChars="0"/>
              <w:textAlignment w:val="baseline"/>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60" w:type="dxa"/>
            <w:gridSpan w:val="2"/>
            <w:vAlign w:val="center"/>
          </w:tcPr>
          <w:p>
            <w:pPr>
              <w:adjustRightInd w:val="0"/>
              <w:snapToGrid w:val="0"/>
              <w:spacing w:afterLines="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668" w:type="dxa"/>
            <w:tcBorders>
              <w:top w:val="single" w:color="auto" w:sz="4" w:space="0"/>
              <w:bottom w:val="single" w:color="auto" w:sz="4" w:space="0"/>
            </w:tcBorders>
            <w:vAlign w:val="center"/>
          </w:tcPr>
          <w:p>
            <w:pPr>
              <w:adjustRightInd w:val="0"/>
              <w:snapToGrid w:val="0"/>
              <w:spacing w:afterLines="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评标程序</w:t>
            </w:r>
          </w:p>
        </w:tc>
        <w:tc>
          <w:tcPr>
            <w:tcW w:w="6552" w:type="dxa"/>
            <w:vAlign w:val="center"/>
          </w:tcPr>
          <w:p>
            <w:pPr>
              <w:adjustRightInd w:val="0"/>
              <w:snapToGrid w:val="0"/>
              <w:spacing w:afterLines="0"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1.按本章评标办法第3.1款进行初步评审。未通过初步评审或评标委员会认定为无效的投标文件的不再进行后续评审。</w:t>
            </w:r>
          </w:p>
          <w:p>
            <w:pPr>
              <w:adjustRightInd w:val="0"/>
              <w:snapToGrid w:val="0"/>
              <w:spacing w:afterLines="0"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2.按本章评标办法前附表第2.2.4（1）目的规定对技术部分进行评审。</w:t>
            </w:r>
          </w:p>
          <w:p>
            <w:pPr>
              <w:adjustRightInd w:val="0"/>
              <w:snapToGrid w:val="0"/>
              <w:spacing w:afterLines="0"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3.按本章评标办法前附表第2.2.4（2）目的规定对商务部分进行评审。</w:t>
            </w:r>
          </w:p>
          <w:p>
            <w:pPr>
              <w:adjustRightInd w:val="0"/>
              <w:snapToGrid w:val="0"/>
              <w:spacing w:afterLines="0"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.按本章评标办法前附表第2.2.4（</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）目的规定对投标函部分进行评审，经评审不合格的投标文件不再参与后续评审。</w:t>
            </w:r>
          </w:p>
          <w:p>
            <w:pPr>
              <w:adjustRightInd w:val="0"/>
              <w:snapToGrid w:val="0"/>
              <w:spacing w:afterLines="0"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.因评标委员会作否决投标处理导致有效投标人不足</w:t>
            </w:r>
            <w:r>
              <w:rPr>
                <w:rFonts w:hint="eastAsia" w:ascii="宋体" w:hAnsi="宋体" w:eastAsia="宋体" w:cs="宋体"/>
                <w:color w:val="auto"/>
                <w:kern w:val="0"/>
                <w:szCs w:val="21"/>
                <w:highlight w:val="none"/>
                <w:lang w:eastAsia="zh-CN"/>
              </w:rPr>
              <w:t>二</w:t>
            </w:r>
            <w:r>
              <w:rPr>
                <w:rFonts w:hint="eastAsia" w:ascii="宋体" w:hAnsi="宋体" w:eastAsia="宋体" w:cs="宋体"/>
                <w:color w:val="auto"/>
                <w:kern w:val="0"/>
                <w:szCs w:val="21"/>
                <w:highlight w:val="none"/>
              </w:rPr>
              <w:t>个的，评标委员会应当否决所有投标。但是有效投标人的经济、技术等指标仍然具有市场竞争力，能够满足招标文件要求的，评标委员会可以继续评标并确定中标候选人。</w:t>
            </w:r>
          </w:p>
          <w:p>
            <w:pPr>
              <w:adjustRightInd w:val="0"/>
              <w:snapToGrid w:val="0"/>
              <w:spacing w:afterLines="0"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.经评审合格的投标人按照本章第2.2.2项计算方法计算评标基准价，并按本附表第2.2.4（</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）目规定的评分方法对投标报价进行评分。</w:t>
            </w:r>
          </w:p>
          <w:p>
            <w:pPr>
              <w:adjustRightInd w:val="0"/>
              <w:snapToGrid w:val="0"/>
              <w:spacing w:afterLines="0"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.对技术部分、商务部分、投标报价得分进行汇总，确定得分由高至低前</w:t>
            </w:r>
            <w:r>
              <w:rPr>
                <w:rFonts w:hint="eastAsia" w:ascii="宋体" w:hAnsi="宋体" w:eastAsia="宋体" w:cs="宋体"/>
                <w:color w:val="auto"/>
                <w:kern w:val="0"/>
                <w:szCs w:val="21"/>
                <w:highlight w:val="none"/>
                <w:lang w:eastAsia="zh-CN"/>
              </w:rPr>
              <w:t>二</w:t>
            </w:r>
            <w:r>
              <w:rPr>
                <w:rFonts w:hint="eastAsia" w:ascii="宋体" w:hAnsi="宋体" w:eastAsia="宋体" w:cs="宋体"/>
                <w:color w:val="auto"/>
                <w:kern w:val="0"/>
                <w:szCs w:val="21"/>
                <w:highlight w:val="none"/>
              </w:rPr>
              <w:t>名投标人为中标候选人。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60" w:type="dxa"/>
            <w:gridSpan w:val="2"/>
            <w:vAlign w:val="center"/>
          </w:tcPr>
          <w:p>
            <w:pPr>
              <w:adjustRightInd w:val="0"/>
              <w:snapToGrid w:val="0"/>
              <w:spacing w:afterLines="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3.2.3</w:t>
            </w:r>
          </w:p>
        </w:tc>
        <w:tc>
          <w:tcPr>
            <w:tcW w:w="1668" w:type="dxa"/>
            <w:tcBorders>
              <w:top w:val="single" w:color="auto" w:sz="4" w:space="0"/>
              <w:bottom w:val="single" w:color="auto" w:sz="4" w:space="0"/>
            </w:tcBorders>
            <w:vAlign w:val="center"/>
          </w:tcPr>
          <w:p>
            <w:pPr>
              <w:adjustRightInd w:val="0"/>
              <w:snapToGrid w:val="0"/>
              <w:spacing w:afterLines="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投标人得分</w:t>
            </w:r>
          </w:p>
        </w:tc>
        <w:tc>
          <w:tcPr>
            <w:tcW w:w="6552" w:type="dxa"/>
            <w:vAlign w:val="center"/>
          </w:tcPr>
          <w:p>
            <w:pPr>
              <w:adjustRightInd w:val="0"/>
              <w:snapToGrid w:val="0"/>
              <w:spacing w:afterLines="0" w:line="40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highlight w:val="none"/>
              </w:rPr>
              <w:t>投标人得分=</w:t>
            </w:r>
            <w:r>
              <w:rPr>
                <w:rFonts w:hint="eastAsia" w:ascii="宋体" w:hAnsi="宋体" w:eastAsia="宋体" w:cs="宋体"/>
                <w:color w:val="auto"/>
                <w:kern w:val="0"/>
                <w:szCs w:val="21"/>
                <w:highlight w:val="none"/>
              </w:rPr>
              <w:t>A+B+C</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60" w:type="dxa"/>
            <w:gridSpan w:val="2"/>
            <w:vAlign w:val="center"/>
          </w:tcPr>
          <w:p>
            <w:pPr>
              <w:adjustRightInd w:val="0"/>
              <w:snapToGrid w:val="0"/>
              <w:spacing w:afterLines="0"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3.4</w:t>
            </w:r>
          </w:p>
        </w:tc>
        <w:tc>
          <w:tcPr>
            <w:tcW w:w="1668" w:type="dxa"/>
            <w:tcBorders>
              <w:top w:val="single" w:color="auto" w:sz="4" w:space="0"/>
            </w:tcBorders>
            <w:vAlign w:val="center"/>
          </w:tcPr>
          <w:p>
            <w:pPr>
              <w:adjustRightInd w:val="0"/>
              <w:snapToGrid w:val="0"/>
              <w:spacing w:afterLines="0"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评标结果</w:t>
            </w:r>
          </w:p>
        </w:tc>
        <w:tc>
          <w:tcPr>
            <w:tcW w:w="6552" w:type="dxa"/>
            <w:vAlign w:val="center"/>
          </w:tcPr>
          <w:p>
            <w:pPr>
              <w:adjustRightInd w:val="0"/>
              <w:snapToGrid w:val="0"/>
              <w:spacing w:afterLines="0"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3.4.1</w:t>
            </w:r>
            <w:r>
              <w:rPr>
                <w:rFonts w:hint="eastAsia" w:ascii="宋体" w:hAnsi="宋体" w:eastAsia="宋体" w:cs="宋体"/>
                <w:color w:val="auto"/>
                <w:highlight w:val="none"/>
              </w:rPr>
              <w:t>除第二章“投标人须知”前附表授权直接确定中标人外，评标委员会按照得分由高到低的顺序推荐中标候选人，并标明排序。</w:t>
            </w:r>
          </w:p>
          <w:p>
            <w:pPr>
              <w:adjustRightInd w:val="0"/>
              <w:snapToGrid w:val="0"/>
              <w:spacing w:afterLines="0"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2"/>
                <w:highlight w:val="none"/>
              </w:rPr>
              <w:t>3.4.2 评标委员会完成评标后，应当向招标人提交书面评标报告和中标候选人名单。</w:t>
            </w:r>
          </w:p>
        </w:tc>
      </w:tr>
    </w:tbl>
    <w:p>
      <w:pPr>
        <w:pStyle w:val="4"/>
        <w:spacing w:before="0" w:after="0" w:line="360" w:lineRule="auto"/>
        <w:rPr>
          <w:rFonts w:hint="eastAsia" w:ascii="宋体" w:hAnsi="宋体" w:eastAsia="宋体" w:cs="宋体"/>
          <w:b w:val="0"/>
          <w:snapToGrid w:val="0"/>
          <w:color w:val="auto"/>
          <w:highlight w:val="none"/>
        </w:rPr>
      </w:pPr>
      <w:bookmarkStart w:id="590" w:name="_Toc509218776"/>
      <w:r>
        <w:rPr>
          <w:rFonts w:hint="eastAsia" w:ascii="宋体" w:hAnsi="宋体" w:eastAsia="宋体" w:cs="宋体"/>
          <w:b w:val="0"/>
          <w:snapToGrid w:val="0"/>
          <w:color w:val="auto"/>
          <w:highlight w:val="none"/>
        </w:rPr>
        <w:br w:type="page"/>
      </w:r>
      <w:bookmarkStart w:id="591" w:name="_Toc20195"/>
      <w:bookmarkStart w:id="592" w:name="_Toc23080"/>
      <w:r>
        <w:rPr>
          <w:rFonts w:hint="eastAsia" w:ascii="宋体" w:hAnsi="宋体" w:eastAsia="宋体" w:cs="宋体"/>
          <w:b w:val="0"/>
          <w:snapToGrid w:val="0"/>
          <w:color w:val="auto"/>
          <w:highlight w:val="none"/>
        </w:rPr>
        <w:t>1.  评标方法</w:t>
      </w:r>
      <w:bookmarkEnd w:id="590"/>
      <w:bookmarkEnd w:id="591"/>
      <w:bookmarkEnd w:id="592"/>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本次评标采用综合评估法</w:t>
      </w:r>
      <w:r>
        <w:rPr>
          <w:rFonts w:hint="eastAsia" w:ascii="宋体" w:hAnsi="宋体" w:eastAsia="宋体" w:cs="宋体"/>
          <w:color w:val="auto"/>
          <w:spacing w:val="-47"/>
          <w:kern w:val="0"/>
          <w:szCs w:val="21"/>
          <w:highlight w:val="none"/>
        </w:rPr>
        <w:t>。</w:t>
      </w:r>
      <w:r>
        <w:rPr>
          <w:rFonts w:hint="eastAsia" w:ascii="宋体" w:hAnsi="宋体" w:eastAsia="宋体" w:cs="宋体"/>
          <w:color w:val="auto"/>
          <w:kern w:val="0"/>
          <w:szCs w:val="21"/>
          <w:highlight w:val="none"/>
        </w:rPr>
        <w:t xml:space="preserve">评标委员会对满足招标文件实质性要求的投标文件，按照本章第 </w:t>
      </w:r>
      <w:r>
        <w:rPr>
          <w:rFonts w:hint="eastAsia" w:ascii="宋体" w:hAnsi="宋体" w:eastAsia="宋体" w:cs="宋体"/>
          <w:color w:val="auto"/>
          <w:spacing w:val="1"/>
          <w:kern w:val="0"/>
          <w:szCs w:val="21"/>
          <w:highlight w:val="none"/>
        </w:rPr>
        <w:t>2</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2</w:t>
      </w:r>
      <w:r>
        <w:rPr>
          <w:rFonts w:hint="eastAsia" w:ascii="宋体" w:hAnsi="宋体" w:eastAsia="宋体" w:cs="宋体"/>
          <w:color w:val="auto"/>
          <w:spacing w:val="1"/>
          <w:kern w:val="0"/>
          <w:szCs w:val="21"/>
          <w:highlight w:val="none"/>
        </w:rPr>
        <w:t xml:space="preserve"> </w:t>
      </w:r>
      <w:r>
        <w:rPr>
          <w:rFonts w:hint="eastAsia" w:ascii="宋体" w:hAnsi="宋体" w:eastAsia="宋体" w:cs="宋体"/>
          <w:color w:val="auto"/>
          <w:kern w:val="0"/>
          <w:szCs w:val="21"/>
          <w:highlight w:val="none"/>
        </w:rPr>
        <w:t>款</w:t>
      </w:r>
      <w:r>
        <w:rPr>
          <w:rFonts w:hint="eastAsia" w:ascii="宋体" w:hAnsi="宋体" w:eastAsia="宋体" w:cs="宋体"/>
          <w:color w:val="auto"/>
          <w:spacing w:val="-1"/>
          <w:kern w:val="0"/>
          <w:szCs w:val="21"/>
          <w:highlight w:val="none"/>
        </w:rPr>
        <w:t>规</w:t>
      </w:r>
      <w:r>
        <w:rPr>
          <w:rFonts w:hint="eastAsia" w:ascii="宋体" w:hAnsi="宋体" w:eastAsia="宋体" w:cs="宋体"/>
          <w:color w:val="auto"/>
          <w:kern w:val="0"/>
          <w:szCs w:val="21"/>
          <w:highlight w:val="none"/>
        </w:rPr>
        <w:t>定的评分标准进行</w:t>
      </w:r>
      <w:r>
        <w:rPr>
          <w:rFonts w:hint="eastAsia" w:ascii="宋体" w:hAnsi="宋体" w:eastAsia="宋体" w:cs="宋体"/>
          <w:color w:val="auto"/>
          <w:kern w:val="0"/>
          <w:szCs w:val="21"/>
          <w:highlight w:val="none"/>
          <w:lang w:eastAsia="zh-CN"/>
        </w:rPr>
        <w:t>评分</w:t>
      </w:r>
      <w:r>
        <w:rPr>
          <w:rFonts w:hint="eastAsia" w:ascii="宋体" w:hAnsi="宋体" w:eastAsia="宋体" w:cs="宋体"/>
          <w:color w:val="auto"/>
          <w:kern w:val="0"/>
          <w:szCs w:val="21"/>
          <w:highlight w:val="none"/>
        </w:rPr>
        <w:t>，并按得分由高到低顺序推荐中标候选人</w:t>
      </w:r>
      <w:r>
        <w:rPr>
          <w:rFonts w:hint="eastAsia" w:ascii="宋体" w:hAnsi="宋体" w:eastAsia="宋体" w:cs="宋体"/>
          <w:color w:val="auto"/>
          <w:spacing w:val="-20"/>
          <w:kern w:val="0"/>
          <w:szCs w:val="21"/>
          <w:highlight w:val="none"/>
        </w:rPr>
        <w:t>，</w:t>
      </w:r>
      <w:r>
        <w:rPr>
          <w:rFonts w:hint="eastAsia" w:ascii="宋体" w:hAnsi="宋体" w:eastAsia="宋体" w:cs="宋体"/>
          <w:color w:val="auto"/>
          <w:kern w:val="0"/>
          <w:szCs w:val="21"/>
          <w:highlight w:val="none"/>
        </w:rPr>
        <w:t>或根据招标人授权直接确定中标人。综合评分相等时，以评标办法前附表约定的原则确定</w:t>
      </w:r>
      <w:r>
        <w:rPr>
          <w:rFonts w:hint="eastAsia" w:ascii="宋体" w:hAnsi="宋体" w:eastAsia="宋体" w:cs="宋体"/>
          <w:color w:val="auto"/>
          <w:highlight w:val="none"/>
        </w:rPr>
        <w:t>中标候选人顺序</w:t>
      </w:r>
      <w:r>
        <w:rPr>
          <w:rFonts w:hint="eastAsia" w:ascii="宋体" w:hAnsi="宋体" w:eastAsia="宋体" w:cs="宋体"/>
          <w:color w:val="auto"/>
          <w:spacing w:val="-31"/>
          <w:kern w:val="0"/>
          <w:szCs w:val="21"/>
          <w:highlight w:val="none"/>
        </w:rPr>
        <w:t>。</w:t>
      </w:r>
    </w:p>
    <w:p>
      <w:pPr>
        <w:pStyle w:val="4"/>
        <w:spacing w:before="0" w:after="0" w:line="360" w:lineRule="auto"/>
        <w:rPr>
          <w:rFonts w:hint="eastAsia" w:ascii="宋体" w:hAnsi="宋体" w:eastAsia="宋体" w:cs="宋体"/>
          <w:b w:val="0"/>
          <w:snapToGrid w:val="0"/>
          <w:color w:val="auto"/>
          <w:highlight w:val="none"/>
        </w:rPr>
      </w:pPr>
      <w:bookmarkStart w:id="593" w:name="_Toc287620752"/>
      <w:bookmarkStart w:id="594" w:name="_Toc287607813"/>
      <w:bookmarkStart w:id="595" w:name="_Toc200513199"/>
      <w:bookmarkStart w:id="596" w:name="_Toc224103385"/>
      <w:bookmarkStart w:id="597" w:name="_Toc9557"/>
      <w:bookmarkStart w:id="598" w:name="_Toc430530501"/>
      <w:bookmarkStart w:id="599" w:name="_Toc277082619"/>
      <w:bookmarkStart w:id="600" w:name="_Toc29641"/>
      <w:bookmarkStart w:id="601" w:name="_Toc509218777"/>
      <w:r>
        <w:rPr>
          <w:rFonts w:hint="eastAsia" w:ascii="宋体" w:hAnsi="宋体" w:eastAsia="宋体" w:cs="宋体"/>
          <w:b w:val="0"/>
          <w:snapToGrid w:val="0"/>
          <w:color w:val="auto"/>
          <w:highlight w:val="none"/>
        </w:rPr>
        <w:t>2.  评审标准</w:t>
      </w:r>
      <w:bookmarkEnd w:id="593"/>
      <w:bookmarkEnd w:id="594"/>
      <w:bookmarkEnd w:id="595"/>
      <w:bookmarkEnd w:id="596"/>
      <w:bookmarkEnd w:id="597"/>
      <w:bookmarkEnd w:id="598"/>
      <w:bookmarkEnd w:id="599"/>
      <w:bookmarkEnd w:id="600"/>
      <w:bookmarkEnd w:id="601"/>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602" w:name="_Toc277082620"/>
      <w:bookmarkStart w:id="603" w:name="_Toc509218778"/>
      <w:bookmarkStart w:id="604" w:name="_Toc224103386"/>
      <w:bookmarkStart w:id="605" w:name="_Toc1423"/>
      <w:bookmarkStart w:id="606" w:name="_Toc430530502"/>
      <w:bookmarkStart w:id="607" w:name="_Toc2822"/>
      <w:bookmarkStart w:id="608" w:name="_Toc287620753"/>
      <w:bookmarkStart w:id="609" w:name="_Toc287607814"/>
      <w:bookmarkStart w:id="610" w:name="_Toc200513200"/>
      <w:r>
        <w:rPr>
          <w:rFonts w:hint="eastAsia" w:ascii="宋体" w:hAnsi="宋体" w:eastAsia="宋体" w:cs="宋体"/>
          <w:b w:val="0"/>
          <w:snapToGrid w:val="0"/>
          <w:color w:val="auto"/>
          <w:sz w:val="24"/>
          <w:szCs w:val="24"/>
          <w:highlight w:val="none"/>
        </w:rPr>
        <w:t>2.1  初步评审标准</w:t>
      </w:r>
      <w:bookmarkEnd w:id="602"/>
      <w:bookmarkEnd w:id="603"/>
      <w:bookmarkEnd w:id="604"/>
      <w:bookmarkEnd w:id="605"/>
      <w:bookmarkEnd w:id="606"/>
      <w:bookmarkEnd w:id="607"/>
      <w:bookmarkEnd w:id="608"/>
      <w:bookmarkEnd w:id="609"/>
      <w:bookmarkEnd w:id="610"/>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2.1.1A  资格评审标准：见评标办法前附表（适用于未进行资格预审的）。</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2.1.1B  资格评审标准：见资格预审文件第三章“资格审查办法”详细审查标准（适用于已进行资格预审的）。</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2.1.2  形式评审标准：见评标办法前附表。</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2.1.3  响应性评审标准：见评标办法前附表。</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611" w:name="_Toc200513201"/>
      <w:bookmarkStart w:id="612" w:name="_Toc29281"/>
      <w:bookmarkStart w:id="613" w:name="_Toc287620754"/>
      <w:bookmarkStart w:id="614" w:name="_Toc287607815"/>
      <w:bookmarkStart w:id="615" w:name="_Toc277082621"/>
      <w:bookmarkStart w:id="616" w:name="_Toc224103387"/>
      <w:bookmarkStart w:id="617" w:name="_Toc430530503"/>
      <w:bookmarkStart w:id="618" w:name="_Toc19102"/>
      <w:bookmarkStart w:id="619" w:name="_Toc509218779"/>
      <w:r>
        <w:rPr>
          <w:rFonts w:hint="eastAsia" w:ascii="宋体" w:hAnsi="宋体" w:eastAsia="宋体" w:cs="宋体"/>
          <w:b w:val="0"/>
          <w:snapToGrid w:val="0"/>
          <w:color w:val="auto"/>
          <w:sz w:val="24"/>
          <w:szCs w:val="24"/>
          <w:highlight w:val="none"/>
        </w:rPr>
        <w:t>2.2  分值构成与评审标准</w:t>
      </w:r>
      <w:bookmarkEnd w:id="611"/>
      <w:bookmarkEnd w:id="612"/>
      <w:bookmarkEnd w:id="613"/>
      <w:bookmarkEnd w:id="614"/>
      <w:bookmarkEnd w:id="615"/>
      <w:bookmarkEnd w:id="616"/>
      <w:bookmarkEnd w:id="617"/>
      <w:bookmarkEnd w:id="618"/>
      <w:bookmarkEnd w:id="619"/>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2.2.1  分值构成</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1</w:t>
      </w:r>
      <w:r>
        <w:rPr>
          <w:rFonts w:hint="eastAsia" w:ascii="宋体" w:hAnsi="宋体" w:eastAsia="宋体" w:cs="宋体"/>
          <w:color w:val="auto"/>
          <w:kern w:val="0"/>
          <w:szCs w:val="21"/>
          <w:highlight w:val="none"/>
        </w:rPr>
        <w:t>）技术部分：见评标办法前附表；</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2</w:t>
      </w:r>
      <w:r>
        <w:rPr>
          <w:rFonts w:hint="eastAsia" w:ascii="宋体" w:hAnsi="宋体" w:eastAsia="宋体" w:cs="宋体"/>
          <w:color w:val="auto"/>
          <w:kern w:val="0"/>
          <w:szCs w:val="21"/>
          <w:highlight w:val="none"/>
        </w:rPr>
        <w:t>）商务部分：见评标办法前附表；</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lang w:val="en-US" w:eastAsia="zh-CN"/>
        </w:rPr>
        <w:t>3</w:t>
      </w:r>
      <w:r>
        <w:rPr>
          <w:rFonts w:hint="eastAsia" w:ascii="宋体" w:hAnsi="宋体" w:eastAsia="宋体" w:cs="宋体"/>
          <w:color w:val="auto"/>
          <w:kern w:val="0"/>
          <w:szCs w:val="21"/>
          <w:highlight w:val="none"/>
        </w:rPr>
        <w:t>）投标</w:t>
      </w:r>
      <w:r>
        <w:rPr>
          <w:rFonts w:hint="eastAsia" w:ascii="宋体" w:hAnsi="宋体" w:eastAsia="宋体" w:cs="宋体"/>
          <w:color w:val="auto"/>
          <w:spacing w:val="-1"/>
          <w:kern w:val="0"/>
          <w:szCs w:val="21"/>
          <w:highlight w:val="none"/>
        </w:rPr>
        <w:t>报</w:t>
      </w:r>
      <w:r>
        <w:rPr>
          <w:rFonts w:hint="eastAsia" w:ascii="宋体" w:hAnsi="宋体" w:eastAsia="宋体" w:cs="宋体"/>
          <w:color w:val="auto"/>
          <w:kern w:val="0"/>
          <w:szCs w:val="21"/>
          <w:highlight w:val="none"/>
        </w:rPr>
        <w:t>价：见评标办法前附表。</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  评标基准价计算</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评标基准价计算方法：见评标办法前附表。</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2.2.3  投标报价的偏差率计算</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投标报价的偏差率计算公式：见评标办法前附表；</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2.2.4  评审标准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（1）技术部分评分标准：见评标办法前附表；</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（2）商务部分评分标准：见评标办法前附表；</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）投标函部分评审标准：见评标办法前附表；</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）投标报价评分标准：见评标办法前附表。</w:t>
      </w:r>
    </w:p>
    <w:p>
      <w:pPr>
        <w:pStyle w:val="4"/>
        <w:spacing w:before="0" w:after="0" w:line="360" w:lineRule="auto"/>
        <w:rPr>
          <w:rFonts w:hint="eastAsia" w:ascii="宋体" w:hAnsi="宋体" w:eastAsia="宋体" w:cs="宋体"/>
          <w:b w:val="0"/>
          <w:snapToGrid w:val="0"/>
          <w:color w:val="auto"/>
          <w:highlight w:val="none"/>
        </w:rPr>
      </w:pPr>
      <w:bookmarkStart w:id="620" w:name="_Toc430530504"/>
      <w:bookmarkStart w:id="621" w:name="_Toc287620755"/>
      <w:bookmarkStart w:id="622" w:name="_Toc6878"/>
      <w:bookmarkStart w:id="623" w:name="_Toc509218780"/>
      <w:bookmarkStart w:id="624" w:name="_Toc224103388"/>
      <w:bookmarkStart w:id="625" w:name="_Toc200513202"/>
      <w:bookmarkStart w:id="626" w:name="_Toc287607816"/>
      <w:bookmarkStart w:id="627" w:name="_Toc9948"/>
      <w:bookmarkStart w:id="628" w:name="_Toc277082622"/>
      <w:r>
        <w:rPr>
          <w:rFonts w:hint="eastAsia" w:ascii="宋体" w:hAnsi="宋体" w:eastAsia="宋体" w:cs="宋体"/>
          <w:b w:val="0"/>
          <w:snapToGrid w:val="0"/>
          <w:color w:val="auto"/>
          <w:highlight w:val="none"/>
        </w:rPr>
        <w:t>3.  评标程序</w:t>
      </w:r>
      <w:bookmarkEnd w:id="620"/>
      <w:bookmarkEnd w:id="621"/>
      <w:bookmarkEnd w:id="622"/>
      <w:bookmarkEnd w:id="623"/>
      <w:bookmarkEnd w:id="624"/>
      <w:bookmarkEnd w:id="625"/>
      <w:bookmarkEnd w:id="626"/>
      <w:bookmarkEnd w:id="627"/>
      <w:bookmarkEnd w:id="628"/>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629" w:name="_Toc430530505"/>
      <w:bookmarkStart w:id="630" w:name="_Toc287607817"/>
      <w:bookmarkStart w:id="631" w:name="_Toc200513203"/>
      <w:bookmarkStart w:id="632" w:name="_Toc224103389"/>
      <w:bookmarkStart w:id="633" w:name="_Toc64"/>
      <w:bookmarkStart w:id="634" w:name="_Toc509218781"/>
      <w:bookmarkStart w:id="635" w:name="_Toc277082623"/>
      <w:bookmarkStart w:id="636" w:name="_Toc287620756"/>
      <w:bookmarkStart w:id="637" w:name="_Toc20031"/>
      <w:r>
        <w:rPr>
          <w:rFonts w:hint="eastAsia" w:ascii="宋体" w:hAnsi="宋体" w:eastAsia="宋体" w:cs="宋体"/>
          <w:b w:val="0"/>
          <w:snapToGrid w:val="0"/>
          <w:color w:val="auto"/>
          <w:sz w:val="24"/>
          <w:szCs w:val="24"/>
          <w:highlight w:val="none"/>
        </w:rPr>
        <w:t>3.1  初步评审</w:t>
      </w:r>
      <w:bookmarkEnd w:id="629"/>
      <w:bookmarkEnd w:id="630"/>
      <w:bookmarkEnd w:id="631"/>
      <w:bookmarkEnd w:id="632"/>
      <w:bookmarkEnd w:id="633"/>
      <w:bookmarkEnd w:id="634"/>
      <w:bookmarkEnd w:id="635"/>
      <w:bookmarkEnd w:id="636"/>
      <w:bookmarkEnd w:id="637"/>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3.1.1  评标委员会依据本章第 2.1 款规定的标准对投标文件进行初步评审。有一项不符合评审标准的，作否决投标处理。（适用于未进行资格预审的）</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3.1.1  评标委员会依据本章第2.1.2项、第2.1.3项规定的评审标准对投标文件进行初步评审。有一项不符合评审标准的，作否决投标处理。当投标人资格预审申请文件的内容发生重大变化时，评标委员会依据本章第2.1.1项规定的标准对其更新资料进行评审。（适用于已进行资格预审的）</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3.1.2  投标人有以下情形之一的，其投标作否决投标处理：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highlight w:val="none"/>
        </w:rPr>
        <w:t>）投标文件没有对招标文件的实质性要求和条件作出响应，或者对招标文件的偏差超出招标文件规定的偏差范围或最高项数；</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lang w:val="en-US" w:eastAsia="zh-CN"/>
        </w:rPr>
        <w:t>2</w:t>
      </w:r>
      <w:r>
        <w:rPr>
          <w:rFonts w:hint="eastAsia" w:ascii="宋体" w:hAnsi="宋体" w:eastAsia="宋体" w:cs="宋体"/>
          <w:color w:val="auto"/>
          <w:kern w:val="0"/>
          <w:szCs w:val="21"/>
          <w:highlight w:val="none"/>
        </w:rPr>
        <w:t>）</w:t>
      </w:r>
      <w:r>
        <w:rPr>
          <w:rFonts w:hint="eastAsia" w:ascii="宋体" w:hAnsi="宋体" w:eastAsia="宋体" w:cs="宋体"/>
          <w:color w:val="auto"/>
          <w:highlight w:val="none"/>
        </w:rPr>
        <w:t>有串通投标、弄虚作假、行贿等违法行为</w:t>
      </w:r>
      <w:r>
        <w:rPr>
          <w:rFonts w:hint="eastAsia" w:ascii="宋体" w:hAnsi="宋体" w:eastAsia="宋体" w:cs="宋体"/>
          <w:color w:val="auto"/>
          <w:kern w:val="0"/>
          <w:szCs w:val="21"/>
          <w:highlight w:val="none"/>
        </w:rPr>
        <w:t>；</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lang w:val="en-US" w:eastAsia="zh-CN"/>
        </w:rPr>
        <w:t>3</w:t>
      </w:r>
      <w:r>
        <w:rPr>
          <w:rFonts w:hint="eastAsia" w:ascii="宋体" w:hAnsi="宋体" w:eastAsia="宋体" w:cs="宋体"/>
          <w:color w:val="auto"/>
          <w:kern w:val="0"/>
          <w:szCs w:val="21"/>
          <w:highlight w:val="none"/>
        </w:rPr>
        <w:t>）拒绝按</w:t>
      </w:r>
      <w:r>
        <w:rPr>
          <w:rFonts w:hint="eastAsia" w:ascii="宋体" w:hAnsi="宋体" w:eastAsia="宋体" w:cs="宋体"/>
          <w:color w:val="auto"/>
          <w:spacing w:val="-1"/>
          <w:kern w:val="0"/>
          <w:szCs w:val="21"/>
          <w:highlight w:val="none"/>
        </w:rPr>
        <w:t>评</w:t>
      </w:r>
      <w:r>
        <w:rPr>
          <w:rFonts w:hint="eastAsia" w:ascii="宋体" w:hAnsi="宋体" w:eastAsia="宋体" w:cs="宋体"/>
          <w:color w:val="auto"/>
          <w:kern w:val="0"/>
          <w:szCs w:val="21"/>
          <w:highlight w:val="none"/>
        </w:rPr>
        <w:t>标委员会要求澄清、说明或补正的。</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3.1.3  投标报价有算术错误及其他错误的，评标委员会按以下原则要求投标人对投标报价进行修正，并要求投标人书面澄清确认。投标人拒不澄清确认的，评标委员会应当否决其投标：</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（1）投标文件中的大写金额与小写金额不一致的，以大写金额为准；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highlight w:val="none"/>
          <w:lang w:val="en-US" w:eastAsia="zh-CN"/>
        </w:rPr>
        <w:t>分项报价表中各分项</w:t>
      </w:r>
      <w:r>
        <w:rPr>
          <w:rFonts w:hint="eastAsia" w:ascii="宋体" w:hAnsi="宋体" w:eastAsia="宋体" w:cs="宋体"/>
          <w:color w:val="auto"/>
          <w:highlight w:val="none"/>
        </w:rPr>
        <w:t>总价金额</w:t>
      </w:r>
      <w:r>
        <w:rPr>
          <w:rFonts w:hint="eastAsia" w:ascii="宋体" w:hAnsi="宋体" w:eastAsia="宋体" w:cs="宋体"/>
          <w:color w:val="auto"/>
          <w:highlight w:val="none"/>
          <w:lang w:val="en-US" w:eastAsia="zh-CN"/>
        </w:rPr>
        <w:t>与依据固定</w:t>
      </w:r>
      <w:r>
        <w:rPr>
          <w:rFonts w:hint="eastAsia" w:ascii="宋体" w:hAnsi="宋体" w:eastAsia="宋体" w:cs="宋体"/>
          <w:color w:val="auto"/>
          <w:highlight w:val="none"/>
        </w:rPr>
        <w:t>单价</w:t>
      </w:r>
      <w:r>
        <w:rPr>
          <w:rFonts w:hint="eastAsia" w:ascii="宋体" w:hAnsi="宋体" w:eastAsia="宋体" w:cs="宋体"/>
          <w:color w:val="auto"/>
          <w:highlight w:val="none"/>
          <w:lang w:val="en-US" w:eastAsia="zh-CN"/>
        </w:rPr>
        <w:t>计算出的结果</w:t>
      </w:r>
      <w:r>
        <w:rPr>
          <w:rFonts w:hint="eastAsia" w:ascii="宋体" w:hAnsi="宋体" w:eastAsia="宋体" w:cs="宋体"/>
          <w:color w:val="auto"/>
          <w:kern w:val="0"/>
          <w:szCs w:val="21"/>
          <w:highlight w:val="none"/>
        </w:rPr>
        <w:t>不一致的，由评标委员会作否决投标处理；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w:t>
      </w:r>
      <w:r>
        <w:rPr>
          <w:rFonts w:hint="eastAsia" w:ascii="宋体" w:hAnsi="宋体" w:eastAsia="宋体" w:cs="宋体"/>
          <w:color w:val="auto"/>
          <w:kern w:val="0"/>
          <w:szCs w:val="21"/>
          <w:highlight w:val="none"/>
          <w:lang w:eastAsia="zh-CN"/>
        </w:rPr>
        <w:t>总</w:t>
      </w:r>
      <w:r>
        <w:rPr>
          <w:rFonts w:hint="eastAsia" w:ascii="宋体" w:hAnsi="宋体" w:eastAsia="宋体" w:cs="宋体"/>
          <w:color w:val="auto"/>
          <w:kern w:val="0"/>
          <w:szCs w:val="21"/>
          <w:highlight w:val="none"/>
        </w:rPr>
        <w:t>报价为各分项</w:t>
      </w:r>
      <w:r>
        <w:rPr>
          <w:rFonts w:hint="eastAsia" w:ascii="宋体" w:hAnsi="宋体" w:eastAsia="宋体" w:cs="宋体"/>
          <w:color w:val="auto"/>
          <w:kern w:val="0"/>
          <w:szCs w:val="21"/>
          <w:highlight w:val="none"/>
          <w:lang w:val="en-US" w:eastAsia="zh-CN"/>
        </w:rPr>
        <w:t>总价</w:t>
      </w:r>
      <w:r>
        <w:rPr>
          <w:rFonts w:hint="eastAsia" w:ascii="宋体" w:hAnsi="宋体" w:eastAsia="宋体" w:cs="宋体"/>
          <w:color w:val="auto"/>
          <w:kern w:val="0"/>
          <w:szCs w:val="21"/>
          <w:highlight w:val="none"/>
        </w:rPr>
        <w:t>金额之和，投标</w:t>
      </w:r>
      <w:r>
        <w:rPr>
          <w:rFonts w:hint="eastAsia" w:ascii="宋体" w:hAnsi="宋体" w:eastAsia="宋体" w:cs="宋体"/>
          <w:color w:val="auto"/>
          <w:kern w:val="0"/>
          <w:szCs w:val="21"/>
          <w:highlight w:val="none"/>
          <w:lang w:eastAsia="zh-CN"/>
        </w:rPr>
        <w:t>总</w:t>
      </w:r>
      <w:r>
        <w:rPr>
          <w:rFonts w:hint="eastAsia" w:ascii="宋体" w:hAnsi="宋体" w:eastAsia="宋体" w:cs="宋体"/>
          <w:color w:val="auto"/>
          <w:kern w:val="0"/>
          <w:szCs w:val="21"/>
          <w:highlight w:val="none"/>
        </w:rPr>
        <w:t>报价与</w:t>
      </w:r>
      <w:r>
        <w:rPr>
          <w:rFonts w:hint="eastAsia" w:ascii="宋体" w:hAnsi="宋体" w:eastAsia="宋体" w:cs="宋体"/>
          <w:color w:val="auto"/>
          <w:kern w:val="0"/>
          <w:szCs w:val="21"/>
          <w:highlight w:val="none"/>
          <w:lang w:val="en-US" w:eastAsia="zh-CN"/>
        </w:rPr>
        <w:t>各</w:t>
      </w:r>
      <w:r>
        <w:rPr>
          <w:rFonts w:hint="eastAsia" w:ascii="宋体" w:hAnsi="宋体" w:eastAsia="宋体" w:cs="宋体"/>
          <w:color w:val="auto"/>
          <w:kern w:val="0"/>
          <w:szCs w:val="21"/>
          <w:highlight w:val="none"/>
        </w:rPr>
        <w:t>分项</w:t>
      </w:r>
      <w:r>
        <w:rPr>
          <w:rFonts w:hint="eastAsia" w:ascii="宋体" w:hAnsi="宋体" w:eastAsia="宋体" w:cs="宋体"/>
          <w:color w:val="auto"/>
          <w:kern w:val="0"/>
          <w:szCs w:val="21"/>
          <w:highlight w:val="none"/>
          <w:lang w:val="en-US" w:eastAsia="zh-CN"/>
        </w:rPr>
        <w:t>总价</w:t>
      </w:r>
      <w:r>
        <w:rPr>
          <w:rFonts w:hint="eastAsia" w:ascii="宋体" w:hAnsi="宋体" w:eastAsia="宋体" w:cs="宋体"/>
          <w:color w:val="auto"/>
          <w:kern w:val="0"/>
          <w:szCs w:val="21"/>
          <w:highlight w:val="none"/>
        </w:rPr>
        <w:t>的合价不一致的，由评标委员会作否决投标处理；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（4）如果分项报价中存在缺漏项，则视为缺漏项价格已包含在其他分项报价之中。</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638" w:name="_Toc430530506"/>
      <w:bookmarkStart w:id="639" w:name="_Toc200513204"/>
      <w:bookmarkStart w:id="640" w:name="_Toc224103390"/>
      <w:bookmarkStart w:id="641" w:name="_Toc287607818"/>
      <w:bookmarkStart w:id="642" w:name="_Toc132"/>
      <w:bookmarkStart w:id="643" w:name="_Toc509218782"/>
      <w:bookmarkStart w:id="644" w:name="_Toc11306"/>
      <w:bookmarkStart w:id="645" w:name="_Toc277082624"/>
      <w:bookmarkStart w:id="646" w:name="_Toc287620757"/>
      <w:r>
        <w:rPr>
          <w:rFonts w:hint="eastAsia" w:ascii="宋体" w:hAnsi="宋体" w:eastAsia="宋体" w:cs="宋体"/>
          <w:b w:val="0"/>
          <w:snapToGrid w:val="0"/>
          <w:color w:val="auto"/>
          <w:sz w:val="24"/>
          <w:szCs w:val="24"/>
          <w:highlight w:val="none"/>
        </w:rPr>
        <w:t>3.2  详细评审</w:t>
      </w:r>
      <w:bookmarkEnd w:id="638"/>
      <w:bookmarkEnd w:id="639"/>
      <w:bookmarkEnd w:id="640"/>
      <w:bookmarkEnd w:id="641"/>
      <w:bookmarkEnd w:id="642"/>
      <w:bookmarkEnd w:id="643"/>
      <w:bookmarkEnd w:id="644"/>
      <w:bookmarkEnd w:id="645"/>
      <w:bookmarkEnd w:id="646"/>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  评标委员会按本章第2.2款规定的量化因素和分值进行</w:t>
      </w:r>
      <w:r>
        <w:rPr>
          <w:rFonts w:hint="eastAsia" w:ascii="宋体" w:hAnsi="宋体" w:eastAsia="宋体" w:cs="宋体"/>
          <w:color w:val="auto"/>
          <w:kern w:val="0"/>
          <w:szCs w:val="21"/>
          <w:highlight w:val="none"/>
          <w:lang w:eastAsia="zh-CN"/>
        </w:rPr>
        <w:t>评分</w:t>
      </w:r>
      <w:r>
        <w:rPr>
          <w:rFonts w:hint="eastAsia" w:ascii="宋体" w:hAnsi="宋体" w:eastAsia="宋体" w:cs="宋体"/>
          <w:color w:val="auto"/>
          <w:kern w:val="0"/>
          <w:szCs w:val="21"/>
          <w:highlight w:val="none"/>
        </w:rPr>
        <w:t>，并计算出综合评估得分。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（1）按本章第 2.2.4（1）目规定的评审因素和分值对技术部分计算出得分 A；</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（2）按本章第 2.2.4（2）目规定的评审因素和分值对商务部分计算出得分 B；</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）按本章第 2.2.4（</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）目规定的评审因素和分值对投标报价计算出得分 </w:t>
      </w:r>
      <w:r>
        <w:rPr>
          <w:rFonts w:hint="eastAsia" w:ascii="宋体" w:hAnsi="宋体" w:eastAsia="宋体" w:cs="宋体"/>
          <w:color w:val="auto"/>
          <w:kern w:val="0"/>
          <w:szCs w:val="21"/>
          <w:highlight w:val="none"/>
          <w:lang w:val="en-US" w:eastAsia="zh-CN"/>
        </w:rPr>
        <w:t>C</w:t>
      </w:r>
      <w:r>
        <w:rPr>
          <w:rFonts w:hint="eastAsia" w:ascii="宋体" w:hAnsi="宋体" w:eastAsia="宋体" w:cs="宋体"/>
          <w:color w:val="auto"/>
          <w:kern w:val="0"/>
          <w:szCs w:val="21"/>
          <w:highlight w:val="none"/>
        </w:rPr>
        <w:t>；</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  各类评分分值的最终计算结果保留</w:t>
      </w:r>
      <w:r>
        <w:rPr>
          <w:rFonts w:hint="eastAsia" w:ascii="宋体" w:hAnsi="宋体" w:eastAsia="宋体" w:cs="宋体"/>
          <w:color w:val="auto"/>
          <w:kern w:val="0"/>
          <w:szCs w:val="21"/>
          <w:highlight w:val="none"/>
          <w:lang w:val="en-US" w:eastAsia="zh-CN"/>
        </w:rPr>
        <w:t>两位小数</w:t>
      </w:r>
      <w:r>
        <w:rPr>
          <w:rFonts w:hint="eastAsia" w:ascii="宋体" w:hAnsi="宋体" w:eastAsia="宋体" w:cs="宋体"/>
          <w:color w:val="auto"/>
          <w:kern w:val="0"/>
          <w:szCs w:val="21"/>
          <w:highlight w:val="none"/>
        </w:rPr>
        <w:t>，小数点后第三位“四舍五入”。</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  投标人得分=A+B+C。</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647" w:name="_Toc277082625"/>
      <w:bookmarkStart w:id="648" w:name="_Toc287620758"/>
      <w:bookmarkStart w:id="649" w:name="_Toc509218783"/>
      <w:bookmarkStart w:id="650" w:name="_Toc224103391"/>
      <w:bookmarkStart w:id="651" w:name="_Toc14554"/>
      <w:bookmarkStart w:id="652" w:name="_Toc430530507"/>
      <w:bookmarkStart w:id="653" w:name="_Toc287607819"/>
      <w:bookmarkStart w:id="654" w:name="_Toc19373"/>
      <w:bookmarkStart w:id="655" w:name="_Toc200513205"/>
      <w:r>
        <w:rPr>
          <w:rFonts w:hint="eastAsia" w:ascii="宋体" w:hAnsi="宋体" w:eastAsia="宋体" w:cs="宋体"/>
          <w:b w:val="0"/>
          <w:snapToGrid w:val="0"/>
          <w:color w:val="auto"/>
          <w:sz w:val="24"/>
          <w:szCs w:val="24"/>
          <w:highlight w:val="none"/>
        </w:rPr>
        <w:t>3.3  投标文件的澄清</w:t>
      </w:r>
      <w:bookmarkEnd w:id="647"/>
      <w:bookmarkEnd w:id="648"/>
      <w:bookmarkEnd w:id="649"/>
      <w:bookmarkEnd w:id="650"/>
      <w:bookmarkEnd w:id="651"/>
      <w:bookmarkEnd w:id="652"/>
      <w:bookmarkEnd w:id="653"/>
      <w:bookmarkEnd w:id="654"/>
      <w:bookmarkEnd w:id="655"/>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bookmarkStart w:id="656" w:name="_Hlk71569932"/>
      <w:r>
        <w:rPr>
          <w:rFonts w:hint="eastAsia" w:ascii="宋体" w:hAnsi="宋体" w:eastAsia="宋体" w:cs="宋体"/>
          <w:color w:val="auto"/>
          <w:kern w:val="0"/>
          <w:szCs w:val="21"/>
          <w:highlight w:val="none"/>
        </w:rPr>
        <w:t>3.3.1  在评标过程中，评标委员会可以书面形式要求投标人对所提交投标文件中含义不明确、对同类问题表述不一致或者有明显文字和计算错误的内容作必要的澄清、说明或补正。澄清、说明或补正应以书面方式进行。评标委员会不接受投标人主动提出的澄清、说明或补正。</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3.3.2  澄清、说明或补正不得超出投标文件的范围且不得改变投标文件的实质性内容，并构成投标文件的组成部分。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3.3.3  评标委员会对投标人提交的澄清、说明或补正有疑问的，可以要求投标人进一步澄清、说明或补正，直至满足评标委员会的要求。</w:t>
      </w:r>
      <w:bookmarkEnd w:id="656"/>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657" w:name="_Toc224103392"/>
      <w:bookmarkStart w:id="658" w:name="_Toc287620759"/>
      <w:bookmarkStart w:id="659" w:name="_Toc430530508"/>
      <w:bookmarkStart w:id="660" w:name="_Toc30578"/>
      <w:bookmarkStart w:id="661" w:name="_Toc277082626"/>
      <w:bookmarkStart w:id="662" w:name="_Toc509218784"/>
      <w:bookmarkStart w:id="663" w:name="_Toc200513206"/>
      <w:bookmarkStart w:id="664" w:name="_Toc287607820"/>
      <w:bookmarkStart w:id="665" w:name="_Toc11963"/>
      <w:r>
        <w:rPr>
          <w:rFonts w:hint="eastAsia" w:ascii="宋体" w:hAnsi="宋体" w:eastAsia="宋体" w:cs="宋体"/>
          <w:b w:val="0"/>
          <w:snapToGrid w:val="0"/>
          <w:color w:val="auto"/>
          <w:sz w:val="24"/>
          <w:szCs w:val="24"/>
          <w:highlight w:val="none"/>
        </w:rPr>
        <w:t>3.4  评标结果</w:t>
      </w:r>
      <w:bookmarkEnd w:id="657"/>
      <w:bookmarkEnd w:id="658"/>
      <w:bookmarkEnd w:id="659"/>
      <w:bookmarkEnd w:id="660"/>
      <w:bookmarkEnd w:id="661"/>
      <w:bookmarkEnd w:id="662"/>
      <w:bookmarkEnd w:id="663"/>
      <w:bookmarkEnd w:id="664"/>
      <w:bookmarkEnd w:id="665"/>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spacing w:val="-1"/>
          <w:kern w:val="0"/>
          <w:szCs w:val="21"/>
          <w:highlight w:val="none"/>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spacing w:val="1"/>
          <w:kern w:val="0"/>
          <w:szCs w:val="21"/>
          <w:highlight w:val="none"/>
        </w:rPr>
        <w:t xml:space="preserve"> </w:t>
      </w:r>
      <w:r>
        <w:rPr>
          <w:rFonts w:hint="eastAsia" w:ascii="宋体" w:hAnsi="宋体" w:eastAsia="宋体" w:cs="宋体"/>
          <w:color w:val="auto"/>
          <w:kern w:val="0"/>
          <w:szCs w:val="21"/>
          <w:highlight w:val="none"/>
        </w:rPr>
        <w:t>除第二章“投标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须知”前</w:t>
      </w:r>
      <w:r>
        <w:rPr>
          <w:rFonts w:hint="eastAsia" w:ascii="宋体" w:hAnsi="宋体" w:eastAsia="宋体" w:cs="宋体"/>
          <w:color w:val="auto"/>
          <w:spacing w:val="1"/>
          <w:kern w:val="0"/>
          <w:szCs w:val="21"/>
          <w:highlight w:val="none"/>
        </w:rPr>
        <w:t>附</w:t>
      </w:r>
      <w:r>
        <w:rPr>
          <w:rFonts w:hint="eastAsia" w:ascii="宋体" w:hAnsi="宋体" w:eastAsia="宋体" w:cs="宋体"/>
          <w:color w:val="auto"/>
          <w:kern w:val="0"/>
          <w:szCs w:val="21"/>
          <w:highlight w:val="none"/>
        </w:rPr>
        <w:t>表授权直</w:t>
      </w:r>
      <w:r>
        <w:rPr>
          <w:rFonts w:hint="eastAsia" w:ascii="宋体" w:hAnsi="宋体" w:eastAsia="宋体" w:cs="宋体"/>
          <w:color w:val="auto"/>
          <w:spacing w:val="1"/>
          <w:kern w:val="0"/>
          <w:szCs w:val="21"/>
          <w:highlight w:val="none"/>
        </w:rPr>
        <w:t>接</w:t>
      </w:r>
      <w:r>
        <w:rPr>
          <w:rFonts w:hint="eastAsia" w:ascii="宋体" w:hAnsi="宋体" w:eastAsia="宋体" w:cs="宋体"/>
          <w:color w:val="auto"/>
          <w:kern w:val="0"/>
          <w:szCs w:val="21"/>
          <w:highlight w:val="none"/>
        </w:rPr>
        <w:t>确定中标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外，评标</w:t>
      </w:r>
      <w:r>
        <w:rPr>
          <w:rFonts w:hint="eastAsia" w:ascii="宋体" w:hAnsi="宋体" w:eastAsia="宋体" w:cs="宋体"/>
          <w:color w:val="auto"/>
          <w:spacing w:val="1"/>
          <w:kern w:val="0"/>
          <w:szCs w:val="21"/>
          <w:highlight w:val="none"/>
        </w:rPr>
        <w:t>委</w:t>
      </w:r>
      <w:r>
        <w:rPr>
          <w:rFonts w:hint="eastAsia" w:ascii="宋体" w:hAnsi="宋体" w:eastAsia="宋体" w:cs="宋体"/>
          <w:color w:val="auto"/>
          <w:kern w:val="0"/>
          <w:szCs w:val="21"/>
          <w:highlight w:val="none"/>
        </w:rPr>
        <w:t>员会按照</w:t>
      </w:r>
      <w:r>
        <w:rPr>
          <w:rFonts w:hint="eastAsia" w:ascii="宋体" w:hAnsi="宋体" w:eastAsia="宋体" w:cs="宋体"/>
          <w:color w:val="auto"/>
          <w:spacing w:val="1"/>
          <w:kern w:val="0"/>
          <w:szCs w:val="21"/>
          <w:highlight w:val="none"/>
        </w:rPr>
        <w:t>得分</w:t>
      </w:r>
      <w:r>
        <w:rPr>
          <w:rFonts w:hint="eastAsia" w:ascii="宋体" w:hAnsi="宋体" w:eastAsia="宋体" w:cs="宋体"/>
          <w:color w:val="auto"/>
          <w:kern w:val="0"/>
          <w:szCs w:val="21"/>
          <w:highlight w:val="none"/>
        </w:rPr>
        <w:t>由高到低的顺序推荐中标候选人，并标明排序。</w:t>
      </w:r>
    </w:p>
    <w:p>
      <w:pPr>
        <w:autoSpaceDE w:val="0"/>
        <w:autoSpaceDN w:val="0"/>
        <w:adjustRightInd w:val="0"/>
        <w:snapToGrid w:val="0"/>
        <w:spacing w:line="360" w:lineRule="auto"/>
        <w:ind w:firstLine="424"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spacing w:val="1"/>
          <w:kern w:val="0"/>
          <w:szCs w:val="21"/>
          <w:highlight w:val="none"/>
        </w:rPr>
        <w:t>3</w:t>
      </w:r>
      <w:r>
        <w:rPr>
          <w:rFonts w:hint="eastAsia" w:ascii="宋体" w:hAnsi="宋体" w:eastAsia="宋体" w:cs="宋体"/>
          <w:color w:val="auto"/>
          <w:kern w:val="0"/>
          <w:szCs w:val="21"/>
          <w:highlight w:val="none"/>
        </w:rPr>
        <w:t>.4.2  评标委员会完成评标后，应当向招标人提交书面评标报告和中标候选人名单。</w:t>
      </w:r>
    </w:p>
    <w:p>
      <w:pPr>
        <w:spacing w:line="360" w:lineRule="auto"/>
        <w:rPr>
          <w:rFonts w:hint="eastAsia" w:ascii="宋体" w:hAnsi="宋体" w:eastAsia="宋体" w:cs="宋体"/>
          <w:b/>
          <w:color w:val="auto"/>
          <w:szCs w:val="20"/>
          <w:highlight w:val="none"/>
        </w:rPr>
      </w:pPr>
      <w:r>
        <w:rPr>
          <w:rFonts w:hint="eastAsia" w:ascii="宋体" w:hAnsi="宋体" w:eastAsia="宋体" w:cs="宋体"/>
          <w:color w:val="auto"/>
          <w:kern w:val="0"/>
          <w:sz w:val="20"/>
          <w:szCs w:val="20"/>
          <w:highlight w:val="none"/>
        </w:rPr>
        <w:br w:type="page"/>
      </w:r>
    </w:p>
    <w:p>
      <w:pPr>
        <w:pStyle w:val="33"/>
        <w:spacing w:line="360" w:lineRule="auto"/>
        <w:rPr>
          <w:rFonts w:hint="eastAsia" w:ascii="宋体" w:hAnsi="宋体" w:eastAsia="宋体" w:cs="宋体"/>
          <w:b/>
          <w:color w:val="auto"/>
          <w:sz w:val="28"/>
          <w:szCs w:val="28"/>
          <w:highlight w:val="none"/>
          <w:u w:val="none"/>
          <w:lang w:eastAsia="zh-CN"/>
        </w:rPr>
      </w:pPr>
      <w:bookmarkStart w:id="666" w:name="招标文件04章合同条款及格式"/>
      <w:bookmarkEnd w:id="666"/>
      <w:bookmarkStart w:id="667" w:name="招标文件03章02评标办法综合评估法02附件02"/>
      <w:bookmarkEnd w:id="667"/>
      <w:bookmarkStart w:id="668" w:name="_Toc230410480"/>
      <w:bookmarkStart w:id="669" w:name="_Toc277082627"/>
      <w:r>
        <w:rPr>
          <w:rFonts w:hint="eastAsia" w:ascii="宋体" w:hAnsi="宋体" w:eastAsia="宋体" w:cs="宋体"/>
          <w:b/>
          <w:color w:val="auto"/>
          <w:sz w:val="28"/>
          <w:szCs w:val="28"/>
          <w:highlight w:val="none"/>
          <w:u w:val="none"/>
          <w:lang w:eastAsia="zh-CN"/>
        </w:rPr>
        <w:t>附件A：综合评估法否决投标情况一览表</w:t>
      </w:r>
      <w:bookmarkEnd w:id="668"/>
    </w:p>
    <w:bookmarkEnd w:id="669"/>
    <w:p>
      <w:pPr>
        <w:pStyle w:val="33"/>
        <w:spacing w:line="360" w:lineRule="auto"/>
        <w:ind w:firstLine="420" w:firstLineChars="200"/>
        <w:jc w:val="both"/>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投标文件存在本一览表下列情形之一的，投标文件视为重大偏差并作否决投标处理，否则，评标委员会不得视为重大偏差而否决投标人的投标文件。</w:t>
      </w:r>
    </w:p>
    <w:tbl>
      <w:tblPr>
        <w:tblStyle w:val="46"/>
        <w:tblW w:w="9062"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550"/>
        <w:gridCol w:w="751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条款名称</w:t>
            </w:r>
          </w:p>
        </w:tc>
        <w:tc>
          <w:tcPr>
            <w:tcW w:w="7512"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restart"/>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资格评审</w:t>
            </w:r>
          </w:p>
        </w:tc>
        <w:tc>
          <w:tcPr>
            <w:tcW w:w="7512" w:type="dxa"/>
            <w:vAlign w:val="center"/>
          </w:tcPr>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A-1投标人的营业执照、制造商资格声明、制造商授权书（如有）须满足投标人须知前附表1.4.1项的要求，否则由评标委员会作否决投标处理。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continue"/>
            <w:vAlign w:val="center"/>
          </w:tcPr>
          <w:p>
            <w:pPr>
              <w:spacing w:line="400" w:lineRule="exact"/>
              <w:jc w:val="center"/>
              <w:rPr>
                <w:rFonts w:hint="eastAsia" w:ascii="宋体" w:hAnsi="宋体" w:eastAsia="宋体" w:cs="宋体"/>
                <w:color w:val="auto"/>
                <w:szCs w:val="21"/>
                <w:highlight w:val="none"/>
              </w:rPr>
            </w:pPr>
          </w:p>
        </w:tc>
        <w:tc>
          <w:tcPr>
            <w:tcW w:w="7512" w:type="dxa"/>
            <w:vAlign w:val="center"/>
          </w:tcPr>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投标人的业绩须满足投标人须知前附表第1.4.1项的要求，否则由评标委员会作否决投标处理（如有）。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continue"/>
            <w:vAlign w:val="center"/>
          </w:tcPr>
          <w:p>
            <w:pPr>
              <w:spacing w:line="400" w:lineRule="exact"/>
              <w:jc w:val="center"/>
              <w:rPr>
                <w:rFonts w:hint="eastAsia" w:ascii="宋体" w:hAnsi="宋体" w:eastAsia="宋体" w:cs="宋体"/>
                <w:color w:val="auto"/>
                <w:szCs w:val="21"/>
                <w:highlight w:val="none"/>
              </w:rPr>
            </w:pPr>
          </w:p>
        </w:tc>
        <w:tc>
          <w:tcPr>
            <w:tcW w:w="7512" w:type="dxa"/>
            <w:vAlign w:val="center"/>
          </w:tcPr>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投标人的投标截止日投标资格情况须满足投标人须知前附表第1.4.1项的要求，否则由评标委员会作否决投标处理。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continue"/>
            <w:vAlign w:val="center"/>
          </w:tcPr>
          <w:p>
            <w:pPr>
              <w:spacing w:line="400" w:lineRule="exact"/>
              <w:jc w:val="center"/>
              <w:rPr>
                <w:rFonts w:hint="eastAsia" w:ascii="宋体" w:hAnsi="宋体" w:eastAsia="宋体" w:cs="宋体"/>
                <w:color w:val="auto"/>
                <w:szCs w:val="21"/>
                <w:highlight w:val="none"/>
              </w:rPr>
            </w:pPr>
          </w:p>
        </w:tc>
        <w:tc>
          <w:tcPr>
            <w:tcW w:w="7512" w:type="dxa"/>
            <w:vAlign w:val="center"/>
          </w:tcPr>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投标人的其他要求须满足投标人须知前附表1.4.1项的要求，否则由评标委员会作否决投标处理。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restart"/>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形式评审</w:t>
            </w:r>
          </w:p>
        </w:tc>
        <w:tc>
          <w:tcPr>
            <w:tcW w:w="7512" w:type="dxa"/>
          </w:tcPr>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投标人名称必须与营业执照一致，依法变更名称的应提交相应证明材料，否则由评标委员会作否决投标处理。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hint="eastAsia" w:ascii="宋体" w:hAnsi="宋体" w:eastAsia="宋体" w:cs="宋体"/>
                <w:color w:val="auto"/>
                <w:szCs w:val="21"/>
                <w:highlight w:val="none"/>
              </w:rPr>
            </w:pPr>
          </w:p>
        </w:tc>
        <w:tc>
          <w:tcPr>
            <w:tcW w:w="7512" w:type="dxa"/>
          </w:tcPr>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投标文件格式（不含投标函部分）符合第二章“投标人须知”第3.7款的要求，否则由评标委员会作否决投标处理。</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编制投标文件时不得对第六章“投标文件格式”的相应要素作实质性修改，否则视为重大偏差，由评标委员会作否决投标处理。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hint="eastAsia" w:ascii="宋体" w:hAnsi="宋体" w:eastAsia="宋体" w:cs="宋体"/>
                <w:color w:val="auto"/>
                <w:szCs w:val="21"/>
                <w:highlight w:val="none"/>
              </w:rPr>
            </w:pPr>
          </w:p>
        </w:tc>
        <w:tc>
          <w:tcPr>
            <w:tcW w:w="7512" w:type="dxa"/>
          </w:tcPr>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A-7投标文件份数第二章“投标人须知”第3.7.4项规定，否则由评标委员会作否决投标处理。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hint="eastAsia" w:ascii="宋体" w:hAnsi="宋体" w:eastAsia="宋体" w:cs="宋体"/>
                <w:color w:val="auto"/>
                <w:szCs w:val="21"/>
                <w:highlight w:val="none"/>
              </w:rPr>
            </w:pPr>
          </w:p>
        </w:tc>
        <w:tc>
          <w:tcPr>
            <w:tcW w:w="7512" w:type="dxa"/>
          </w:tcPr>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A-8投标文件格式（不含投标函部分）要求法定代表人或其委托代理人签名（或盖章）的须齐全，否则由评标委员会作否决投标处理。</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投标文件格式（不含投标函部分）要求加盖单位法人章的，应加盖投标人的单位法人章，否则由评标委员会作否决投标处理。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hint="eastAsia" w:ascii="宋体" w:hAnsi="宋体" w:eastAsia="宋体" w:cs="宋体"/>
                <w:color w:val="auto"/>
                <w:szCs w:val="21"/>
                <w:highlight w:val="none"/>
              </w:rPr>
            </w:pPr>
          </w:p>
        </w:tc>
        <w:tc>
          <w:tcPr>
            <w:tcW w:w="7512" w:type="dxa"/>
          </w:tcPr>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A-9投标人法定代表人的委托代理人有法定代表人签署的授权委托书和投标人为其缴纳的养老保险证明材料，否则由评标委员会作否决投标处理。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restart"/>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响应性评审</w:t>
            </w:r>
          </w:p>
        </w:tc>
        <w:tc>
          <w:tcPr>
            <w:tcW w:w="7512" w:type="dxa"/>
            <w:vAlign w:val="center"/>
          </w:tcPr>
          <w:p>
            <w:pPr>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A-10投标内容符合第二章“投标人须知”第1.3.1项规定，否则由评标委员会作否决投标处理。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hint="eastAsia" w:ascii="宋体" w:hAnsi="宋体" w:eastAsia="宋体" w:cs="宋体"/>
                <w:color w:val="auto"/>
                <w:szCs w:val="21"/>
                <w:highlight w:val="none"/>
              </w:rPr>
            </w:pPr>
          </w:p>
        </w:tc>
        <w:tc>
          <w:tcPr>
            <w:tcW w:w="7512" w:type="dxa"/>
            <w:vAlign w:val="center"/>
          </w:tcPr>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 xml:space="preserve"> 质量标准（技术性能指标）符合第二章“投标人须知”第1.3.4项规定及第五章供货要求中的技术性能指标要求，否则由评标委员会作否决投标处理。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hint="eastAsia" w:ascii="宋体" w:hAnsi="宋体" w:eastAsia="宋体" w:cs="宋体"/>
                <w:color w:val="auto"/>
                <w:szCs w:val="21"/>
                <w:highlight w:val="none"/>
              </w:rPr>
            </w:pPr>
          </w:p>
        </w:tc>
        <w:tc>
          <w:tcPr>
            <w:tcW w:w="7512" w:type="dxa"/>
            <w:vAlign w:val="center"/>
          </w:tcPr>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投标人应按第二章“投标人须知”第3.4.1项规定递交投标保证金，并作为其投标文件的组成部分，否则由评标委员会作否决投标处理。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hint="eastAsia" w:ascii="宋体" w:hAnsi="宋体" w:eastAsia="宋体" w:cs="宋体"/>
                <w:color w:val="auto"/>
                <w:szCs w:val="21"/>
                <w:highlight w:val="none"/>
              </w:rPr>
            </w:pPr>
          </w:p>
        </w:tc>
        <w:tc>
          <w:tcPr>
            <w:tcW w:w="7512" w:type="dxa"/>
            <w:vAlign w:val="center"/>
          </w:tcPr>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13</w:t>
            </w:r>
            <w:r>
              <w:rPr>
                <w:rFonts w:hint="eastAsia" w:ascii="宋体" w:hAnsi="宋体" w:eastAsia="宋体" w:cs="宋体"/>
                <w:color w:val="auto"/>
                <w:kern w:val="0"/>
                <w:highlight w:val="none"/>
                <w:lang w:eastAsia="zh-CN"/>
              </w:rPr>
              <w:t>符合</w:t>
            </w:r>
            <w:r>
              <w:rPr>
                <w:rFonts w:hint="eastAsia" w:ascii="宋体" w:hAnsi="宋体" w:eastAsia="宋体" w:cs="宋体"/>
                <w:color w:val="auto"/>
                <w:kern w:val="0"/>
                <w:highlight w:val="none"/>
              </w:rPr>
              <w:t>第二章“投标人须知”第</w:t>
            </w:r>
            <w:r>
              <w:rPr>
                <w:rFonts w:hint="eastAsia" w:ascii="宋体" w:hAnsi="宋体" w:eastAsia="宋体" w:cs="宋体"/>
                <w:color w:val="auto"/>
                <w:kern w:val="0"/>
                <w:highlight w:val="none"/>
                <w:lang w:val="en-US" w:eastAsia="zh-CN"/>
              </w:rPr>
              <w:t>1.12.1项商务实质性条款的要求和</w:t>
            </w:r>
            <w:r>
              <w:rPr>
                <w:rFonts w:hint="eastAsia" w:ascii="宋体" w:hAnsi="宋体" w:eastAsia="宋体" w:cs="宋体"/>
                <w:color w:val="auto"/>
                <w:szCs w:val="21"/>
                <w:highlight w:val="none"/>
              </w:rPr>
              <w:t>第四章“合同条款及格式”</w:t>
            </w:r>
            <w:r>
              <w:rPr>
                <w:rFonts w:hint="eastAsia" w:ascii="宋体" w:hAnsi="宋体" w:eastAsia="宋体" w:cs="宋体"/>
                <w:color w:val="auto"/>
                <w:kern w:val="0"/>
                <w:highlight w:val="none"/>
                <w:lang w:val="en-US" w:eastAsia="zh-CN"/>
              </w:rPr>
              <w:t>中的实质性要求和条件</w:t>
            </w:r>
            <w:r>
              <w:rPr>
                <w:rFonts w:hint="eastAsia" w:ascii="宋体" w:hAnsi="宋体" w:eastAsia="宋体" w:cs="宋体"/>
                <w:color w:val="auto"/>
                <w:szCs w:val="21"/>
                <w:highlight w:val="none"/>
              </w:rPr>
              <w:t>，投标文件不应附有招标人不能接受的条件。否则由评标委员会作否决投标处理。（由投标人承诺，承诺书格式详见第六章投标文件格式。）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hint="eastAsia" w:ascii="宋体" w:hAnsi="宋体" w:eastAsia="宋体" w:cs="宋体"/>
                <w:color w:val="auto"/>
                <w:szCs w:val="21"/>
                <w:highlight w:val="none"/>
              </w:rPr>
            </w:pPr>
          </w:p>
        </w:tc>
        <w:tc>
          <w:tcPr>
            <w:tcW w:w="7512" w:type="dxa"/>
            <w:vAlign w:val="center"/>
          </w:tcPr>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14</w:t>
            </w:r>
            <w:r>
              <w:rPr>
                <w:rFonts w:hint="eastAsia" w:ascii="宋体" w:hAnsi="宋体" w:eastAsia="宋体" w:cs="宋体"/>
                <w:color w:val="auto"/>
                <w:sz w:val="21"/>
                <w:highlight w:val="none"/>
              </w:rPr>
              <w:t>投标</w:t>
            </w:r>
            <w:r>
              <w:rPr>
                <w:rFonts w:hint="eastAsia" w:ascii="宋体" w:hAnsi="宋体" w:eastAsia="宋体" w:cs="宋体"/>
                <w:color w:val="auto"/>
                <w:sz w:val="21"/>
                <w:highlight w:val="none"/>
                <w:lang w:val="en-US" w:eastAsia="zh-CN"/>
              </w:rPr>
              <w:t>货物</w:t>
            </w:r>
            <w:r>
              <w:rPr>
                <w:rFonts w:hint="eastAsia" w:ascii="宋体" w:hAnsi="宋体" w:eastAsia="宋体" w:cs="宋体"/>
                <w:color w:val="auto"/>
                <w:sz w:val="21"/>
                <w:highlight w:val="none"/>
              </w:rPr>
              <w:t>及技术服务和质保期服务</w:t>
            </w:r>
            <w:r>
              <w:rPr>
                <w:rFonts w:hint="eastAsia" w:ascii="宋体" w:hAnsi="宋体" w:eastAsia="宋体" w:cs="宋体"/>
                <w:color w:val="auto"/>
                <w:kern w:val="0"/>
                <w:highlight w:val="none"/>
                <w:lang w:eastAsia="zh-CN"/>
              </w:rPr>
              <w:t>符合</w:t>
            </w:r>
            <w:r>
              <w:rPr>
                <w:rFonts w:hint="eastAsia" w:ascii="宋体" w:hAnsi="宋体" w:eastAsia="宋体" w:cs="宋体"/>
                <w:color w:val="auto"/>
                <w:kern w:val="0"/>
                <w:highlight w:val="none"/>
              </w:rPr>
              <w:t>第二章“投标人须知”第</w:t>
            </w:r>
            <w:r>
              <w:rPr>
                <w:rFonts w:hint="eastAsia" w:ascii="宋体" w:hAnsi="宋体" w:eastAsia="宋体" w:cs="宋体"/>
                <w:color w:val="auto"/>
                <w:kern w:val="0"/>
                <w:highlight w:val="none"/>
                <w:lang w:val="en-US" w:eastAsia="zh-CN"/>
              </w:rPr>
              <w:t>1.12.1项技术实质性条款的要求，允许</w:t>
            </w:r>
            <w:r>
              <w:rPr>
                <w:rFonts w:hint="eastAsia" w:ascii="宋体" w:hAnsi="宋体" w:eastAsia="宋体" w:cs="宋体"/>
                <w:color w:val="auto"/>
                <w:spacing w:val="-3"/>
                <w:sz w:val="21"/>
                <w:highlight w:val="none"/>
              </w:rPr>
              <w:t>偏差的范围</w:t>
            </w:r>
            <w:r>
              <w:rPr>
                <w:rFonts w:hint="eastAsia" w:ascii="宋体" w:hAnsi="宋体" w:eastAsia="宋体" w:cs="宋体"/>
                <w:color w:val="auto"/>
                <w:spacing w:val="-3"/>
                <w:sz w:val="21"/>
                <w:highlight w:val="none"/>
                <w:lang w:val="en-US" w:eastAsia="zh-CN"/>
              </w:rPr>
              <w:t>符合</w:t>
            </w:r>
            <w:r>
              <w:rPr>
                <w:rFonts w:hint="eastAsia" w:ascii="宋体" w:hAnsi="宋体" w:eastAsia="宋体" w:cs="宋体"/>
                <w:color w:val="auto"/>
                <w:kern w:val="0"/>
                <w:highlight w:val="none"/>
              </w:rPr>
              <w:t>第二章“投标人须知”</w:t>
            </w:r>
            <w:r>
              <w:rPr>
                <w:rFonts w:hint="eastAsia" w:ascii="宋体" w:hAnsi="宋体" w:eastAsia="宋体" w:cs="宋体"/>
                <w:color w:val="auto"/>
                <w:kern w:val="0"/>
                <w:szCs w:val="21"/>
                <w:highlight w:val="none"/>
              </w:rPr>
              <w:t>第</w:t>
            </w:r>
            <w:r>
              <w:rPr>
                <w:rFonts w:hint="eastAsia" w:ascii="宋体" w:hAnsi="宋体" w:eastAsia="宋体" w:cs="宋体"/>
                <w:color w:val="auto"/>
                <w:kern w:val="0"/>
                <w:szCs w:val="21"/>
                <w:highlight w:val="none"/>
                <w:lang w:val="en-US" w:eastAsia="zh-CN"/>
              </w:rPr>
              <w:t>1.12.4</w:t>
            </w:r>
            <w:r>
              <w:rPr>
                <w:rFonts w:hint="eastAsia" w:ascii="宋体" w:hAnsi="宋体" w:eastAsia="宋体" w:cs="宋体"/>
                <w:color w:val="auto"/>
                <w:kern w:val="0"/>
                <w:szCs w:val="21"/>
                <w:highlight w:val="none"/>
              </w:rPr>
              <w:t>项</w:t>
            </w:r>
            <w:r>
              <w:rPr>
                <w:rFonts w:hint="eastAsia" w:ascii="宋体" w:hAnsi="宋体" w:eastAsia="宋体" w:cs="宋体"/>
                <w:color w:val="auto"/>
                <w:kern w:val="0"/>
                <w:highlight w:val="none"/>
              </w:rPr>
              <w:t>规定</w:t>
            </w:r>
            <w:r>
              <w:rPr>
                <w:rFonts w:hint="eastAsia" w:ascii="宋体" w:hAnsi="宋体" w:eastAsia="宋体" w:cs="宋体"/>
                <w:color w:val="auto"/>
                <w:kern w:val="0"/>
                <w:highlight w:val="none"/>
                <w:lang w:eastAsia="zh-CN"/>
              </w:rPr>
              <w:t>。</w:t>
            </w:r>
            <w:r>
              <w:rPr>
                <w:rFonts w:hint="eastAsia" w:ascii="宋体" w:hAnsi="宋体" w:eastAsia="宋体" w:cs="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hint="eastAsia" w:ascii="宋体" w:hAnsi="宋体" w:eastAsia="宋体" w:cs="宋体"/>
                <w:color w:val="auto"/>
                <w:szCs w:val="21"/>
                <w:highlight w:val="none"/>
              </w:rPr>
            </w:pPr>
          </w:p>
        </w:tc>
        <w:tc>
          <w:tcPr>
            <w:tcW w:w="7512" w:type="dxa"/>
            <w:vAlign w:val="center"/>
          </w:tcPr>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kern w:val="0"/>
                <w:highlight w:val="none"/>
                <w:lang w:eastAsia="zh-CN"/>
              </w:rPr>
              <w:t>技术支持资料符合</w:t>
            </w:r>
            <w:r>
              <w:rPr>
                <w:rFonts w:hint="eastAsia" w:ascii="宋体" w:hAnsi="宋体" w:eastAsia="宋体" w:cs="宋体"/>
                <w:color w:val="auto"/>
                <w:kern w:val="0"/>
                <w:highlight w:val="none"/>
              </w:rPr>
              <w:t>第二章“投标人须知”</w:t>
            </w:r>
            <w:r>
              <w:rPr>
                <w:rFonts w:hint="eastAsia" w:ascii="宋体" w:hAnsi="宋体" w:eastAsia="宋体" w:cs="宋体"/>
                <w:color w:val="auto"/>
                <w:kern w:val="0"/>
                <w:szCs w:val="21"/>
                <w:highlight w:val="none"/>
              </w:rPr>
              <w:t>第</w:t>
            </w:r>
            <w:r>
              <w:rPr>
                <w:rFonts w:hint="eastAsia" w:ascii="宋体" w:hAnsi="宋体" w:eastAsia="宋体" w:cs="宋体"/>
                <w:color w:val="auto"/>
                <w:kern w:val="0"/>
                <w:szCs w:val="21"/>
                <w:highlight w:val="none"/>
                <w:lang w:val="en-US" w:eastAsia="zh-CN"/>
              </w:rPr>
              <w:t>1.12.3</w:t>
            </w:r>
            <w:r>
              <w:rPr>
                <w:rFonts w:hint="eastAsia" w:ascii="宋体" w:hAnsi="宋体" w:eastAsia="宋体" w:cs="宋体"/>
                <w:color w:val="auto"/>
                <w:kern w:val="0"/>
                <w:szCs w:val="21"/>
                <w:highlight w:val="none"/>
              </w:rPr>
              <w:t>项</w:t>
            </w:r>
            <w:r>
              <w:rPr>
                <w:rFonts w:hint="eastAsia" w:ascii="宋体" w:hAnsi="宋体" w:eastAsia="宋体" w:cs="宋体"/>
                <w:color w:val="auto"/>
                <w:kern w:val="0"/>
                <w:highlight w:val="none"/>
              </w:rPr>
              <w:t>规定</w:t>
            </w:r>
            <w:r>
              <w:rPr>
                <w:rFonts w:hint="eastAsia" w:ascii="宋体" w:hAnsi="宋体" w:eastAsia="宋体" w:cs="宋体"/>
                <w:color w:val="auto"/>
                <w:kern w:val="0"/>
                <w:highlight w:val="none"/>
                <w:lang w:eastAsia="zh-CN"/>
              </w:rPr>
              <w:t>。</w:t>
            </w:r>
            <w:r>
              <w:rPr>
                <w:rFonts w:hint="eastAsia" w:ascii="宋体" w:hAnsi="宋体" w:eastAsia="宋体" w:cs="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hint="eastAsia" w:ascii="宋体" w:hAnsi="宋体" w:eastAsia="宋体" w:cs="宋体"/>
                <w:color w:val="auto"/>
                <w:szCs w:val="21"/>
                <w:highlight w:val="none"/>
              </w:rPr>
            </w:pPr>
          </w:p>
        </w:tc>
        <w:tc>
          <w:tcPr>
            <w:tcW w:w="7512" w:type="dxa"/>
            <w:vAlign w:val="center"/>
          </w:tcPr>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rPr>
              <w:t>投标人有以下情形之一的，其投标文件由评标委员会作否决投标处理：</w:t>
            </w:r>
          </w:p>
          <w:p>
            <w:pPr>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1.第二章“投标人须知”第1.4.3项规定的任何一种情形的；</w:t>
            </w:r>
          </w:p>
          <w:p>
            <w:pPr>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2.本次投标有串通投标、弄虚作假等违反招投标相关法律、法规的行为的；</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restart"/>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投标函部分评审</w:t>
            </w:r>
          </w:p>
        </w:tc>
        <w:tc>
          <w:tcPr>
            <w:tcW w:w="7512" w:type="dxa"/>
          </w:tcPr>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A-17投标函部分的格式要求法定代表人或其委托代理人签名（或盖章）的须齐全，否则由评标委员会作否决投标处理。</w:t>
            </w:r>
          </w:p>
          <w:p>
            <w:pPr>
              <w:spacing w:line="400" w:lineRule="exact"/>
              <w:ind w:firstLine="420" w:firstLineChars="200"/>
              <w:rPr>
                <w:rFonts w:hint="eastAsia" w:ascii="宋体" w:hAnsi="宋体" w:eastAsia="宋体" w:cs="宋体"/>
                <w:i/>
                <w:color w:val="auto"/>
                <w:szCs w:val="21"/>
                <w:highlight w:val="none"/>
              </w:rPr>
            </w:pPr>
            <w:r>
              <w:rPr>
                <w:rFonts w:hint="eastAsia" w:ascii="宋体" w:hAnsi="宋体" w:eastAsia="宋体" w:cs="宋体"/>
                <w:color w:val="auto"/>
                <w:szCs w:val="21"/>
                <w:highlight w:val="none"/>
              </w:rPr>
              <w:t>投标函部分的格式中要求投标人加盖单位法人章的，应加盖其单位法人章，否则由评标委员会作否决投标处理。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hint="eastAsia" w:ascii="宋体" w:hAnsi="宋体" w:eastAsia="宋体" w:cs="宋体"/>
                <w:color w:val="auto"/>
                <w:szCs w:val="21"/>
                <w:highlight w:val="none"/>
              </w:rPr>
            </w:pPr>
          </w:p>
        </w:tc>
        <w:tc>
          <w:tcPr>
            <w:tcW w:w="7512" w:type="dxa"/>
          </w:tcPr>
          <w:p>
            <w:pPr>
              <w:spacing w:line="40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18</w:t>
            </w:r>
            <w:r>
              <w:rPr>
                <w:rFonts w:hint="eastAsia" w:ascii="宋体" w:hAnsi="宋体" w:eastAsia="宋体" w:cs="宋体"/>
                <w:color w:val="auto"/>
                <w:kern w:val="0"/>
                <w:highlight w:val="none"/>
                <w:lang w:eastAsia="zh-CN"/>
              </w:rPr>
              <w:t>投标报价</w:t>
            </w:r>
            <w:r>
              <w:rPr>
                <w:rFonts w:hint="eastAsia" w:ascii="宋体" w:hAnsi="宋体" w:eastAsia="宋体" w:cs="宋体"/>
                <w:color w:val="auto"/>
                <w:highlight w:val="none"/>
                <w:lang w:eastAsia="zh-CN"/>
              </w:rPr>
              <w:t>符合第二章“投标人须知”第</w:t>
            </w:r>
            <w:r>
              <w:rPr>
                <w:rFonts w:hint="eastAsia" w:ascii="宋体" w:hAnsi="宋体" w:eastAsia="宋体" w:cs="宋体"/>
                <w:color w:val="auto"/>
                <w:highlight w:val="none"/>
                <w:lang w:val="en-US" w:eastAsia="zh-CN"/>
              </w:rPr>
              <w:t>3.2款规定</w:t>
            </w:r>
            <w:r>
              <w:rPr>
                <w:rFonts w:hint="eastAsia" w:ascii="宋体" w:hAnsi="宋体" w:eastAsia="宋体" w:cs="宋体"/>
                <w:color w:val="auto"/>
                <w:szCs w:val="21"/>
                <w:highlight w:val="none"/>
              </w:rPr>
              <w:t>，否则由评标委员会作否决投标处理</w:t>
            </w:r>
            <w:r>
              <w:rPr>
                <w:rFonts w:hint="eastAsia" w:ascii="宋体" w:hAnsi="宋体" w:eastAsia="宋体" w:cs="宋体"/>
                <w:color w:val="auto"/>
                <w:highlight w:val="none"/>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hint="eastAsia" w:ascii="宋体" w:hAnsi="宋体" w:eastAsia="宋体" w:cs="宋体"/>
                <w:color w:val="auto"/>
                <w:szCs w:val="21"/>
                <w:highlight w:val="none"/>
              </w:rPr>
            </w:pPr>
          </w:p>
        </w:tc>
        <w:tc>
          <w:tcPr>
            <w:tcW w:w="7512" w:type="dxa"/>
            <w:vAlign w:val="center"/>
          </w:tcPr>
          <w:p>
            <w:pPr>
              <w:spacing w:line="400" w:lineRule="exact"/>
              <w:ind w:firstLine="420" w:firstLineChars="200"/>
              <w:rPr>
                <w:rFonts w:hint="eastAsia" w:ascii="宋体" w:hAnsi="宋体" w:eastAsia="宋体" w:cs="宋体"/>
                <w:i/>
                <w:color w:val="auto"/>
                <w:kern w:val="2"/>
                <w:sz w:val="21"/>
                <w:szCs w:val="21"/>
                <w:highlight w:val="none"/>
                <w:lang w:val="en-US" w:eastAsia="zh-CN" w:bidi="ar-SA"/>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19</w:t>
            </w:r>
            <w:r>
              <w:rPr>
                <w:rFonts w:hint="eastAsia" w:ascii="宋体" w:hAnsi="宋体" w:eastAsia="宋体" w:cs="宋体"/>
                <w:color w:val="auto"/>
                <w:highlight w:val="none"/>
                <w:lang w:val="en-US" w:eastAsia="zh-CN"/>
              </w:rPr>
              <w:t>分项报价表中各分项</w:t>
            </w:r>
            <w:r>
              <w:rPr>
                <w:rFonts w:hint="eastAsia" w:ascii="宋体" w:hAnsi="宋体" w:eastAsia="宋体" w:cs="宋体"/>
                <w:color w:val="auto"/>
                <w:highlight w:val="none"/>
              </w:rPr>
              <w:t>总价金额</w:t>
            </w:r>
            <w:r>
              <w:rPr>
                <w:rFonts w:hint="eastAsia" w:ascii="宋体" w:hAnsi="宋体" w:eastAsia="宋体" w:cs="宋体"/>
                <w:color w:val="auto"/>
                <w:highlight w:val="none"/>
                <w:lang w:val="en-US" w:eastAsia="zh-CN"/>
              </w:rPr>
              <w:t>与依据固定</w:t>
            </w:r>
            <w:r>
              <w:rPr>
                <w:rFonts w:hint="eastAsia" w:ascii="宋体" w:hAnsi="宋体" w:eastAsia="宋体" w:cs="宋体"/>
                <w:color w:val="auto"/>
                <w:highlight w:val="none"/>
              </w:rPr>
              <w:t>单价</w:t>
            </w:r>
            <w:r>
              <w:rPr>
                <w:rFonts w:hint="eastAsia" w:ascii="宋体" w:hAnsi="宋体" w:eastAsia="宋体" w:cs="宋体"/>
                <w:color w:val="auto"/>
                <w:highlight w:val="none"/>
                <w:lang w:val="en-US" w:eastAsia="zh-CN"/>
              </w:rPr>
              <w:t>计算出的结果不</w:t>
            </w:r>
            <w:r>
              <w:rPr>
                <w:rFonts w:hint="eastAsia" w:ascii="宋体" w:hAnsi="宋体" w:eastAsia="宋体" w:cs="宋体"/>
                <w:color w:val="auto"/>
                <w:highlight w:val="none"/>
              </w:rPr>
              <w:t>一致</w:t>
            </w:r>
            <w:r>
              <w:rPr>
                <w:rFonts w:hint="eastAsia" w:ascii="宋体" w:hAnsi="宋体" w:eastAsia="宋体" w:cs="宋体"/>
                <w:color w:val="auto"/>
                <w:highlight w:val="none"/>
                <w:lang w:val="en-US" w:eastAsia="zh-CN"/>
              </w:rPr>
              <w:t>的</w:t>
            </w:r>
            <w:r>
              <w:rPr>
                <w:rFonts w:hint="eastAsia" w:ascii="宋体" w:hAnsi="宋体" w:eastAsia="宋体" w:cs="宋体"/>
                <w:color w:val="auto"/>
                <w:kern w:val="0"/>
                <w:szCs w:val="21"/>
                <w:highlight w:val="none"/>
              </w:rPr>
              <w:t>，由评标委员会作否决投标处理</w:t>
            </w:r>
            <w:r>
              <w:rPr>
                <w:rFonts w:hint="eastAsia" w:ascii="宋体" w:hAnsi="宋体" w:eastAsia="宋体" w:cs="宋体"/>
                <w:color w:val="auto"/>
                <w:szCs w:val="21"/>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hint="eastAsia" w:ascii="宋体" w:hAnsi="宋体" w:eastAsia="宋体" w:cs="宋体"/>
                <w:color w:val="auto"/>
                <w:szCs w:val="21"/>
                <w:highlight w:val="none"/>
              </w:rPr>
            </w:pPr>
          </w:p>
        </w:tc>
        <w:tc>
          <w:tcPr>
            <w:tcW w:w="7512" w:type="dxa"/>
            <w:vAlign w:val="center"/>
          </w:tcPr>
          <w:p>
            <w:pPr>
              <w:spacing w:line="40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20投标总报价为各分项总价金额之和，</w:t>
            </w:r>
            <w:r>
              <w:rPr>
                <w:rFonts w:hint="eastAsia" w:ascii="宋体" w:hAnsi="宋体" w:eastAsia="宋体" w:cs="宋体"/>
                <w:color w:val="auto"/>
                <w:kern w:val="0"/>
                <w:szCs w:val="21"/>
                <w:highlight w:val="none"/>
              </w:rPr>
              <w:t>投标</w:t>
            </w:r>
            <w:r>
              <w:rPr>
                <w:rFonts w:hint="eastAsia" w:ascii="宋体" w:hAnsi="宋体" w:eastAsia="宋体" w:cs="宋体"/>
                <w:color w:val="auto"/>
                <w:kern w:val="0"/>
                <w:szCs w:val="21"/>
                <w:highlight w:val="none"/>
                <w:lang w:eastAsia="zh-CN"/>
              </w:rPr>
              <w:t>总</w:t>
            </w:r>
            <w:r>
              <w:rPr>
                <w:rFonts w:hint="eastAsia" w:ascii="宋体" w:hAnsi="宋体" w:eastAsia="宋体" w:cs="宋体"/>
                <w:color w:val="auto"/>
                <w:kern w:val="0"/>
                <w:szCs w:val="21"/>
                <w:highlight w:val="none"/>
              </w:rPr>
              <w:t>报价与</w:t>
            </w:r>
            <w:r>
              <w:rPr>
                <w:rFonts w:hint="eastAsia" w:ascii="宋体" w:hAnsi="宋体" w:eastAsia="宋体" w:cs="宋体"/>
                <w:color w:val="auto"/>
                <w:kern w:val="0"/>
                <w:szCs w:val="21"/>
                <w:highlight w:val="none"/>
                <w:lang w:val="en-US" w:eastAsia="zh-CN"/>
              </w:rPr>
              <w:t>各</w:t>
            </w:r>
            <w:r>
              <w:rPr>
                <w:rFonts w:hint="eastAsia" w:ascii="宋体" w:hAnsi="宋体" w:eastAsia="宋体" w:cs="宋体"/>
                <w:color w:val="auto"/>
                <w:kern w:val="0"/>
                <w:szCs w:val="21"/>
                <w:highlight w:val="none"/>
              </w:rPr>
              <w:t>分项</w:t>
            </w:r>
            <w:r>
              <w:rPr>
                <w:rFonts w:hint="eastAsia" w:ascii="宋体" w:hAnsi="宋体" w:eastAsia="宋体" w:cs="宋体"/>
                <w:color w:val="auto"/>
                <w:kern w:val="0"/>
                <w:szCs w:val="21"/>
                <w:highlight w:val="none"/>
                <w:lang w:val="en-US" w:eastAsia="zh-CN"/>
              </w:rPr>
              <w:t>总价</w:t>
            </w:r>
            <w:r>
              <w:rPr>
                <w:rFonts w:hint="eastAsia" w:ascii="宋体" w:hAnsi="宋体" w:eastAsia="宋体" w:cs="宋体"/>
                <w:color w:val="auto"/>
                <w:kern w:val="0"/>
                <w:szCs w:val="21"/>
                <w:highlight w:val="none"/>
              </w:rPr>
              <w:t>的合价不一致的，由评标委员会作否决投标处理</w:t>
            </w:r>
            <w:r>
              <w:rPr>
                <w:rFonts w:hint="eastAsia" w:ascii="宋体" w:hAnsi="宋体" w:eastAsia="宋体" w:cs="宋体"/>
                <w:color w:val="auto"/>
                <w:szCs w:val="21"/>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hint="eastAsia" w:ascii="宋体" w:hAnsi="宋体" w:eastAsia="宋体" w:cs="宋体"/>
                <w:color w:val="auto"/>
                <w:szCs w:val="21"/>
                <w:highlight w:val="none"/>
              </w:rPr>
            </w:pPr>
          </w:p>
        </w:tc>
        <w:tc>
          <w:tcPr>
            <w:tcW w:w="7512" w:type="dxa"/>
          </w:tcPr>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只能有一个有效报价。在招标文件没有规定的情况下，不得提交选择性报价，否则由评标委员会作否决投标处理。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hint="eastAsia" w:ascii="宋体" w:hAnsi="宋体" w:eastAsia="宋体" w:cs="宋体"/>
                <w:color w:val="auto"/>
                <w:szCs w:val="21"/>
                <w:highlight w:val="none"/>
              </w:rPr>
            </w:pPr>
          </w:p>
        </w:tc>
        <w:tc>
          <w:tcPr>
            <w:tcW w:w="7512" w:type="dxa"/>
          </w:tcPr>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22</w:t>
            </w:r>
            <w:r>
              <w:rPr>
                <w:rFonts w:hint="eastAsia" w:ascii="宋体" w:hAnsi="宋体" w:eastAsia="宋体" w:cs="宋体"/>
                <w:color w:val="auto"/>
                <w:szCs w:val="21"/>
                <w:highlight w:val="none"/>
              </w:rPr>
              <w:t>投标报价有算术错误的，按照第三章“评标办法”第3.1.3项规定执行，否则由评标委员会作否决投标处理。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hint="eastAsia" w:ascii="宋体" w:hAnsi="宋体" w:eastAsia="宋体" w:cs="宋体"/>
                <w:color w:val="auto"/>
                <w:szCs w:val="21"/>
                <w:highlight w:val="none"/>
              </w:rPr>
            </w:pPr>
          </w:p>
        </w:tc>
        <w:tc>
          <w:tcPr>
            <w:tcW w:w="7512" w:type="dxa"/>
          </w:tcPr>
          <w:p>
            <w:pPr>
              <w:spacing w:line="400" w:lineRule="exact"/>
              <w:ind w:firstLine="420" w:firstLineChars="200"/>
              <w:rPr>
                <w:rFonts w:hint="eastAsia" w:ascii="宋体" w:hAnsi="宋体" w:eastAsia="宋体" w:cs="宋体"/>
                <w:i/>
                <w:color w:val="auto"/>
                <w:szCs w:val="21"/>
                <w:highlight w:val="none"/>
              </w:rPr>
            </w:pPr>
            <w:r>
              <w:rPr>
                <w:rFonts w:hint="eastAsia" w:ascii="宋体" w:hAnsi="宋体" w:eastAsia="宋体" w:cs="宋体"/>
                <w:color w:val="auto"/>
                <w:szCs w:val="21"/>
                <w:highlight w:val="none"/>
              </w:rPr>
              <w:t>A-2</w:t>
            </w:r>
            <w:r>
              <w:rPr>
                <w:rFonts w:hint="eastAsia" w:ascii="宋体" w:hAnsi="宋体" w:eastAsia="宋体" w:cs="宋体"/>
                <w:color w:val="auto"/>
                <w:szCs w:val="21"/>
                <w:highlight w:val="none"/>
                <w:lang w:val="en-US" w:eastAsia="zh-CN"/>
              </w:rPr>
              <w:t>3交货期</w:t>
            </w:r>
            <w:r>
              <w:rPr>
                <w:rFonts w:hint="eastAsia" w:ascii="宋体" w:hAnsi="宋体" w:eastAsia="宋体" w:cs="宋体"/>
                <w:color w:val="auto"/>
                <w:szCs w:val="21"/>
                <w:highlight w:val="none"/>
              </w:rPr>
              <w:t>符合第二章“投标人须知”第1.3.2项规定，否则由评标委员会作否决投标处理。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hint="eastAsia" w:ascii="宋体" w:hAnsi="宋体" w:eastAsia="宋体" w:cs="宋体"/>
                <w:color w:val="auto"/>
                <w:szCs w:val="21"/>
                <w:highlight w:val="none"/>
              </w:rPr>
            </w:pPr>
          </w:p>
        </w:tc>
        <w:tc>
          <w:tcPr>
            <w:tcW w:w="7512" w:type="dxa"/>
          </w:tcPr>
          <w:p>
            <w:pPr>
              <w:spacing w:line="400" w:lineRule="exact"/>
              <w:ind w:firstLine="420" w:firstLineChars="200"/>
              <w:rPr>
                <w:rFonts w:hint="eastAsia" w:ascii="宋体" w:hAnsi="宋体" w:eastAsia="宋体" w:cs="宋体"/>
                <w:i/>
                <w:color w:val="auto"/>
                <w:szCs w:val="21"/>
                <w:highlight w:val="none"/>
              </w:rPr>
            </w:pPr>
            <w:r>
              <w:rPr>
                <w:rFonts w:hint="eastAsia" w:ascii="宋体" w:hAnsi="宋体" w:eastAsia="宋体" w:cs="宋体"/>
                <w:color w:val="auto"/>
                <w:szCs w:val="21"/>
                <w:highlight w:val="none"/>
              </w:rPr>
              <w:t>A-2</w:t>
            </w:r>
            <w:r>
              <w:rPr>
                <w:rFonts w:hint="eastAsia" w:ascii="宋体" w:hAnsi="宋体" w:eastAsia="宋体" w:cs="宋体"/>
                <w:color w:val="auto"/>
                <w:szCs w:val="21"/>
                <w:highlight w:val="none"/>
                <w:lang w:val="en-US" w:eastAsia="zh-CN"/>
              </w:rPr>
              <w:t>4交货地点</w:t>
            </w:r>
            <w:r>
              <w:rPr>
                <w:rFonts w:hint="eastAsia" w:ascii="宋体" w:hAnsi="宋体" w:eastAsia="宋体" w:cs="宋体"/>
                <w:color w:val="auto"/>
                <w:szCs w:val="21"/>
                <w:highlight w:val="none"/>
              </w:rPr>
              <w:t>符合第二章“投标人须知”第1.3.3项规定，否则由评标委员会作否决投标处理。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hint="eastAsia" w:ascii="宋体" w:hAnsi="宋体" w:eastAsia="宋体" w:cs="宋体"/>
                <w:color w:val="auto"/>
                <w:szCs w:val="21"/>
                <w:highlight w:val="none"/>
              </w:rPr>
            </w:pPr>
          </w:p>
        </w:tc>
        <w:tc>
          <w:tcPr>
            <w:tcW w:w="7512" w:type="dxa"/>
          </w:tcPr>
          <w:p>
            <w:pPr>
              <w:spacing w:line="400" w:lineRule="exact"/>
              <w:ind w:firstLine="420" w:firstLineChars="200"/>
              <w:rPr>
                <w:rFonts w:hint="eastAsia" w:ascii="宋体" w:hAnsi="宋体" w:eastAsia="宋体" w:cs="宋体"/>
                <w:i/>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25</w:t>
            </w:r>
            <w:r>
              <w:rPr>
                <w:rFonts w:hint="eastAsia" w:ascii="宋体" w:hAnsi="宋体" w:eastAsia="宋体" w:cs="宋体"/>
                <w:color w:val="auto"/>
                <w:szCs w:val="21"/>
                <w:highlight w:val="none"/>
              </w:rPr>
              <w:t>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Align w:val="center"/>
          </w:tcPr>
          <w:p>
            <w:pPr>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其他</w:t>
            </w:r>
          </w:p>
        </w:tc>
        <w:tc>
          <w:tcPr>
            <w:tcW w:w="7512" w:type="dxa"/>
          </w:tcPr>
          <w:p>
            <w:pPr>
              <w:spacing w:line="400" w:lineRule="exact"/>
              <w:ind w:firstLine="420" w:firstLineChars="200"/>
              <w:rPr>
                <w:rFonts w:hint="eastAsia" w:ascii="宋体" w:hAnsi="宋体" w:eastAsia="宋体" w:cs="宋体"/>
                <w:i/>
                <w:color w:val="auto"/>
                <w:szCs w:val="21"/>
                <w:highlight w:val="none"/>
              </w:rPr>
            </w:pPr>
            <w:r>
              <w:rPr>
                <w:rFonts w:hint="eastAsia" w:ascii="宋体" w:hAnsi="宋体" w:eastAsia="宋体" w:cs="宋体"/>
                <w:i/>
                <w:color w:val="auto"/>
                <w:szCs w:val="21"/>
                <w:highlight w:val="none"/>
                <w:lang w:val="en-US" w:eastAsia="zh-CN"/>
              </w:rPr>
              <w:t>/</w:t>
            </w:r>
          </w:p>
        </w:tc>
      </w:tr>
    </w:tbl>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rPr>
          <w:rFonts w:hint="eastAsia" w:ascii="宋体" w:hAnsi="宋体" w:eastAsia="宋体" w:cs="宋体"/>
          <w:color w:val="auto"/>
          <w:highlight w:val="none"/>
        </w:rPr>
      </w:pPr>
    </w:p>
    <w:bookmarkEnd w:id="588"/>
    <w:bookmarkEnd w:id="589"/>
    <w:p>
      <w:pPr>
        <w:autoSpaceDE w:val="0"/>
        <w:autoSpaceDN w:val="0"/>
        <w:adjustRightInd w:val="0"/>
        <w:snapToGrid w:val="0"/>
        <w:spacing w:before="340" w:after="330" w:line="360" w:lineRule="auto"/>
        <w:jc w:val="left"/>
        <w:rPr>
          <w:rFonts w:hint="eastAsia" w:ascii="宋体" w:hAnsi="宋体" w:eastAsia="宋体" w:cs="宋体"/>
          <w:color w:val="auto"/>
          <w:kern w:val="0"/>
          <w:sz w:val="52"/>
          <w:szCs w:val="52"/>
          <w:highlight w:val="none"/>
        </w:rPr>
      </w:pPr>
      <w:r>
        <w:rPr>
          <w:rFonts w:hint="eastAsia" w:ascii="宋体" w:hAnsi="宋体" w:eastAsia="宋体" w:cs="宋体"/>
          <w:color w:val="auto"/>
          <w:kern w:val="0"/>
          <w:highlight w:val="none"/>
        </w:rPr>
        <w:br w:type="page"/>
      </w:r>
    </w:p>
    <w:p>
      <w:pPr>
        <w:pStyle w:val="3"/>
        <w:spacing w:line="360" w:lineRule="auto"/>
        <w:jc w:val="center"/>
        <w:rPr>
          <w:rFonts w:hint="eastAsia" w:ascii="宋体" w:hAnsi="宋体" w:eastAsia="宋体" w:cs="宋体"/>
          <w:color w:val="auto"/>
          <w:kern w:val="0"/>
          <w:highlight w:val="none"/>
        </w:rPr>
      </w:pPr>
      <w:bookmarkStart w:id="670" w:name="_Toc509218785"/>
      <w:bookmarkStart w:id="671" w:name="_Toc430530509"/>
      <w:bookmarkStart w:id="672" w:name="_Toc14503"/>
      <w:bookmarkStart w:id="673" w:name="_Toc30521"/>
      <w:r>
        <w:rPr>
          <w:rFonts w:hint="eastAsia" w:ascii="宋体" w:hAnsi="宋体" w:eastAsia="宋体" w:cs="宋体"/>
          <w:color w:val="auto"/>
          <w:kern w:val="0"/>
          <w:highlight w:val="none"/>
        </w:rPr>
        <w:t>第四章  合同条款及格式</w:t>
      </w:r>
      <w:bookmarkEnd w:id="670"/>
      <w:bookmarkEnd w:id="671"/>
      <w:bookmarkEnd w:id="672"/>
      <w:bookmarkEnd w:id="673"/>
    </w:p>
    <w:p>
      <w:pPr>
        <w:rPr>
          <w:rFonts w:hint="eastAsia" w:ascii="宋体" w:hAnsi="宋体" w:eastAsia="宋体" w:cs="宋体"/>
          <w:color w:val="auto"/>
          <w:sz w:val="32"/>
          <w:szCs w:val="32"/>
          <w:highlight w:val="none"/>
        </w:rPr>
      </w:pPr>
      <w:bookmarkStart w:id="674" w:name="_Toc267261701"/>
      <w:bookmarkStart w:id="675" w:name="_Toc351203632"/>
      <w:bookmarkStart w:id="676" w:name="_Toc296503025"/>
      <w:bookmarkStart w:id="677" w:name="_Toc351203480"/>
      <w:bookmarkStart w:id="678" w:name="_Toc296890982"/>
    </w:p>
    <w:p>
      <w:pPr>
        <w:pStyle w:val="10"/>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pStyle w:val="10"/>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color w:val="auto"/>
          <w:highlight w:val="none"/>
        </w:rPr>
      </w:pPr>
      <w:bookmarkStart w:id="679" w:name="_Toc16269"/>
      <w:bookmarkStart w:id="680" w:name="_Toc11494"/>
      <w:bookmarkStart w:id="681" w:name="_Toc168"/>
      <w:r>
        <w:rPr>
          <w:rFonts w:hint="eastAsia" w:ascii="宋体" w:hAnsi="宋体" w:eastAsia="宋体" w:cs="宋体"/>
          <w:b/>
          <w:bCs/>
          <w:color w:val="auto"/>
          <w:kern w:val="0"/>
          <w:sz w:val="28"/>
          <w:szCs w:val="28"/>
          <w:highlight w:val="none"/>
          <w:lang w:val="en-US" w:eastAsia="zh-CN"/>
        </w:rPr>
        <w:t>材料采购合同示范文本</w:t>
      </w:r>
      <w:bookmarkEnd w:id="679"/>
      <w:bookmarkEnd w:id="680"/>
      <w:bookmarkEnd w:id="681"/>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jc w:val="both"/>
        <w:rPr>
          <w:rFonts w:hint="eastAsia" w:ascii="宋体" w:hAnsi="宋体" w:eastAsia="宋体" w:cs="宋体"/>
          <w:b/>
          <w:color w:val="auto"/>
          <w:sz w:val="44"/>
          <w:szCs w:val="44"/>
          <w:lang w:eastAsia="zh-CN"/>
        </w:rPr>
      </w:pPr>
      <w:bookmarkStart w:id="682" w:name="_Toc10855"/>
    </w:p>
    <w:p>
      <w:pPr>
        <w:jc w:val="center"/>
        <w:rPr>
          <w:rFonts w:hint="eastAsia" w:ascii="宋体" w:hAnsi="宋体" w:eastAsia="宋体" w:cs="宋体"/>
          <w:b/>
          <w:color w:val="auto"/>
          <w:sz w:val="44"/>
          <w:szCs w:val="44"/>
        </w:rPr>
      </w:pPr>
    </w:p>
    <w:p>
      <w:pPr>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XXXX采购</w:t>
      </w:r>
    </w:p>
    <w:p>
      <w:pPr>
        <w:rPr>
          <w:rFonts w:hint="eastAsia" w:ascii="宋体" w:hAnsi="宋体" w:eastAsia="宋体" w:cs="宋体"/>
          <w:b/>
          <w:color w:val="auto"/>
          <w:sz w:val="36"/>
          <w:szCs w:val="36"/>
        </w:rPr>
      </w:pPr>
    </w:p>
    <w:p>
      <w:pPr>
        <w:jc w:val="right"/>
        <w:rPr>
          <w:rFonts w:hint="eastAsia" w:ascii="宋体" w:hAnsi="宋体" w:eastAsia="宋体" w:cs="宋体"/>
          <w:b/>
          <w:color w:val="auto"/>
          <w:sz w:val="36"/>
          <w:szCs w:val="36"/>
        </w:rPr>
      </w:pPr>
    </w:p>
    <w:p>
      <w:pPr>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合同文件</w:t>
      </w:r>
    </w:p>
    <w:p>
      <w:pPr>
        <w:ind w:firstLine="561"/>
        <w:jc w:val="center"/>
        <w:rPr>
          <w:rFonts w:hint="eastAsia" w:ascii="宋体" w:hAnsi="宋体" w:eastAsia="宋体" w:cs="宋体"/>
          <w:b/>
          <w:color w:val="auto"/>
          <w:sz w:val="28"/>
        </w:rPr>
      </w:pPr>
    </w:p>
    <w:p>
      <w:pPr>
        <w:ind w:firstLine="561"/>
        <w:jc w:val="center"/>
        <w:rPr>
          <w:rFonts w:hint="eastAsia" w:ascii="宋体" w:hAnsi="宋体" w:eastAsia="宋体" w:cs="宋体"/>
          <w:b/>
          <w:color w:val="auto"/>
          <w:sz w:val="28"/>
        </w:rPr>
      </w:pPr>
    </w:p>
    <w:p>
      <w:pPr>
        <w:ind w:firstLine="561"/>
        <w:jc w:val="center"/>
        <w:rPr>
          <w:rFonts w:hint="eastAsia" w:ascii="宋体" w:hAnsi="宋体" w:eastAsia="宋体" w:cs="宋体"/>
          <w:b/>
          <w:color w:val="auto"/>
          <w:sz w:val="28"/>
        </w:rPr>
      </w:pPr>
    </w:p>
    <w:p>
      <w:pPr>
        <w:ind w:firstLine="561"/>
        <w:jc w:val="center"/>
        <w:rPr>
          <w:rFonts w:hint="eastAsia" w:ascii="宋体" w:hAnsi="宋体" w:eastAsia="宋体" w:cs="宋体"/>
          <w:b/>
          <w:color w:val="auto"/>
          <w:sz w:val="28"/>
          <w:lang w:val="en-US" w:eastAsia="zh-CN"/>
        </w:rPr>
      </w:pPr>
      <w:r>
        <w:rPr>
          <w:rFonts w:hint="eastAsia" w:ascii="宋体" w:hAnsi="宋体" w:eastAsia="宋体" w:cs="宋体"/>
          <w:b/>
          <w:color w:val="auto"/>
          <w:sz w:val="28"/>
        </w:rPr>
        <w:t>合同</w:t>
      </w:r>
      <w:r>
        <w:rPr>
          <w:rFonts w:hint="eastAsia" w:ascii="宋体" w:hAnsi="宋体" w:eastAsia="宋体" w:cs="宋体"/>
          <w:b/>
          <w:color w:val="auto"/>
          <w:sz w:val="28"/>
          <w:lang w:val="en-US" w:eastAsia="zh-CN"/>
        </w:rPr>
        <w:t>编</w:t>
      </w:r>
      <w:r>
        <w:rPr>
          <w:rFonts w:hint="eastAsia" w:ascii="宋体" w:hAnsi="宋体" w:eastAsia="宋体" w:cs="宋体"/>
          <w:b/>
          <w:color w:val="auto"/>
          <w:sz w:val="28"/>
        </w:rPr>
        <w:t>号：</w:t>
      </w:r>
      <w:r>
        <w:rPr>
          <w:rFonts w:hint="eastAsia" w:ascii="宋体" w:hAnsi="宋体" w:eastAsia="宋体" w:cs="宋体"/>
          <w:b/>
          <w:color w:val="auto"/>
          <w:sz w:val="28"/>
          <w:lang w:val="en-US" w:eastAsia="zh-CN"/>
        </w:rPr>
        <w:t xml:space="preserve">xxxx （x） s/x  x  xx  xxxx </w:t>
      </w:r>
    </w:p>
    <w:p>
      <w:pPr>
        <w:pStyle w:val="31"/>
        <w:tabs>
          <w:tab w:val="left" w:pos="1200"/>
          <w:tab w:val="right" w:leader="dot" w:pos="9730"/>
        </w:tabs>
        <w:rPr>
          <w:rFonts w:hint="eastAsia" w:ascii="宋体" w:hAnsi="宋体" w:eastAsia="宋体" w:cs="宋体"/>
          <w:color w:val="auto"/>
        </w:rPr>
      </w:pPr>
    </w:p>
    <w:p>
      <w:pPr>
        <w:pStyle w:val="31"/>
        <w:tabs>
          <w:tab w:val="left" w:pos="1200"/>
          <w:tab w:val="right" w:leader="dot" w:pos="9730"/>
        </w:tabs>
        <w:rPr>
          <w:rFonts w:hint="eastAsia" w:ascii="宋体" w:hAnsi="宋体" w:eastAsia="宋体" w:cs="宋体"/>
          <w:b w:val="0"/>
          <w:color w:val="auto"/>
          <w:sz w:val="44"/>
          <w:szCs w:val="44"/>
        </w:rPr>
      </w:pPr>
    </w:p>
    <w:p>
      <w:pPr>
        <w:rPr>
          <w:rFonts w:hint="eastAsia" w:ascii="宋体" w:hAnsi="宋体" w:eastAsia="宋体" w:cs="宋体"/>
          <w:color w:val="auto"/>
        </w:rPr>
      </w:pPr>
    </w:p>
    <w:p>
      <w:pPr>
        <w:jc w:val="center"/>
        <w:rPr>
          <w:rFonts w:hint="eastAsia" w:ascii="宋体" w:hAnsi="宋体" w:eastAsia="宋体" w:cs="宋体"/>
          <w:b/>
          <w:color w:val="auto"/>
          <w:sz w:val="84"/>
          <w:szCs w:val="84"/>
        </w:rPr>
      </w:pPr>
    </w:p>
    <w:p>
      <w:pPr>
        <w:jc w:val="center"/>
        <w:rPr>
          <w:rFonts w:hint="eastAsia" w:ascii="宋体" w:hAnsi="宋体" w:eastAsia="宋体" w:cs="宋体"/>
          <w:b/>
          <w:color w:val="auto"/>
          <w:sz w:val="84"/>
          <w:szCs w:val="84"/>
        </w:rPr>
      </w:pPr>
    </w:p>
    <w:p>
      <w:pPr>
        <w:jc w:val="both"/>
        <w:rPr>
          <w:rFonts w:hint="eastAsia" w:ascii="宋体" w:hAnsi="宋体" w:eastAsia="宋体" w:cs="宋体"/>
          <w:b/>
          <w:color w:val="auto"/>
          <w:sz w:val="32"/>
          <w:szCs w:val="32"/>
        </w:rPr>
      </w:pPr>
    </w:p>
    <w:p>
      <w:pPr>
        <w:jc w:val="center"/>
        <w:rPr>
          <w:rFonts w:hint="eastAsia" w:ascii="宋体" w:hAnsi="宋体" w:eastAsia="宋体" w:cs="宋体"/>
          <w:b/>
          <w:color w:val="auto"/>
          <w:sz w:val="32"/>
          <w:szCs w:val="32"/>
        </w:rPr>
      </w:pPr>
    </w:p>
    <w:p>
      <w:pPr>
        <w:jc w:val="center"/>
        <w:rPr>
          <w:rFonts w:hint="eastAsia" w:ascii="宋体" w:hAnsi="宋体" w:eastAsia="宋体" w:cs="宋体"/>
          <w:b/>
          <w:color w:val="auto"/>
          <w:sz w:val="32"/>
          <w:szCs w:val="32"/>
        </w:rPr>
      </w:pPr>
    </w:p>
    <w:p>
      <w:pPr>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甲方：</w:t>
      </w:r>
      <w:r>
        <w:rPr>
          <w:rFonts w:hint="eastAsia" w:ascii="宋体" w:hAnsi="宋体" w:eastAsia="宋体" w:cs="宋体"/>
          <w:b/>
          <w:color w:val="auto"/>
          <w:sz w:val="32"/>
          <w:szCs w:val="32"/>
          <w:u w:val="single"/>
        </w:rPr>
        <w:t>重庆首讯科技股份有限公司</w:t>
      </w:r>
    </w:p>
    <w:p>
      <w:pPr>
        <w:spacing w:after="120" w:line="360" w:lineRule="auto"/>
        <w:ind w:firstLine="2249" w:firstLineChars="700"/>
        <w:jc w:val="both"/>
        <w:rPr>
          <w:rFonts w:hint="eastAsia" w:ascii="宋体" w:hAnsi="宋体" w:eastAsia="宋体" w:cs="宋体"/>
          <w:b/>
          <w:color w:val="auto"/>
          <w:sz w:val="30"/>
        </w:rPr>
      </w:pPr>
      <w:r>
        <w:rPr>
          <w:rFonts w:hint="eastAsia" w:ascii="宋体" w:hAnsi="宋体" w:eastAsia="宋体" w:cs="宋体"/>
          <w:b/>
          <w:color w:val="auto"/>
          <w:sz w:val="32"/>
          <w:szCs w:val="32"/>
        </w:rPr>
        <w:t>乙方：</w:t>
      </w:r>
      <w:r>
        <w:rPr>
          <w:rFonts w:hint="eastAsia" w:ascii="宋体" w:hAnsi="宋体" w:eastAsia="宋体" w:cs="宋体"/>
          <w:b/>
          <w:color w:val="auto"/>
          <w:sz w:val="32"/>
          <w:szCs w:val="32"/>
          <w:u w:val="single"/>
        </w:rPr>
        <w:t>XXXXXXXXXXXXXXXXXX公司</w:t>
      </w:r>
    </w:p>
    <w:p>
      <w:pPr>
        <w:rPr>
          <w:rFonts w:hint="eastAsia" w:ascii="宋体" w:hAnsi="宋体" w:eastAsia="宋体" w:cs="宋体"/>
          <w:b w:val="0"/>
          <w:smallCaps w:val="0"/>
          <w:color w:val="auto"/>
          <w:kern w:val="0"/>
          <w:sz w:val="24"/>
        </w:rPr>
      </w:pPr>
      <w:r>
        <w:rPr>
          <w:rFonts w:hint="eastAsia" w:ascii="宋体" w:hAnsi="宋体" w:eastAsia="宋体" w:cs="宋体"/>
          <w:b w:val="0"/>
          <w:smallCaps w:val="0"/>
          <w:color w:val="auto"/>
          <w:kern w:val="0"/>
          <w:sz w:val="24"/>
        </w:rPr>
        <w:br w:type="page"/>
      </w:r>
    </w:p>
    <w:p>
      <w:pPr>
        <w:pStyle w:val="37"/>
        <w:keepNext w:val="0"/>
        <w:keepLines w:val="0"/>
        <w:pageBreakBefore w:val="0"/>
        <w:tabs>
          <w:tab w:val="right" w:leader="dot" w:pos="8296"/>
        </w:tabs>
        <w:kinsoku/>
        <w:wordWrap/>
        <w:overflowPunct/>
        <w:topLinePunct w:val="0"/>
        <w:autoSpaceDE/>
        <w:autoSpaceDN/>
        <w:bidi w:val="0"/>
        <w:adjustRightInd w:val="0"/>
        <w:snapToGrid w:val="0"/>
        <w:spacing w:before="0" w:beforeAutospacing="0" w:after="0" w:afterAutospacing="0" w:line="360" w:lineRule="auto"/>
        <w:jc w:val="center"/>
        <w:textAlignment w:val="auto"/>
        <w:rPr>
          <w:rFonts w:hint="eastAsia" w:ascii="宋体" w:hAnsi="宋体" w:eastAsia="宋体" w:cs="宋体"/>
          <w:b w:val="0"/>
          <w:smallCaps w:val="0"/>
          <w:color w:val="auto"/>
          <w:kern w:val="0"/>
          <w:sz w:val="21"/>
          <w:szCs w:val="21"/>
        </w:rPr>
      </w:pPr>
      <w:r>
        <w:rPr>
          <w:rFonts w:hint="eastAsia" w:ascii="宋体" w:hAnsi="宋体" w:eastAsia="宋体" w:cs="宋体"/>
          <w:b w:val="0"/>
          <w:smallCaps w:val="0"/>
          <w:color w:val="auto"/>
          <w:kern w:val="0"/>
          <w:sz w:val="21"/>
          <w:szCs w:val="21"/>
        </w:rPr>
        <w:t>目     录</w:t>
      </w:r>
    </w:p>
    <w:p>
      <w:pPr>
        <w:pStyle w:val="37"/>
        <w:keepNext w:val="0"/>
        <w:keepLines w:val="0"/>
        <w:pageBreakBefore w:val="0"/>
        <w:tabs>
          <w:tab w:val="right" w:leader="dot" w:pos="8296"/>
        </w:tabs>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b w:val="0"/>
          <w:smallCaps w:val="0"/>
          <w:color w:val="auto"/>
          <w:kern w:val="0"/>
          <w:sz w:val="21"/>
          <w:szCs w:val="21"/>
        </w:rPr>
      </w:pPr>
      <w:r>
        <w:rPr>
          <w:rFonts w:hint="eastAsia" w:ascii="宋体" w:hAnsi="宋体" w:eastAsia="宋体" w:cs="宋体"/>
          <w:b w:val="0"/>
          <w:smallCaps w:val="0"/>
          <w:color w:val="auto"/>
          <w:kern w:val="0"/>
          <w:sz w:val="21"/>
          <w:szCs w:val="21"/>
        </w:rPr>
        <w:fldChar w:fldCharType="begin"/>
      </w:r>
      <w:r>
        <w:rPr>
          <w:rFonts w:hint="eastAsia" w:ascii="宋体" w:hAnsi="宋体" w:eastAsia="宋体" w:cs="宋体"/>
          <w:b w:val="0"/>
          <w:smallCaps w:val="0"/>
          <w:color w:val="auto"/>
          <w:kern w:val="0"/>
          <w:sz w:val="21"/>
          <w:szCs w:val="21"/>
        </w:rPr>
        <w:instrText xml:space="preserve"> TOC \o "1-3" \h \z </w:instrText>
      </w:r>
      <w:r>
        <w:rPr>
          <w:rFonts w:hint="eastAsia" w:ascii="宋体" w:hAnsi="宋体" w:eastAsia="宋体" w:cs="宋体"/>
          <w:b w:val="0"/>
          <w:smallCaps w:val="0"/>
          <w:color w:val="auto"/>
          <w:kern w:val="0"/>
          <w:sz w:val="21"/>
          <w:szCs w:val="21"/>
        </w:rPr>
        <w:fldChar w:fldCharType="separate"/>
      </w:r>
      <w:r>
        <w:rPr>
          <w:rFonts w:hint="eastAsia" w:ascii="宋体" w:hAnsi="宋体" w:eastAsia="宋体" w:cs="宋体"/>
          <w:b w:val="0"/>
          <w:smallCaps w:val="0"/>
          <w:color w:val="auto"/>
          <w:kern w:val="0"/>
          <w:sz w:val="21"/>
          <w:szCs w:val="21"/>
        </w:rPr>
        <w:fldChar w:fldCharType="begin"/>
      </w:r>
      <w:r>
        <w:rPr>
          <w:rStyle w:val="56"/>
          <w:rFonts w:hint="eastAsia" w:ascii="宋体" w:hAnsi="宋体" w:eastAsia="宋体" w:cs="宋体"/>
          <w:b w:val="0"/>
          <w:smallCaps w:val="0"/>
          <w:color w:val="auto"/>
          <w:kern w:val="0"/>
          <w:sz w:val="21"/>
          <w:szCs w:val="21"/>
        </w:rPr>
        <w:instrText xml:space="preserve"> </w:instrText>
      </w:r>
      <w:r>
        <w:rPr>
          <w:rFonts w:hint="eastAsia" w:ascii="宋体" w:hAnsi="宋体" w:eastAsia="宋体" w:cs="宋体"/>
          <w:b w:val="0"/>
          <w:smallCaps w:val="0"/>
          <w:color w:val="auto"/>
          <w:kern w:val="0"/>
          <w:sz w:val="21"/>
          <w:szCs w:val="21"/>
        </w:rPr>
        <w:instrText xml:space="preserve">HYPERLINK \l "_Toc513647839"</w:instrText>
      </w:r>
      <w:r>
        <w:rPr>
          <w:rStyle w:val="56"/>
          <w:rFonts w:hint="eastAsia" w:ascii="宋体" w:hAnsi="宋体" w:eastAsia="宋体" w:cs="宋体"/>
          <w:b w:val="0"/>
          <w:smallCaps w:val="0"/>
          <w:color w:val="auto"/>
          <w:kern w:val="0"/>
          <w:sz w:val="21"/>
          <w:szCs w:val="21"/>
        </w:rPr>
        <w:instrText xml:space="preserve"> </w:instrText>
      </w:r>
      <w:r>
        <w:rPr>
          <w:rFonts w:hint="eastAsia" w:ascii="宋体" w:hAnsi="宋体" w:eastAsia="宋体" w:cs="宋体"/>
          <w:b w:val="0"/>
          <w:smallCaps w:val="0"/>
          <w:color w:val="auto"/>
          <w:kern w:val="0"/>
          <w:sz w:val="21"/>
          <w:szCs w:val="21"/>
        </w:rPr>
        <w:fldChar w:fldCharType="separate"/>
      </w:r>
      <w:r>
        <w:rPr>
          <w:rStyle w:val="56"/>
          <w:rFonts w:hint="eastAsia" w:ascii="宋体" w:hAnsi="宋体" w:eastAsia="宋体" w:cs="宋体"/>
          <w:b w:val="0"/>
          <w:smallCaps w:val="0"/>
          <w:color w:val="auto"/>
          <w:kern w:val="0"/>
          <w:sz w:val="21"/>
          <w:szCs w:val="21"/>
        </w:rPr>
        <w:t>第一章 总则</w:t>
      </w:r>
      <w:r>
        <w:rPr>
          <w:rFonts w:hint="eastAsia" w:ascii="宋体" w:hAnsi="宋体" w:eastAsia="宋体" w:cs="宋体"/>
          <w:b w:val="0"/>
          <w:smallCaps w:val="0"/>
          <w:color w:val="auto"/>
          <w:kern w:val="0"/>
          <w:sz w:val="21"/>
          <w:szCs w:val="21"/>
        </w:rPr>
        <w:tab/>
      </w:r>
      <w:r>
        <w:rPr>
          <w:rFonts w:hint="eastAsia" w:ascii="宋体" w:hAnsi="宋体" w:eastAsia="宋体" w:cs="宋体"/>
          <w:b w:val="0"/>
          <w:smallCaps w:val="0"/>
          <w:color w:val="auto"/>
          <w:kern w:val="0"/>
          <w:sz w:val="21"/>
          <w:szCs w:val="21"/>
          <w:lang w:val="en-US" w:eastAsia="zh-CN"/>
        </w:rPr>
        <w:t>3</w:t>
      </w:r>
      <w:r>
        <w:rPr>
          <w:rFonts w:hint="eastAsia" w:ascii="宋体" w:hAnsi="宋体" w:eastAsia="宋体" w:cs="宋体"/>
          <w:b w:val="0"/>
          <w:smallCaps w:val="0"/>
          <w:color w:val="auto"/>
          <w:kern w:val="0"/>
          <w:sz w:val="21"/>
          <w:szCs w:val="21"/>
        </w:rPr>
        <w:fldChar w:fldCharType="end"/>
      </w:r>
    </w:p>
    <w:p>
      <w:pPr>
        <w:pStyle w:val="37"/>
        <w:keepNext w:val="0"/>
        <w:keepLines w:val="0"/>
        <w:pageBreakBefore w:val="0"/>
        <w:tabs>
          <w:tab w:val="right" w:leader="dot" w:pos="8296"/>
        </w:tabs>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b w:val="0"/>
          <w:smallCaps w:val="0"/>
          <w:color w:val="auto"/>
          <w:kern w:val="0"/>
          <w:sz w:val="21"/>
          <w:szCs w:val="21"/>
        </w:rPr>
      </w:pPr>
      <w:r>
        <w:rPr>
          <w:rFonts w:hint="eastAsia" w:ascii="宋体" w:hAnsi="宋体" w:eastAsia="宋体" w:cs="宋体"/>
          <w:b w:val="0"/>
          <w:smallCaps w:val="0"/>
          <w:color w:val="auto"/>
          <w:kern w:val="0"/>
          <w:sz w:val="21"/>
          <w:szCs w:val="21"/>
        </w:rPr>
        <w:fldChar w:fldCharType="begin"/>
      </w:r>
      <w:r>
        <w:rPr>
          <w:rStyle w:val="56"/>
          <w:rFonts w:hint="eastAsia" w:ascii="宋体" w:hAnsi="宋体" w:eastAsia="宋体" w:cs="宋体"/>
          <w:b w:val="0"/>
          <w:smallCaps w:val="0"/>
          <w:color w:val="auto"/>
          <w:kern w:val="0"/>
          <w:sz w:val="21"/>
          <w:szCs w:val="21"/>
        </w:rPr>
        <w:instrText xml:space="preserve"> </w:instrText>
      </w:r>
      <w:r>
        <w:rPr>
          <w:rFonts w:hint="eastAsia" w:ascii="宋体" w:hAnsi="宋体" w:eastAsia="宋体" w:cs="宋体"/>
          <w:b w:val="0"/>
          <w:smallCaps w:val="0"/>
          <w:color w:val="auto"/>
          <w:kern w:val="0"/>
          <w:sz w:val="21"/>
          <w:szCs w:val="21"/>
        </w:rPr>
        <w:instrText xml:space="preserve">HYPERLINK \l "_Toc513647842"</w:instrText>
      </w:r>
      <w:r>
        <w:rPr>
          <w:rStyle w:val="56"/>
          <w:rFonts w:hint="eastAsia" w:ascii="宋体" w:hAnsi="宋体" w:eastAsia="宋体" w:cs="宋体"/>
          <w:b w:val="0"/>
          <w:smallCaps w:val="0"/>
          <w:color w:val="auto"/>
          <w:kern w:val="0"/>
          <w:sz w:val="21"/>
          <w:szCs w:val="21"/>
        </w:rPr>
        <w:instrText xml:space="preserve"> </w:instrText>
      </w:r>
      <w:r>
        <w:rPr>
          <w:rFonts w:hint="eastAsia" w:ascii="宋体" w:hAnsi="宋体" w:eastAsia="宋体" w:cs="宋体"/>
          <w:b w:val="0"/>
          <w:smallCaps w:val="0"/>
          <w:color w:val="auto"/>
          <w:kern w:val="0"/>
          <w:sz w:val="21"/>
          <w:szCs w:val="21"/>
        </w:rPr>
        <w:fldChar w:fldCharType="separate"/>
      </w:r>
      <w:r>
        <w:rPr>
          <w:rStyle w:val="56"/>
          <w:rFonts w:hint="eastAsia" w:ascii="宋体" w:hAnsi="宋体" w:eastAsia="宋体" w:cs="宋体"/>
          <w:b w:val="0"/>
          <w:smallCaps w:val="0"/>
          <w:color w:val="auto"/>
          <w:kern w:val="0"/>
          <w:sz w:val="21"/>
          <w:szCs w:val="21"/>
        </w:rPr>
        <w:t>第二章 合同范围</w:t>
      </w:r>
      <w:r>
        <w:rPr>
          <w:rFonts w:hint="eastAsia" w:ascii="宋体" w:hAnsi="宋体" w:eastAsia="宋体" w:cs="宋体"/>
          <w:b w:val="0"/>
          <w:smallCaps w:val="0"/>
          <w:color w:val="auto"/>
          <w:kern w:val="0"/>
          <w:sz w:val="21"/>
          <w:szCs w:val="21"/>
        </w:rPr>
        <w:tab/>
      </w:r>
      <w:r>
        <w:rPr>
          <w:rFonts w:hint="eastAsia" w:ascii="宋体" w:hAnsi="宋体" w:eastAsia="宋体" w:cs="宋体"/>
          <w:b w:val="0"/>
          <w:smallCaps w:val="0"/>
          <w:color w:val="auto"/>
          <w:kern w:val="0"/>
          <w:sz w:val="21"/>
          <w:szCs w:val="21"/>
          <w:lang w:val="en-US" w:eastAsia="zh-CN"/>
        </w:rPr>
        <w:t>3</w:t>
      </w:r>
      <w:r>
        <w:rPr>
          <w:rFonts w:hint="eastAsia" w:ascii="宋体" w:hAnsi="宋体" w:eastAsia="宋体" w:cs="宋体"/>
          <w:b w:val="0"/>
          <w:smallCaps w:val="0"/>
          <w:color w:val="auto"/>
          <w:kern w:val="0"/>
          <w:sz w:val="21"/>
          <w:szCs w:val="21"/>
        </w:rPr>
        <w:fldChar w:fldCharType="end"/>
      </w:r>
    </w:p>
    <w:p>
      <w:pPr>
        <w:pStyle w:val="37"/>
        <w:keepNext w:val="0"/>
        <w:keepLines w:val="0"/>
        <w:pageBreakBefore w:val="0"/>
        <w:tabs>
          <w:tab w:val="right" w:leader="dot" w:pos="8296"/>
        </w:tabs>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b w:val="0"/>
          <w:smallCaps w:val="0"/>
          <w:color w:val="auto"/>
          <w:kern w:val="0"/>
          <w:sz w:val="21"/>
          <w:szCs w:val="21"/>
        </w:rPr>
      </w:pPr>
      <w:r>
        <w:rPr>
          <w:rFonts w:hint="eastAsia" w:ascii="宋体" w:hAnsi="宋体" w:eastAsia="宋体" w:cs="宋体"/>
          <w:b w:val="0"/>
          <w:smallCaps w:val="0"/>
          <w:color w:val="auto"/>
          <w:kern w:val="0"/>
          <w:sz w:val="21"/>
          <w:szCs w:val="21"/>
        </w:rPr>
        <w:fldChar w:fldCharType="begin"/>
      </w:r>
      <w:r>
        <w:rPr>
          <w:rStyle w:val="56"/>
          <w:rFonts w:hint="eastAsia" w:ascii="宋体" w:hAnsi="宋体" w:eastAsia="宋体" w:cs="宋体"/>
          <w:b w:val="0"/>
          <w:smallCaps w:val="0"/>
          <w:color w:val="auto"/>
          <w:kern w:val="0"/>
          <w:sz w:val="21"/>
          <w:szCs w:val="21"/>
        </w:rPr>
        <w:instrText xml:space="preserve"> </w:instrText>
      </w:r>
      <w:r>
        <w:rPr>
          <w:rFonts w:hint="eastAsia" w:ascii="宋体" w:hAnsi="宋体" w:eastAsia="宋体" w:cs="宋体"/>
          <w:b w:val="0"/>
          <w:smallCaps w:val="0"/>
          <w:color w:val="auto"/>
          <w:kern w:val="0"/>
          <w:sz w:val="21"/>
          <w:szCs w:val="21"/>
        </w:rPr>
        <w:instrText xml:space="preserve">HYPERLINK \l "_Toc513647845"</w:instrText>
      </w:r>
      <w:r>
        <w:rPr>
          <w:rStyle w:val="56"/>
          <w:rFonts w:hint="eastAsia" w:ascii="宋体" w:hAnsi="宋体" w:eastAsia="宋体" w:cs="宋体"/>
          <w:b w:val="0"/>
          <w:smallCaps w:val="0"/>
          <w:color w:val="auto"/>
          <w:kern w:val="0"/>
          <w:sz w:val="21"/>
          <w:szCs w:val="21"/>
        </w:rPr>
        <w:instrText xml:space="preserve"> </w:instrText>
      </w:r>
      <w:r>
        <w:rPr>
          <w:rFonts w:hint="eastAsia" w:ascii="宋体" w:hAnsi="宋体" w:eastAsia="宋体" w:cs="宋体"/>
          <w:b w:val="0"/>
          <w:smallCaps w:val="0"/>
          <w:color w:val="auto"/>
          <w:kern w:val="0"/>
          <w:sz w:val="21"/>
          <w:szCs w:val="21"/>
        </w:rPr>
        <w:fldChar w:fldCharType="separate"/>
      </w:r>
      <w:r>
        <w:rPr>
          <w:rStyle w:val="56"/>
          <w:rFonts w:hint="eastAsia" w:ascii="宋体" w:hAnsi="宋体" w:eastAsia="宋体" w:cs="宋体"/>
          <w:b w:val="0"/>
          <w:smallCaps w:val="0"/>
          <w:color w:val="auto"/>
          <w:kern w:val="0"/>
          <w:sz w:val="21"/>
          <w:szCs w:val="21"/>
        </w:rPr>
        <w:t>第三章 合同价及付款方式</w:t>
      </w:r>
      <w:r>
        <w:rPr>
          <w:rFonts w:hint="eastAsia" w:ascii="宋体" w:hAnsi="宋体" w:eastAsia="宋体" w:cs="宋体"/>
          <w:b w:val="0"/>
          <w:smallCaps w:val="0"/>
          <w:color w:val="auto"/>
          <w:kern w:val="0"/>
          <w:sz w:val="21"/>
          <w:szCs w:val="21"/>
        </w:rPr>
        <w:tab/>
      </w:r>
      <w:r>
        <w:rPr>
          <w:rFonts w:hint="eastAsia" w:ascii="宋体" w:hAnsi="宋体" w:eastAsia="宋体" w:cs="宋体"/>
          <w:b w:val="0"/>
          <w:smallCaps w:val="0"/>
          <w:color w:val="auto"/>
          <w:kern w:val="0"/>
          <w:sz w:val="21"/>
          <w:szCs w:val="21"/>
          <w:lang w:val="en-US" w:eastAsia="zh-CN"/>
        </w:rPr>
        <w:t>4</w:t>
      </w:r>
      <w:r>
        <w:rPr>
          <w:rFonts w:hint="eastAsia" w:ascii="宋体" w:hAnsi="宋体" w:eastAsia="宋体" w:cs="宋体"/>
          <w:b w:val="0"/>
          <w:smallCaps w:val="0"/>
          <w:color w:val="auto"/>
          <w:kern w:val="0"/>
          <w:sz w:val="21"/>
          <w:szCs w:val="21"/>
        </w:rPr>
        <w:fldChar w:fldCharType="end"/>
      </w:r>
    </w:p>
    <w:p>
      <w:pPr>
        <w:pStyle w:val="37"/>
        <w:keepNext w:val="0"/>
        <w:keepLines w:val="0"/>
        <w:pageBreakBefore w:val="0"/>
        <w:tabs>
          <w:tab w:val="right" w:leader="dot" w:pos="8296"/>
        </w:tabs>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b w:val="0"/>
          <w:smallCaps w:val="0"/>
          <w:color w:val="auto"/>
          <w:kern w:val="0"/>
          <w:sz w:val="21"/>
          <w:szCs w:val="21"/>
        </w:rPr>
      </w:pPr>
      <w:r>
        <w:rPr>
          <w:rFonts w:hint="eastAsia" w:ascii="宋体" w:hAnsi="宋体" w:eastAsia="宋体" w:cs="宋体"/>
          <w:b w:val="0"/>
          <w:smallCaps w:val="0"/>
          <w:color w:val="auto"/>
          <w:kern w:val="0"/>
          <w:sz w:val="21"/>
          <w:szCs w:val="21"/>
        </w:rPr>
        <w:fldChar w:fldCharType="begin"/>
      </w:r>
      <w:r>
        <w:rPr>
          <w:rStyle w:val="56"/>
          <w:rFonts w:hint="eastAsia" w:ascii="宋体" w:hAnsi="宋体" w:eastAsia="宋体" w:cs="宋体"/>
          <w:b w:val="0"/>
          <w:smallCaps w:val="0"/>
          <w:color w:val="auto"/>
          <w:kern w:val="0"/>
          <w:sz w:val="21"/>
          <w:szCs w:val="21"/>
        </w:rPr>
        <w:instrText xml:space="preserve"> </w:instrText>
      </w:r>
      <w:r>
        <w:rPr>
          <w:rFonts w:hint="eastAsia" w:ascii="宋体" w:hAnsi="宋体" w:eastAsia="宋体" w:cs="宋体"/>
          <w:b w:val="0"/>
          <w:smallCaps w:val="0"/>
          <w:color w:val="auto"/>
          <w:kern w:val="0"/>
          <w:sz w:val="21"/>
          <w:szCs w:val="21"/>
        </w:rPr>
        <w:instrText xml:space="preserve">HYPERLINK \l "_Toc513647848"</w:instrText>
      </w:r>
      <w:r>
        <w:rPr>
          <w:rStyle w:val="56"/>
          <w:rFonts w:hint="eastAsia" w:ascii="宋体" w:hAnsi="宋体" w:eastAsia="宋体" w:cs="宋体"/>
          <w:b w:val="0"/>
          <w:smallCaps w:val="0"/>
          <w:color w:val="auto"/>
          <w:kern w:val="0"/>
          <w:sz w:val="21"/>
          <w:szCs w:val="21"/>
        </w:rPr>
        <w:instrText xml:space="preserve"> </w:instrText>
      </w:r>
      <w:r>
        <w:rPr>
          <w:rFonts w:hint="eastAsia" w:ascii="宋体" w:hAnsi="宋体" w:eastAsia="宋体" w:cs="宋体"/>
          <w:b w:val="0"/>
          <w:smallCaps w:val="0"/>
          <w:color w:val="auto"/>
          <w:kern w:val="0"/>
          <w:sz w:val="21"/>
          <w:szCs w:val="21"/>
        </w:rPr>
        <w:fldChar w:fldCharType="separate"/>
      </w:r>
      <w:r>
        <w:rPr>
          <w:rStyle w:val="56"/>
          <w:rFonts w:hint="eastAsia" w:ascii="宋体" w:hAnsi="宋体" w:eastAsia="宋体" w:cs="宋体"/>
          <w:b w:val="0"/>
          <w:smallCaps w:val="0"/>
          <w:color w:val="auto"/>
          <w:kern w:val="0"/>
          <w:sz w:val="21"/>
          <w:szCs w:val="21"/>
        </w:rPr>
        <w:t>第四章 交货、包装与保险</w:t>
      </w:r>
      <w:r>
        <w:rPr>
          <w:rFonts w:hint="eastAsia" w:ascii="宋体" w:hAnsi="宋体" w:eastAsia="宋体" w:cs="宋体"/>
          <w:b w:val="0"/>
          <w:smallCaps w:val="0"/>
          <w:color w:val="auto"/>
          <w:kern w:val="0"/>
          <w:sz w:val="21"/>
          <w:szCs w:val="21"/>
        </w:rPr>
        <w:tab/>
      </w:r>
      <w:r>
        <w:rPr>
          <w:rFonts w:hint="eastAsia" w:ascii="宋体" w:hAnsi="宋体" w:eastAsia="宋体" w:cs="宋体"/>
          <w:b w:val="0"/>
          <w:smallCaps w:val="0"/>
          <w:color w:val="auto"/>
          <w:kern w:val="0"/>
          <w:sz w:val="21"/>
          <w:szCs w:val="21"/>
          <w:lang w:val="en-US" w:eastAsia="zh-CN"/>
        </w:rPr>
        <w:t>4</w:t>
      </w:r>
      <w:r>
        <w:rPr>
          <w:rFonts w:hint="eastAsia" w:ascii="宋体" w:hAnsi="宋体" w:eastAsia="宋体" w:cs="宋体"/>
          <w:b w:val="0"/>
          <w:smallCaps w:val="0"/>
          <w:color w:val="auto"/>
          <w:kern w:val="0"/>
          <w:sz w:val="21"/>
          <w:szCs w:val="21"/>
        </w:rPr>
        <w:fldChar w:fldCharType="end"/>
      </w:r>
    </w:p>
    <w:p>
      <w:pPr>
        <w:pStyle w:val="37"/>
        <w:keepNext w:val="0"/>
        <w:keepLines w:val="0"/>
        <w:pageBreakBefore w:val="0"/>
        <w:tabs>
          <w:tab w:val="right" w:leader="dot" w:pos="8296"/>
        </w:tabs>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b w:val="0"/>
          <w:smallCaps w:val="0"/>
          <w:color w:val="auto"/>
          <w:kern w:val="0"/>
          <w:sz w:val="21"/>
          <w:szCs w:val="21"/>
        </w:rPr>
      </w:pPr>
      <w:r>
        <w:rPr>
          <w:rFonts w:hint="eastAsia" w:ascii="宋体" w:hAnsi="宋体" w:eastAsia="宋体" w:cs="宋体"/>
          <w:b w:val="0"/>
          <w:smallCaps w:val="0"/>
          <w:color w:val="auto"/>
          <w:kern w:val="0"/>
          <w:sz w:val="21"/>
          <w:szCs w:val="21"/>
        </w:rPr>
        <w:fldChar w:fldCharType="begin"/>
      </w:r>
      <w:r>
        <w:rPr>
          <w:rStyle w:val="56"/>
          <w:rFonts w:hint="eastAsia" w:ascii="宋体" w:hAnsi="宋体" w:eastAsia="宋体" w:cs="宋体"/>
          <w:b w:val="0"/>
          <w:smallCaps w:val="0"/>
          <w:color w:val="auto"/>
          <w:kern w:val="0"/>
          <w:sz w:val="21"/>
          <w:szCs w:val="21"/>
        </w:rPr>
        <w:instrText xml:space="preserve"> </w:instrText>
      </w:r>
      <w:r>
        <w:rPr>
          <w:rFonts w:hint="eastAsia" w:ascii="宋体" w:hAnsi="宋体" w:eastAsia="宋体" w:cs="宋体"/>
          <w:b w:val="0"/>
          <w:smallCaps w:val="0"/>
          <w:color w:val="auto"/>
          <w:kern w:val="0"/>
          <w:sz w:val="21"/>
          <w:szCs w:val="21"/>
        </w:rPr>
        <w:instrText xml:space="preserve">HYPERLINK \l "_Toc513647852"</w:instrText>
      </w:r>
      <w:r>
        <w:rPr>
          <w:rStyle w:val="56"/>
          <w:rFonts w:hint="eastAsia" w:ascii="宋体" w:hAnsi="宋体" w:eastAsia="宋体" w:cs="宋体"/>
          <w:b w:val="0"/>
          <w:smallCaps w:val="0"/>
          <w:color w:val="auto"/>
          <w:kern w:val="0"/>
          <w:sz w:val="21"/>
          <w:szCs w:val="21"/>
        </w:rPr>
        <w:instrText xml:space="preserve"> </w:instrText>
      </w:r>
      <w:r>
        <w:rPr>
          <w:rFonts w:hint="eastAsia" w:ascii="宋体" w:hAnsi="宋体" w:eastAsia="宋体" w:cs="宋体"/>
          <w:b w:val="0"/>
          <w:smallCaps w:val="0"/>
          <w:color w:val="auto"/>
          <w:kern w:val="0"/>
          <w:sz w:val="21"/>
          <w:szCs w:val="21"/>
        </w:rPr>
        <w:fldChar w:fldCharType="separate"/>
      </w:r>
      <w:r>
        <w:rPr>
          <w:rStyle w:val="56"/>
          <w:rFonts w:hint="eastAsia" w:ascii="宋体" w:hAnsi="宋体" w:eastAsia="宋体" w:cs="宋体"/>
          <w:b w:val="0"/>
          <w:smallCaps w:val="0"/>
          <w:color w:val="auto"/>
          <w:kern w:val="0"/>
          <w:sz w:val="21"/>
          <w:szCs w:val="21"/>
        </w:rPr>
        <w:t>第五章 质量保证和检验</w:t>
      </w:r>
      <w:r>
        <w:rPr>
          <w:rFonts w:hint="eastAsia" w:ascii="宋体" w:hAnsi="宋体" w:eastAsia="宋体" w:cs="宋体"/>
          <w:b w:val="0"/>
          <w:smallCaps w:val="0"/>
          <w:color w:val="auto"/>
          <w:kern w:val="0"/>
          <w:sz w:val="21"/>
          <w:szCs w:val="21"/>
        </w:rPr>
        <w:tab/>
      </w:r>
      <w:r>
        <w:rPr>
          <w:rFonts w:hint="eastAsia" w:ascii="宋体" w:hAnsi="宋体" w:eastAsia="宋体" w:cs="宋体"/>
          <w:b w:val="0"/>
          <w:smallCaps w:val="0"/>
          <w:color w:val="auto"/>
          <w:kern w:val="0"/>
          <w:sz w:val="21"/>
          <w:szCs w:val="21"/>
          <w:lang w:eastAsia="zh-CN"/>
        </w:rPr>
        <w:t>6</w:t>
      </w:r>
      <w:r>
        <w:rPr>
          <w:rFonts w:hint="eastAsia" w:ascii="宋体" w:hAnsi="宋体" w:eastAsia="宋体" w:cs="宋体"/>
          <w:b w:val="0"/>
          <w:smallCaps w:val="0"/>
          <w:color w:val="auto"/>
          <w:kern w:val="0"/>
          <w:sz w:val="21"/>
          <w:szCs w:val="21"/>
        </w:rPr>
        <w:fldChar w:fldCharType="end"/>
      </w:r>
    </w:p>
    <w:p>
      <w:pPr>
        <w:pStyle w:val="37"/>
        <w:keepNext w:val="0"/>
        <w:keepLines w:val="0"/>
        <w:pageBreakBefore w:val="0"/>
        <w:tabs>
          <w:tab w:val="right" w:leader="dot" w:pos="8296"/>
        </w:tabs>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b w:val="0"/>
          <w:smallCaps w:val="0"/>
          <w:color w:val="auto"/>
          <w:kern w:val="0"/>
          <w:sz w:val="21"/>
          <w:szCs w:val="21"/>
        </w:rPr>
      </w:pPr>
      <w:r>
        <w:rPr>
          <w:rFonts w:hint="eastAsia" w:ascii="宋体" w:hAnsi="宋体" w:eastAsia="宋体" w:cs="宋体"/>
          <w:b w:val="0"/>
          <w:smallCaps w:val="0"/>
          <w:color w:val="auto"/>
          <w:kern w:val="0"/>
          <w:sz w:val="21"/>
          <w:szCs w:val="21"/>
        </w:rPr>
        <w:fldChar w:fldCharType="begin"/>
      </w:r>
      <w:r>
        <w:rPr>
          <w:rStyle w:val="56"/>
          <w:rFonts w:hint="eastAsia" w:ascii="宋体" w:hAnsi="宋体" w:eastAsia="宋体" w:cs="宋体"/>
          <w:b w:val="0"/>
          <w:smallCaps w:val="0"/>
          <w:color w:val="auto"/>
          <w:kern w:val="0"/>
          <w:sz w:val="21"/>
          <w:szCs w:val="21"/>
        </w:rPr>
        <w:instrText xml:space="preserve"> </w:instrText>
      </w:r>
      <w:r>
        <w:rPr>
          <w:rFonts w:hint="eastAsia" w:ascii="宋体" w:hAnsi="宋体" w:eastAsia="宋体" w:cs="宋体"/>
          <w:b w:val="0"/>
          <w:smallCaps w:val="0"/>
          <w:color w:val="auto"/>
          <w:kern w:val="0"/>
          <w:sz w:val="21"/>
          <w:szCs w:val="21"/>
        </w:rPr>
        <w:instrText xml:space="preserve">HYPERLINK \l "_Toc513647857"</w:instrText>
      </w:r>
      <w:r>
        <w:rPr>
          <w:rStyle w:val="56"/>
          <w:rFonts w:hint="eastAsia" w:ascii="宋体" w:hAnsi="宋体" w:eastAsia="宋体" w:cs="宋体"/>
          <w:b w:val="0"/>
          <w:smallCaps w:val="0"/>
          <w:color w:val="auto"/>
          <w:kern w:val="0"/>
          <w:sz w:val="21"/>
          <w:szCs w:val="21"/>
        </w:rPr>
        <w:instrText xml:space="preserve"> </w:instrText>
      </w:r>
      <w:r>
        <w:rPr>
          <w:rFonts w:hint="eastAsia" w:ascii="宋体" w:hAnsi="宋体" w:eastAsia="宋体" w:cs="宋体"/>
          <w:b w:val="0"/>
          <w:smallCaps w:val="0"/>
          <w:color w:val="auto"/>
          <w:kern w:val="0"/>
          <w:sz w:val="21"/>
          <w:szCs w:val="21"/>
        </w:rPr>
        <w:fldChar w:fldCharType="separate"/>
      </w:r>
      <w:r>
        <w:rPr>
          <w:rStyle w:val="56"/>
          <w:rFonts w:hint="eastAsia" w:ascii="宋体" w:hAnsi="宋体" w:eastAsia="宋体" w:cs="宋体"/>
          <w:b w:val="0"/>
          <w:smallCaps w:val="0"/>
          <w:color w:val="auto"/>
          <w:kern w:val="0"/>
          <w:sz w:val="21"/>
          <w:szCs w:val="21"/>
        </w:rPr>
        <w:t>第六章 技术培训</w:t>
      </w:r>
      <w:r>
        <w:rPr>
          <w:rFonts w:hint="eastAsia" w:ascii="宋体" w:hAnsi="宋体" w:eastAsia="宋体" w:cs="宋体"/>
          <w:b w:val="0"/>
          <w:smallCaps w:val="0"/>
          <w:color w:val="auto"/>
          <w:kern w:val="0"/>
          <w:sz w:val="21"/>
          <w:szCs w:val="21"/>
        </w:rPr>
        <w:tab/>
      </w:r>
      <w:r>
        <w:rPr>
          <w:rFonts w:hint="eastAsia" w:ascii="宋体" w:hAnsi="宋体" w:eastAsia="宋体" w:cs="宋体"/>
          <w:b w:val="0"/>
          <w:smallCaps w:val="0"/>
          <w:color w:val="auto"/>
          <w:kern w:val="0"/>
          <w:sz w:val="21"/>
          <w:szCs w:val="21"/>
          <w:lang w:eastAsia="zh-CN"/>
        </w:rPr>
        <w:t>8</w:t>
      </w:r>
      <w:r>
        <w:rPr>
          <w:rFonts w:hint="eastAsia" w:ascii="宋体" w:hAnsi="宋体" w:eastAsia="宋体" w:cs="宋体"/>
          <w:b w:val="0"/>
          <w:smallCaps w:val="0"/>
          <w:color w:val="auto"/>
          <w:kern w:val="0"/>
          <w:sz w:val="21"/>
          <w:szCs w:val="21"/>
        </w:rPr>
        <w:fldChar w:fldCharType="end"/>
      </w:r>
    </w:p>
    <w:p>
      <w:pPr>
        <w:pStyle w:val="37"/>
        <w:keepNext w:val="0"/>
        <w:keepLines w:val="0"/>
        <w:pageBreakBefore w:val="0"/>
        <w:tabs>
          <w:tab w:val="right" w:leader="dot" w:pos="8296"/>
        </w:tabs>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b w:val="0"/>
          <w:smallCaps w:val="0"/>
          <w:color w:val="auto"/>
          <w:kern w:val="0"/>
          <w:sz w:val="21"/>
          <w:szCs w:val="21"/>
        </w:rPr>
      </w:pPr>
      <w:r>
        <w:rPr>
          <w:rFonts w:hint="eastAsia" w:ascii="宋体" w:hAnsi="宋体" w:eastAsia="宋体" w:cs="宋体"/>
          <w:b w:val="0"/>
          <w:smallCaps w:val="0"/>
          <w:color w:val="auto"/>
          <w:kern w:val="0"/>
          <w:sz w:val="21"/>
          <w:szCs w:val="21"/>
        </w:rPr>
        <w:fldChar w:fldCharType="begin"/>
      </w:r>
      <w:r>
        <w:rPr>
          <w:rStyle w:val="56"/>
          <w:rFonts w:hint="eastAsia" w:ascii="宋体" w:hAnsi="宋体" w:eastAsia="宋体" w:cs="宋体"/>
          <w:b w:val="0"/>
          <w:smallCaps w:val="0"/>
          <w:color w:val="auto"/>
          <w:kern w:val="0"/>
          <w:sz w:val="21"/>
          <w:szCs w:val="21"/>
        </w:rPr>
        <w:instrText xml:space="preserve"> </w:instrText>
      </w:r>
      <w:r>
        <w:rPr>
          <w:rFonts w:hint="eastAsia" w:ascii="宋体" w:hAnsi="宋体" w:eastAsia="宋体" w:cs="宋体"/>
          <w:b w:val="0"/>
          <w:smallCaps w:val="0"/>
          <w:color w:val="auto"/>
          <w:kern w:val="0"/>
          <w:sz w:val="21"/>
          <w:szCs w:val="21"/>
        </w:rPr>
        <w:instrText xml:space="preserve">HYPERLINK \l "_Toc513647858"</w:instrText>
      </w:r>
      <w:r>
        <w:rPr>
          <w:rStyle w:val="56"/>
          <w:rFonts w:hint="eastAsia" w:ascii="宋体" w:hAnsi="宋体" w:eastAsia="宋体" w:cs="宋体"/>
          <w:b w:val="0"/>
          <w:smallCaps w:val="0"/>
          <w:color w:val="auto"/>
          <w:kern w:val="0"/>
          <w:sz w:val="21"/>
          <w:szCs w:val="21"/>
        </w:rPr>
        <w:instrText xml:space="preserve"> </w:instrText>
      </w:r>
      <w:r>
        <w:rPr>
          <w:rFonts w:hint="eastAsia" w:ascii="宋体" w:hAnsi="宋体" w:eastAsia="宋体" w:cs="宋体"/>
          <w:b w:val="0"/>
          <w:smallCaps w:val="0"/>
          <w:color w:val="auto"/>
          <w:kern w:val="0"/>
          <w:sz w:val="21"/>
          <w:szCs w:val="21"/>
        </w:rPr>
        <w:fldChar w:fldCharType="separate"/>
      </w:r>
      <w:r>
        <w:rPr>
          <w:rStyle w:val="56"/>
          <w:rFonts w:hint="eastAsia" w:ascii="宋体" w:hAnsi="宋体" w:eastAsia="宋体" w:cs="宋体"/>
          <w:b w:val="0"/>
          <w:smallCaps w:val="0"/>
          <w:color w:val="auto"/>
          <w:kern w:val="0"/>
          <w:sz w:val="21"/>
          <w:szCs w:val="21"/>
        </w:rPr>
        <w:t>第七章 违约责任及合同解除</w:t>
      </w:r>
      <w:r>
        <w:rPr>
          <w:rFonts w:hint="eastAsia" w:ascii="宋体" w:hAnsi="宋体" w:eastAsia="宋体" w:cs="宋体"/>
          <w:b w:val="0"/>
          <w:smallCaps w:val="0"/>
          <w:color w:val="auto"/>
          <w:kern w:val="0"/>
          <w:sz w:val="21"/>
          <w:szCs w:val="21"/>
        </w:rPr>
        <w:tab/>
      </w:r>
      <w:r>
        <w:rPr>
          <w:rFonts w:hint="eastAsia" w:ascii="宋体" w:hAnsi="宋体" w:eastAsia="宋体" w:cs="宋体"/>
          <w:b w:val="0"/>
          <w:smallCaps w:val="0"/>
          <w:color w:val="auto"/>
          <w:kern w:val="0"/>
          <w:sz w:val="21"/>
          <w:szCs w:val="21"/>
          <w:lang w:val="en-US" w:eastAsia="zh-CN"/>
        </w:rPr>
        <w:t>8</w:t>
      </w:r>
      <w:r>
        <w:rPr>
          <w:rFonts w:hint="eastAsia" w:ascii="宋体" w:hAnsi="宋体" w:eastAsia="宋体" w:cs="宋体"/>
          <w:b w:val="0"/>
          <w:smallCaps w:val="0"/>
          <w:color w:val="auto"/>
          <w:kern w:val="0"/>
          <w:sz w:val="21"/>
          <w:szCs w:val="21"/>
        </w:rPr>
        <w:fldChar w:fldCharType="end"/>
      </w:r>
    </w:p>
    <w:p>
      <w:pPr>
        <w:pStyle w:val="37"/>
        <w:keepNext w:val="0"/>
        <w:keepLines w:val="0"/>
        <w:pageBreakBefore w:val="0"/>
        <w:tabs>
          <w:tab w:val="right" w:leader="dot" w:pos="8296"/>
        </w:tabs>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b w:val="0"/>
          <w:smallCaps w:val="0"/>
          <w:color w:val="auto"/>
          <w:kern w:val="0"/>
          <w:sz w:val="21"/>
          <w:szCs w:val="21"/>
        </w:rPr>
      </w:pPr>
      <w:r>
        <w:rPr>
          <w:rFonts w:hint="eastAsia" w:ascii="宋体" w:hAnsi="宋体" w:eastAsia="宋体" w:cs="宋体"/>
          <w:b w:val="0"/>
          <w:smallCaps w:val="0"/>
          <w:color w:val="auto"/>
          <w:kern w:val="0"/>
          <w:sz w:val="21"/>
          <w:szCs w:val="21"/>
        </w:rPr>
        <w:fldChar w:fldCharType="begin"/>
      </w:r>
      <w:r>
        <w:rPr>
          <w:rStyle w:val="56"/>
          <w:rFonts w:hint="eastAsia" w:ascii="宋体" w:hAnsi="宋体" w:eastAsia="宋体" w:cs="宋体"/>
          <w:b w:val="0"/>
          <w:smallCaps w:val="0"/>
          <w:color w:val="auto"/>
          <w:kern w:val="0"/>
          <w:sz w:val="21"/>
          <w:szCs w:val="21"/>
        </w:rPr>
        <w:instrText xml:space="preserve"> </w:instrText>
      </w:r>
      <w:r>
        <w:rPr>
          <w:rFonts w:hint="eastAsia" w:ascii="宋体" w:hAnsi="宋体" w:eastAsia="宋体" w:cs="宋体"/>
          <w:b w:val="0"/>
          <w:smallCaps w:val="0"/>
          <w:color w:val="auto"/>
          <w:kern w:val="0"/>
          <w:sz w:val="21"/>
          <w:szCs w:val="21"/>
        </w:rPr>
        <w:instrText xml:space="preserve">HYPERLINK \l "_Toc513647859"</w:instrText>
      </w:r>
      <w:r>
        <w:rPr>
          <w:rStyle w:val="56"/>
          <w:rFonts w:hint="eastAsia" w:ascii="宋体" w:hAnsi="宋体" w:eastAsia="宋体" w:cs="宋体"/>
          <w:b w:val="0"/>
          <w:smallCaps w:val="0"/>
          <w:color w:val="auto"/>
          <w:kern w:val="0"/>
          <w:sz w:val="21"/>
          <w:szCs w:val="21"/>
        </w:rPr>
        <w:instrText xml:space="preserve"> </w:instrText>
      </w:r>
      <w:r>
        <w:rPr>
          <w:rFonts w:hint="eastAsia" w:ascii="宋体" w:hAnsi="宋体" w:eastAsia="宋体" w:cs="宋体"/>
          <w:b w:val="0"/>
          <w:smallCaps w:val="0"/>
          <w:color w:val="auto"/>
          <w:kern w:val="0"/>
          <w:sz w:val="21"/>
          <w:szCs w:val="21"/>
        </w:rPr>
        <w:fldChar w:fldCharType="separate"/>
      </w:r>
      <w:r>
        <w:rPr>
          <w:rStyle w:val="56"/>
          <w:rFonts w:hint="eastAsia" w:ascii="宋体" w:hAnsi="宋体" w:eastAsia="宋体" w:cs="宋体"/>
          <w:b w:val="0"/>
          <w:smallCaps w:val="0"/>
          <w:color w:val="auto"/>
          <w:kern w:val="0"/>
          <w:sz w:val="21"/>
          <w:szCs w:val="21"/>
        </w:rPr>
        <w:t>第八章 保密条款</w:t>
      </w:r>
      <w:r>
        <w:rPr>
          <w:rFonts w:hint="eastAsia" w:ascii="宋体" w:hAnsi="宋体" w:eastAsia="宋体" w:cs="宋体"/>
          <w:b w:val="0"/>
          <w:smallCaps w:val="0"/>
          <w:color w:val="auto"/>
          <w:kern w:val="0"/>
          <w:sz w:val="21"/>
          <w:szCs w:val="21"/>
        </w:rPr>
        <w:tab/>
      </w:r>
      <w:r>
        <w:rPr>
          <w:rFonts w:hint="eastAsia" w:ascii="宋体" w:hAnsi="宋体" w:eastAsia="宋体" w:cs="宋体"/>
          <w:b w:val="0"/>
          <w:smallCaps w:val="0"/>
          <w:color w:val="auto"/>
          <w:kern w:val="0"/>
          <w:sz w:val="21"/>
          <w:szCs w:val="21"/>
          <w:lang w:val="en-US" w:eastAsia="zh-CN"/>
        </w:rPr>
        <w:t>9</w:t>
      </w:r>
      <w:r>
        <w:rPr>
          <w:rFonts w:hint="eastAsia" w:ascii="宋体" w:hAnsi="宋体" w:eastAsia="宋体" w:cs="宋体"/>
          <w:b w:val="0"/>
          <w:smallCaps w:val="0"/>
          <w:color w:val="auto"/>
          <w:kern w:val="0"/>
          <w:sz w:val="21"/>
          <w:szCs w:val="21"/>
        </w:rPr>
        <w:fldChar w:fldCharType="end"/>
      </w:r>
    </w:p>
    <w:p>
      <w:pPr>
        <w:pStyle w:val="37"/>
        <w:keepNext w:val="0"/>
        <w:keepLines w:val="0"/>
        <w:pageBreakBefore w:val="0"/>
        <w:tabs>
          <w:tab w:val="right" w:leader="dot" w:pos="8296"/>
        </w:tabs>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b w:val="0"/>
          <w:smallCaps w:val="0"/>
          <w:color w:val="auto"/>
          <w:kern w:val="0"/>
          <w:sz w:val="21"/>
          <w:szCs w:val="21"/>
        </w:rPr>
      </w:pPr>
      <w:r>
        <w:rPr>
          <w:rFonts w:hint="eastAsia" w:ascii="宋体" w:hAnsi="宋体" w:eastAsia="宋体" w:cs="宋体"/>
          <w:b w:val="0"/>
          <w:smallCaps w:val="0"/>
          <w:color w:val="auto"/>
          <w:kern w:val="0"/>
          <w:sz w:val="21"/>
          <w:szCs w:val="21"/>
        </w:rPr>
        <w:fldChar w:fldCharType="begin"/>
      </w:r>
      <w:r>
        <w:rPr>
          <w:rStyle w:val="56"/>
          <w:rFonts w:hint="eastAsia" w:ascii="宋体" w:hAnsi="宋体" w:eastAsia="宋体" w:cs="宋体"/>
          <w:b w:val="0"/>
          <w:smallCaps w:val="0"/>
          <w:color w:val="auto"/>
          <w:kern w:val="0"/>
          <w:sz w:val="21"/>
          <w:szCs w:val="21"/>
        </w:rPr>
        <w:instrText xml:space="preserve"> </w:instrText>
      </w:r>
      <w:r>
        <w:rPr>
          <w:rFonts w:hint="eastAsia" w:ascii="宋体" w:hAnsi="宋体" w:eastAsia="宋体" w:cs="宋体"/>
          <w:b w:val="0"/>
          <w:smallCaps w:val="0"/>
          <w:color w:val="auto"/>
          <w:kern w:val="0"/>
          <w:sz w:val="21"/>
          <w:szCs w:val="21"/>
        </w:rPr>
        <w:instrText xml:space="preserve">HYPERLINK \l "_Toc513647860"</w:instrText>
      </w:r>
      <w:r>
        <w:rPr>
          <w:rStyle w:val="56"/>
          <w:rFonts w:hint="eastAsia" w:ascii="宋体" w:hAnsi="宋体" w:eastAsia="宋体" w:cs="宋体"/>
          <w:b w:val="0"/>
          <w:smallCaps w:val="0"/>
          <w:color w:val="auto"/>
          <w:kern w:val="0"/>
          <w:sz w:val="21"/>
          <w:szCs w:val="21"/>
        </w:rPr>
        <w:instrText xml:space="preserve"> </w:instrText>
      </w:r>
      <w:r>
        <w:rPr>
          <w:rFonts w:hint="eastAsia" w:ascii="宋体" w:hAnsi="宋体" w:eastAsia="宋体" w:cs="宋体"/>
          <w:b w:val="0"/>
          <w:smallCaps w:val="0"/>
          <w:color w:val="auto"/>
          <w:kern w:val="0"/>
          <w:sz w:val="21"/>
          <w:szCs w:val="21"/>
        </w:rPr>
        <w:fldChar w:fldCharType="separate"/>
      </w:r>
      <w:r>
        <w:rPr>
          <w:rStyle w:val="56"/>
          <w:rFonts w:hint="eastAsia" w:ascii="宋体" w:hAnsi="宋体" w:eastAsia="宋体" w:cs="宋体"/>
          <w:b w:val="0"/>
          <w:smallCaps w:val="0"/>
          <w:color w:val="auto"/>
          <w:kern w:val="0"/>
          <w:sz w:val="21"/>
          <w:szCs w:val="21"/>
        </w:rPr>
        <w:t>第九章 合同的生效和适用法律</w:t>
      </w:r>
      <w:r>
        <w:rPr>
          <w:rFonts w:hint="eastAsia" w:ascii="宋体" w:hAnsi="宋体" w:eastAsia="宋体" w:cs="宋体"/>
          <w:b w:val="0"/>
          <w:smallCaps w:val="0"/>
          <w:color w:val="auto"/>
          <w:kern w:val="0"/>
          <w:sz w:val="21"/>
          <w:szCs w:val="21"/>
        </w:rPr>
        <w:tab/>
      </w:r>
      <w:r>
        <w:rPr>
          <w:rFonts w:hint="eastAsia" w:ascii="宋体" w:hAnsi="宋体" w:eastAsia="宋体" w:cs="宋体"/>
          <w:b w:val="0"/>
          <w:smallCaps w:val="0"/>
          <w:color w:val="auto"/>
          <w:kern w:val="0"/>
          <w:sz w:val="21"/>
          <w:szCs w:val="21"/>
          <w:lang w:eastAsia="zh-CN"/>
        </w:rPr>
        <w:t>1</w:t>
      </w:r>
      <w:r>
        <w:rPr>
          <w:rFonts w:hint="eastAsia" w:ascii="宋体" w:hAnsi="宋体" w:eastAsia="宋体" w:cs="宋体"/>
          <w:b w:val="0"/>
          <w:smallCaps w:val="0"/>
          <w:color w:val="auto"/>
          <w:kern w:val="0"/>
          <w:sz w:val="21"/>
          <w:szCs w:val="21"/>
        </w:rPr>
        <w:fldChar w:fldCharType="end"/>
      </w:r>
      <w:r>
        <w:rPr>
          <w:rFonts w:hint="eastAsia" w:ascii="宋体" w:hAnsi="宋体" w:eastAsia="宋体" w:cs="宋体"/>
          <w:b w:val="0"/>
          <w:smallCaps w:val="0"/>
          <w:color w:val="auto"/>
          <w:kern w:val="0"/>
          <w:sz w:val="21"/>
          <w:szCs w:val="21"/>
          <w:lang w:val="en-US" w:eastAsia="zh-CN"/>
        </w:rPr>
        <w:t>0</w:t>
      </w:r>
    </w:p>
    <w:p>
      <w:pPr>
        <w:pStyle w:val="37"/>
        <w:keepNext w:val="0"/>
        <w:keepLines w:val="0"/>
        <w:pageBreakBefore w:val="0"/>
        <w:tabs>
          <w:tab w:val="right" w:leader="dot" w:pos="8296"/>
        </w:tabs>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b w:val="0"/>
          <w:smallCaps w:val="0"/>
          <w:color w:val="auto"/>
          <w:kern w:val="0"/>
          <w:sz w:val="21"/>
          <w:szCs w:val="21"/>
        </w:rPr>
      </w:pPr>
      <w:r>
        <w:rPr>
          <w:rFonts w:hint="eastAsia" w:ascii="宋体" w:hAnsi="宋体" w:eastAsia="宋体" w:cs="宋体"/>
          <w:b w:val="0"/>
          <w:smallCaps w:val="0"/>
          <w:color w:val="auto"/>
          <w:kern w:val="0"/>
          <w:sz w:val="21"/>
          <w:szCs w:val="21"/>
        </w:rPr>
        <w:fldChar w:fldCharType="begin"/>
      </w:r>
      <w:r>
        <w:rPr>
          <w:rStyle w:val="56"/>
          <w:rFonts w:hint="eastAsia" w:ascii="宋体" w:hAnsi="宋体" w:eastAsia="宋体" w:cs="宋体"/>
          <w:b w:val="0"/>
          <w:smallCaps w:val="0"/>
          <w:color w:val="auto"/>
          <w:kern w:val="0"/>
          <w:sz w:val="21"/>
          <w:szCs w:val="21"/>
        </w:rPr>
        <w:instrText xml:space="preserve"> </w:instrText>
      </w:r>
      <w:r>
        <w:rPr>
          <w:rFonts w:hint="eastAsia" w:ascii="宋体" w:hAnsi="宋体" w:eastAsia="宋体" w:cs="宋体"/>
          <w:b w:val="0"/>
          <w:smallCaps w:val="0"/>
          <w:color w:val="auto"/>
          <w:kern w:val="0"/>
          <w:sz w:val="21"/>
          <w:szCs w:val="21"/>
        </w:rPr>
        <w:instrText xml:space="preserve">HYPERLINK \l "_Toc513647863"</w:instrText>
      </w:r>
      <w:r>
        <w:rPr>
          <w:rStyle w:val="56"/>
          <w:rFonts w:hint="eastAsia" w:ascii="宋体" w:hAnsi="宋体" w:eastAsia="宋体" w:cs="宋体"/>
          <w:b w:val="0"/>
          <w:smallCaps w:val="0"/>
          <w:color w:val="auto"/>
          <w:kern w:val="0"/>
          <w:sz w:val="21"/>
          <w:szCs w:val="21"/>
        </w:rPr>
        <w:instrText xml:space="preserve"> </w:instrText>
      </w:r>
      <w:r>
        <w:rPr>
          <w:rFonts w:hint="eastAsia" w:ascii="宋体" w:hAnsi="宋体" w:eastAsia="宋体" w:cs="宋体"/>
          <w:b w:val="0"/>
          <w:smallCaps w:val="0"/>
          <w:color w:val="auto"/>
          <w:kern w:val="0"/>
          <w:sz w:val="21"/>
          <w:szCs w:val="21"/>
        </w:rPr>
        <w:fldChar w:fldCharType="separate"/>
      </w:r>
      <w:r>
        <w:rPr>
          <w:rStyle w:val="56"/>
          <w:rFonts w:hint="eastAsia" w:ascii="宋体" w:hAnsi="宋体" w:eastAsia="宋体" w:cs="宋体"/>
          <w:b w:val="0"/>
          <w:smallCaps w:val="0"/>
          <w:color w:val="auto"/>
          <w:kern w:val="0"/>
          <w:sz w:val="21"/>
          <w:szCs w:val="21"/>
        </w:rPr>
        <w:t>第十章 争议及解决</w:t>
      </w:r>
      <w:r>
        <w:rPr>
          <w:rFonts w:hint="eastAsia" w:ascii="宋体" w:hAnsi="宋体" w:eastAsia="宋体" w:cs="宋体"/>
          <w:b w:val="0"/>
          <w:smallCaps w:val="0"/>
          <w:color w:val="auto"/>
          <w:kern w:val="0"/>
          <w:sz w:val="21"/>
          <w:szCs w:val="21"/>
        </w:rPr>
        <w:tab/>
      </w:r>
      <w:r>
        <w:rPr>
          <w:rFonts w:hint="eastAsia" w:ascii="宋体" w:hAnsi="宋体" w:eastAsia="宋体" w:cs="宋体"/>
          <w:b w:val="0"/>
          <w:smallCaps w:val="0"/>
          <w:color w:val="auto"/>
          <w:kern w:val="0"/>
          <w:sz w:val="21"/>
          <w:szCs w:val="21"/>
          <w:lang w:eastAsia="zh-CN"/>
        </w:rPr>
        <w:t>1</w:t>
      </w:r>
      <w:r>
        <w:rPr>
          <w:rFonts w:hint="eastAsia" w:ascii="宋体" w:hAnsi="宋体" w:eastAsia="宋体" w:cs="宋体"/>
          <w:b w:val="0"/>
          <w:smallCaps w:val="0"/>
          <w:color w:val="auto"/>
          <w:kern w:val="0"/>
          <w:sz w:val="21"/>
          <w:szCs w:val="21"/>
        </w:rPr>
        <w:fldChar w:fldCharType="end"/>
      </w:r>
      <w:r>
        <w:rPr>
          <w:rFonts w:hint="eastAsia" w:ascii="宋体" w:hAnsi="宋体" w:eastAsia="宋体" w:cs="宋体"/>
          <w:b w:val="0"/>
          <w:smallCaps w:val="0"/>
          <w:color w:val="auto"/>
          <w:kern w:val="0"/>
          <w:sz w:val="21"/>
          <w:szCs w:val="21"/>
          <w:lang w:val="en-US" w:eastAsia="zh-CN"/>
        </w:rPr>
        <w:t>0</w:t>
      </w:r>
    </w:p>
    <w:p>
      <w:pPr>
        <w:pStyle w:val="37"/>
        <w:keepNext w:val="0"/>
        <w:keepLines w:val="0"/>
        <w:pageBreakBefore w:val="0"/>
        <w:tabs>
          <w:tab w:val="right" w:leader="dot" w:pos="8296"/>
        </w:tabs>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b w:val="0"/>
          <w:smallCaps w:val="0"/>
          <w:color w:val="auto"/>
          <w:kern w:val="0"/>
          <w:sz w:val="21"/>
          <w:szCs w:val="21"/>
          <w:lang w:val="en-US" w:eastAsia="zh-CN"/>
        </w:rPr>
      </w:pPr>
      <w:r>
        <w:rPr>
          <w:rFonts w:hint="eastAsia" w:ascii="宋体" w:hAnsi="宋体" w:eastAsia="宋体" w:cs="宋体"/>
          <w:b w:val="0"/>
          <w:smallCaps w:val="0"/>
          <w:color w:val="auto"/>
          <w:kern w:val="0"/>
          <w:sz w:val="21"/>
          <w:szCs w:val="21"/>
        </w:rPr>
        <w:fldChar w:fldCharType="begin"/>
      </w:r>
      <w:r>
        <w:rPr>
          <w:rStyle w:val="56"/>
          <w:rFonts w:hint="eastAsia" w:ascii="宋体" w:hAnsi="宋体" w:eastAsia="宋体" w:cs="宋体"/>
          <w:b w:val="0"/>
          <w:smallCaps w:val="0"/>
          <w:color w:val="auto"/>
          <w:kern w:val="0"/>
          <w:sz w:val="21"/>
          <w:szCs w:val="21"/>
        </w:rPr>
        <w:instrText xml:space="preserve"> </w:instrText>
      </w:r>
      <w:r>
        <w:rPr>
          <w:rFonts w:hint="eastAsia" w:ascii="宋体" w:hAnsi="宋体" w:eastAsia="宋体" w:cs="宋体"/>
          <w:b w:val="0"/>
          <w:smallCaps w:val="0"/>
          <w:color w:val="auto"/>
          <w:kern w:val="0"/>
          <w:sz w:val="21"/>
          <w:szCs w:val="21"/>
        </w:rPr>
        <w:instrText xml:space="preserve">HYPERLINK \l "_Toc513647864"</w:instrText>
      </w:r>
      <w:r>
        <w:rPr>
          <w:rStyle w:val="56"/>
          <w:rFonts w:hint="eastAsia" w:ascii="宋体" w:hAnsi="宋体" w:eastAsia="宋体" w:cs="宋体"/>
          <w:b w:val="0"/>
          <w:smallCaps w:val="0"/>
          <w:color w:val="auto"/>
          <w:kern w:val="0"/>
          <w:sz w:val="21"/>
          <w:szCs w:val="21"/>
        </w:rPr>
        <w:instrText xml:space="preserve"> </w:instrText>
      </w:r>
      <w:r>
        <w:rPr>
          <w:rFonts w:hint="eastAsia" w:ascii="宋体" w:hAnsi="宋体" w:eastAsia="宋体" w:cs="宋体"/>
          <w:b w:val="0"/>
          <w:smallCaps w:val="0"/>
          <w:color w:val="auto"/>
          <w:kern w:val="0"/>
          <w:sz w:val="21"/>
          <w:szCs w:val="21"/>
        </w:rPr>
        <w:fldChar w:fldCharType="separate"/>
      </w:r>
      <w:r>
        <w:rPr>
          <w:rStyle w:val="56"/>
          <w:rFonts w:hint="eastAsia" w:ascii="宋体" w:hAnsi="宋体" w:eastAsia="宋体" w:cs="宋体"/>
          <w:b w:val="0"/>
          <w:smallCaps w:val="0"/>
          <w:color w:val="auto"/>
          <w:kern w:val="0"/>
          <w:sz w:val="21"/>
          <w:szCs w:val="21"/>
        </w:rPr>
        <w:t xml:space="preserve">第十一章 </w:t>
      </w:r>
      <w:r>
        <w:rPr>
          <w:rFonts w:hint="eastAsia" w:ascii="宋体" w:hAnsi="宋体" w:eastAsia="宋体" w:cs="宋体"/>
          <w:b w:val="0"/>
          <w:smallCaps w:val="0"/>
          <w:color w:val="auto"/>
          <w:kern w:val="0"/>
          <w:sz w:val="21"/>
          <w:szCs w:val="21"/>
          <w:lang w:val="en-US" w:eastAsia="zh-CN"/>
        </w:rPr>
        <w:t>通知与送达</w:t>
      </w:r>
      <w:r>
        <w:rPr>
          <w:rFonts w:hint="eastAsia" w:ascii="宋体" w:hAnsi="宋体" w:eastAsia="宋体" w:cs="宋体"/>
          <w:b w:val="0"/>
          <w:smallCaps w:val="0"/>
          <w:color w:val="auto"/>
          <w:kern w:val="0"/>
          <w:sz w:val="21"/>
          <w:szCs w:val="21"/>
        </w:rPr>
        <w:tab/>
      </w:r>
      <w:r>
        <w:rPr>
          <w:rFonts w:hint="eastAsia" w:ascii="宋体" w:hAnsi="宋体" w:eastAsia="宋体" w:cs="宋体"/>
          <w:b w:val="0"/>
          <w:smallCaps w:val="0"/>
          <w:color w:val="auto"/>
          <w:kern w:val="0"/>
          <w:sz w:val="21"/>
          <w:szCs w:val="21"/>
          <w:lang w:eastAsia="zh-CN"/>
        </w:rPr>
        <w:t>1</w:t>
      </w:r>
      <w:r>
        <w:rPr>
          <w:rFonts w:hint="eastAsia" w:ascii="宋体" w:hAnsi="宋体" w:eastAsia="宋体" w:cs="宋体"/>
          <w:b w:val="0"/>
          <w:smallCaps w:val="0"/>
          <w:color w:val="auto"/>
          <w:kern w:val="0"/>
          <w:sz w:val="21"/>
          <w:szCs w:val="21"/>
        </w:rPr>
        <w:fldChar w:fldCharType="end"/>
      </w:r>
      <w:r>
        <w:rPr>
          <w:rFonts w:hint="eastAsia" w:ascii="宋体" w:hAnsi="宋体" w:eastAsia="宋体" w:cs="宋体"/>
          <w:b w:val="0"/>
          <w:smallCaps w:val="0"/>
          <w:color w:val="auto"/>
          <w:kern w:val="0"/>
          <w:sz w:val="21"/>
          <w:szCs w:val="21"/>
          <w:lang w:val="en-US" w:eastAsia="zh-CN"/>
        </w:rPr>
        <w:t>0</w:t>
      </w:r>
    </w:p>
    <w:p>
      <w:pPr>
        <w:pStyle w:val="37"/>
        <w:keepNext w:val="0"/>
        <w:keepLines w:val="0"/>
        <w:pageBreakBefore w:val="0"/>
        <w:tabs>
          <w:tab w:val="right" w:leader="dot" w:pos="8296"/>
        </w:tabs>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b w:val="0"/>
          <w:smallCaps w:val="0"/>
          <w:color w:val="auto"/>
          <w:kern w:val="0"/>
          <w:sz w:val="21"/>
          <w:szCs w:val="21"/>
          <w:lang w:val="en-US" w:eastAsia="zh-CN"/>
        </w:rPr>
      </w:pPr>
      <w:r>
        <w:rPr>
          <w:rFonts w:hint="eastAsia" w:ascii="宋体" w:hAnsi="宋体" w:eastAsia="宋体" w:cs="宋体"/>
          <w:b w:val="0"/>
          <w:smallCaps w:val="0"/>
          <w:color w:val="auto"/>
          <w:kern w:val="0"/>
          <w:sz w:val="21"/>
          <w:szCs w:val="21"/>
        </w:rPr>
        <w:fldChar w:fldCharType="begin"/>
      </w:r>
      <w:r>
        <w:rPr>
          <w:rFonts w:hint="eastAsia" w:ascii="宋体" w:hAnsi="宋体" w:eastAsia="宋体" w:cs="宋体"/>
          <w:b w:val="0"/>
          <w:smallCaps w:val="0"/>
          <w:color w:val="auto"/>
          <w:kern w:val="0"/>
          <w:sz w:val="21"/>
          <w:szCs w:val="21"/>
        </w:rPr>
        <w:instrText xml:space="preserve"> HYPERLINK \l "_Toc513647864" </w:instrText>
      </w:r>
      <w:r>
        <w:rPr>
          <w:rFonts w:hint="eastAsia" w:ascii="宋体" w:hAnsi="宋体" w:eastAsia="宋体" w:cs="宋体"/>
          <w:b w:val="0"/>
          <w:smallCaps w:val="0"/>
          <w:color w:val="auto"/>
          <w:kern w:val="0"/>
          <w:sz w:val="21"/>
          <w:szCs w:val="21"/>
        </w:rPr>
        <w:fldChar w:fldCharType="separate"/>
      </w:r>
      <w:r>
        <w:rPr>
          <w:rFonts w:hint="eastAsia" w:ascii="宋体" w:hAnsi="宋体" w:eastAsia="宋体" w:cs="宋体"/>
          <w:b w:val="0"/>
          <w:smallCaps w:val="0"/>
          <w:color w:val="auto"/>
          <w:kern w:val="0"/>
          <w:sz w:val="21"/>
          <w:szCs w:val="21"/>
        </w:rPr>
        <w:t>第十</w:t>
      </w:r>
      <w:r>
        <w:rPr>
          <w:rFonts w:hint="eastAsia" w:ascii="宋体" w:hAnsi="宋体" w:eastAsia="宋体" w:cs="宋体"/>
          <w:b w:val="0"/>
          <w:smallCaps w:val="0"/>
          <w:color w:val="auto"/>
          <w:kern w:val="0"/>
          <w:sz w:val="21"/>
          <w:szCs w:val="21"/>
          <w:lang w:val="en-US" w:eastAsia="zh-CN"/>
        </w:rPr>
        <w:t>二</w:t>
      </w:r>
      <w:r>
        <w:rPr>
          <w:rFonts w:hint="eastAsia" w:ascii="宋体" w:hAnsi="宋体" w:eastAsia="宋体" w:cs="宋体"/>
          <w:b w:val="0"/>
          <w:smallCaps w:val="0"/>
          <w:color w:val="auto"/>
          <w:kern w:val="0"/>
          <w:sz w:val="21"/>
          <w:szCs w:val="21"/>
        </w:rPr>
        <w:t>章 其他条款</w:t>
      </w:r>
      <w:r>
        <w:rPr>
          <w:rFonts w:hint="eastAsia" w:ascii="宋体" w:hAnsi="宋体" w:eastAsia="宋体" w:cs="宋体"/>
          <w:b w:val="0"/>
          <w:smallCaps w:val="0"/>
          <w:color w:val="auto"/>
          <w:kern w:val="0"/>
          <w:sz w:val="21"/>
          <w:szCs w:val="21"/>
        </w:rPr>
        <w:tab/>
      </w:r>
      <w:r>
        <w:rPr>
          <w:rFonts w:hint="eastAsia" w:ascii="宋体" w:hAnsi="宋体" w:eastAsia="宋体" w:cs="宋体"/>
          <w:b w:val="0"/>
          <w:smallCaps w:val="0"/>
          <w:color w:val="auto"/>
          <w:kern w:val="0"/>
          <w:sz w:val="21"/>
          <w:szCs w:val="21"/>
          <w:lang w:val="en-US" w:eastAsia="zh-CN"/>
        </w:rPr>
        <w:t>1</w:t>
      </w:r>
      <w:r>
        <w:rPr>
          <w:rFonts w:hint="eastAsia" w:ascii="宋体" w:hAnsi="宋体" w:eastAsia="宋体" w:cs="宋体"/>
          <w:b w:val="0"/>
          <w:smallCaps w:val="0"/>
          <w:color w:val="auto"/>
          <w:kern w:val="0"/>
          <w:sz w:val="21"/>
          <w:szCs w:val="21"/>
        </w:rPr>
        <w:fldChar w:fldCharType="end"/>
      </w:r>
      <w:r>
        <w:rPr>
          <w:rFonts w:hint="eastAsia" w:ascii="宋体" w:hAnsi="宋体" w:eastAsia="宋体" w:cs="宋体"/>
          <w:b w:val="0"/>
          <w:smallCaps w:val="0"/>
          <w:color w:val="auto"/>
          <w:kern w:val="0"/>
          <w:sz w:val="21"/>
          <w:szCs w:val="21"/>
          <w:lang w:val="en-US" w:eastAsia="zh-CN"/>
        </w:rPr>
        <w:t>1</w:t>
      </w:r>
    </w:p>
    <w:p>
      <w:pPr>
        <w:pStyle w:val="37"/>
        <w:keepNext w:val="0"/>
        <w:keepLines w:val="0"/>
        <w:pageBreakBefore w:val="0"/>
        <w:tabs>
          <w:tab w:val="right" w:leader="dot" w:pos="8296"/>
        </w:tabs>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auto"/>
          <w:sz w:val="21"/>
          <w:szCs w:val="21"/>
          <w:lang w:val="en-US"/>
        </w:rPr>
      </w:pPr>
      <w:r>
        <w:rPr>
          <w:rFonts w:hint="eastAsia" w:ascii="宋体" w:hAnsi="宋体" w:eastAsia="宋体" w:cs="宋体"/>
          <w:b w:val="0"/>
          <w:smallCaps w:val="0"/>
          <w:color w:val="auto"/>
          <w:kern w:val="0"/>
          <w:sz w:val="21"/>
          <w:szCs w:val="21"/>
        </w:rPr>
        <w:fldChar w:fldCharType="begin"/>
      </w:r>
      <w:r>
        <w:rPr>
          <w:rStyle w:val="56"/>
          <w:rFonts w:hint="eastAsia" w:ascii="宋体" w:hAnsi="宋体" w:eastAsia="宋体" w:cs="宋体"/>
          <w:b w:val="0"/>
          <w:smallCaps w:val="0"/>
          <w:color w:val="auto"/>
          <w:kern w:val="0"/>
          <w:sz w:val="21"/>
          <w:szCs w:val="21"/>
        </w:rPr>
        <w:instrText xml:space="preserve"> </w:instrText>
      </w:r>
      <w:r>
        <w:rPr>
          <w:rFonts w:hint="eastAsia" w:ascii="宋体" w:hAnsi="宋体" w:eastAsia="宋体" w:cs="宋体"/>
          <w:b w:val="0"/>
          <w:smallCaps w:val="0"/>
          <w:color w:val="auto"/>
          <w:kern w:val="0"/>
          <w:sz w:val="21"/>
          <w:szCs w:val="21"/>
        </w:rPr>
        <w:instrText xml:space="preserve">HYPERLINK \l "_Toc513647865"</w:instrText>
      </w:r>
      <w:r>
        <w:rPr>
          <w:rStyle w:val="56"/>
          <w:rFonts w:hint="eastAsia" w:ascii="宋体" w:hAnsi="宋体" w:eastAsia="宋体" w:cs="宋体"/>
          <w:b w:val="0"/>
          <w:smallCaps w:val="0"/>
          <w:color w:val="auto"/>
          <w:kern w:val="0"/>
          <w:sz w:val="21"/>
          <w:szCs w:val="21"/>
        </w:rPr>
        <w:instrText xml:space="preserve"> </w:instrText>
      </w:r>
      <w:r>
        <w:rPr>
          <w:rFonts w:hint="eastAsia" w:ascii="宋体" w:hAnsi="宋体" w:eastAsia="宋体" w:cs="宋体"/>
          <w:b w:val="0"/>
          <w:smallCaps w:val="0"/>
          <w:color w:val="auto"/>
          <w:kern w:val="0"/>
          <w:sz w:val="21"/>
          <w:szCs w:val="21"/>
        </w:rPr>
        <w:fldChar w:fldCharType="separate"/>
      </w:r>
      <w:r>
        <w:rPr>
          <w:rStyle w:val="56"/>
          <w:rFonts w:hint="eastAsia" w:ascii="宋体" w:hAnsi="宋体" w:eastAsia="宋体" w:cs="宋体"/>
          <w:b w:val="0"/>
          <w:smallCaps w:val="0"/>
          <w:color w:val="auto"/>
          <w:kern w:val="0"/>
          <w:sz w:val="21"/>
          <w:szCs w:val="21"/>
        </w:rPr>
        <w:t xml:space="preserve">附件一: </w:t>
      </w:r>
      <w:r>
        <w:rPr>
          <w:rStyle w:val="56"/>
          <w:rFonts w:hint="eastAsia" w:ascii="宋体" w:hAnsi="宋体" w:eastAsia="宋体" w:cs="宋体"/>
          <w:b w:val="0"/>
          <w:smallCaps w:val="0"/>
          <w:color w:val="auto"/>
          <w:kern w:val="0"/>
          <w:sz w:val="21"/>
          <w:szCs w:val="21"/>
          <w:lang w:val="en-US" w:eastAsia="zh-CN"/>
        </w:rPr>
        <w:t>工程量价款清单</w:t>
      </w:r>
      <w:r>
        <w:rPr>
          <w:rFonts w:hint="eastAsia" w:ascii="宋体" w:hAnsi="宋体" w:eastAsia="宋体" w:cs="宋体"/>
          <w:b w:val="0"/>
          <w:smallCaps w:val="0"/>
          <w:color w:val="auto"/>
          <w:kern w:val="0"/>
          <w:sz w:val="21"/>
          <w:szCs w:val="21"/>
        </w:rPr>
        <w:tab/>
      </w:r>
      <w:r>
        <w:rPr>
          <w:rFonts w:hint="eastAsia" w:ascii="宋体" w:hAnsi="宋体" w:eastAsia="宋体" w:cs="宋体"/>
          <w:b w:val="0"/>
          <w:smallCaps w:val="0"/>
          <w:color w:val="auto"/>
          <w:kern w:val="0"/>
          <w:sz w:val="21"/>
          <w:szCs w:val="21"/>
        </w:rPr>
        <w:fldChar w:fldCharType="end"/>
      </w:r>
      <w:r>
        <w:rPr>
          <w:rFonts w:hint="eastAsia" w:ascii="宋体" w:hAnsi="宋体" w:eastAsia="宋体" w:cs="宋体"/>
          <w:b w:val="0"/>
          <w:smallCaps w:val="0"/>
          <w:color w:val="auto"/>
          <w:kern w:val="0"/>
          <w:sz w:val="21"/>
          <w:szCs w:val="21"/>
          <w:lang w:val="en-US" w:eastAsia="zh-CN"/>
        </w:rPr>
        <w:t>13</w:t>
      </w:r>
    </w:p>
    <w:p>
      <w:pPr>
        <w:pStyle w:val="37"/>
        <w:keepNext w:val="0"/>
        <w:keepLines w:val="0"/>
        <w:pageBreakBefore w:val="0"/>
        <w:tabs>
          <w:tab w:val="right" w:leader="dot" w:pos="8296"/>
        </w:tabs>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b w:val="0"/>
          <w:smallCaps w:val="0"/>
          <w:color w:val="auto"/>
          <w:kern w:val="0"/>
          <w:sz w:val="21"/>
          <w:szCs w:val="21"/>
          <w:lang w:val="en-US" w:eastAsia="zh-CN"/>
        </w:rPr>
      </w:pPr>
      <w:r>
        <w:rPr>
          <w:rFonts w:hint="eastAsia" w:ascii="宋体" w:hAnsi="宋体" w:eastAsia="宋体" w:cs="宋体"/>
          <w:b w:val="0"/>
          <w:smallCaps w:val="0"/>
          <w:color w:val="auto"/>
          <w:kern w:val="0"/>
          <w:sz w:val="21"/>
          <w:szCs w:val="21"/>
        </w:rPr>
        <w:fldChar w:fldCharType="begin"/>
      </w:r>
      <w:r>
        <w:rPr>
          <w:rStyle w:val="56"/>
          <w:rFonts w:hint="eastAsia" w:ascii="宋体" w:hAnsi="宋体" w:eastAsia="宋体" w:cs="宋体"/>
          <w:b w:val="0"/>
          <w:smallCaps w:val="0"/>
          <w:color w:val="auto"/>
          <w:kern w:val="0"/>
          <w:sz w:val="21"/>
          <w:szCs w:val="21"/>
        </w:rPr>
        <w:instrText xml:space="preserve"> </w:instrText>
      </w:r>
      <w:r>
        <w:rPr>
          <w:rFonts w:hint="eastAsia" w:ascii="宋体" w:hAnsi="宋体" w:eastAsia="宋体" w:cs="宋体"/>
          <w:b w:val="0"/>
          <w:smallCaps w:val="0"/>
          <w:color w:val="auto"/>
          <w:kern w:val="0"/>
          <w:sz w:val="21"/>
          <w:szCs w:val="21"/>
        </w:rPr>
        <w:instrText xml:space="preserve">HYPERLINK \l "_Toc513647865"</w:instrText>
      </w:r>
      <w:r>
        <w:rPr>
          <w:rStyle w:val="56"/>
          <w:rFonts w:hint="eastAsia" w:ascii="宋体" w:hAnsi="宋体" w:eastAsia="宋体" w:cs="宋体"/>
          <w:b w:val="0"/>
          <w:smallCaps w:val="0"/>
          <w:color w:val="auto"/>
          <w:kern w:val="0"/>
          <w:sz w:val="21"/>
          <w:szCs w:val="21"/>
        </w:rPr>
        <w:instrText xml:space="preserve"> </w:instrText>
      </w:r>
      <w:r>
        <w:rPr>
          <w:rFonts w:hint="eastAsia" w:ascii="宋体" w:hAnsi="宋体" w:eastAsia="宋体" w:cs="宋体"/>
          <w:b w:val="0"/>
          <w:smallCaps w:val="0"/>
          <w:color w:val="auto"/>
          <w:kern w:val="0"/>
          <w:sz w:val="21"/>
          <w:szCs w:val="21"/>
        </w:rPr>
        <w:fldChar w:fldCharType="separate"/>
      </w:r>
      <w:r>
        <w:rPr>
          <w:rStyle w:val="56"/>
          <w:rFonts w:hint="eastAsia" w:ascii="宋体" w:hAnsi="宋体" w:eastAsia="宋体" w:cs="宋体"/>
          <w:b w:val="0"/>
          <w:smallCaps w:val="0"/>
          <w:color w:val="auto"/>
          <w:kern w:val="0"/>
          <w:sz w:val="21"/>
          <w:szCs w:val="21"/>
        </w:rPr>
        <w:t>附件</w:t>
      </w:r>
      <w:r>
        <w:rPr>
          <w:rStyle w:val="56"/>
          <w:rFonts w:hint="eastAsia" w:ascii="宋体" w:hAnsi="宋体" w:eastAsia="宋体" w:cs="宋体"/>
          <w:b w:val="0"/>
          <w:smallCaps w:val="0"/>
          <w:color w:val="auto"/>
          <w:kern w:val="0"/>
          <w:sz w:val="21"/>
          <w:szCs w:val="21"/>
          <w:lang w:val="en-US" w:eastAsia="zh-CN"/>
        </w:rPr>
        <w:t>二</w:t>
      </w:r>
      <w:r>
        <w:rPr>
          <w:rStyle w:val="56"/>
          <w:rFonts w:hint="eastAsia" w:ascii="宋体" w:hAnsi="宋体" w:eastAsia="宋体" w:cs="宋体"/>
          <w:b w:val="0"/>
          <w:smallCaps w:val="0"/>
          <w:color w:val="auto"/>
          <w:kern w:val="0"/>
          <w:sz w:val="21"/>
          <w:szCs w:val="21"/>
        </w:rPr>
        <w:t>: 技术要求</w:t>
      </w:r>
      <w:r>
        <w:rPr>
          <w:rFonts w:hint="eastAsia" w:ascii="宋体" w:hAnsi="宋体" w:eastAsia="宋体" w:cs="宋体"/>
          <w:b w:val="0"/>
          <w:smallCaps w:val="0"/>
          <w:color w:val="auto"/>
          <w:kern w:val="0"/>
          <w:sz w:val="21"/>
          <w:szCs w:val="21"/>
        </w:rPr>
        <w:tab/>
      </w:r>
      <w:r>
        <w:rPr>
          <w:rFonts w:hint="eastAsia" w:ascii="宋体" w:hAnsi="宋体" w:eastAsia="宋体" w:cs="宋体"/>
          <w:b w:val="0"/>
          <w:smallCaps w:val="0"/>
          <w:color w:val="auto"/>
          <w:kern w:val="0"/>
          <w:sz w:val="21"/>
          <w:szCs w:val="21"/>
        </w:rPr>
        <w:fldChar w:fldCharType="end"/>
      </w:r>
      <w:r>
        <w:rPr>
          <w:rFonts w:hint="eastAsia" w:ascii="宋体" w:hAnsi="宋体" w:eastAsia="宋体" w:cs="宋体"/>
          <w:b w:val="0"/>
          <w:smallCaps w:val="0"/>
          <w:color w:val="auto"/>
          <w:kern w:val="0"/>
          <w:sz w:val="21"/>
          <w:szCs w:val="21"/>
          <w:lang w:val="en-US" w:eastAsia="zh-CN"/>
        </w:rPr>
        <w:t>14</w:t>
      </w:r>
    </w:p>
    <w:p>
      <w:pPr>
        <w:pStyle w:val="37"/>
        <w:keepNext w:val="0"/>
        <w:keepLines w:val="0"/>
        <w:pageBreakBefore w:val="0"/>
        <w:tabs>
          <w:tab w:val="right" w:leader="dot" w:pos="8296"/>
        </w:tabs>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b w:val="0"/>
          <w:smallCaps w:val="0"/>
          <w:color w:val="auto"/>
          <w:kern w:val="0"/>
          <w:sz w:val="21"/>
          <w:szCs w:val="21"/>
          <w:lang w:val="en-US" w:eastAsia="zh-CN"/>
        </w:rPr>
      </w:pPr>
      <w:r>
        <w:rPr>
          <w:rFonts w:hint="eastAsia" w:ascii="宋体" w:hAnsi="宋体" w:eastAsia="宋体" w:cs="宋体"/>
          <w:b w:val="0"/>
          <w:smallCaps w:val="0"/>
          <w:color w:val="auto"/>
          <w:kern w:val="0"/>
          <w:sz w:val="21"/>
          <w:szCs w:val="21"/>
        </w:rPr>
        <w:fldChar w:fldCharType="begin"/>
      </w:r>
      <w:r>
        <w:rPr>
          <w:rStyle w:val="56"/>
          <w:rFonts w:hint="eastAsia" w:ascii="宋体" w:hAnsi="宋体" w:eastAsia="宋体" w:cs="宋体"/>
          <w:b w:val="0"/>
          <w:smallCaps w:val="0"/>
          <w:color w:val="auto"/>
          <w:kern w:val="0"/>
          <w:sz w:val="21"/>
          <w:szCs w:val="21"/>
        </w:rPr>
        <w:instrText xml:space="preserve"> </w:instrText>
      </w:r>
      <w:r>
        <w:rPr>
          <w:rFonts w:hint="eastAsia" w:ascii="宋体" w:hAnsi="宋体" w:eastAsia="宋体" w:cs="宋体"/>
          <w:b w:val="0"/>
          <w:smallCaps w:val="0"/>
          <w:color w:val="auto"/>
          <w:kern w:val="0"/>
          <w:sz w:val="21"/>
          <w:szCs w:val="21"/>
        </w:rPr>
        <w:instrText xml:space="preserve">HYPERLINK \l "_Toc513647866"</w:instrText>
      </w:r>
      <w:r>
        <w:rPr>
          <w:rStyle w:val="56"/>
          <w:rFonts w:hint="eastAsia" w:ascii="宋体" w:hAnsi="宋体" w:eastAsia="宋体" w:cs="宋体"/>
          <w:b w:val="0"/>
          <w:smallCaps w:val="0"/>
          <w:color w:val="auto"/>
          <w:kern w:val="0"/>
          <w:sz w:val="21"/>
          <w:szCs w:val="21"/>
        </w:rPr>
        <w:instrText xml:space="preserve"> </w:instrText>
      </w:r>
      <w:r>
        <w:rPr>
          <w:rFonts w:hint="eastAsia" w:ascii="宋体" w:hAnsi="宋体" w:eastAsia="宋体" w:cs="宋体"/>
          <w:b w:val="0"/>
          <w:smallCaps w:val="0"/>
          <w:color w:val="auto"/>
          <w:kern w:val="0"/>
          <w:sz w:val="21"/>
          <w:szCs w:val="21"/>
        </w:rPr>
        <w:fldChar w:fldCharType="separate"/>
      </w:r>
      <w:r>
        <w:rPr>
          <w:rStyle w:val="56"/>
          <w:rFonts w:hint="eastAsia" w:ascii="宋体" w:hAnsi="宋体" w:eastAsia="宋体" w:cs="宋体"/>
          <w:b w:val="0"/>
          <w:smallCaps w:val="0"/>
          <w:color w:val="auto"/>
          <w:kern w:val="0"/>
          <w:sz w:val="21"/>
          <w:szCs w:val="21"/>
        </w:rPr>
        <w:t>附件</w:t>
      </w:r>
      <w:r>
        <w:rPr>
          <w:rStyle w:val="56"/>
          <w:rFonts w:hint="eastAsia" w:ascii="宋体" w:hAnsi="宋体" w:eastAsia="宋体" w:cs="宋体"/>
          <w:b w:val="0"/>
          <w:smallCaps w:val="0"/>
          <w:color w:val="auto"/>
          <w:kern w:val="0"/>
          <w:sz w:val="21"/>
          <w:szCs w:val="21"/>
          <w:lang w:val="en-US" w:eastAsia="zh-CN"/>
        </w:rPr>
        <w:t>三</w:t>
      </w:r>
      <w:r>
        <w:rPr>
          <w:rStyle w:val="56"/>
          <w:rFonts w:hint="eastAsia" w:ascii="宋体" w:hAnsi="宋体" w:eastAsia="宋体" w:cs="宋体"/>
          <w:b w:val="0"/>
          <w:smallCaps w:val="0"/>
          <w:color w:val="auto"/>
          <w:kern w:val="0"/>
          <w:sz w:val="21"/>
          <w:szCs w:val="21"/>
        </w:rPr>
        <w:t>: 廉政合同</w:t>
      </w:r>
      <w:r>
        <w:rPr>
          <w:rFonts w:hint="eastAsia" w:ascii="宋体" w:hAnsi="宋体" w:eastAsia="宋体" w:cs="宋体"/>
          <w:b w:val="0"/>
          <w:smallCaps w:val="0"/>
          <w:color w:val="auto"/>
          <w:kern w:val="0"/>
          <w:sz w:val="21"/>
          <w:szCs w:val="21"/>
        </w:rPr>
        <w:tab/>
      </w:r>
      <w:r>
        <w:rPr>
          <w:rFonts w:hint="eastAsia" w:ascii="宋体" w:hAnsi="宋体" w:eastAsia="宋体" w:cs="宋体"/>
          <w:b w:val="0"/>
          <w:smallCaps w:val="0"/>
          <w:color w:val="auto"/>
          <w:kern w:val="0"/>
          <w:sz w:val="21"/>
          <w:szCs w:val="21"/>
        </w:rPr>
        <w:fldChar w:fldCharType="end"/>
      </w:r>
      <w:r>
        <w:rPr>
          <w:rFonts w:hint="eastAsia" w:ascii="宋体" w:hAnsi="宋体" w:eastAsia="宋体" w:cs="宋体"/>
          <w:b w:val="0"/>
          <w:smallCaps w:val="0"/>
          <w:color w:val="auto"/>
          <w:kern w:val="0"/>
          <w:sz w:val="21"/>
          <w:szCs w:val="21"/>
          <w:lang w:val="en-US" w:eastAsia="zh-CN"/>
        </w:rPr>
        <w:t>15</w:t>
      </w:r>
    </w:p>
    <w:p>
      <w:pPr>
        <w:pStyle w:val="37"/>
        <w:keepNext w:val="0"/>
        <w:keepLines w:val="0"/>
        <w:pageBreakBefore w:val="0"/>
        <w:tabs>
          <w:tab w:val="right" w:leader="dot" w:pos="8296"/>
        </w:tabs>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b w:val="0"/>
          <w:smallCaps w:val="0"/>
          <w:color w:val="auto"/>
          <w:kern w:val="0"/>
          <w:sz w:val="21"/>
          <w:szCs w:val="21"/>
          <w:lang w:val="en-US" w:eastAsia="zh-CN"/>
        </w:rPr>
      </w:pPr>
      <w:r>
        <w:rPr>
          <w:rFonts w:hint="eastAsia" w:ascii="宋体" w:hAnsi="宋体" w:eastAsia="宋体" w:cs="宋体"/>
          <w:b w:val="0"/>
          <w:smallCaps w:val="0"/>
          <w:color w:val="auto"/>
          <w:kern w:val="0"/>
          <w:sz w:val="21"/>
          <w:szCs w:val="21"/>
        </w:rPr>
        <w:fldChar w:fldCharType="begin"/>
      </w:r>
      <w:r>
        <w:rPr>
          <w:rFonts w:hint="eastAsia" w:ascii="宋体" w:hAnsi="宋体" w:eastAsia="宋体" w:cs="宋体"/>
          <w:b w:val="0"/>
          <w:smallCaps w:val="0"/>
          <w:color w:val="auto"/>
          <w:kern w:val="0"/>
          <w:sz w:val="21"/>
          <w:szCs w:val="21"/>
        </w:rPr>
        <w:instrText xml:space="preserve"> HYPERLINK \l "_Toc513647866" </w:instrText>
      </w:r>
      <w:r>
        <w:rPr>
          <w:rFonts w:hint="eastAsia" w:ascii="宋体" w:hAnsi="宋体" w:eastAsia="宋体" w:cs="宋体"/>
          <w:b w:val="0"/>
          <w:smallCaps w:val="0"/>
          <w:color w:val="auto"/>
          <w:kern w:val="0"/>
          <w:sz w:val="21"/>
          <w:szCs w:val="21"/>
        </w:rPr>
        <w:fldChar w:fldCharType="separate"/>
      </w:r>
      <w:r>
        <w:rPr>
          <w:rFonts w:hint="eastAsia" w:ascii="宋体" w:hAnsi="宋体" w:eastAsia="宋体" w:cs="宋体"/>
          <w:b w:val="0"/>
          <w:smallCaps w:val="0"/>
          <w:color w:val="auto"/>
          <w:kern w:val="0"/>
          <w:sz w:val="21"/>
          <w:szCs w:val="21"/>
        </w:rPr>
        <w:t>附件</w:t>
      </w:r>
      <w:r>
        <w:rPr>
          <w:rFonts w:hint="eastAsia" w:ascii="宋体" w:hAnsi="宋体" w:eastAsia="宋体" w:cs="宋体"/>
          <w:b w:val="0"/>
          <w:smallCaps w:val="0"/>
          <w:color w:val="auto"/>
          <w:kern w:val="0"/>
          <w:sz w:val="21"/>
          <w:szCs w:val="21"/>
          <w:lang w:val="en-US" w:eastAsia="zh-CN"/>
        </w:rPr>
        <w:t>四</w:t>
      </w:r>
      <w:r>
        <w:rPr>
          <w:rFonts w:hint="eastAsia" w:ascii="宋体" w:hAnsi="宋体" w:eastAsia="宋体" w:cs="宋体"/>
          <w:b w:val="0"/>
          <w:smallCaps w:val="0"/>
          <w:color w:val="auto"/>
          <w:kern w:val="0"/>
          <w:sz w:val="21"/>
          <w:szCs w:val="21"/>
        </w:rPr>
        <w:t xml:space="preserve">: </w:t>
      </w:r>
      <w:r>
        <w:rPr>
          <w:rFonts w:hint="eastAsia" w:ascii="宋体" w:hAnsi="宋体" w:eastAsia="宋体" w:cs="宋体"/>
          <w:b w:val="0"/>
          <w:smallCaps w:val="0"/>
          <w:color w:val="auto"/>
          <w:kern w:val="0"/>
          <w:sz w:val="21"/>
          <w:szCs w:val="21"/>
          <w:lang w:val="en-US" w:eastAsia="zh-CN"/>
        </w:rPr>
        <w:t>履约担保</w:t>
      </w:r>
      <w:r>
        <w:rPr>
          <w:rFonts w:hint="eastAsia" w:ascii="宋体" w:hAnsi="宋体" w:eastAsia="宋体" w:cs="宋体"/>
          <w:b w:val="0"/>
          <w:smallCaps w:val="0"/>
          <w:color w:val="auto"/>
          <w:kern w:val="0"/>
          <w:sz w:val="21"/>
          <w:szCs w:val="21"/>
        </w:rPr>
        <w:tab/>
      </w:r>
      <w:r>
        <w:rPr>
          <w:rFonts w:hint="eastAsia" w:ascii="宋体" w:hAnsi="宋体" w:eastAsia="宋体" w:cs="宋体"/>
          <w:b w:val="0"/>
          <w:smallCaps w:val="0"/>
          <w:color w:val="auto"/>
          <w:kern w:val="0"/>
          <w:sz w:val="21"/>
          <w:szCs w:val="21"/>
        </w:rPr>
        <w:fldChar w:fldCharType="end"/>
      </w:r>
      <w:r>
        <w:rPr>
          <w:rFonts w:hint="eastAsia" w:ascii="宋体" w:hAnsi="宋体" w:eastAsia="宋体" w:cs="宋体"/>
          <w:b w:val="0"/>
          <w:smallCaps w:val="0"/>
          <w:color w:val="auto"/>
          <w:kern w:val="0"/>
          <w:sz w:val="21"/>
          <w:szCs w:val="21"/>
          <w:lang w:val="en-US" w:eastAsia="zh-CN"/>
        </w:rPr>
        <w:t>16</w:t>
      </w:r>
    </w:p>
    <w:p>
      <w:pPr>
        <w:pStyle w:val="37"/>
        <w:keepNext w:val="0"/>
        <w:keepLines w:val="0"/>
        <w:pageBreakBefore w:val="0"/>
        <w:tabs>
          <w:tab w:val="right" w:leader="dot" w:pos="8296"/>
        </w:tabs>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b w:val="0"/>
          <w:smallCaps w:val="0"/>
          <w:color w:val="auto"/>
          <w:kern w:val="0"/>
          <w:sz w:val="21"/>
          <w:szCs w:val="21"/>
          <w:lang w:val="en-US" w:eastAsia="zh-CN"/>
        </w:rPr>
      </w:pPr>
      <w:r>
        <w:rPr>
          <w:rFonts w:hint="eastAsia" w:ascii="宋体" w:hAnsi="宋体" w:eastAsia="宋体" w:cs="宋体"/>
          <w:b w:val="0"/>
          <w:smallCaps w:val="0"/>
          <w:color w:val="auto"/>
          <w:kern w:val="0"/>
          <w:sz w:val="21"/>
          <w:szCs w:val="21"/>
        </w:rPr>
        <w:fldChar w:fldCharType="begin"/>
      </w:r>
      <w:r>
        <w:rPr>
          <w:rFonts w:hint="eastAsia" w:ascii="宋体" w:hAnsi="宋体" w:eastAsia="宋体" w:cs="宋体"/>
          <w:b w:val="0"/>
          <w:smallCaps w:val="0"/>
          <w:color w:val="auto"/>
          <w:kern w:val="0"/>
          <w:sz w:val="21"/>
          <w:szCs w:val="21"/>
        </w:rPr>
        <w:instrText xml:space="preserve"> HYPERLINK \l "_Toc513647866" </w:instrText>
      </w:r>
      <w:r>
        <w:rPr>
          <w:rFonts w:hint="eastAsia" w:ascii="宋体" w:hAnsi="宋体" w:eastAsia="宋体" w:cs="宋体"/>
          <w:b w:val="0"/>
          <w:smallCaps w:val="0"/>
          <w:color w:val="auto"/>
          <w:kern w:val="0"/>
          <w:sz w:val="21"/>
          <w:szCs w:val="21"/>
        </w:rPr>
        <w:fldChar w:fldCharType="separate"/>
      </w:r>
      <w:r>
        <w:rPr>
          <w:rFonts w:hint="eastAsia" w:ascii="宋体" w:hAnsi="宋体" w:eastAsia="宋体" w:cs="宋体"/>
          <w:b w:val="0"/>
          <w:smallCaps w:val="0"/>
          <w:color w:val="auto"/>
          <w:kern w:val="0"/>
          <w:sz w:val="21"/>
          <w:szCs w:val="21"/>
        </w:rPr>
        <w:t>附件</w:t>
      </w:r>
      <w:r>
        <w:rPr>
          <w:rFonts w:hint="eastAsia" w:ascii="宋体" w:hAnsi="宋体" w:eastAsia="宋体" w:cs="宋体"/>
          <w:b w:val="0"/>
          <w:smallCaps w:val="0"/>
          <w:color w:val="auto"/>
          <w:kern w:val="0"/>
          <w:sz w:val="21"/>
          <w:szCs w:val="21"/>
          <w:lang w:val="en-US" w:eastAsia="zh-CN"/>
        </w:rPr>
        <w:t>五</w:t>
      </w:r>
      <w:r>
        <w:rPr>
          <w:rFonts w:hint="eastAsia" w:ascii="宋体" w:hAnsi="宋体" w:eastAsia="宋体" w:cs="宋体"/>
          <w:b w:val="0"/>
          <w:smallCaps w:val="0"/>
          <w:color w:val="auto"/>
          <w:kern w:val="0"/>
          <w:sz w:val="21"/>
          <w:szCs w:val="21"/>
        </w:rPr>
        <w:t xml:space="preserve">: </w:t>
      </w:r>
      <w:r>
        <w:rPr>
          <w:rFonts w:hint="eastAsia" w:ascii="宋体" w:hAnsi="宋体" w:eastAsia="宋体" w:cs="宋体"/>
          <w:b w:val="0"/>
          <w:smallCaps w:val="0"/>
          <w:color w:val="auto"/>
          <w:kern w:val="0"/>
          <w:sz w:val="21"/>
          <w:szCs w:val="21"/>
          <w:lang w:val="en-US" w:eastAsia="zh-CN"/>
        </w:rPr>
        <w:t>诚信合规协议</w:t>
      </w:r>
      <w:r>
        <w:rPr>
          <w:rFonts w:hint="eastAsia" w:ascii="宋体" w:hAnsi="宋体" w:eastAsia="宋体" w:cs="宋体"/>
          <w:b w:val="0"/>
          <w:smallCaps w:val="0"/>
          <w:color w:val="auto"/>
          <w:kern w:val="0"/>
          <w:sz w:val="21"/>
          <w:szCs w:val="21"/>
        </w:rPr>
        <w:tab/>
      </w:r>
      <w:r>
        <w:rPr>
          <w:rFonts w:hint="eastAsia" w:ascii="宋体" w:hAnsi="宋体" w:eastAsia="宋体" w:cs="宋体"/>
          <w:b w:val="0"/>
          <w:smallCaps w:val="0"/>
          <w:color w:val="auto"/>
          <w:kern w:val="0"/>
          <w:sz w:val="21"/>
          <w:szCs w:val="21"/>
        </w:rPr>
        <w:fldChar w:fldCharType="end"/>
      </w:r>
      <w:r>
        <w:rPr>
          <w:rFonts w:hint="eastAsia" w:ascii="宋体" w:hAnsi="宋体" w:eastAsia="宋体" w:cs="宋体"/>
          <w:b w:val="0"/>
          <w:smallCaps w:val="0"/>
          <w:color w:val="auto"/>
          <w:kern w:val="0"/>
          <w:sz w:val="21"/>
          <w:szCs w:val="21"/>
          <w:lang w:val="en-US" w:eastAsia="zh-CN"/>
        </w:rPr>
        <w:t>18</w:t>
      </w:r>
    </w:p>
    <w:p>
      <w:pPr>
        <w:keepNext w:val="0"/>
        <w:keepLines w:val="0"/>
        <w:pageBreakBefore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b w:val="0"/>
          <w:smallCaps w:val="0"/>
          <w:color w:val="auto"/>
          <w:sz w:val="21"/>
          <w:szCs w:val="21"/>
          <w:lang w:val="en-US" w:eastAsia="zh-CN"/>
        </w:rPr>
      </w:pPr>
      <w:r>
        <w:rPr>
          <w:rFonts w:hint="eastAsia" w:ascii="宋体" w:hAnsi="宋体" w:eastAsia="宋体" w:cs="宋体"/>
          <w:b w:val="0"/>
          <w:smallCaps w:val="0"/>
          <w:color w:val="auto"/>
          <w:sz w:val="21"/>
          <w:szCs w:val="21"/>
          <w:lang w:val="en-US" w:eastAsia="zh-CN"/>
        </w:rPr>
        <w:t xml:space="preserve">    </w:t>
      </w:r>
    </w:p>
    <w:p>
      <w:pPr>
        <w:pStyle w:val="41"/>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center"/>
        <w:textAlignment w:val="auto"/>
        <w:rPr>
          <w:rFonts w:hint="eastAsia" w:ascii="宋体" w:hAnsi="宋体" w:eastAsia="宋体" w:cs="宋体"/>
          <w:b w:val="0"/>
          <w:color w:val="auto"/>
        </w:rPr>
      </w:pPr>
      <w:r>
        <w:rPr>
          <w:rFonts w:hint="eastAsia" w:ascii="宋体" w:hAnsi="宋体" w:eastAsia="宋体" w:cs="宋体"/>
          <w:b w:val="0"/>
          <w:color w:val="auto"/>
          <w:sz w:val="21"/>
          <w:szCs w:val="21"/>
        </w:rPr>
        <w:fldChar w:fldCharType="end"/>
      </w:r>
    </w:p>
    <w:p>
      <w:pPr>
        <w:pStyle w:val="41"/>
        <w:spacing w:line="500" w:lineRule="exact"/>
        <w:jc w:val="center"/>
        <w:rPr>
          <w:rFonts w:hint="eastAsia" w:ascii="宋体" w:hAnsi="宋体" w:eastAsia="宋体" w:cs="宋体"/>
          <w:b w:val="0"/>
          <w:color w:val="auto"/>
        </w:rPr>
      </w:pPr>
    </w:p>
    <w:p>
      <w:pPr>
        <w:pStyle w:val="41"/>
        <w:spacing w:line="500" w:lineRule="exact"/>
        <w:jc w:val="center"/>
        <w:rPr>
          <w:rFonts w:hint="eastAsia" w:ascii="宋体" w:hAnsi="宋体" w:eastAsia="宋体" w:cs="宋体"/>
          <w:b w:val="0"/>
          <w:color w:val="auto"/>
        </w:rPr>
      </w:pPr>
    </w:p>
    <w:p>
      <w:pPr>
        <w:pStyle w:val="41"/>
        <w:spacing w:line="500" w:lineRule="exact"/>
        <w:jc w:val="center"/>
        <w:rPr>
          <w:rFonts w:hint="eastAsia" w:ascii="宋体" w:hAnsi="宋体" w:eastAsia="宋体" w:cs="宋体"/>
          <w:b w:val="0"/>
          <w:color w:val="auto"/>
        </w:rPr>
      </w:pPr>
    </w:p>
    <w:p>
      <w:pPr>
        <w:pStyle w:val="41"/>
        <w:spacing w:line="500" w:lineRule="exact"/>
        <w:jc w:val="center"/>
        <w:rPr>
          <w:rFonts w:hint="eastAsia" w:ascii="宋体" w:hAnsi="宋体" w:eastAsia="宋体" w:cs="宋体"/>
          <w:b w:val="0"/>
          <w:color w:val="auto"/>
        </w:rPr>
      </w:pPr>
    </w:p>
    <w:p>
      <w:pPr>
        <w:pStyle w:val="41"/>
        <w:spacing w:line="500" w:lineRule="exact"/>
        <w:jc w:val="center"/>
        <w:rPr>
          <w:rFonts w:hint="eastAsia" w:ascii="宋体" w:hAnsi="宋体" w:eastAsia="宋体" w:cs="宋体"/>
          <w:b w:val="0"/>
          <w:color w:val="auto"/>
        </w:rPr>
      </w:pPr>
    </w:p>
    <w:p>
      <w:pPr>
        <w:pStyle w:val="41"/>
        <w:spacing w:line="500" w:lineRule="exact"/>
        <w:jc w:val="center"/>
        <w:rPr>
          <w:rFonts w:hint="eastAsia" w:ascii="宋体" w:hAnsi="宋体" w:eastAsia="宋体" w:cs="宋体"/>
          <w:b w:val="0"/>
          <w:color w:val="auto"/>
        </w:rPr>
      </w:pPr>
    </w:p>
    <w:p>
      <w:pPr>
        <w:rPr>
          <w:rFonts w:hint="eastAsia" w:ascii="宋体" w:hAnsi="宋体" w:eastAsia="宋体" w:cs="宋体"/>
          <w:b/>
          <w:color w:val="auto"/>
          <w:kern w:val="2"/>
          <w:sz w:val="32"/>
          <w:szCs w:val="32"/>
        </w:rPr>
      </w:pPr>
      <w:r>
        <w:rPr>
          <w:rFonts w:hint="eastAsia" w:ascii="宋体" w:hAnsi="宋体" w:eastAsia="宋体" w:cs="宋体"/>
          <w:b/>
          <w:color w:val="auto"/>
          <w:kern w:val="2"/>
          <w:sz w:val="32"/>
          <w:szCs w:val="32"/>
        </w:rPr>
        <w:br w:type="page"/>
      </w:r>
    </w:p>
    <w:p>
      <w:pPr>
        <w:spacing w:line="500" w:lineRule="exact"/>
        <w:ind w:firstLine="3855" w:firstLineChars="1200"/>
        <w:jc w:val="both"/>
        <w:rPr>
          <w:rFonts w:hint="eastAsia" w:ascii="宋体" w:hAnsi="宋体" w:eastAsia="宋体" w:cs="宋体"/>
          <w:color w:val="auto"/>
          <w:sz w:val="28"/>
          <w:szCs w:val="28"/>
          <w:u w:val="single"/>
        </w:rPr>
      </w:pPr>
      <w:r>
        <w:rPr>
          <w:rFonts w:hint="eastAsia" w:ascii="宋体" w:hAnsi="宋体" w:eastAsia="宋体" w:cs="宋体"/>
          <w:b/>
          <w:color w:val="auto"/>
          <w:kern w:val="2"/>
          <w:sz w:val="32"/>
          <w:szCs w:val="32"/>
        </w:rPr>
        <w:t>XXX采购合同</w:t>
      </w:r>
    </w:p>
    <w:p>
      <w:pPr>
        <w:pStyle w:val="41"/>
        <w:spacing w:before="0" w:beforeAutospacing="0" w:after="0" w:afterAutospacing="0" w:line="400" w:lineRule="exact"/>
        <w:ind w:firstLine="480" w:firstLineChars="200"/>
        <w:jc w:val="both"/>
        <w:rPr>
          <w:rFonts w:hint="eastAsia" w:ascii="宋体" w:hAnsi="宋体" w:eastAsia="宋体" w:cs="宋体"/>
          <w:color w:val="auto"/>
        </w:rPr>
      </w:pPr>
    </w:p>
    <w:p>
      <w:pPr>
        <w:pStyle w:val="41"/>
        <w:adjustRightInd w:val="0"/>
        <w:snapToGrid w:val="0"/>
        <w:spacing w:before="0" w:beforeAutospacing="0" w:after="0" w:afterAutospacing="0"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 xml:space="preserve">甲方： </w:t>
      </w:r>
      <w:r>
        <w:rPr>
          <w:rFonts w:hint="eastAsia" w:ascii="宋体" w:hAnsi="宋体" w:eastAsia="宋体" w:cs="宋体"/>
          <w:color w:val="auto"/>
          <w:u w:val="single"/>
        </w:rPr>
        <w:t>重庆首讯科技股份有限公司 （需方）</w:t>
      </w:r>
      <w:r>
        <w:rPr>
          <w:rFonts w:hint="eastAsia" w:ascii="宋体" w:hAnsi="宋体" w:eastAsia="宋体" w:cs="宋体"/>
          <w:color w:val="auto"/>
        </w:rPr>
        <w:t xml:space="preserve">                                                </w:t>
      </w:r>
    </w:p>
    <w:p>
      <w:pPr>
        <w:pStyle w:val="41"/>
        <w:adjustRightInd w:val="0"/>
        <w:snapToGrid w:val="0"/>
        <w:spacing w:before="0" w:beforeAutospacing="0" w:after="0" w:afterAutospacing="0" w:line="360" w:lineRule="auto"/>
        <w:ind w:firstLine="480" w:firstLineChars="200"/>
        <w:jc w:val="both"/>
        <w:rPr>
          <w:rFonts w:hint="eastAsia" w:ascii="宋体" w:hAnsi="宋体" w:eastAsia="宋体" w:cs="宋体"/>
          <w:color w:val="auto"/>
          <w:u w:val="single"/>
        </w:rPr>
      </w:pPr>
      <w:r>
        <w:rPr>
          <w:rFonts w:hint="eastAsia" w:ascii="宋体" w:hAnsi="宋体" w:eastAsia="宋体" w:cs="宋体"/>
          <w:color w:val="auto"/>
        </w:rPr>
        <w:t xml:space="preserve">乙方： </w:t>
      </w:r>
      <w:r>
        <w:rPr>
          <w:rFonts w:hint="eastAsia" w:ascii="宋体" w:hAnsi="宋体" w:eastAsia="宋体" w:cs="宋体"/>
          <w:color w:val="auto"/>
          <w:u w:val="single"/>
          <w:lang w:eastAsia="zh-CN"/>
        </w:rPr>
        <w:t>X</w:t>
      </w:r>
      <w:r>
        <w:rPr>
          <w:rFonts w:hint="eastAsia" w:ascii="宋体" w:hAnsi="宋体" w:eastAsia="宋体" w:cs="宋体"/>
          <w:color w:val="auto"/>
          <w:u w:val="single"/>
          <w:lang w:val="en-US" w:eastAsia="zh-CN"/>
        </w:rPr>
        <w:t>XXXX</w:t>
      </w:r>
      <w:r>
        <w:rPr>
          <w:rFonts w:hint="eastAsia" w:ascii="宋体" w:hAnsi="宋体" w:eastAsia="宋体" w:cs="宋体"/>
          <w:color w:val="auto"/>
          <w:u w:val="single"/>
        </w:rPr>
        <w:t>（供方）</w:t>
      </w:r>
    </w:p>
    <w:p>
      <w:pPr>
        <w:pStyle w:val="41"/>
        <w:adjustRightInd w:val="0"/>
        <w:snapToGrid w:val="0"/>
        <w:spacing w:before="0" w:beforeAutospacing="0" w:after="0" w:afterAutospacing="0"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依照《中华人民共和国民法典》及有关法律、法规的规定，就甲方负责承建的</w:t>
      </w:r>
      <w:r>
        <w:rPr>
          <w:rFonts w:hint="eastAsia" w:ascii="宋体" w:hAnsi="宋体" w:eastAsia="宋体" w:cs="宋体"/>
          <w:color w:val="auto"/>
          <w:lang w:val="en-US" w:eastAsia="zh-CN"/>
        </w:rPr>
        <w:t>XXX项目所需的XXX设备采购</w:t>
      </w:r>
      <w:r>
        <w:rPr>
          <w:rFonts w:hint="eastAsia" w:ascii="宋体" w:hAnsi="宋体" w:eastAsia="宋体" w:cs="宋体"/>
          <w:color w:val="auto"/>
        </w:rPr>
        <w:t>，甲、乙双方经友好协商，本着真诚合作、互惠互利、平等自愿的原则，经协商一致达成如下条款双方共同遵守：</w:t>
      </w:r>
    </w:p>
    <w:p>
      <w:pPr>
        <w:tabs>
          <w:tab w:val="left" w:pos="2880"/>
          <w:tab w:val="left" w:pos="7020"/>
        </w:tabs>
        <w:adjustRightInd w:val="0"/>
        <w:snapToGrid w:val="0"/>
        <w:spacing w:line="360" w:lineRule="auto"/>
        <w:ind w:right="178" w:rightChars="85" w:firstLine="482" w:firstLineChars="200"/>
        <w:rPr>
          <w:rFonts w:hint="eastAsia" w:ascii="宋体" w:hAnsi="宋体" w:eastAsia="宋体" w:cs="宋体"/>
          <w:b/>
          <w:bCs/>
          <w:color w:val="auto"/>
          <w:kern w:val="0"/>
          <w:sz w:val="24"/>
        </w:rPr>
      </w:pPr>
      <w:r>
        <w:rPr>
          <w:rFonts w:hint="eastAsia" w:ascii="宋体" w:hAnsi="宋体" w:eastAsia="宋体" w:cs="宋体"/>
          <w:b/>
          <w:bCs/>
          <w:color w:val="auto"/>
          <w:kern w:val="0"/>
          <w:sz w:val="24"/>
        </w:rPr>
        <w:t>第一章 总则</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1.1 定 义</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1.1.1 业主：指</w:t>
      </w:r>
      <w:r>
        <w:rPr>
          <w:rFonts w:hint="eastAsia" w:ascii="宋体" w:hAnsi="宋体" w:eastAsia="宋体" w:cs="宋体"/>
          <w:b w:val="0"/>
          <w:color w:val="auto"/>
          <w:kern w:val="0"/>
          <w:sz w:val="24"/>
          <w:u w:val="single"/>
          <w:lang w:eastAsia="zh-CN"/>
        </w:rPr>
        <w:t>X</w:t>
      </w:r>
      <w:r>
        <w:rPr>
          <w:rFonts w:hint="eastAsia" w:ascii="宋体" w:hAnsi="宋体" w:eastAsia="宋体" w:cs="宋体"/>
          <w:b w:val="0"/>
          <w:color w:val="auto"/>
          <w:kern w:val="0"/>
          <w:sz w:val="24"/>
          <w:u w:val="single"/>
          <w:lang w:val="en-US" w:eastAsia="zh-CN"/>
        </w:rPr>
        <w:t>XX</w:t>
      </w:r>
      <w:r>
        <w:rPr>
          <w:rFonts w:hint="eastAsia" w:ascii="宋体" w:hAnsi="宋体" w:eastAsia="宋体" w:cs="宋体"/>
          <w:b w:val="0"/>
          <w:color w:val="auto"/>
          <w:kern w:val="0"/>
          <w:sz w:val="24"/>
        </w:rPr>
        <w:t>公司</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u w:val="single"/>
        </w:rPr>
      </w:pPr>
      <w:r>
        <w:rPr>
          <w:rFonts w:hint="eastAsia" w:ascii="宋体" w:hAnsi="宋体" w:eastAsia="宋体" w:cs="宋体"/>
          <w:b w:val="0"/>
          <w:color w:val="auto"/>
          <w:kern w:val="0"/>
          <w:sz w:val="24"/>
        </w:rPr>
        <w:t>1.1.2主合同：</w:t>
      </w:r>
      <w:r>
        <w:rPr>
          <w:rFonts w:hint="eastAsia" w:ascii="宋体" w:hAnsi="宋体" w:eastAsia="宋体" w:cs="宋体"/>
          <w:b w:val="0"/>
          <w:color w:val="auto"/>
          <w:kern w:val="0"/>
          <w:sz w:val="24"/>
          <w:u w:val="single"/>
          <w:lang w:val="en-US" w:eastAsia="zh-CN"/>
        </w:rPr>
        <w:t>XXXX合同</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1.1.3缺陷责任期：指从业主签发本项目最终验收证书之日起计算，本合同乙方对本合同项下乙方所承担供货、工程及服务方面的缺陷负有缺陷修复义务的有效期限。本工程缺陷责任期为</w:t>
      </w:r>
      <w:r>
        <w:rPr>
          <w:rFonts w:hint="eastAsia" w:ascii="宋体" w:hAnsi="宋体" w:eastAsia="宋体" w:cs="宋体"/>
          <w:b w:val="0"/>
          <w:color w:val="auto"/>
          <w:kern w:val="0"/>
          <w:sz w:val="24"/>
          <w:lang w:val="en-US" w:eastAsia="zh-CN"/>
        </w:rPr>
        <w:t>24</w:t>
      </w:r>
      <w:r>
        <w:rPr>
          <w:rFonts w:hint="eastAsia" w:ascii="宋体" w:hAnsi="宋体" w:eastAsia="宋体" w:cs="宋体"/>
          <w:b w:val="0"/>
          <w:color w:val="auto"/>
          <w:kern w:val="0"/>
          <w:sz w:val="24"/>
        </w:rPr>
        <w:t>个月。</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1.1.4现场：指工程安装所在的土地和其他场所，和可能在合同中规定的构成“现场”一部分的其它土地或场所。</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lang w:val="en-US" w:eastAsia="zh-CN"/>
        </w:rPr>
      </w:pPr>
      <w:r>
        <w:rPr>
          <w:rFonts w:hint="eastAsia" w:ascii="宋体" w:hAnsi="宋体" w:eastAsia="宋体" w:cs="宋体"/>
          <w:b w:val="0"/>
          <w:color w:val="auto"/>
          <w:kern w:val="0"/>
          <w:sz w:val="24"/>
        </w:rPr>
        <w:t>1.1.5质量保修期：是指乙方按照合同约定对本工程承担保修责任的期限，从本工程竣工验收合格之日起计算。本工程各部分的质量保修期由甲乙双方在本合同中约定，不低于主合同约定的质量保修期及法定最低保修年限。</w:t>
      </w:r>
      <w:r>
        <w:rPr>
          <w:rFonts w:hint="eastAsia" w:ascii="宋体" w:hAnsi="宋体" w:eastAsia="宋体" w:cs="宋体"/>
          <w:b w:val="0"/>
          <w:color w:val="auto"/>
          <w:kern w:val="0"/>
          <w:sz w:val="24"/>
          <w:lang w:val="en-US" w:eastAsia="zh-CN"/>
        </w:rPr>
        <w:t>本合同的质量保修服务期为24个月。</w:t>
      </w:r>
    </w:p>
    <w:p>
      <w:pPr>
        <w:tabs>
          <w:tab w:val="left" w:pos="2880"/>
          <w:tab w:val="left" w:pos="7020"/>
        </w:tabs>
        <w:adjustRightInd w:val="0"/>
        <w:snapToGrid w:val="0"/>
        <w:spacing w:line="360" w:lineRule="auto"/>
        <w:ind w:right="178" w:rightChars="85" w:firstLine="482" w:firstLineChars="200"/>
        <w:rPr>
          <w:rFonts w:hint="eastAsia" w:ascii="宋体" w:hAnsi="宋体" w:eastAsia="宋体" w:cs="宋体"/>
          <w:b w:val="0"/>
          <w:color w:val="auto"/>
          <w:kern w:val="0"/>
          <w:sz w:val="24"/>
        </w:rPr>
      </w:pPr>
      <w:r>
        <w:rPr>
          <w:rFonts w:hint="eastAsia" w:ascii="宋体" w:hAnsi="宋体" w:eastAsia="宋体" w:cs="宋体"/>
          <w:b/>
          <w:bCs/>
          <w:color w:val="auto"/>
          <w:kern w:val="0"/>
          <w:sz w:val="24"/>
        </w:rPr>
        <w:t>第二章 合同范围</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2.1合同范围</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2.1.1乙方同意根据本合同约定，在</w:t>
      </w:r>
      <w:r>
        <w:rPr>
          <w:rFonts w:hint="eastAsia" w:ascii="宋体" w:hAnsi="宋体" w:eastAsia="宋体" w:cs="宋体"/>
          <w:b w:val="0"/>
          <w:color w:val="auto"/>
          <w:kern w:val="0"/>
          <w:sz w:val="24"/>
          <w:lang w:eastAsia="zh-CN"/>
        </w:rPr>
        <w:t>X</w:t>
      </w:r>
      <w:r>
        <w:rPr>
          <w:rFonts w:hint="eastAsia" w:ascii="宋体" w:hAnsi="宋体" w:eastAsia="宋体" w:cs="宋体"/>
          <w:b w:val="0"/>
          <w:color w:val="auto"/>
          <w:kern w:val="0"/>
          <w:sz w:val="24"/>
          <w:lang w:val="en-US" w:eastAsia="zh-CN"/>
        </w:rPr>
        <w:t>XXX项目</w:t>
      </w:r>
      <w:r>
        <w:rPr>
          <w:rFonts w:hint="eastAsia" w:ascii="宋体" w:hAnsi="宋体" w:eastAsia="宋体" w:cs="宋体"/>
          <w:b w:val="0"/>
          <w:color w:val="auto"/>
          <w:kern w:val="0"/>
          <w:sz w:val="24"/>
        </w:rPr>
        <w:t>设备的供货及安装工程（下称“本工程”）。本工程内容包括：设计、制造、运输、指导安装调试、完工、保证测试、试运行及缺陷责任期内的质量保证，以及与为完成该工程有关的其它所有工作。</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bCs w:val="0"/>
          <w:color w:val="auto"/>
          <w:kern w:val="0"/>
          <w:sz w:val="24"/>
        </w:rPr>
        <w:t>乙方同意根据合同约定，在XX项目/XX工程的设备供货中，设备满足本项目/工程内容的全部要求，</w:t>
      </w:r>
      <w:r>
        <w:rPr>
          <w:rFonts w:hint="eastAsia" w:ascii="宋体" w:hAnsi="宋体" w:eastAsia="宋体" w:cs="宋体"/>
          <w:b w:val="0"/>
          <w:color w:val="auto"/>
          <w:kern w:val="0"/>
          <w:sz w:val="24"/>
        </w:rPr>
        <w:t>本工程内容包括：设计、制造、运输、指导安装调试、完工、保证测试、试运行及缺陷责任期内的质量保证，以及与为完成该工程有关的其它所有应由设备供应商承担的工作。</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lang w:eastAsia="zh-CN"/>
        </w:rPr>
      </w:pPr>
      <w:r>
        <w:rPr>
          <w:rFonts w:hint="eastAsia" w:ascii="宋体" w:hAnsi="宋体" w:eastAsia="宋体" w:cs="宋体"/>
          <w:b w:val="0"/>
          <w:color w:val="auto"/>
          <w:kern w:val="0"/>
          <w:sz w:val="24"/>
        </w:rPr>
        <w:t>2.1.2工程量价款清单</w:t>
      </w:r>
      <w:r>
        <w:rPr>
          <w:rFonts w:hint="eastAsia" w:ascii="宋体" w:hAnsi="宋体" w:eastAsia="宋体" w:cs="宋体"/>
          <w:b w:val="0"/>
          <w:color w:val="auto"/>
          <w:kern w:val="0"/>
          <w:sz w:val="24"/>
          <w:lang w:val="en-US" w:eastAsia="zh-CN"/>
        </w:rPr>
        <w:t>详</w:t>
      </w:r>
      <w:r>
        <w:rPr>
          <w:rFonts w:hint="eastAsia" w:ascii="宋体" w:hAnsi="宋体" w:eastAsia="宋体" w:cs="宋体"/>
          <w:b w:val="0"/>
          <w:color w:val="auto"/>
          <w:kern w:val="0"/>
          <w:sz w:val="24"/>
        </w:rPr>
        <w:t>见合同附件</w:t>
      </w:r>
      <w:r>
        <w:rPr>
          <w:rFonts w:hint="eastAsia" w:ascii="宋体" w:hAnsi="宋体" w:eastAsia="宋体" w:cs="宋体"/>
          <w:b w:val="0"/>
          <w:color w:val="auto"/>
          <w:kern w:val="0"/>
          <w:sz w:val="24"/>
          <w:lang w:val="en-US" w:eastAsia="zh-CN"/>
        </w:rPr>
        <w:t>一</w:t>
      </w:r>
      <w:r>
        <w:rPr>
          <w:rFonts w:hint="eastAsia" w:ascii="宋体" w:hAnsi="宋体" w:eastAsia="宋体" w:cs="宋体"/>
          <w:color w:val="auto"/>
          <w:u w:val="none"/>
        </w:rPr>
        <w:t>。</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2.2范围调整</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highlight w:val="yellow"/>
        </w:rPr>
      </w:pPr>
      <w:r>
        <w:rPr>
          <w:rFonts w:hint="eastAsia" w:ascii="宋体" w:hAnsi="宋体" w:eastAsia="宋体" w:cs="宋体"/>
          <w:b w:val="0"/>
          <w:color w:val="auto"/>
          <w:kern w:val="0"/>
          <w:sz w:val="24"/>
        </w:rPr>
        <w:t>2.2.1甲、乙双方同意：合同</w:t>
      </w:r>
      <w:r>
        <w:rPr>
          <w:rFonts w:hint="eastAsia" w:ascii="宋体" w:hAnsi="宋体" w:eastAsia="宋体" w:cs="宋体"/>
          <w:b w:val="0"/>
          <w:color w:val="auto"/>
          <w:kern w:val="0"/>
          <w:sz w:val="24"/>
          <w:lang w:val="en-US" w:eastAsia="zh-CN"/>
        </w:rPr>
        <w:t>结算</w:t>
      </w:r>
      <w:r>
        <w:rPr>
          <w:rFonts w:hint="eastAsia" w:ascii="宋体" w:hAnsi="宋体" w:eastAsia="宋体" w:cs="宋体"/>
          <w:b w:val="0"/>
          <w:color w:val="auto"/>
          <w:kern w:val="0"/>
          <w:sz w:val="24"/>
        </w:rPr>
        <w:t>总价应根据</w:t>
      </w:r>
      <w:r>
        <w:rPr>
          <w:rFonts w:hint="eastAsia" w:ascii="宋体" w:hAnsi="宋体" w:eastAsia="宋体" w:cs="宋体"/>
          <w:b w:val="0"/>
          <w:color w:val="auto"/>
          <w:kern w:val="0"/>
          <w:sz w:val="24"/>
          <w:lang w:eastAsia="zh-CN"/>
        </w:rPr>
        <w:t>X</w:t>
      </w:r>
      <w:r>
        <w:rPr>
          <w:rFonts w:hint="eastAsia" w:ascii="宋体" w:hAnsi="宋体" w:eastAsia="宋体" w:cs="宋体"/>
          <w:b w:val="0"/>
          <w:color w:val="auto"/>
          <w:kern w:val="0"/>
          <w:sz w:val="24"/>
          <w:lang w:val="en-US" w:eastAsia="zh-CN"/>
        </w:rPr>
        <w:t>XX</w:t>
      </w:r>
      <w:r>
        <w:rPr>
          <w:rFonts w:hint="eastAsia" w:ascii="宋体" w:hAnsi="宋体" w:eastAsia="宋体" w:cs="宋体"/>
          <w:b w:val="0"/>
          <w:color w:val="auto"/>
          <w:kern w:val="0"/>
          <w:sz w:val="24"/>
        </w:rPr>
        <w:t>项目业主方依工程实际情况最终确定的货物数量、种类，按照合同单价确定</w:t>
      </w:r>
      <w:r>
        <w:rPr>
          <w:rFonts w:hint="eastAsia" w:ascii="宋体" w:hAnsi="宋体" w:eastAsia="宋体" w:cs="宋体"/>
          <w:b w:val="0"/>
          <w:color w:val="auto"/>
          <w:kern w:val="0"/>
          <w:sz w:val="24"/>
          <w:lang w:eastAsia="zh-CN"/>
        </w:rPr>
        <w:t>。</w:t>
      </w:r>
      <w:r>
        <w:rPr>
          <w:rFonts w:hint="eastAsia" w:ascii="宋体" w:hAnsi="宋体" w:eastAsia="宋体" w:cs="宋体"/>
          <w:b w:val="0"/>
          <w:color w:val="auto"/>
          <w:kern w:val="0"/>
          <w:sz w:val="24"/>
          <w:lang w:val="en-US" w:eastAsia="zh-CN"/>
        </w:rPr>
        <w:t>若结算总价与合同金额不一致，应先按《首讯公司工程变更及计量支付管理细则》规定进行合同变更流程或签订补充合同后</w:t>
      </w:r>
      <w:r>
        <w:rPr>
          <w:rFonts w:hint="eastAsia" w:ascii="宋体" w:hAnsi="宋体" w:eastAsia="宋体" w:cs="宋体"/>
          <w:b w:val="0"/>
          <w:color w:val="auto"/>
          <w:kern w:val="0"/>
          <w:sz w:val="24"/>
          <w:highlight w:val="none"/>
          <w:lang w:val="en-US" w:eastAsia="zh-CN"/>
        </w:rPr>
        <w:t>据实结算。</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bCs w:val="0"/>
          <w:color w:val="auto"/>
          <w:kern w:val="0"/>
          <w:sz w:val="24"/>
          <w:lang w:val="en-US" w:eastAsia="zh-CN"/>
        </w:rPr>
      </w:pPr>
      <w:r>
        <w:rPr>
          <w:rFonts w:hint="eastAsia" w:ascii="宋体" w:hAnsi="宋体" w:eastAsia="宋体" w:cs="宋体"/>
          <w:b w:val="0"/>
          <w:bCs w:val="0"/>
          <w:color w:val="auto"/>
          <w:kern w:val="0"/>
          <w:sz w:val="24"/>
        </w:rPr>
        <w:t>2.2.2本合同单价为固定综合单价，所有按标书要求或隐含于合同所要求功能下的，而未列入本合同附件一工程量清单中的设备、材料或服务，均应视为已含在合同</w:t>
      </w:r>
      <w:r>
        <w:rPr>
          <w:rFonts w:hint="eastAsia" w:ascii="宋体" w:hAnsi="宋体" w:eastAsia="宋体" w:cs="宋体"/>
          <w:b w:val="0"/>
          <w:bCs w:val="0"/>
          <w:color w:val="auto"/>
          <w:kern w:val="0"/>
          <w:sz w:val="24"/>
          <w:lang w:val="en-US" w:eastAsia="zh-CN"/>
        </w:rPr>
        <w:t>综合单价中。</w:t>
      </w:r>
    </w:p>
    <w:p>
      <w:pPr>
        <w:tabs>
          <w:tab w:val="left" w:pos="2880"/>
          <w:tab w:val="left" w:pos="7020"/>
        </w:tabs>
        <w:adjustRightInd w:val="0"/>
        <w:snapToGrid w:val="0"/>
        <w:spacing w:line="360" w:lineRule="auto"/>
        <w:ind w:right="178" w:rightChars="85" w:firstLine="482" w:firstLineChars="200"/>
        <w:rPr>
          <w:rFonts w:hint="eastAsia" w:ascii="宋体" w:hAnsi="宋体" w:eastAsia="宋体" w:cs="宋体"/>
          <w:b/>
          <w:bCs/>
          <w:color w:val="auto"/>
          <w:kern w:val="0"/>
          <w:sz w:val="24"/>
        </w:rPr>
      </w:pPr>
      <w:r>
        <w:rPr>
          <w:rFonts w:hint="eastAsia" w:ascii="宋体" w:hAnsi="宋体" w:eastAsia="宋体" w:cs="宋体"/>
          <w:b/>
          <w:bCs/>
          <w:color w:val="auto"/>
          <w:kern w:val="0"/>
          <w:sz w:val="24"/>
        </w:rPr>
        <w:t>第</w:t>
      </w:r>
      <w:r>
        <w:rPr>
          <w:rFonts w:hint="eastAsia" w:ascii="宋体" w:hAnsi="宋体" w:eastAsia="宋体" w:cs="宋体"/>
          <w:b/>
          <w:bCs/>
          <w:color w:val="auto"/>
          <w:kern w:val="0"/>
          <w:sz w:val="24"/>
          <w:lang w:val="en-US" w:eastAsia="zh-CN"/>
        </w:rPr>
        <w:t>三</w:t>
      </w:r>
      <w:r>
        <w:rPr>
          <w:rFonts w:hint="eastAsia" w:ascii="宋体" w:hAnsi="宋体" w:eastAsia="宋体" w:cs="宋体"/>
          <w:b/>
          <w:bCs/>
          <w:color w:val="auto"/>
          <w:kern w:val="0"/>
          <w:sz w:val="24"/>
        </w:rPr>
        <w:t>章 合同价及付款方式</w:t>
      </w:r>
    </w:p>
    <w:p>
      <w:pPr>
        <w:pStyle w:val="41"/>
        <w:adjustRightInd w:val="0"/>
        <w:snapToGrid w:val="0"/>
        <w:spacing w:before="0" w:beforeAutospacing="0" w:after="0" w:afterAutospacing="0" w:line="360" w:lineRule="auto"/>
        <w:ind w:firstLine="480" w:firstLineChars="200"/>
        <w:jc w:val="both"/>
        <w:rPr>
          <w:rFonts w:hint="eastAsia" w:ascii="宋体" w:hAnsi="宋体" w:eastAsia="宋体" w:cs="宋体"/>
          <w:color w:val="auto"/>
        </w:rPr>
      </w:pPr>
      <w:r>
        <w:rPr>
          <w:rFonts w:hint="eastAsia" w:ascii="宋体" w:hAnsi="宋体" w:eastAsia="宋体" w:cs="宋体"/>
          <w:color w:val="auto"/>
          <w:lang w:val="en-US" w:eastAsia="zh-CN"/>
        </w:rPr>
        <w:t>3</w:t>
      </w:r>
      <w:r>
        <w:rPr>
          <w:rFonts w:hint="eastAsia" w:ascii="宋体" w:hAnsi="宋体" w:eastAsia="宋体" w:cs="宋体"/>
          <w:color w:val="auto"/>
        </w:rPr>
        <w:t>.</w:t>
      </w:r>
      <w:r>
        <w:rPr>
          <w:rFonts w:hint="eastAsia" w:ascii="宋体" w:hAnsi="宋体" w:eastAsia="宋体" w:cs="宋体"/>
          <w:color w:val="auto"/>
          <w:lang w:val="en-US" w:eastAsia="zh-CN"/>
        </w:rPr>
        <w:t>1</w:t>
      </w:r>
      <w:r>
        <w:rPr>
          <w:rFonts w:hint="eastAsia" w:ascii="宋体" w:hAnsi="宋体" w:eastAsia="宋体" w:cs="宋体"/>
          <w:color w:val="auto"/>
        </w:rPr>
        <w:t>合同价</w:t>
      </w:r>
    </w:p>
    <w:p>
      <w:pPr>
        <w:pStyle w:val="41"/>
        <w:adjustRightInd w:val="0"/>
        <w:snapToGrid w:val="0"/>
        <w:spacing w:before="0" w:beforeAutospacing="0" w:after="0" w:afterAutospacing="0" w:line="360" w:lineRule="auto"/>
        <w:ind w:firstLine="480" w:firstLineChars="200"/>
        <w:jc w:val="both"/>
        <w:rPr>
          <w:rFonts w:hint="eastAsia" w:ascii="宋体" w:hAnsi="宋体" w:eastAsia="宋体" w:cs="宋体"/>
          <w:color w:val="auto"/>
          <w:lang w:val="en-US" w:eastAsia="zh-CN"/>
        </w:rPr>
      </w:pPr>
      <w:r>
        <w:rPr>
          <w:rFonts w:hint="eastAsia" w:ascii="宋体" w:hAnsi="宋体" w:eastAsia="宋体" w:cs="宋体"/>
          <w:color w:val="auto"/>
          <w:u w:val="none"/>
        </w:rPr>
        <w:t>本合同</w:t>
      </w:r>
      <w:r>
        <w:rPr>
          <w:rFonts w:hint="eastAsia" w:ascii="宋体" w:hAnsi="宋体" w:eastAsia="宋体" w:cs="宋体"/>
          <w:color w:val="auto"/>
          <w:u w:val="none"/>
          <w:lang w:val="en-US" w:eastAsia="zh-CN"/>
        </w:rPr>
        <w:t>暂定</w:t>
      </w:r>
      <w:r>
        <w:rPr>
          <w:rFonts w:hint="eastAsia" w:ascii="宋体" w:hAnsi="宋体" w:eastAsia="宋体" w:cs="宋体"/>
          <w:color w:val="auto"/>
          <w:u w:val="none"/>
        </w:rPr>
        <w:t>含税总金额为￥</w:t>
      </w:r>
      <w:r>
        <w:rPr>
          <w:rFonts w:hint="eastAsia" w:ascii="宋体" w:hAnsi="宋体" w:eastAsia="宋体" w:cs="宋体"/>
          <w:color w:val="auto"/>
          <w:u w:val="none"/>
          <w:lang w:val="en-US" w:eastAsia="zh-CN"/>
        </w:rPr>
        <w:t>XXX</w:t>
      </w:r>
      <w:r>
        <w:rPr>
          <w:rFonts w:hint="eastAsia" w:ascii="宋体" w:hAnsi="宋体" w:eastAsia="宋体" w:cs="宋体"/>
          <w:color w:val="auto"/>
          <w:u w:val="none"/>
        </w:rPr>
        <w:t>元（大写：人民币</w:t>
      </w:r>
      <w:r>
        <w:rPr>
          <w:rFonts w:hint="eastAsia" w:ascii="宋体" w:hAnsi="宋体" w:eastAsia="宋体" w:cs="宋体"/>
          <w:color w:val="auto"/>
          <w:u w:val="none"/>
          <w:lang w:eastAsia="zh-CN"/>
        </w:rPr>
        <w:t>X</w:t>
      </w:r>
      <w:r>
        <w:rPr>
          <w:rFonts w:hint="eastAsia" w:ascii="宋体" w:hAnsi="宋体" w:eastAsia="宋体" w:cs="宋体"/>
          <w:color w:val="auto"/>
          <w:u w:val="none"/>
          <w:lang w:val="en-US" w:eastAsia="zh-CN"/>
        </w:rPr>
        <w:t>XX</w:t>
      </w:r>
      <w:r>
        <w:rPr>
          <w:rFonts w:hint="eastAsia" w:ascii="宋体" w:hAnsi="宋体" w:eastAsia="宋体" w:cs="宋体"/>
          <w:color w:val="auto"/>
          <w:u w:val="none"/>
        </w:rPr>
        <w:t>），其中不含税金额为￥</w:t>
      </w:r>
      <w:r>
        <w:rPr>
          <w:rFonts w:hint="eastAsia" w:ascii="宋体" w:hAnsi="宋体" w:eastAsia="宋体" w:cs="宋体"/>
          <w:color w:val="auto"/>
          <w:u w:val="none"/>
          <w:lang w:eastAsia="zh-CN"/>
        </w:rPr>
        <w:t>X</w:t>
      </w:r>
      <w:r>
        <w:rPr>
          <w:rFonts w:hint="eastAsia" w:ascii="宋体" w:hAnsi="宋体" w:eastAsia="宋体" w:cs="宋体"/>
          <w:color w:val="auto"/>
          <w:u w:val="none"/>
          <w:lang w:val="en-US" w:eastAsia="zh-CN"/>
        </w:rPr>
        <w:t>XX</w:t>
      </w:r>
      <w:r>
        <w:rPr>
          <w:rFonts w:hint="eastAsia" w:ascii="宋体" w:hAnsi="宋体" w:eastAsia="宋体" w:cs="宋体"/>
          <w:color w:val="auto"/>
          <w:u w:val="none"/>
        </w:rPr>
        <w:t>元（大写：人民币</w:t>
      </w:r>
      <w:r>
        <w:rPr>
          <w:rFonts w:hint="eastAsia" w:ascii="宋体" w:hAnsi="宋体" w:eastAsia="宋体" w:cs="宋体"/>
          <w:color w:val="auto"/>
          <w:u w:val="none"/>
          <w:lang w:eastAsia="zh-CN"/>
        </w:rPr>
        <w:t>X</w:t>
      </w:r>
      <w:r>
        <w:rPr>
          <w:rFonts w:hint="eastAsia" w:ascii="宋体" w:hAnsi="宋体" w:eastAsia="宋体" w:cs="宋体"/>
          <w:color w:val="auto"/>
          <w:u w:val="none"/>
          <w:lang w:val="en-US" w:eastAsia="zh-CN"/>
        </w:rPr>
        <w:t>XX</w:t>
      </w:r>
      <w:r>
        <w:rPr>
          <w:rFonts w:hint="eastAsia" w:ascii="宋体" w:hAnsi="宋体" w:eastAsia="宋体" w:cs="宋体"/>
          <w:color w:val="auto"/>
          <w:u w:val="none"/>
        </w:rPr>
        <w:t>），税金为￥</w:t>
      </w:r>
      <w:r>
        <w:rPr>
          <w:rFonts w:hint="eastAsia" w:ascii="宋体" w:hAnsi="宋体" w:eastAsia="宋体" w:cs="宋体"/>
          <w:color w:val="auto"/>
          <w:u w:val="none"/>
          <w:lang w:eastAsia="zh-CN"/>
        </w:rPr>
        <w:t>X</w:t>
      </w:r>
      <w:r>
        <w:rPr>
          <w:rFonts w:hint="eastAsia" w:ascii="宋体" w:hAnsi="宋体" w:eastAsia="宋体" w:cs="宋体"/>
          <w:color w:val="auto"/>
          <w:u w:val="none"/>
          <w:lang w:val="en-US" w:eastAsia="zh-CN"/>
        </w:rPr>
        <w:t>XX</w:t>
      </w:r>
      <w:r>
        <w:rPr>
          <w:rFonts w:hint="eastAsia" w:ascii="宋体" w:hAnsi="宋体" w:eastAsia="宋体" w:cs="宋体"/>
          <w:color w:val="auto"/>
          <w:u w:val="none"/>
        </w:rPr>
        <w:t>元（大写：人民币</w:t>
      </w:r>
      <w:r>
        <w:rPr>
          <w:rFonts w:hint="eastAsia" w:ascii="宋体" w:hAnsi="宋体" w:eastAsia="宋体" w:cs="宋体"/>
          <w:color w:val="auto"/>
          <w:u w:val="none"/>
          <w:lang w:eastAsia="zh-CN"/>
        </w:rPr>
        <w:t>X</w:t>
      </w:r>
      <w:r>
        <w:rPr>
          <w:rFonts w:hint="eastAsia" w:ascii="宋体" w:hAnsi="宋体" w:eastAsia="宋体" w:cs="宋体"/>
          <w:color w:val="auto"/>
          <w:u w:val="none"/>
          <w:lang w:val="en-US" w:eastAsia="zh-CN"/>
        </w:rPr>
        <w:t>XX</w:t>
      </w:r>
      <w:r>
        <w:rPr>
          <w:rFonts w:hint="eastAsia" w:ascii="宋体" w:hAnsi="宋体" w:eastAsia="宋体" w:cs="宋体"/>
          <w:color w:val="auto"/>
          <w:u w:val="none"/>
        </w:rPr>
        <w:t>），税率为</w:t>
      </w:r>
      <w:r>
        <w:rPr>
          <w:rFonts w:hint="eastAsia" w:ascii="宋体" w:hAnsi="宋体" w:eastAsia="宋体" w:cs="宋体"/>
          <w:color w:val="auto"/>
          <w:u w:val="none"/>
          <w:lang w:eastAsia="zh-CN"/>
        </w:rPr>
        <w:t>X</w:t>
      </w:r>
      <w:r>
        <w:rPr>
          <w:rFonts w:hint="eastAsia" w:ascii="宋体" w:hAnsi="宋体" w:eastAsia="宋体" w:cs="宋体"/>
          <w:color w:val="auto"/>
          <w:u w:val="none"/>
          <w:lang w:val="en-US" w:eastAsia="zh-CN"/>
        </w:rPr>
        <w:t>X</w:t>
      </w:r>
      <w:r>
        <w:rPr>
          <w:rFonts w:hint="eastAsia" w:ascii="宋体" w:hAnsi="宋体" w:eastAsia="宋体" w:cs="宋体"/>
          <w:color w:val="auto"/>
          <w:u w:val="none"/>
        </w:rPr>
        <w:t>%的增值税专用发票。</w:t>
      </w:r>
      <w:r>
        <w:rPr>
          <w:rFonts w:hint="eastAsia" w:ascii="宋体" w:hAnsi="宋体" w:eastAsia="宋体" w:cs="宋体"/>
          <w:color w:val="auto"/>
          <w:lang w:val="en-US" w:eastAsia="zh-CN"/>
        </w:rPr>
        <w:t>在合同执行过程中，如因国家税务政策调整，当增值税税率提高，本合同含税总价不变；当增值税税率降低，本合同不含税总价不变，并相应减少增值税金额。</w:t>
      </w:r>
    </w:p>
    <w:p>
      <w:pPr>
        <w:pStyle w:val="41"/>
        <w:adjustRightInd w:val="0"/>
        <w:snapToGrid w:val="0"/>
        <w:spacing w:before="0" w:beforeAutospacing="0" w:after="0" w:afterAutospacing="0" w:line="360" w:lineRule="auto"/>
        <w:ind w:firstLine="480" w:firstLineChars="200"/>
        <w:rPr>
          <w:rFonts w:hint="eastAsia" w:ascii="宋体" w:hAnsi="宋体" w:eastAsia="宋体" w:cs="宋体"/>
          <w:bCs w:val="0"/>
          <w:color w:val="auto"/>
          <w:kern w:val="0"/>
          <w:sz w:val="24"/>
          <w:szCs w:val="24"/>
        </w:rPr>
      </w:pPr>
      <w:r>
        <w:rPr>
          <w:rFonts w:hint="eastAsia" w:ascii="宋体" w:hAnsi="宋体" w:eastAsia="宋体" w:cs="宋体"/>
          <w:bCs w:val="0"/>
          <w:color w:val="auto"/>
          <w:kern w:val="0"/>
          <w:sz w:val="24"/>
          <w:szCs w:val="24"/>
          <w:lang w:val="en-US" w:eastAsia="zh-CN"/>
        </w:rPr>
        <w:t>3.2</w:t>
      </w:r>
      <w:r>
        <w:rPr>
          <w:rFonts w:hint="eastAsia" w:ascii="宋体" w:hAnsi="宋体" w:eastAsia="宋体" w:cs="宋体"/>
          <w:color w:val="auto"/>
        </w:rPr>
        <w:t>合同费用组成</w:t>
      </w:r>
    </w:p>
    <w:p>
      <w:pPr>
        <w:pStyle w:val="41"/>
        <w:adjustRightInd w:val="0"/>
        <w:snapToGrid w:val="0"/>
        <w:spacing w:before="0" w:beforeAutospacing="0" w:after="0" w:afterAutospacing="0" w:line="360" w:lineRule="auto"/>
        <w:ind w:firstLine="480" w:firstLineChars="200"/>
        <w:rPr>
          <w:rFonts w:hint="eastAsia" w:ascii="宋体" w:hAnsi="宋体" w:eastAsia="宋体" w:cs="宋体"/>
          <w:bCs w:val="0"/>
          <w:color w:val="auto"/>
          <w:kern w:val="0"/>
          <w:sz w:val="24"/>
          <w:szCs w:val="24"/>
        </w:rPr>
      </w:pPr>
      <w:r>
        <w:rPr>
          <w:rFonts w:hint="eastAsia" w:ascii="宋体" w:hAnsi="宋体" w:eastAsia="宋体" w:cs="宋体"/>
          <w:bCs w:val="0"/>
          <w:color w:val="auto"/>
          <w:kern w:val="0"/>
          <w:sz w:val="24"/>
          <w:szCs w:val="24"/>
          <w:lang w:val="en-US" w:eastAsia="zh-CN"/>
        </w:rPr>
        <w:t>本合同费用包含</w:t>
      </w:r>
      <w:r>
        <w:rPr>
          <w:rFonts w:hint="eastAsia" w:ascii="宋体" w:hAnsi="宋体" w:eastAsia="宋体" w:cs="宋体"/>
          <w:bCs w:val="0"/>
          <w:color w:val="auto"/>
          <w:kern w:val="0"/>
          <w:sz w:val="24"/>
          <w:szCs w:val="24"/>
        </w:rPr>
        <w:t>设备费、设备安装附件的费用、包装费、</w:t>
      </w:r>
      <w:r>
        <w:rPr>
          <w:rFonts w:hint="eastAsia" w:ascii="宋体" w:hAnsi="宋体" w:eastAsia="宋体" w:cs="宋体"/>
          <w:color w:val="auto"/>
        </w:rPr>
        <w:t>质检（自检）</w:t>
      </w:r>
      <w:r>
        <w:rPr>
          <w:rFonts w:hint="eastAsia" w:ascii="宋体" w:hAnsi="宋体" w:eastAsia="宋体" w:cs="宋体"/>
          <w:color w:val="auto"/>
          <w:lang w:eastAsia="zh-CN"/>
        </w:rPr>
        <w:t>、</w:t>
      </w:r>
      <w:r>
        <w:rPr>
          <w:rFonts w:hint="eastAsia" w:ascii="宋体" w:hAnsi="宋体" w:eastAsia="宋体" w:cs="宋体"/>
          <w:color w:val="auto"/>
        </w:rPr>
        <w:t>税费、利润</w:t>
      </w:r>
      <w:r>
        <w:rPr>
          <w:rFonts w:hint="eastAsia" w:ascii="宋体" w:hAnsi="宋体" w:eastAsia="宋体" w:cs="宋体"/>
          <w:bCs w:val="0"/>
          <w:color w:val="auto"/>
          <w:kern w:val="0"/>
          <w:sz w:val="24"/>
          <w:szCs w:val="24"/>
        </w:rPr>
        <w:t>、</w:t>
      </w:r>
      <w:r>
        <w:rPr>
          <w:rFonts w:hint="eastAsia" w:ascii="宋体" w:hAnsi="宋体" w:eastAsia="宋体" w:cs="宋体"/>
          <w:color w:val="auto"/>
        </w:rPr>
        <w:t>运输、过路过桥费、</w:t>
      </w:r>
      <w:r>
        <w:rPr>
          <w:rFonts w:hint="eastAsia" w:ascii="宋体" w:hAnsi="宋体" w:eastAsia="宋体" w:cs="宋体"/>
          <w:color w:val="auto"/>
          <w:lang w:val="en-US" w:eastAsia="zh-CN"/>
        </w:rPr>
        <w:t>装卸、</w:t>
      </w:r>
      <w:r>
        <w:rPr>
          <w:rFonts w:hint="eastAsia" w:ascii="宋体" w:hAnsi="宋体" w:eastAsia="宋体" w:cs="宋体"/>
          <w:bCs w:val="0"/>
          <w:color w:val="auto"/>
          <w:kern w:val="0"/>
          <w:sz w:val="24"/>
          <w:szCs w:val="24"/>
        </w:rPr>
        <w:t>保险费、厂验费、派技术人员到现场指导安装、指导调试、技术培训、缺陷责任期的维护</w:t>
      </w:r>
      <w:r>
        <w:rPr>
          <w:rFonts w:hint="eastAsia" w:ascii="宋体" w:hAnsi="宋体" w:eastAsia="宋体" w:cs="宋体"/>
          <w:bCs w:val="0"/>
          <w:color w:val="auto"/>
          <w:kern w:val="0"/>
          <w:sz w:val="24"/>
          <w:szCs w:val="24"/>
          <w:lang w:val="en-US" w:eastAsia="zh-CN"/>
        </w:rPr>
        <w:t>修复</w:t>
      </w:r>
      <w:r>
        <w:rPr>
          <w:rFonts w:hint="eastAsia" w:ascii="宋体" w:hAnsi="宋体" w:eastAsia="宋体" w:cs="宋体"/>
          <w:bCs w:val="0"/>
          <w:color w:val="auto"/>
          <w:kern w:val="0"/>
          <w:sz w:val="24"/>
          <w:szCs w:val="24"/>
        </w:rPr>
        <w:t>等一切费用</w:t>
      </w:r>
      <w:r>
        <w:rPr>
          <w:rFonts w:hint="eastAsia" w:ascii="宋体" w:hAnsi="宋体" w:eastAsia="宋体" w:cs="宋体"/>
          <w:color w:val="auto"/>
        </w:rPr>
        <w:t>。</w:t>
      </w:r>
    </w:p>
    <w:p>
      <w:pPr>
        <w:adjustRightInd w:val="0"/>
        <w:snapToGrid w:val="0"/>
        <w:spacing w:before="0" w:beforeAutospacing="0" w:after="0" w:afterAutospacing="0"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lang w:eastAsia="zh-CN"/>
        </w:rPr>
        <w:t>3</w:t>
      </w:r>
      <w:r>
        <w:rPr>
          <w:rFonts w:hint="eastAsia" w:ascii="宋体" w:hAnsi="宋体" w:eastAsia="宋体" w:cs="宋体"/>
          <w:color w:val="auto"/>
          <w:kern w:val="0"/>
          <w:sz w:val="24"/>
        </w:rPr>
        <w:t>.</w:t>
      </w:r>
      <w:r>
        <w:rPr>
          <w:rFonts w:hint="eastAsia" w:ascii="宋体" w:hAnsi="宋体" w:eastAsia="宋体" w:cs="宋体"/>
          <w:color w:val="auto"/>
          <w:kern w:val="0"/>
          <w:sz w:val="24"/>
          <w:lang w:eastAsia="zh-CN"/>
        </w:rPr>
        <w:t>3</w:t>
      </w:r>
      <w:r>
        <w:rPr>
          <w:rFonts w:hint="eastAsia" w:ascii="宋体" w:hAnsi="宋体" w:eastAsia="宋体" w:cs="宋体"/>
          <w:color w:val="auto"/>
          <w:kern w:val="0"/>
          <w:sz w:val="24"/>
        </w:rPr>
        <w:t>合同内的供货设备数量发生变化，</w:t>
      </w:r>
      <w:r>
        <w:rPr>
          <w:rFonts w:hint="eastAsia" w:ascii="宋体" w:hAnsi="宋体" w:eastAsia="宋体" w:cs="宋体"/>
          <w:color w:val="auto"/>
          <w:kern w:val="0"/>
          <w:sz w:val="24"/>
          <w:lang w:val="en-US" w:eastAsia="zh-CN"/>
        </w:rPr>
        <w:t>应</w:t>
      </w:r>
      <w:r>
        <w:rPr>
          <w:rFonts w:hint="eastAsia" w:ascii="宋体" w:hAnsi="宋体" w:eastAsia="宋体" w:cs="宋体"/>
          <w:b w:val="0"/>
          <w:color w:val="auto"/>
          <w:kern w:val="0"/>
          <w:sz w:val="24"/>
          <w:lang w:val="en-US" w:eastAsia="zh-CN"/>
        </w:rPr>
        <w:t>《首讯公司工程变更及计量支付管理细则》规定进行合同变更流程或签订补充合同后</w:t>
      </w:r>
      <w:r>
        <w:rPr>
          <w:rFonts w:hint="eastAsia" w:ascii="宋体" w:hAnsi="宋体" w:eastAsia="宋体" w:cs="宋体"/>
          <w:b w:val="0"/>
          <w:color w:val="auto"/>
          <w:kern w:val="0"/>
          <w:sz w:val="24"/>
          <w:highlight w:val="none"/>
          <w:lang w:val="en-US" w:eastAsia="zh-CN"/>
        </w:rPr>
        <w:t>据实结算</w:t>
      </w:r>
      <w:r>
        <w:rPr>
          <w:rFonts w:hint="eastAsia" w:ascii="宋体" w:hAnsi="宋体" w:eastAsia="宋体" w:cs="宋体"/>
          <w:color w:val="auto"/>
          <w:kern w:val="0"/>
          <w:sz w:val="24"/>
        </w:rPr>
        <w:t>。</w:t>
      </w:r>
    </w:p>
    <w:p>
      <w:pPr>
        <w:pStyle w:val="10"/>
        <w:adjustRightInd w:val="0"/>
        <w:snapToGrid w:val="0"/>
        <w:spacing w:after="0" w:line="360" w:lineRule="auto"/>
        <w:rPr>
          <w:rFonts w:hint="eastAsia" w:ascii="宋体" w:hAnsi="宋体" w:eastAsia="宋体" w:cs="宋体"/>
          <w:color w:val="auto"/>
          <w:lang w:val="en-US" w:eastAsia="zh-CN"/>
        </w:rPr>
      </w:pPr>
      <w:r>
        <w:rPr>
          <w:rFonts w:hint="eastAsia" w:ascii="宋体" w:hAnsi="宋体" w:eastAsia="宋体" w:cs="宋体"/>
          <w:color w:val="auto"/>
          <w:kern w:val="0"/>
          <w:sz w:val="24"/>
          <w:lang w:val="en-US" w:eastAsia="zh-CN"/>
        </w:rPr>
        <w:t xml:space="preserve">    3.4付款方式包含但不限于银行转账，银行承兑汇票等方式。</w:t>
      </w:r>
    </w:p>
    <w:p>
      <w:pPr>
        <w:pStyle w:val="41"/>
        <w:adjustRightInd w:val="0"/>
        <w:snapToGrid w:val="0"/>
        <w:spacing w:before="0" w:beforeAutospacing="0" w:after="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lang w:val="en-US" w:eastAsia="zh-CN"/>
        </w:rPr>
        <w:t>3</w:t>
      </w:r>
      <w:r>
        <w:rPr>
          <w:rFonts w:hint="eastAsia" w:ascii="宋体" w:hAnsi="宋体" w:eastAsia="宋体" w:cs="宋体"/>
          <w:color w:val="auto"/>
        </w:rPr>
        <w:t>.</w:t>
      </w:r>
      <w:r>
        <w:rPr>
          <w:rFonts w:hint="eastAsia" w:ascii="宋体" w:hAnsi="宋体" w:eastAsia="宋体" w:cs="宋体"/>
          <w:color w:val="auto"/>
          <w:lang w:val="en-US" w:eastAsia="zh-CN"/>
        </w:rPr>
        <w:t>5</w:t>
      </w:r>
      <w:r>
        <w:rPr>
          <w:rFonts w:hint="eastAsia" w:ascii="宋体" w:hAnsi="宋体" w:eastAsia="宋体" w:cs="宋体"/>
          <w:color w:val="auto"/>
        </w:rPr>
        <w:t xml:space="preserve"> 乙方应在甲方付款前提交书面申请，并按甲方要求提供对应资料、开具等额增值税专用发票（预付款除外）给甲方，否则甲方有权不予支付相应款项</w:t>
      </w:r>
      <w:r>
        <w:rPr>
          <w:rFonts w:hint="eastAsia" w:ascii="宋体" w:hAnsi="宋体" w:eastAsia="宋体" w:cs="宋体"/>
          <w:color w:val="auto"/>
          <w:lang w:eastAsia="zh-CN"/>
        </w:rPr>
        <w:t>，</w:t>
      </w:r>
      <w:r>
        <w:rPr>
          <w:rFonts w:hint="eastAsia" w:ascii="宋体" w:hAnsi="宋体" w:eastAsia="宋体" w:cs="宋体"/>
          <w:color w:val="auto"/>
          <w:lang w:val="en-US" w:eastAsia="zh-CN"/>
        </w:rPr>
        <w:t>直至乙方按要求提交对应申请资料与发票，延期支付责任由乙方自行承担</w:t>
      </w:r>
      <w:r>
        <w:rPr>
          <w:rFonts w:hint="eastAsia" w:ascii="宋体" w:hAnsi="宋体" w:eastAsia="宋体" w:cs="宋体"/>
          <w:color w:val="auto"/>
        </w:rPr>
        <w:t>。</w:t>
      </w:r>
    </w:p>
    <w:p>
      <w:pPr>
        <w:pStyle w:val="41"/>
        <w:tabs>
          <w:tab w:val="left" w:pos="8168"/>
        </w:tabs>
        <w:adjustRightInd w:val="0"/>
        <w:snapToGrid w:val="0"/>
        <w:spacing w:before="0" w:beforeAutospacing="0" w:after="0" w:afterAutospacing="0" w:line="360" w:lineRule="auto"/>
        <w:ind w:firstLine="480" w:firstLineChars="200"/>
        <w:jc w:val="both"/>
        <w:rPr>
          <w:rFonts w:hint="eastAsia" w:ascii="宋体" w:hAnsi="宋体" w:eastAsia="宋体" w:cs="宋体"/>
          <w:color w:val="auto"/>
        </w:rPr>
      </w:pPr>
      <w:r>
        <w:rPr>
          <w:rFonts w:hint="eastAsia" w:ascii="宋体" w:hAnsi="宋体" w:eastAsia="宋体" w:cs="宋体"/>
          <w:color w:val="auto"/>
          <w:lang w:val="en-US" w:eastAsia="zh-CN"/>
        </w:rPr>
        <w:t>3</w:t>
      </w:r>
      <w:r>
        <w:rPr>
          <w:rFonts w:hint="eastAsia" w:ascii="宋体" w:hAnsi="宋体" w:eastAsia="宋体" w:cs="宋体"/>
          <w:color w:val="auto"/>
        </w:rPr>
        <w:t>.</w:t>
      </w:r>
      <w:r>
        <w:rPr>
          <w:rFonts w:hint="eastAsia" w:ascii="宋体" w:hAnsi="宋体" w:eastAsia="宋体" w:cs="宋体"/>
          <w:color w:val="auto"/>
          <w:lang w:val="en-US" w:eastAsia="zh-CN"/>
        </w:rPr>
        <w:t>6</w:t>
      </w:r>
      <w:r>
        <w:rPr>
          <w:rFonts w:hint="eastAsia" w:ascii="宋体" w:hAnsi="宋体" w:eastAsia="宋体" w:cs="宋体"/>
          <w:color w:val="auto"/>
        </w:rPr>
        <w:t>支付方式</w:t>
      </w:r>
      <w:r>
        <w:rPr>
          <w:rFonts w:hint="eastAsia" w:ascii="宋体" w:hAnsi="宋体" w:eastAsia="宋体" w:cs="宋体"/>
          <w:color w:val="auto"/>
        </w:rPr>
        <w:tab/>
      </w:r>
    </w:p>
    <w:p>
      <w:pPr>
        <w:pStyle w:val="41"/>
        <w:numPr>
          <w:ilvl w:val="0"/>
          <w:numId w:val="3"/>
        </w:numPr>
        <w:adjustRightInd w:val="0"/>
        <w:snapToGrid w:val="0"/>
        <w:spacing w:before="0" w:beforeAutospacing="0" w:after="0" w:afterAutospacing="0" w:line="360" w:lineRule="auto"/>
        <w:ind w:firstLine="480" w:firstLineChars="200"/>
        <w:jc w:val="both"/>
        <w:rPr>
          <w:rFonts w:hint="eastAsia" w:ascii="宋体" w:hAnsi="宋体" w:eastAsia="宋体" w:cs="宋体"/>
          <w:color w:val="auto"/>
        </w:rPr>
      </w:pPr>
      <w:r>
        <w:rPr>
          <w:rFonts w:hint="eastAsia" w:ascii="宋体" w:hAnsi="宋体" w:eastAsia="宋体" w:cs="宋体"/>
          <w:color w:val="auto"/>
          <w:highlight w:val="none"/>
        </w:rPr>
        <w:t>货到现场经验收合格1个月内支付合格货款的80%</w:t>
      </w:r>
      <w:r>
        <w:rPr>
          <w:rFonts w:hint="eastAsia" w:ascii="宋体" w:hAnsi="宋体" w:eastAsia="宋体" w:cs="宋体"/>
          <w:color w:val="auto"/>
          <w:szCs w:val="24"/>
          <w:highlight w:val="none"/>
          <w:lang w:eastAsia="zh-CN"/>
        </w:rPr>
        <w:t>；</w:t>
      </w:r>
    </w:p>
    <w:p>
      <w:pPr>
        <w:pStyle w:val="41"/>
        <w:adjustRightInd w:val="0"/>
        <w:snapToGrid w:val="0"/>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（2）通车后一个月内支付到合格货款的97%；</w:t>
      </w:r>
    </w:p>
    <w:p>
      <w:pPr>
        <w:pStyle w:val="41"/>
        <w:adjustRightInd w:val="0"/>
        <w:snapToGrid w:val="0"/>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（3）交工验收合格后三个月内支付到合格货款的100%。</w:t>
      </w:r>
    </w:p>
    <w:p>
      <w:pPr>
        <w:tabs>
          <w:tab w:val="left" w:pos="2880"/>
          <w:tab w:val="left" w:pos="7020"/>
        </w:tabs>
        <w:adjustRightInd w:val="0"/>
        <w:snapToGrid w:val="0"/>
        <w:spacing w:line="360" w:lineRule="auto"/>
        <w:ind w:right="178" w:rightChars="85" w:firstLine="482" w:firstLineChars="200"/>
        <w:rPr>
          <w:rFonts w:hint="eastAsia" w:ascii="宋体" w:hAnsi="宋体" w:eastAsia="宋体" w:cs="宋体"/>
          <w:b/>
          <w:color w:val="auto"/>
          <w:sz w:val="24"/>
        </w:rPr>
      </w:pPr>
      <w:r>
        <w:rPr>
          <w:rFonts w:hint="eastAsia" w:ascii="宋体" w:hAnsi="宋体" w:eastAsia="宋体" w:cs="宋体"/>
          <w:b/>
          <w:color w:val="auto"/>
          <w:sz w:val="24"/>
        </w:rPr>
        <w:t>第四章 交货、包装与保险</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4.1交货</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u w:val="single"/>
        </w:rPr>
      </w:pPr>
      <w:r>
        <w:rPr>
          <w:rFonts w:hint="eastAsia" w:ascii="宋体" w:hAnsi="宋体" w:eastAsia="宋体" w:cs="宋体"/>
          <w:b w:val="0"/>
          <w:color w:val="auto"/>
          <w:kern w:val="0"/>
          <w:sz w:val="24"/>
        </w:rPr>
        <w:t>4.1.1 交货地点：</w:t>
      </w:r>
      <w:r>
        <w:rPr>
          <w:rFonts w:hint="eastAsia" w:ascii="宋体" w:hAnsi="宋体" w:eastAsia="宋体" w:cs="宋体"/>
          <w:b w:val="0"/>
          <w:color w:val="auto"/>
          <w:kern w:val="0"/>
          <w:sz w:val="24"/>
          <w:u w:val="single"/>
          <w:lang w:val="en-US" w:eastAsia="zh-CN"/>
        </w:rPr>
        <w:t>XXXXX</w:t>
      </w:r>
      <w:r>
        <w:rPr>
          <w:rFonts w:hint="eastAsia" w:ascii="宋体" w:hAnsi="宋体" w:eastAsia="宋体" w:cs="宋体"/>
          <w:b w:val="0"/>
          <w:color w:val="auto"/>
          <w:kern w:val="0"/>
          <w:sz w:val="24"/>
          <w:u w:val="none"/>
          <w:lang w:val="en-US" w:eastAsia="zh-CN"/>
        </w:rPr>
        <w:t>,</w:t>
      </w:r>
      <w:r>
        <w:rPr>
          <w:rFonts w:hint="eastAsia" w:ascii="宋体" w:hAnsi="宋体" w:eastAsia="宋体" w:cs="宋体"/>
          <w:b w:val="0"/>
          <w:color w:val="auto"/>
          <w:kern w:val="0"/>
          <w:sz w:val="24"/>
        </w:rPr>
        <w:t>收货人：</w:t>
      </w:r>
      <w:r>
        <w:rPr>
          <w:rFonts w:hint="eastAsia" w:ascii="宋体" w:hAnsi="宋体" w:eastAsia="宋体" w:cs="宋体"/>
          <w:b w:val="0"/>
          <w:color w:val="auto"/>
          <w:kern w:val="0"/>
          <w:sz w:val="24"/>
          <w:u w:val="single"/>
          <w:lang w:eastAsia="zh-CN"/>
        </w:rPr>
        <w:t>X</w:t>
      </w:r>
      <w:r>
        <w:rPr>
          <w:rFonts w:hint="eastAsia" w:ascii="宋体" w:hAnsi="宋体" w:eastAsia="宋体" w:cs="宋体"/>
          <w:b w:val="0"/>
          <w:color w:val="auto"/>
          <w:kern w:val="0"/>
          <w:sz w:val="24"/>
          <w:u w:val="single"/>
          <w:lang w:val="en-US" w:eastAsia="zh-CN"/>
        </w:rPr>
        <w:t>XX</w:t>
      </w:r>
      <w:r>
        <w:rPr>
          <w:rFonts w:hint="eastAsia" w:ascii="宋体" w:hAnsi="宋体" w:eastAsia="宋体" w:cs="宋体"/>
          <w:b w:val="0"/>
          <w:color w:val="auto"/>
          <w:kern w:val="0"/>
          <w:sz w:val="24"/>
          <w:u w:val="none"/>
          <w:lang w:val="en-US" w:eastAsia="zh-CN"/>
        </w:rPr>
        <w:t>,电话</w:t>
      </w:r>
      <w:r>
        <w:rPr>
          <w:rFonts w:hint="eastAsia" w:ascii="宋体" w:hAnsi="宋体" w:eastAsia="宋体" w:cs="宋体"/>
          <w:b w:val="0"/>
          <w:color w:val="auto"/>
          <w:kern w:val="0"/>
          <w:sz w:val="24"/>
        </w:rPr>
        <w:t>：</w:t>
      </w:r>
      <w:r>
        <w:rPr>
          <w:rFonts w:hint="eastAsia" w:ascii="宋体" w:hAnsi="宋体" w:eastAsia="宋体" w:cs="宋体"/>
          <w:b w:val="0"/>
          <w:color w:val="auto"/>
          <w:kern w:val="0"/>
          <w:sz w:val="24"/>
          <w:u w:val="single"/>
          <w:lang w:val="en-US" w:eastAsia="zh-CN"/>
        </w:rPr>
        <w:t>XXXXXXXXXXXXX</w:t>
      </w:r>
      <w:r>
        <w:rPr>
          <w:rFonts w:hint="eastAsia" w:ascii="宋体" w:hAnsi="宋体" w:eastAsia="宋体" w:cs="宋体"/>
          <w:b w:val="0"/>
          <w:color w:val="auto"/>
          <w:kern w:val="0"/>
          <w:sz w:val="24"/>
          <w:u w:val="single"/>
        </w:rPr>
        <w:t xml:space="preserve"> </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4.1.2 交货时间：乙方应当在本合同生效后</w:t>
      </w:r>
      <w:r>
        <w:rPr>
          <w:rFonts w:hint="eastAsia" w:ascii="宋体" w:hAnsi="宋体" w:eastAsia="宋体" w:cs="宋体"/>
          <w:b w:val="0"/>
          <w:color w:val="auto"/>
          <w:kern w:val="0"/>
          <w:sz w:val="24"/>
          <w:u w:val="single"/>
        </w:rPr>
        <w:t>XX</w:t>
      </w:r>
      <w:r>
        <w:rPr>
          <w:rFonts w:hint="eastAsia" w:ascii="宋体" w:hAnsi="宋体" w:eastAsia="宋体" w:cs="宋体"/>
          <w:b w:val="0"/>
          <w:color w:val="auto"/>
          <w:kern w:val="0"/>
          <w:sz w:val="24"/>
          <w:u w:val="none"/>
        </w:rPr>
        <w:t>日</w:t>
      </w:r>
      <w:r>
        <w:rPr>
          <w:rFonts w:hint="eastAsia" w:ascii="宋体" w:hAnsi="宋体" w:eastAsia="宋体" w:cs="宋体"/>
          <w:b w:val="0"/>
          <w:color w:val="auto"/>
          <w:kern w:val="0"/>
          <w:sz w:val="24"/>
        </w:rPr>
        <w:t>内将甲方所购设备运至甲方指定地点。</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4.1.3 交货延迟：乙方应按本合同附件</w:t>
      </w:r>
      <w:r>
        <w:rPr>
          <w:rFonts w:hint="eastAsia" w:ascii="宋体" w:hAnsi="宋体" w:eastAsia="宋体" w:cs="宋体"/>
          <w:b w:val="0"/>
          <w:color w:val="auto"/>
          <w:kern w:val="0"/>
          <w:sz w:val="24"/>
          <w:lang w:val="en-US" w:eastAsia="zh-CN"/>
        </w:rPr>
        <w:t>一</w:t>
      </w:r>
      <w:r>
        <w:rPr>
          <w:rFonts w:hint="eastAsia" w:ascii="宋体" w:hAnsi="宋体" w:eastAsia="宋体" w:cs="宋体"/>
          <w:b w:val="0"/>
          <w:color w:val="auto"/>
          <w:kern w:val="0"/>
          <w:sz w:val="24"/>
        </w:rPr>
        <w:t>规定的供货范围按时交货。如果乙方未按合同规定的日期按时交货，每延迟5个日历日（不足5日按5日计算），乙方应承担合同额千分之五（5‰）的罚款。甲方有权从当批付款中扣除。如延迟【15】个日历日乙方仍未交货的，甲方有权解除合同。</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4.1.4根据本合同3.1条款的规定，乙方应自行承担本合同项下货物从乙方制造场地到甲方指定交货地点间的一切运输费、保险费、装卸费或其他相关费用。如乙方委托甲方卸货，乙方按照实际发生费用支付甲方卸货费。</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4.1.5自合同生效之日起，至设备运至施工现场并经甲方验收合格前，本合同附件中所列设备的风险由乙方承担。设备运至施工现场并经甲方验收合格后，本合同附件中所列设备的风险由甲方承担，同时货物所有权归甲方。</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4.1.6 乙方的发货计划必须经过甲方项目部确认。乙方应在设备全部装运完毕后当天，将货运单传真至甲方指定的地点，同时书面通知甲方启运设备的运单编号、包装件数、包装特征、外型尺寸、总重量，承运商名称、承运人姓名、联系电话、启运日期以及预计到货日期等必要信息。</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4.1.7 交货完成：本合同第5.3.1条项下到货检验合格，由甲方及项目监理（若有）签署相应的到货证明。</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4.2包 装</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4.2.1乙方所供的设备必须符合国家或专业标准规定。这种包装应适合于长途运输；具有防潮、防震、防锈、耐装卸的性能，使货物安全地到达现场。乙方应承担由于不适应的包装所引起的货物受损或遗失的风险。</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4.2.2每个包装箱内需放置详细装箱清单、质量证明</w:t>
      </w:r>
      <w:r>
        <w:rPr>
          <w:rFonts w:hint="eastAsia" w:ascii="宋体" w:hAnsi="宋体" w:eastAsia="宋体" w:cs="宋体"/>
          <w:b w:val="0"/>
          <w:color w:val="auto"/>
          <w:kern w:val="0"/>
          <w:sz w:val="24"/>
          <w:lang w:eastAsia="zh-CN"/>
        </w:rPr>
        <w:t>（</w:t>
      </w:r>
      <w:r>
        <w:rPr>
          <w:rFonts w:hint="eastAsia" w:ascii="宋体" w:hAnsi="宋体" w:eastAsia="宋体" w:cs="宋体"/>
          <w:b w:val="0"/>
          <w:color w:val="auto"/>
          <w:kern w:val="0"/>
          <w:sz w:val="24"/>
          <w:lang w:val="en-US" w:eastAsia="zh-CN"/>
        </w:rPr>
        <w:t>含</w:t>
      </w:r>
      <w:r>
        <w:rPr>
          <w:rFonts w:hint="eastAsia" w:ascii="宋体" w:hAnsi="宋体" w:eastAsia="宋体" w:cs="宋体"/>
          <w:i w:val="0"/>
          <w:iCs w:val="0"/>
          <w:caps w:val="0"/>
          <w:color w:val="auto"/>
          <w:spacing w:val="0"/>
          <w:kern w:val="0"/>
          <w:sz w:val="24"/>
          <w:szCs w:val="24"/>
        </w:rPr>
        <w:t>生产许可证、产品合格证、质量保证书</w:t>
      </w:r>
      <w:r>
        <w:rPr>
          <w:rFonts w:hint="eastAsia" w:ascii="宋体" w:hAnsi="宋体" w:eastAsia="宋体" w:cs="宋体"/>
          <w:i w:val="0"/>
          <w:iCs w:val="0"/>
          <w:caps w:val="0"/>
          <w:color w:val="auto"/>
          <w:spacing w:val="0"/>
          <w:kern w:val="0"/>
          <w:sz w:val="24"/>
          <w:szCs w:val="24"/>
          <w:lang w:val="en-US" w:eastAsia="zh-CN"/>
        </w:rPr>
        <w:t>等</w:t>
      </w:r>
      <w:r>
        <w:rPr>
          <w:rFonts w:hint="eastAsia" w:ascii="宋体" w:hAnsi="宋体" w:eastAsia="宋体" w:cs="宋体"/>
          <w:i w:val="0"/>
          <w:iCs w:val="0"/>
          <w:caps w:val="0"/>
          <w:color w:val="auto"/>
          <w:spacing w:val="0"/>
          <w:kern w:val="0"/>
          <w:sz w:val="24"/>
          <w:szCs w:val="24"/>
          <w:lang w:eastAsia="zh-CN"/>
        </w:rPr>
        <w:t>）</w:t>
      </w:r>
      <w:r>
        <w:rPr>
          <w:rFonts w:hint="eastAsia" w:ascii="宋体" w:hAnsi="宋体" w:eastAsia="宋体" w:cs="宋体"/>
          <w:b w:val="0"/>
          <w:color w:val="auto"/>
          <w:kern w:val="0"/>
          <w:sz w:val="24"/>
        </w:rPr>
        <w:t>各二份。</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4.2.3 如货物为裸装货物，乙方应选择适合的承运方案及承运人，应充分保证货物的安全性及防破坏性能。相应的装箱单据由乙方直接EMS邮寄到甲方现场项目经理部。</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4.2.4乙方应在每一合同设备的外包装上做牢固的标注，标注的内容包括：到货地点、联系人、联系电话，设备名称、型号、总长度、重量以及图示滚动方向、 “小心轻放”等相应的文字。</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4.3保 险</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4.3.1乙方应在发运前，按货物价值的1</w:t>
      </w:r>
      <w:r>
        <w:rPr>
          <w:rFonts w:hint="eastAsia" w:ascii="宋体" w:hAnsi="宋体" w:eastAsia="宋体" w:cs="宋体"/>
          <w:b w:val="0"/>
          <w:color w:val="auto"/>
          <w:kern w:val="0"/>
          <w:sz w:val="24"/>
          <w:lang w:val="en-US" w:eastAsia="zh-CN"/>
        </w:rPr>
        <w:t>00</w:t>
      </w:r>
      <w:r>
        <w:rPr>
          <w:rFonts w:hint="eastAsia" w:ascii="宋体" w:hAnsi="宋体" w:eastAsia="宋体" w:cs="宋体"/>
          <w:b w:val="0"/>
          <w:color w:val="auto"/>
          <w:kern w:val="0"/>
          <w:sz w:val="24"/>
        </w:rPr>
        <w:t>%对货物投保运输一切险。</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4.3.2 如合同项下货物在运输过程中出险（丢失或损坏），乙方应在12小时内口头通知甲方，24小时内书面通知甲方。同时，乙方应尽快安排向承保人申请理赔事宜。乙方应根据4.1.3条款承担延迟交货的责任，同时应承担赔偿因延迟交货而导致甲方所产生的一切损失的责任。</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4.3.3 如货物破损轻微，且乙方确保在自发现破损之日起一周内对出险货物恢复至合同要求状态，且经业主及监理（若有）认可后，甲方同意接收该批货物。</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4.3.4 如出险货物出现非4.3.3情况，乙方必须对此批货物进行重新备货，具体交货期双方协商决定。</w:t>
      </w:r>
    </w:p>
    <w:p>
      <w:pPr>
        <w:tabs>
          <w:tab w:val="left" w:pos="2880"/>
          <w:tab w:val="left" w:pos="7020"/>
        </w:tabs>
        <w:adjustRightInd w:val="0"/>
        <w:snapToGrid w:val="0"/>
        <w:spacing w:line="360" w:lineRule="auto"/>
        <w:ind w:right="178" w:rightChars="85" w:firstLine="482" w:firstLineChars="200"/>
        <w:rPr>
          <w:rFonts w:hint="eastAsia" w:ascii="宋体" w:hAnsi="宋体" w:eastAsia="宋体" w:cs="宋体"/>
          <w:b/>
          <w:color w:val="auto"/>
          <w:sz w:val="24"/>
          <w:szCs w:val="24"/>
        </w:rPr>
      </w:pPr>
      <w:bookmarkStart w:id="683" w:name="_Toc513647852"/>
      <w:r>
        <w:rPr>
          <w:rFonts w:hint="eastAsia" w:ascii="宋体" w:hAnsi="宋体" w:eastAsia="宋体" w:cs="宋体"/>
          <w:b/>
          <w:color w:val="auto"/>
          <w:sz w:val="24"/>
          <w:szCs w:val="24"/>
        </w:rPr>
        <w:t>第五章 质量保证和检验</w:t>
      </w:r>
      <w:bookmarkEnd w:id="683"/>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szCs w:val="24"/>
        </w:rPr>
      </w:pPr>
      <w:r>
        <w:rPr>
          <w:rFonts w:hint="eastAsia" w:ascii="宋体" w:hAnsi="宋体" w:eastAsia="宋体" w:cs="宋体"/>
          <w:b w:val="0"/>
          <w:color w:val="auto"/>
          <w:kern w:val="0"/>
          <w:sz w:val="24"/>
          <w:szCs w:val="24"/>
        </w:rPr>
        <w:t>5.1质量保证</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szCs w:val="24"/>
        </w:rPr>
      </w:pPr>
      <w:r>
        <w:rPr>
          <w:rFonts w:hint="eastAsia" w:ascii="宋体" w:hAnsi="宋体" w:eastAsia="宋体" w:cs="宋体"/>
          <w:b w:val="0"/>
          <w:color w:val="auto"/>
          <w:kern w:val="0"/>
          <w:sz w:val="24"/>
          <w:szCs w:val="24"/>
        </w:rPr>
        <w:t>5.1.1 质量保证：乙方提供的产品和安装服务应满足</w:t>
      </w:r>
      <w:r>
        <w:rPr>
          <w:rFonts w:hint="eastAsia" w:ascii="宋体" w:hAnsi="宋体" w:eastAsia="宋体" w:cs="宋体"/>
          <w:b w:val="0"/>
          <w:color w:val="auto"/>
          <w:kern w:val="0"/>
          <w:sz w:val="24"/>
          <w:szCs w:val="24"/>
          <w:u w:val="single"/>
          <w:lang w:val="en-US" w:eastAsia="zh-CN"/>
        </w:rPr>
        <w:t>XXX</w:t>
      </w:r>
      <w:r>
        <w:rPr>
          <w:rFonts w:hint="eastAsia" w:ascii="宋体" w:hAnsi="宋体" w:eastAsia="宋体" w:cs="宋体"/>
          <w:b w:val="0"/>
          <w:color w:val="auto"/>
          <w:kern w:val="0"/>
          <w:sz w:val="24"/>
          <w:szCs w:val="24"/>
        </w:rPr>
        <w:t>项目招标文件及业主的要求。乙方保证所提供的货物由原厂商生产且全新未曾用过</w:t>
      </w:r>
      <w:r>
        <w:rPr>
          <w:rFonts w:hint="eastAsia" w:ascii="宋体" w:hAnsi="宋体" w:eastAsia="宋体" w:cs="宋体"/>
          <w:b w:val="0"/>
          <w:color w:val="auto"/>
          <w:kern w:val="0"/>
          <w:sz w:val="24"/>
          <w:szCs w:val="24"/>
          <w:lang w:eastAsia="zh-CN"/>
        </w:rPr>
        <w:t>，</w:t>
      </w:r>
      <w:r>
        <w:rPr>
          <w:rFonts w:hint="eastAsia" w:ascii="宋体" w:hAnsi="宋体" w:eastAsia="宋体" w:cs="宋体"/>
          <w:b w:val="0"/>
          <w:color w:val="auto"/>
          <w:kern w:val="0"/>
          <w:sz w:val="24"/>
          <w:szCs w:val="24"/>
        </w:rPr>
        <w:t>禁止提供二次组装和翻新设备，并完全符合国家技术质量规范、行业标准、环保要求及本合同规定的质量、规格及参数和技术规范等要求</w:t>
      </w:r>
      <w:r>
        <w:rPr>
          <w:rFonts w:hint="eastAsia" w:ascii="宋体" w:hAnsi="宋体" w:eastAsia="宋体" w:cs="宋体"/>
          <w:b w:val="0"/>
          <w:color w:val="auto"/>
          <w:kern w:val="0"/>
          <w:sz w:val="24"/>
          <w:szCs w:val="24"/>
          <w:lang w:eastAsia="zh-CN"/>
        </w:rPr>
        <w:t>，质量验收不限于以上标准，其中未包括的内容，执行现行的适用于该物资的国家和行业最高标准</w:t>
      </w:r>
      <w:r>
        <w:rPr>
          <w:rFonts w:hint="eastAsia" w:ascii="宋体" w:hAnsi="宋体" w:eastAsia="宋体" w:cs="宋体"/>
          <w:b w:val="0"/>
          <w:color w:val="auto"/>
          <w:kern w:val="0"/>
          <w:sz w:val="24"/>
          <w:szCs w:val="24"/>
        </w:rPr>
        <w:t>。产品的出厂时间距本合同生效时间不能超过半年。</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szCs w:val="24"/>
        </w:rPr>
      </w:pPr>
      <w:r>
        <w:rPr>
          <w:rFonts w:hint="eastAsia" w:ascii="宋体" w:hAnsi="宋体" w:eastAsia="宋体" w:cs="宋体"/>
          <w:b w:val="0"/>
          <w:color w:val="auto"/>
          <w:kern w:val="0"/>
          <w:sz w:val="24"/>
          <w:szCs w:val="24"/>
        </w:rPr>
        <w:t>5.1.2权利瑕疵担保：乙方保证其提供的本合同项下任一部分货物及服务不侵犯第三方权益（包括但不限于所有权、使用权以及专利权、商标权、著作权、工业设计权或其他知识产权）。</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szCs w:val="24"/>
        </w:rPr>
      </w:pPr>
      <w:r>
        <w:rPr>
          <w:rFonts w:hint="eastAsia" w:ascii="宋体" w:hAnsi="宋体" w:eastAsia="宋体" w:cs="宋体"/>
          <w:b w:val="0"/>
          <w:color w:val="auto"/>
          <w:kern w:val="0"/>
          <w:sz w:val="24"/>
          <w:szCs w:val="24"/>
        </w:rPr>
        <w:t>5.1.3 缺陷修复：</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szCs w:val="24"/>
        </w:rPr>
      </w:pPr>
      <w:r>
        <w:rPr>
          <w:rFonts w:hint="eastAsia" w:ascii="宋体" w:hAnsi="宋体" w:eastAsia="宋体" w:cs="宋体"/>
          <w:b w:val="0"/>
          <w:color w:val="auto"/>
          <w:kern w:val="0"/>
          <w:sz w:val="24"/>
          <w:szCs w:val="24"/>
        </w:rPr>
        <w:t>（1）质量保修期内，甲方有权要求乙方安排两次例行巡检，巡检时间双方协商确定。巡检应由项目巡检人形成巡检报告。</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szCs w:val="24"/>
        </w:rPr>
      </w:pPr>
      <w:r>
        <w:rPr>
          <w:rFonts w:hint="eastAsia" w:ascii="宋体" w:hAnsi="宋体" w:eastAsia="宋体" w:cs="宋体"/>
          <w:b w:val="0"/>
          <w:color w:val="auto"/>
          <w:kern w:val="0"/>
          <w:sz w:val="24"/>
          <w:szCs w:val="24"/>
        </w:rPr>
        <w:t>（2）乙方提供的设备，安装完成三个月内出现质量问题的，甲方有权要求乙方负责免费更换，并且乙方需在接到甲方通知后一周内完成更换事宜。</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szCs w:val="24"/>
        </w:rPr>
      </w:pPr>
      <w:r>
        <w:rPr>
          <w:rFonts w:hint="eastAsia" w:ascii="宋体" w:hAnsi="宋体" w:eastAsia="宋体" w:cs="宋体"/>
          <w:b w:val="0"/>
          <w:color w:val="auto"/>
          <w:kern w:val="0"/>
          <w:sz w:val="24"/>
          <w:szCs w:val="24"/>
        </w:rPr>
        <w:t>（3）乙方提供的设备，安装完成超过三个月后，在质量保修期内发生故障的，若由设备本身质量问题引起，甲方有权要求乙方在接到通知24小时内提供电话支持排查故障，若不能及时修复故障设备，乙方须在接到故障报告后72小时内到达现场服务，同时免费提供替代设备以保证系统的正常运行。如需返厂维修，乙方承担返修设备发货往返费用。</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szCs w:val="24"/>
        </w:rPr>
      </w:pPr>
      <w:r>
        <w:rPr>
          <w:rFonts w:hint="eastAsia" w:ascii="宋体" w:hAnsi="宋体" w:eastAsia="宋体" w:cs="宋体"/>
          <w:b w:val="0"/>
          <w:color w:val="auto"/>
          <w:kern w:val="0"/>
          <w:sz w:val="24"/>
          <w:szCs w:val="24"/>
        </w:rPr>
        <w:t>（4）乙方提供的设备在质量保修期内发生故障的，若由非质量问题的外界因素引起（雷击、碰撞等），甲方有权要求乙方提供维修服务，维修费用双方协商。故障设备返修时间超过一周的，甲方有权要求乙方负责提供免费备件。</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szCs w:val="24"/>
          <w:highlight w:val="yellow"/>
        </w:rPr>
      </w:pPr>
      <w:r>
        <w:rPr>
          <w:rFonts w:hint="eastAsia" w:ascii="宋体" w:hAnsi="宋体" w:eastAsia="宋体" w:cs="宋体"/>
          <w:b w:val="0"/>
          <w:color w:val="auto"/>
          <w:kern w:val="0"/>
          <w:sz w:val="24"/>
          <w:szCs w:val="24"/>
        </w:rPr>
        <w:t>（5）同一设备出现故障的次数达到</w:t>
      </w:r>
      <w:r>
        <w:rPr>
          <w:rFonts w:hint="eastAsia" w:ascii="宋体" w:hAnsi="宋体" w:eastAsia="宋体" w:cs="宋体"/>
          <w:b w:val="0"/>
          <w:color w:val="auto"/>
          <w:kern w:val="0"/>
          <w:sz w:val="24"/>
          <w:szCs w:val="24"/>
          <w:u w:val="single"/>
          <w:lang w:val="en-US" w:eastAsia="zh-CN"/>
        </w:rPr>
        <w:t>两</w:t>
      </w:r>
      <w:r>
        <w:rPr>
          <w:rFonts w:hint="eastAsia" w:ascii="宋体" w:hAnsi="宋体" w:eastAsia="宋体" w:cs="宋体"/>
          <w:b w:val="0"/>
          <w:color w:val="auto"/>
          <w:kern w:val="0"/>
          <w:sz w:val="24"/>
          <w:szCs w:val="24"/>
        </w:rPr>
        <w:t>次的，甲方有权要求由乙方安排技术人员到现场进行全面检查，同一部件出现故障次数达到</w:t>
      </w:r>
      <w:r>
        <w:rPr>
          <w:rFonts w:hint="eastAsia" w:ascii="宋体" w:hAnsi="宋体" w:eastAsia="宋体" w:cs="宋体"/>
          <w:b w:val="0"/>
          <w:color w:val="auto"/>
          <w:kern w:val="0"/>
          <w:sz w:val="24"/>
          <w:szCs w:val="24"/>
          <w:lang w:val="en-US" w:eastAsia="zh-CN"/>
        </w:rPr>
        <w:t>两</w:t>
      </w:r>
      <w:r>
        <w:rPr>
          <w:rFonts w:hint="eastAsia" w:ascii="宋体" w:hAnsi="宋体" w:eastAsia="宋体" w:cs="宋体"/>
          <w:b w:val="0"/>
          <w:color w:val="auto"/>
          <w:kern w:val="0"/>
          <w:sz w:val="24"/>
          <w:szCs w:val="24"/>
        </w:rPr>
        <w:t>次的，甲方有权要求乙方提供免费部件进行更换。</w:t>
      </w:r>
      <w:r>
        <w:rPr>
          <w:rFonts w:hint="eastAsia" w:ascii="宋体" w:hAnsi="宋体" w:eastAsia="宋体" w:cs="宋体"/>
          <w:b w:val="0"/>
          <w:color w:val="auto"/>
          <w:kern w:val="0"/>
          <w:sz w:val="24"/>
          <w:szCs w:val="24"/>
          <w:lang w:val="en-US" w:eastAsia="zh-CN"/>
        </w:rPr>
        <w:t>乙方拒不履行相应义务的应按合同第七章规定承担违约责任</w:t>
      </w:r>
      <w:r>
        <w:rPr>
          <w:rFonts w:hint="eastAsia" w:ascii="宋体" w:hAnsi="宋体" w:eastAsia="宋体" w:cs="宋体"/>
          <w:b w:val="0"/>
          <w:color w:val="auto"/>
          <w:kern w:val="0"/>
          <w:sz w:val="24"/>
          <w:szCs w:val="24"/>
          <w:highlight w:val="none"/>
        </w:rPr>
        <w:t>。</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szCs w:val="24"/>
        </w:rPr>
      </w:pPr>
      <w:r>
        <w:rPr>
          <w:rFonts w:hint="eastAsia" w:ascii="宋体" w:hAnsi="宋体" w:eastAsia="宋体" w:cs="宋体"/>
          <w:b w:val="0"/>
          <w:color w:val="auto"/>
          <w:kern w:val="0"/>
          <w:sz w:val="24"/>
          <w:szCs w:val="24"/>
        </w:rPr>
        <w:t>（6）若因乙方原因不能及时响应，可委托甲方代为维修维护，甲方有权要求乙方支付甲方因维护发生的的费用。</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szCs w:val="24"/>
        </w:rPr>
      </w:pPr>
      <w:r>
        <w:rPr>
          <w:rFonts w:hint="eastAsia" w:ascii="宋体" w:hAnsi="宋体" w:eastAsia="宋体" w:cs="宋体"/>
          <w:b w:val="0"/>
          <w:color w:val="auto"/>
          <w:kern w:val="0"/>
          <w:sz w:val="24"/>
          <w:szCs w:val="24"/>
        </w:rPr>
        <w:t>（7）甲方有权要求乙方承担因乙方所供设备质量问题造成的系统安装、调试、试运行等工程进度拖延所发生的一切费用。</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szCs w:val="24"/>
        </w:rPr>
      </w:pPr>
      <w:r>
        <w:rPr>
          <w:rFonts w:hint="eastAsia" w:ascii="宋体" w:hAnsi="宋体" w:eastAsia="宋体" w:cs="宋体"/>
          <w:b w:val="0"/>
          <w:color w:val="auto"/>
          <w:kern w:val="0"/>
          <w:sz w:val="24"/>
          <w:szCs w:val="24"/>
        </w:rPr>
        <w:t>5.1.</w:t>
      </w:r>
      <w:r>
        <w:rPr>
          <w:rFonts w:hint="eastAsia" w:ascii="宋体" w:hAnsi="宋体" w:eastAsia="宋体" w:cs="宋体"/>
          <w:b w:val="0"/>
          <w:color w:val="auto"/>
          <w:kern w:val="0"/>
          <w:sz w:val="24"/>
          <w:szCs w:val="24"/>
          <w:lang w:eastAsia="zh-CN"/>
        </w:rPr>
        <w:t>4</w:t>
      </w:r>
      <w:r>
        <w:rPr>
          <w:rFonts w:hint="eastAsia" w:ascii="宋体" w:hAnsi="宋体" w:eastAsia="宋体" w:cs="宋体"/>
          <w:b w:val="0"/>
          <w:color w:val="auto"/>
          <w:kern w:val="0"/>
          <w:sz w:val="24"/>
          <w:szCs w:val="24"/>
        </w:rPr>
        <w:t xml:space="preserve"> 技术要求：</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szCs w:val="24"/>
        </w:rPr>
      </w:pPr>
      <w:r>
        <w:rPr>
          <w:rFonts w:hint="eastAsia" w:ascii="宋体" w:hAnsi="宋体" w:eastAsia="宋体" w:cs="宋体"/>
          <w:b w:val="0"/>
          <w:color w:val="auto"/>
          <w:kern w:val="0"/>
          <w:sz w:val="24"/>
          <w:szCs w:val="24"/>
        </w:rPr>
        <w:t>参见合同附件二</w:t>
      </w:r>
      <w:r>
        <w:rPr>
          <w:rFonts w:hint="eastAsia" w:ascii="宋体" w:hAnsi="宋体" w:eastAsia="宋体" w:cs="宋体"/>
          <w:b w:val="0"/>
          <w:color w:val="auto"/>
          <w:kern w:val="0"/>
          <w:sz w:val="24"/>
          <w:szCs w:val="24"/>
          <w:lang w:eastAsia="zh-CN"/>
        </w:rPr>
        <w:t>，</w:t>
      </w:r>
      <w:r>
        <w:rPr>
          <w:rFonts w:hint="eastAsia" w:ascii="宋体" w:hAnsi="宋体" w:eastAsia="宋体" w:cs="宋体"/>
          <w:b w:val="0"/>
          <w:color w:val="auto"/>
          <w:kern w:val="0"/>
          <w:sz w:val="24"/>
          <w:szCs w:val="24"/>
        </w:rPr>
        <w:t>生产图纸需由甲方项目部工程师签字确认。</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5.2出厂检验</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5.2.1出厂检验：在设备发货前，乙方应在业主及甲方代表的共同参加的情况下对该设备的质量、规格、性能和数量等进行检验。出厂测试完成后，乙方应提供设备出厂测试记录，送交甲方同意后，设备才能出厂，并出具质量证明书。</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5.2.2如甲方书面通知乙方，业主或监理代表不参加出厂检验，则由乙方自行按照相应标准进行出厂检验，并将正式出厂检验报告送交甲方。</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5.2.3责任免除：任何形式的出厂检验不能免除乙方在设备质量方面的合同责任。</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5.2.4 乙方应承担甲方、业主和监理等人参加出厂检验所发生的一切费用（包括食宿，不包含来回机票）。</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5.3到货检验</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5.3.1 到货检验：设备运抵甲方指定交货地点后，将由业主、项目监理、甲方和乙方共同派代表进行设备的到货检验，验收合格后由甲方及项目监理签署相应的到货证明；到货检验的内容，发货前由甲方项目经理通知乙方。开箱检验不合格的，乙方必须无条件接受退换货并承担甲方全部损失；如需退换货，乙方必须于5个日历日免费替换，并将合格的同型号设备先行运至本合同指定的交货地点，由此发生的一切费用应由乙方自行承担。甲方在到货检验时需通知乙方，乙方未派代表参与现场的到货检验视为乙方已认可检验结果。</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5.3.2 拒绝接收：乙方提供的设备因不符合5.1.1条规定的质量标准，导致本合同的目的不能实现的，甲方可以拒绝接受设备或者解除合同。甲方拒绝接受设备或解除合同的，设备毁损、灭失的风险由乙方承担，乙方需将全部货物拉回并自行承担对甲方造成的一切损失（包括直接和间接费用）。</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5.4设备安装、调试验收</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5.4.1由乙方负责安装调试的，乙方应指派专业工程师负责本合同设备的安装和调试工作，并且负责该工程师在安装过程中的安全问题。乙方提供本合同设备安装的必备随机配件，施工车辆。</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5.4.2 由乙方负责指导安装，设备调试的，乙方应指派专业工程师对本合同设备的安装过程进行电话技术支持，并进行设备指导调试。</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5.4.3甲方负责组织安排本合同设备的安装调试时间，并提前通知乙方，乙方需按照甲方的安排进行。</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5.4.4乙方保证设备正常运转，满足合同规定的验收基本要求，是否合格以</w:t>
      </w:r>
      <w:r>
        <w:rPr>
          <w:rFonts w:hint="eastAsia" w:ascii="宋体" w:hAnsi="宋体" w:eastAsia="宋体" w:cs="宋体"/>
          <w:b w:val="0"/>
          <w:color w:val="auto"/>
          <w:kern w:val="0"/>
          <w:sz w:val="24"/>
          <w:lang w:val="en-US" w:eastAsia="zh-CN"/>
        </w:rPr>
        <w:t>甲方或</w:t>
      </w:r>
      <w:r>
        <w:rPr>
          <w:rFonts w:hint="eastAsia" w:ascii="宋体" w:hAnsi="宋体" w:eastAsia="宋体" w:cs="宋体"/>
          <w:b w:val="0"/>
          <w:color w:val="auto"/>
          <w:kern w:val="0"/>
          <w:sz w:val="24"/>
        </w:rPr>
        <w:t>监理</w:t>
      </w:r>
      <w:r>
        <w:rPr>
          <w:rFonts w:hint="eastAsia" w:ascii="宋体" w:hAnsi="宋体" w:eastAsia="宋体" w:cs="宋体"/>
          <w:b w:val="0"/>
          <w:color w:val="auto"/>
          <w:kern w:val="0"/>
          <w:sz w:val="24"/>
          <w:lang w:val="en-US" w:eastAsia="zh-CN"/>
        </w:rPr>
        <w:t>方</w:t>
      </w:r>
      <w:r>
        <w:rPr>
          <w:rFonts w:hint="eastAsia" w:ascii="宋体" w:hAnsi="宋体" w:eastAsia="宋体" w:cs="宋体"/>
          <w:b w:val="0"/>
          <w:color w:val="auto"/>
          <w:kern w:val="0"/>
          <w:sz w:val="24"/>
        </w:rPr>
        <w:t>验收的书面意见为准。</w:t>
      </w:r>
    </w:p>
    <w:p>
      <w:pPr>
        <w:tabs>
          <w:tab w:val="left" w:pos="2880"/>
          <w:tab w:val="left" w:pos="7020"/>
        </w:tabs>
        <w:adjustRightInd w:val="0"/>
        <w:snapToGrid w:val="0"/>
        <w:spacing w:line="360" w:lineRule="auto"/>
        <w:ind w:right="178" w:rightChars="85" w:firstLine="482" w:firstLineChars="200"/>
        <w:rPr>
          <w:rFonts w:hint="eastAsia" w:ascii="宋体" w:hAnsi="宋体" w:eastAsia="宋体" w:cs="宋体"/>
          <w:b/>
          <w:color w:val="auto"/>
          <w:sz w:val="24"/>
        </w:rPr>
      </w:pPr>
      <w:bookmarkStart w:id="684" w:name="_Toc513647857"/>
      <w:r>
        <w:rPr>
          <w:rFonts w:hint="eastAsia" w:ascii="宋体" w:hAnsi="宋体" w:eastAsia="宋体" w:cs="宋体"/>
          <w:b/>
          <w:color w:val="auto"/>
          <w:sz w:val="24"/>
          <w:szCs w:val="24"/>
        </w:rPr>
        <w:t>第六章 技术培训</w:t>
      </w:r>
      <w:bookmarkEnd w:id="684"/>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乙方负责编制提交给最终用户的培训教材及设备维护手册和相应的图纸，同时分别对甲方人员和最终用户进行一次现场培训，以保证设备正常使用及日常维护。内容包括：</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lang w:eastAsia="zh-CN"/>
        </w:rPr>
        <w:t>（</w:t>
      </w:r>
      <w:r>
        <w:rPr>
          <w:rFonts w:hint="eastAsia" w:ascii="宋体" w:hAnsi="宋体" w:eastAsia="宋体" w:cs="宋体"/>
          <w:b w:val="0"/>
          <w:color w:val="auto"/>
          <w:kern w:val="0"/>
          <w:sz w:val="24"/>
        </w:rPr>
        <w:t>1</w:t>
      </w:r>
      <w:r>
        <w:rPr>
          <w:rFonts w:hint="eastAsia" w:ascii="宋体" w:hAnsi="宋体" w:eastAsia="宋体" w:cs="宋体"/>
          <w:b w:val="0"/>
          <w:color w:val="auto"/>
          <w:kern w:val="0"/>
          <w:sz w:val="24"/>
          <w:lang w:eastAsia="zh-CN"/>
        </w:rPr>
        <w:t>）</w:t>
      </w:r>
      <w:r>
        <w:rPr>
          <w:rFonts w:hint="eastAsia" w:ascii="宋体" w:hAnsi="宋体" w:eastAsia="宋体" w:cs="宋体"/>
          <w:b w:val="0"/>
          <w:color w:val="auto"/>
          <w:kern w:val="0"/>
          <w:sz w:val="24"/>
        </w:rPr>
        <w:t>设备的操作和使用</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lang w:eastAsia="zh-CN"/>
        </w:rPr>
        <w:t>（</w:t>
      </w:r>
      <w:r>
        <w:rPr>
          <w:rFonts w:hint="eastAsia" w:ascii="宋体" w:hAnsi="宋体" w:eastAsia="宋体" w:cs="宋体"/>
          <w:b w:val="0"/>
          <w:color w:val="auto"/>
          <w:kern w:val="0"/>
          <w:sz w:val="24"/>
          <w:lang w:val="en-US" w:eastAsia="zh-CN"/>
        </w:rPr>
        <w:t>2</w:t>
      </w:r>
      <w:r>
        <w:rPr>
          <w:rFonts w:hint="eastAsia" w:ascii="宋体" w:hAnsi="宋体" w:eastAsia="宋体" w:cs="宋体"/>
          <w:b w:val="0"/>
          <w:color w:val="auto"/>
          <w:kern w:val="0"/>
          <w:sz w:val="24"/>
          <w:lang w:eastAsia="zh-CN"/>
        </w:rPr>
        <w:t>）</w:t>
      </w:r>
      <w:r>
        <w:rPr>
          <w:rFonts w:hint="eastAsia" w:ascii="宋体" w:hAnsi="宋体" w:eastAsia="宋体" w:cs="宋体"/>
          <w:b w:val="0"/>
          <w:color w:val="auto"/>
          <w:kern w:val="0"/>
          <w:sz w:val="24"/>
        </w:rPr>
        <w:t>常见故障的判断和排除</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lang w:eastAsia="zh-CN"/>
        </w:rPr>
        <w:t>（</w:t>
      </w:r>
      <w:r>
        <w:rPr>
          <w:rFonts w:hint="eastAsia" w:ascii="宋体" w:hAnsi="宋体" w:eastAsia="宋体" w:cs="宋体"/>
          <w:b w:val="0"/>
          <w:color w:val="auto"/>
          <w:kern w:val="0"/>
          <w:sz w:val="24"/>
          <w:lang w:val="en-US" w:eastAsia="zh-CN"/>
        </w:rPr>
        <w:t>3</w:t>
      </w:r>
      <w:r>
        <w:rPr>
          <w:rFonts w:hint="eastAsia" w:ascii="宋体" w:hAnsi="宋体" w:eastAsia="宋体" w:cs="宋体"/>
          <w:b w:val="0"/>
          <w:color w:val="auto"/>
          <w:kern w:val="0"/>
          <w:sz w:val="24"/>
          <w:lang w:eastAsia="zh-CN"/>
        </w:rPr>
        <w:t>）</w:t>
      </w:r>
      <w:r>
        <w:rPr>
          <w:rFonts w:hint="eastAsia" w:ascii="宋体" w:hAnsi="宋体" w:eastAsia="宋体" w:cs="宋体"/>
          <w:b w:val="0"/>
          <w:color w:val="auto"/>
          <w:kern w:val="0"/>
          <w:sz w:val="24"/>
        </w:rPr>
        <w:t>设备的连接和工作原理</w:t>
      </w:r>
    </w:p>
    <w:p>
      <w:pPr>
        <w:tabs>
          <w:tab w:val="left" w:pos="2880"/>
          <w:tab w:val="left" w:pos="7020"/>
        </w:tabs>
        <w:adjustRightInd w:val="0"/>
        <w:snapToGrid w:val="0"/>
        <w:spacing w:line="360" w:lineRule="auto"/>
        <w:ind w:right="178" w:rightChars="85" w:firstLine="482" w:firstLineChars="200"/>
        <w:rPr>
          <w:rFonts w:hint="eastAsia" w:ascii="宋体" w:hAnsi="宋体" w:eastAsia="宋体" w:cs="宋体"/>
          <w:b/>
          <w:color w:val="auto"/>
          <w:sz w:val="24"/>
          <w:szCs w:val="24"/>
        </w:rPr>
      </w:pPr>
      <w:bookmarkStart w:id="685" w:name="_Toc513647858"/>
      <w:r>
        <w:rPr>
          <w:rFonts w:hint="eastAsia" w:ascii="宋体" w:hAnsi="宋体" w:eastAsia="宋体" w:cs="宋体"/>
          <w:b/>
          <w:color w:val="auto"/>
          <w:sz w:val="24"/>
          <w:szCs w:val="24"/>
        </w:rPr>
        <w:t>第七章 违约责任及合同解除</w:t>
      </w:r>
      <w:bookmarkEnd w:id="685"/>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7.1 违约责任约定</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本合同签订后，双方均应履行本合同规定的全部条款，任何一方违反其于本合同项下的义务、承诺或保证，即构成违约；违约方应按照本合同约定向守约方支付违约金，违约金不足以补偿守约方损失的，违约方应补足守约方遭受的全部损失。违约行为造成的损失应包括但不限于因违约行为造成的直接损失、任何可预期的间接损失以及守约方为挽回损失而支付的律师费、诉讼费等其他费用。</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7.2 甲方违约</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甲方未能按照合同约定履行其他义务的。</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7.3乙方违约</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(1)本协议第4.1.3条项下交货延迟的违约责任，如延迟【15】个日历日乙方仍未交货的，甲方有权解除合同；</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(2)本协议第5.3.2条项下乙方产品不符合质量标准的违约责任，甲方有权解除本合同；</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(3)因乙方产品任何形式的质量问题导致本工程拖期或遭到第三方索赔，而给甲方造成损失的，甲方有权解除本合同，由乙方承担全部赔偿责任；</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(4)因乙方提供的产品侵犯第三方权益而引起任何由第三人提起的仲裁或诉讼，则乙方应承担一切法律责任，并承担甲方为取得合法所有权、使用权所支付的全部费用，并赔偿甲方因此遭受的全部损失</w:t>
      </w:r>
      <w:r>
        <w:rPr>
          <w:rFonts w:hint="eastAsia" w:ascii="宋体" w:hAnsi="宋体" w:eastAsia="宋体" w:cs="宋体"/>
          <w:b w:val="0"/>
          <w:color w:val="auto"/>
          <w:kern w:val="0"/>
          <w:sz w:val="24"/>
          <w:lang w:eastAsia="zh-CN"/>
        </w:rPr>
        <w:t>，</w:t>
      </w:r>
      <w:r>
        <w:rPr>
          <w:rFonts w:hint="eastAsia" w:ascii="宋体" w:hAnsi="宋体" w:eastAsia="宋体" w:cs="宋体"/>
          <w:b w:val="0"/>
          <w:color w:val="auto"/>
          <w:kern w:val="0"/>
          <w:sz w:val="24"/>
          <w:lang w:val="en-US" w:eastAsia="zh-CN"/>
        </w:rPr>
        <w:t>同时</w:t>
      </w:r>
      <w:r>
        <w:rPr>
          <w:rFonts w:hint="eastAsia" w:ascii="宋体" w:hAnsi="宋体" w:eastAsia="宋体" w:cs="宋体"/>
          <w:b w:val="0"/>
          <w:color w:val="auto"/>
          <w:kern w:val="0"/>
          <w:sz w:val="24"/>
        </w:rPr>
        <w:t>甲方有权解除本合同；</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(5)乙方在缺陷责任期及质量保修期内，未能在合理期限对工程缺陷进行修复，或拒绝按甲方要求进行修复的，甲方有权自行修复或委托第三方修复，所需费用由乙方承担</w:t>
      </w:r>
      <w:r>
        <w:rPr>
          <w:rFonts w:hint="eastAsia" w:ascii="宋体" w:hAnsi="宋体" w:eastAsia="宋体" w:cs="宋体"/>
          <w:b w:val="0"/>
          <w:color w:val="auto"/>
          <w:kern w:val="0"/>
          <w:sz w:val="24"/>
          <w:lang w:eastAsia="zh-CN"/>
        </w:rPr>
        <w:t>，</w:t>
      </w:r>
      <w:r>
        <w:rPr>
          <w:rFonts w:hint="eastAsia" w:ascii="宋体" w:hAnsi="宋体" w:eastAsia="宋体" w:cs="宋体"/>
          <w:b w:val="0"/>
          <w:color w:val="auto"/>
          <w:kern w:val="0"/>
          <w:sz w:val="24"/>
        </w:rPr>
        <w:t>甲方有权解除本合同；</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(6)乙方明确表示或者以其行为表明不履行本合同主要义务的，甲方有权解除本合同并要求乙方支付合同价款总额30%的违约金，违约金不足以补偿甲方损失的，乙方应足额赔偿甲方遭受的损失；</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(7)因乙方违约行为导致甲方须按主合同约定承担违约或赔偿责任，由乙方承担前述主合同约定的违约责任或赔偿责任；</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 xml:space="preserve">(8)乙方未能按照本合同约定履行其他义务的。 </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7.4合同解除</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如发生以下任一情形本合同可以解除：</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(1)双方协商一致可以书面方式提前解除本合同；</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(2)因不可抗力致使本合同目的无法实现的，双方均可以书面方式解除本合同，互不承担违约责任；</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(3)甲方行使本合同第7.3条项下的合同解除权。</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7.5合同解除的效力：</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(1)第七条（违约责任及合同解除）、第八条（保密条款）、第九条（争议及解决）在本合同解除后继续有效；</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(2)违约方于本合同解除前违反本合同而应承担的违约责任应当继续有效，本合同解除不应被视为守约方对该等债务或可能的救济措施的弃权、豁免。</w:t>
      </w:r>
    </w:p>
    <w:p>
      <w:pPr>
        <w:tabs>
          <w:tab w:val="left" w:pos="2880"/>
          <w:tab w:val="left" w:pos="7020"/>
        </w:tabs>
        <w:adjustRightInd w:val="0"/>
        <w:snapToGrid w:val="0"/>
        <w:spacing w:line="360" w:lineRule="auto"/>
        <w:ind w:right="178" w:rightChars="85" w:firstLine="482" w:firstLineChars="200"/>
        <w:rPr>
          <w:rFonts w:hint="eastAsia" w:ascii="宋体" w:hAnsi="宋体" w:eastAsia="宋体" w:cs="宋体"/>
          <w:b/>
          <w:color w:val="auto"/>
          <w:sz w:val="24"/>
          <w:szCs w:val="24"/>
        </w:rPr>
      </w:pPr>
      <w:bookmarkStart w:id="686" w:name="_Toc513647859"/>
      <w:r>
        <w:rPr>
          <w:rFonts w:hint="eastAsia" w:ascii="宋体" w:hAnsi="宋体" w:eastAsia="宋体" w:cs="宋体"/>
          <w:b/>
          <w:color w:val="auto"/>
          <w:sz w:val="24"/>
          <w:szCs w:val="24"/>
        </w:rPr>
        <w:t>第八章 保密条款</w:t>
      </w:r>
      <w:bookmarkEnd w:id="686"/>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任何一方对其在本合同磋商、签订、履行过程中知悉的对方的商业秘密、生产经营、知识产权及其他任何方面所有非公开信息及本合同的内容（“保密信息”）进行严格保密。未经保密信息披露方书面同意，接收方不得向任何第三方披露保密信息，但应法律及监管要求披露的除外。</w:t>
      </w:r>
    </w:p>
    <w:p>
      <w:pPr>
        <w:numPr>
          <w:ilvl w:val="0"/>
          <w:numId w:val="4"/>
        </w:numPr>
        <w:tabs>
          <w:tab w:val="left" w:pos="2880"/>
          <w:tab w:val="left" w:pos="7020"/>
        </w:tabs>
        <w:adjustRightInd w:val="0"/>
        <w:snapToGrid w:val="0"/>
        <w:spacing w:line="360" w:lineRule="auto"/>
        <w:ind w:right="178" w:rightChars="85" w:firstLine="482" w:firstLineChars="200"/>
        <w:rPr>
          <w:rFonts w:hint="eastAsia" w:ascii="宋体" w:hAnsi="宋体" w:eastAsia="宋体" w:cs="宋体"/>
          <w:b/>
          <w:color w:val="auto"/>
          <w:sz w:val="24"/>
          <w:szCs w:val="24"/>
        </w:rPr>
      </w:pPr>
      <w:bookmarkStart w:id="687" w:name="_Toc513647860"/>
      <w:r>
        <w:rPr>
          <w:rFonts w:hint="eastAsia" w:ascii="宋体" w:hAnsi="宋体" w:eastAsia="宋体" w:cs="宋体"/>
          <w:b/>
          <w:color w:val="auto"/>
          <w:sz w:val="24"/>
          <w:szCs w:val="24"/>
        </w:rPr>
        <w:t>合同的生效和适用法律</w:t>
      </w:r>
      <w:bookmarkEnd w:id="687"/>
    </w:p>
    <w:p>
      <w:pPr>
        <w:pStyle w:val="10"/>
        <w:numPr>
          <w:ilvl w:val="0"/>
          <w:numId w:val="0"/>
        </w:numPr>
        <w:adjustRightInd w:val="0"/>
        <w:snapToGrid w:val="0"/>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9.1合同生效</w:t>
      </w:r>
    </w:p>
    <w:p>
      <w:pPr>
        <w:pStyle w:val="10"/>
        <w:numPr>
          <w:ilvl w:val="0"/>
          <w:numId w:val="0"/>
        </w:numPr>
        <w:adjustRightInd w:val="0"/>
        <w:snapToGrid w:val="0"/>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9.1.1合同生效：本合同经</w:t>
      </w:r>
      <w:r>
        <w:rPr>
          <w:rFonts w:hint="eastAsia" w:ascii="宋体" w:hAnsi="宋体" w:eastAsia="宋体" w:cs="宋体"/>
          <w:color w:val="auto"/>
          <w:sz w:val="24"/>
          <w:szCs w:val="24"/>
          <w:lang w:val="en-US" w:eastAsia="zh-CN"/>
        </w:rPr>
        <w:t>双方</w:t>
      </w:r>
      <w:r>
        <w:rPr>
          <w:rFonts w:hint="eastAsia" w:ascii="宋体" w:hAnsi="宋体" w:eastAsia="宋体" w:cs="宋体"/>
          <w:color w:val="auto"/>
          <w:sz w:val="24"/>
          <w:szCs w:val="24"/>
        </w:rPr>
        <w:t>盖章后生效，至合同缺陷责任期及质量保修期届满时终止。</w:t>
      </w:r>
    </w:p>
    <w:p>
      <w:pPr>
        <w:pStyle w:val="10"/>
        <w:numPr>
          <w:ilvl w:val="0"/>
          <w:numId w:val="0"/>
        </w:numPr>
        <w:adjustRightInd w:val="0"/>
        <w:snapToGrid w:val="0"/>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9.2适用法律</w:t>
      </w:r>
    </w:p>
    <w:p>
      <w:pPr>
        <w:pStyle w:val="10"/>
        <w:numPr>
          <w:ilvl w:val="0"/>
          <w:numId w:val="0"/>
        </w:numPr>
        <w:adjustRightInd w:val="0"/>
        <w:snapToGrid w:val="0"/>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9.2.1适用法律：本合同适用中华人民共和国的有关法律。</w:t>
      </w:r>
    </w:p>
    <w:p>
      <w:pPr>
        <w:tabs>
          <w:tab w:val="left" w:pos="2880"/>
          <w:tab w:val="left" w:pos="7020"/>
        </w:tabs>
        <w:adjustRightInd w:val="0"/>
        <w:snapToGrid w:val="0"/>
        <w:spacing w:line="360" w:lineRule="auto"/>
        <w:ind w:right="178" w:rightChars="85" w:firstLine="482" w:firstLineChars="200"/>
        <w:rPr>
          <w:rFonts w:hint="eastAsia" w:ascii="宋体" w:hAnsi="宋体" w:eastAsia="宋体" w:cs="宋体"/>
          <w:b/>
          <w:color w:val="auto"/>
          <w:sz w:val="24"/>
          <w:szCs w:val="24"/>
        </w:rPr>
      </w:pPr>
      <w:bookmarkStart w:id="688" w:name="_Toc513647863"/>
      <w:r>
        <w:rPr>
          <w:rFonts w:hint="eastAsia" w:ascii="宋体" w:hAnsi="宋体" w:eastAsia="宋体" w:cs="宋体"/>
          <w:b/>
          <w:color w:val="auto"/>
          <w:sz w:val="24"/>
          <w:szCs w:val="24"/>
        </w:rPr>
        <w:t>第十章 争议及解决</w:t>
      </w:r>
      <w:bookmarkEnd w:id="688"/>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因本合同引起的或与本合同有关的任何争议，经双方友好协商不能达成一致的，任何一方有权向甲方住所地有管辖权的人民法院提起诉讼。</w:t>
      </w:r>
    </w:p>
    <w:p>
      <w:pPr>
        <w:numPr>
          <w:ilvl w:val="0"/>
          <w:numId w:val="0"/>
        </w:numPr>
        <w:tabs>
          <w:tab w:val="left" w:pos="2880"/>
          <w:tab w:val="left" w:pos="7020"/>
        </w:tabs>
        <w:adjustRightInd w:val="0"/>
        <w:snapToGrid w:val="0"/>
        <w:spacing w:line="360" w:lineRule="auto"/>
        <w:ind w:right="178" w:rightChars="85" w:firstLine="482" w:firstLineChars="200"/>
        <w:rPr>
          <w:rFonts w:hint="eastAsia" w:ascii="宋体" w:hAnsi="宋体" w:eastAsia="宋体" w:cs="宋体"/>
          <w:b/>
          <w:color w:val="auto"/>
          <w:sz w:val="24"/>
        </w:rPr>
      </w:pPr>
      <w:r>
        <w:rPr>
          <w:rFonts w:hint="eastAsia" w:ascii="宋体" w:hAnsi="宋体" w:eastAsia="宋体" w:cs="宋体"/>
          <w:b/>
          <w:color w:val="auto"/>
          <w:sz w:val="24"/>
          <w:lang w:val="en-US" w:eastAsia="zh-CN"/>
        </w:rPr>
        <w:t xml:space="preserve">第十一章 </w:t>
      </w:r>
      <w:r>
        <w:rPr>
          <w:rFonts w:hint="eastAsia" w:ascii="宋体" w:hAnsi="宋体" w:eastAsia="宋体" w:cs="宋体"/>
          <w:b/>
          <w:color w:val="auto"/>
          <w:sz w:val="24"/>
        </w:rPr>
        <w:t>通知与送达</w:t>
      </w:r>
    </w:p>
    <w:p>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11.1</w:t>
      </w:r>
      <w:r>
        <w:rPr>
          <w:rFonts w:hint="eastAsia" w:ascii="宋体" w:hAnsi="宋体" w:eastAsia="宋体" w:cs="宋体"/>
          <w:color w:val="auto"/>
          <w:sz w:val="24"/>
        </w:rPr>
        <w:t>甲方确认其送达地址为：</w:t>
      </w:r>
      <w:r>
        <w:rPr>
          <w:rFonts w:hint="eastAsia" w:ascii="宋体" w:hAnsi="宋体" w:eastAsia="宋体" w:cs="宋体"/>
          <w:color w:val="auto"/>
          <w:sz w:val="24"/>
          <w:u w:val="none"/>
        </w:rPr>
        <w:t>___</w:t>
      </w:r>
      <w:r>
        <w:rPr>
          <w:rFonts w:hint="eastAsia" w:ascii="宋体" w:hAnsi="宋体" w:eastAsia="宋体" w:cs="宋体"/>
          <w:color w:val="auto"/>
          <w:sz w:val="24"/>
          <w:u w:val="none"/>
          <w:lang w:eastAsia="zh-CN"/>
        </w:rPr>
        <w:t>（</w:t>
      </w:r>
      <w:r>
        <w:rPr>
          <w:rFonts w:hint="eastAsia" w:ascii="宋体" w:hAnsi="宋体" w:eastAsia="宋体" w:cs="宋体"/>
          <w:color w:val="auto"/>
          <w:sz w:val="24"/>
          <w:u w:val="none"/>
          <w:lang w:val="en-US" w:eastAsia="zh-CN"/>
        </w:rPr>
        <w:t>首讯公司地址二选一</w:t>
      </w:r>
      <w:r>
        <w:rPr>
          <w:rFonts w:hint="eastAsia" w:ascii="宋体" w:hAnsi="宋体" w:eastAsia="宋体" w:cs="宋体"/>
          <w:color w:val="auto"/>
          <w:sz w:val="24"/>
          <w:u w:val="none"/>
          <w:lang w:eastAsia="zh-CN"/>
        </w:rPr>
        <w:t>）</w:t>
      </w:r>
      <w:r>
        <w:rPr>
          <w:rFonts w:hint="eastAsia" w:ascii="宋体" w:hAnsi="宋体" w:eastAsia="宋体" w:cs="宋体"/>
          <w:color w:val="auto"/>
          <w:sz w:val="24"/>
          <w:u w:val="none"/>
        </w:rPr>
        <w:t>________________</w:t>
      </w:r>
      <w:r>
        <w:rPr>
          <w:rFonts w:hint="eastAsia" w:ascii="宋体" w:hAnsi="宋体" w:eastAsia="宋体" w:cs="宋体"/>
          <w:color w:val="auto"/>
          <w:sz w:val="24"/>
        </w:rPr>
        <w:t>，受送达人为：_________，联系方式为：__________________________。</w:t>
      </w:r>
    </w:p>
    <w:p>
      <w:pPr>
        <w:adjustRightInd w:val="0"/>
        <w:snapToGrid w:val="0"/>
        <w:spacing w:line="360" w:lineRule="auto"/>
        <w:rPr>
          <w:rFonts w:hint="eastAsia" w:ascii="宋体" w:hAnsi="宋体" w:eastAsia="宋体" w:cs="宋体"/>
          <w:color w:val="auto"/>
          <w:sz w:val="24"/>
        </w:rPr>
      </w:pPr>
    </w:p>
    <w:p>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乙方确认其送达地址为：____________________________，受送达人为：_________，联系方式为：__________________________。</w:t>
      </w:r>
    </w:p>
    <w:p>
      <w:pPr>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（若联系地址未填写，则以身份证载明的住址或工商登记的住所地为送达地址）</w:t>
      </w:r>
    </w:p>
    <w:p>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11.2</w:t>
      </w:r>
      <w:r>
        <w:rPr>
          <w:rFonts w:hint="eastAsia" w:ascii="宋体" w:hAnsi="宋体" w:eastAsia="宋体" w:cs="宋体"/>
          <w:color w:val="auto"/>
          <w:sz w:val="24"/>
        </w:rPr>
        <w:t xml:space="preserve">以上送达地址适用范围包括但不限于各类告知书、通知书、工作联系单、协议文件、诉讼或仲裁文书，送达主体可以是合同各方、人民法院、仲裁委员会及各行政机关。                         </w:t>
      </w:r>
    </w:p>
    <w:p>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11.3</w:t>
      </w:r>
      <w:r>
        <w:rPr>
          <w:rFonts w:hint="eastAsia" w:ascii="宋体" w:hAnsi="宋体" w:eastAsia="宋体" w:cs="宋体"/>
          <w:color w:val="auto"/>
          <w:sz w:val="24"/>
        </w:rPr>
        <w:t>送达主体按照上述送达地址进行送达，视为有效送达；采用邮寄送达的，以文书签收之日或退回之日视为送达之日；直接送达的，送达人当场在送达回证上记明情况之日视为送达之日。</w:t>
      </w:r>
    </w:p>
    <w:p>
      <w:pPr>
        <w:tabs>
          <w:tab w:val="left" w:pos="2880"/>
          <w:tab w:val="left" w:pos="7020"/>
        </w:tabs>
        <w:adjustRightInd w:val="0"/>
        <w:snapToGrid w:val="0"/>
        <w:spacing w:line="360" w:lineRule="auto"/>
        <w:ind w:right="0" w:rightChars="0" w:firstLine="480" w:firstLineChars="200"/>
        <w:rPr>
          <w:rFonts w:hint="eastAsia" w:ascii="宋体" w:hAnsi="宋体" w:eastAsia="宋体" w:cs="宋体"/>
          <w:b w:val="0"/>
          <w:color w:val="auto"/>
          <w:kern w:val="0"/>
          <w:sz w:val="24"/>
        </w:rPr>
      </w:pPr>
      <w:r>
        <w:rPr>
          <w:rFonts w:hint="eastAsia" w:ascii="宋体" w:hAnsi="宋体" w:eastAsia="宋体" w:cs="宋体"/>
          <w:color w:val="auto"/>
          <w:sz w:val="24"/>
          <w:lang w:val="en-US" w:eastAsia="zh-CN"/>
        </w:rPr>
        <w:t>11.4</w:t>
      </w:r>
      <w:r>
        <w:rPr>
          <w:rFonts w:hint="eastAsia" w:ascii="宋体" w:hAnsi="宋体" w:eastAsia="宋体" w:cs="宋体"/>
          <w:color w:val="auto"/>
          <w:sz w:val="24"/>
        </w:rPr>
        <w:t>上述送达地址、受送达人、联系方式发生变更的，变更一方应履行通知义务，因当事人送达地址变更后未及时书面告知，导致未能被当事人实际接收的，邮寄送达的，以文书退回之日视为送达之日；直接送达的，送达人当场在送达回证上记明情况之日视为送达之日；履行送达地址变更通知义务的，以变更后的送达地址为有效送达地址。</w:t>
      </w:r>
    </w:p>
    <w:p>
      <w:pPr>
        <w:tabs>
          <w:tab w:val="left" w:pos="2880"/>
          <w:tab w:val="left" w:pos="7020"/>
        </w:tabs>
        <w:adjustRightInd w:val="0"/>
        <w:snapToGrid w:val="0"/>
        <w:spacing w:line="360" w:lineRule="auto"/>
        <w:ind w:right="178" w:rightChars="85" w:firstLine="482" w:firstLineChars="200"/>
        <w:rPr>
          <w:rFonts w:hint="eastAsia" w:ascii="宋体" w:hAnsi="宋体" w:eastAsia="宋体" w:cs="宋体"/>
          <w:b/>
          <w:color w:val="auto"/>
          <w:sz w:val="24"/>
          <w:szCs w:val="24"/>
        </w:rPr>
      </w:pPr>
      <w:bookmarkStart w:id="689" w:name="_Toc513647864"/>
      <w:r>
        <w:rPr>
          <w:rFonts w:hint="eastAsia" w:ascii="宋体" w:hAnsi="宋体" w:eastAsia="宋体" w:cs="宋体"/>
          <w:b/>
          <w:color w:val="auto"/>
          <w:sz w:val="24"/>
          <w:szCs w:val="24"/>
        </w:rPr>
        <w:t>第十</w:t>
      </w: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rPr>
        <w:t>章 其他条款</w:t>
      </w:r>
      <w:bookmarkEnd w:id="689"/>
    </w:p>
    <w:p>
      <w:pPr>
        <w:pStyle w:val="10"/>
        <w:numPr>
          <w:ilvl w:val="0"/>
          <w:numId w:val="0"/>
        </w:numPr>
        <w:adjustRightInd w:val="0"/>
        <w:snapToGrid w:val="0"/>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rPr>
        <w:t>.1合同未尽事宜，或本合同需要变更，由双方进行协商并签订补充合同。本合同与补充合同中如不一致，以补充合同为准。</w:t>
      </w:r>
    </w:p>
    <w:p>
      <w:pPr>
        <w:pStyle w:val="10"/>
        <w:numPr>
          <w:ilvl w:val="0"/>
          <w:numId w:val="0"/>
        </w:numPr>
        <w:adjustRightInd w:val="0"/>
        <w:snapToGrid w:val="0"/>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rPr>
        <w:t>.2本合同正文和附件是不可分割的整体，具有同等法律效力。</w:t>
      </w:r>
    </w:p>
    <w:p>
      <w:pPr>
        <w:pStyle w:val="10"/>
        <w:numPr>
          <w:ilvl w:val="0"/>
          <w:numId w:val="0"/>
        </w:numPr>
        <w:adjustRightInd w:val="0"/>
        <w:snapToGrid w:val="0"/>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rPr>
        <w:t>.3本合同一式</w:t>
      </w:r>
      <w:r>
        <w:rPr>
          <w:rFonts w:hint="eastAsia" w:ascii="宋体" w:hAnsi="宋体" w:eastAsia="宋体" w:cs="宋体"/>
          <w:color w:val="auto"/>
          <w:sz w:val="24"/>
          <w:szCs w:val="24"/>
          <w:lang w:val="en-US" w:eastAsia="zh-CN"/>
        </w:rPr>
        <w:t>X</w:t>
      </w:r>
      <w:r>
        <w:rPr>
          <w:rFonts w:hint="eastAsia" w:ascii="宋体" w:hAnsi="宋体" w:eastAsia="宋体" w:cs="宋体"/>
          <w:color w:val="auto"/>
          <w:sz w:val="24"/>
          <w:szCs w:val="24"/>
        </w:rPr>
        <w:t>份，甲方执肆份，乙方执</w:t>
      </w:r>
      <w:r>
        <w:rPr>
          <w:rFonts w:hint="eastAsia" w:ascii="宋体" w:hAnsi="宋体" w:eastAsia="宋体" w:cs="宋体"/>
          <w:color w:val="auto"/>
          <w:sz w:val="24"/>
          <w:szCs w:val="24"/>
          <w:lang w:val="en-US" w:eastAsia="zh-CN"/>
        </w:rPr>
        <w:t>X</w:t>
      </w:r>
      <w:r>
        <w:rPr>
          <w:rFonts w:hint="eastAsia" w:ascii="宋体" w:hAnsi="宋体" w:eastAsia="宋体" w:cs="宋体"/>
          <w:color w:val="auto"/>
          <w:sz w:val="24"/>
          <w:szCs w:val="24"/>
        </w:rPr>
        <w:t>份。</w:t>
      </w:r>
    </w:p>
    <w:p>
      <w:pPr>
        <w:adjustRightInd w:val="0"/>
        <w:snapToGrid w:val="0"/>
        <w:spacing w:line="360" w:lineRule="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附件一：</w:t>
      </w:r>
      <w:r>
        <w:rPr>
          <w:rFonts w:hint="eastAsia" w:ascii="宋体" w:hAnsi="宋体" w:eastAsia="宋体" w:cs="宋体"/>
          <w:b/>
          <w:bCs/>
          <w:color w:val="auto"/>
          <w:sz w:val="24"/>
          <w:u w:val="none"/>
        </w:rPr>
        <w:t>工程量价款清单</w:t>
      </w:r>
    </w:p>
    <w:p>
      <w:pPr>
        <w:adjustRightInd w:val="0"/>
        <w:snapToGrid w:val="0"/>
        <w:spacing w:line="360" w:lineRule="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附件二：</w:t>
      </w:r>
      <w:bookmarkStart w:id="690" w:name="_Toc508106161"/>
      <w:r>
        <w:rPr>
          <w:rFonts w:hint="eastAsia" w:ascii="宋体" w:hAnsi="宋体" w:eastAsia="宋体" w:cs="宋体"/>
          <w:b/>
          <w:bCs/>
          <w:color w:val="auto"/>
          <w:sz w:val="24"/>
          <w:szCs w:val="24"/>
        </w:rPr>
        <w:t>技术要求</w:t>
      </w:r>
      <w:bookmarkEnd w:id="690"/>
    </w:p>
    <w:p>
      <w:pPr>
        <w:adjustRightInd w:val="0"/>
        <w:snapToGrid w:val="0"/>
        <w:spacing w:line="360" w:lineRule="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附件三：廉政合同</w:t>
      </w:r>
    </w:p>
    <w:p>
      <w:pPr>
        <w:adjustRightInd w:val="0"/>
        <w:snapToGrid w:val="0"/>
        <w:spacing w:line="360" w:lineRule="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附件四：履约担保</w:t>
      </w:r>
    </w:p>
    <w:p>
      <w:pPr>
        <w:adjustRightInd w:val="0"/>
        <w:snapToGrid w:val="0"/>
        <w:spacing w:line="360" w:lineRule="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附件五：诚信合规协议（如有）</w:t>
      </w:r>
    </w:p>
    <w:p>
      <w:pPr>
        <w:pStyle w:val="41"/>
        <w:spacing w:before="0" w:beforeAutospacing="0" w:after="0" w:afterAutospacing="0" w:line="440" w:lineRule="exact"/>
        <w:rPr>
          <w:rFonts w:hint="eastAsia" w:ascii="宋体" w:hAnsi="宋体" w:eastAsia="宋体" w:cs="宋体"/>
          <w:color w:val="auto"/>
          <w:kern w:val="2"/>
          <w:sz w:val="24"/>
          <w:szCs w:val="24"/>
          <w:highlight w:val="none"/>
          <w:lang w:val="en-US" w:eastAsia="zh-CN" w:bidi="ar-SA"/>
        </w:rPr>
      </w:pPr>
    </w:p>
    <w:p>
      <w:pPr>
        <w:pStyle w:val="41"/>
        <w:spacing w:before="0" w:beforeAutospacing="0" w:after="0" w:afterAutospacing="0" w:line="440" w:lineRule="exact"/>
        <w:rPr>
          <w:rFonts w:hint="eastAsia" w:ascii="宋体" w:hAnsi="宋体" w:eastAsia="宋体" w:cs="宋体"/>
          <w:color w:val="auto"/>
          <w:kern w:val="2"/>
          <w:sz w:val="24"/>
          <w:szCs w:val="24"/>
          <w:highlight w:val="none"/>
          <w:lang w:val="en-US" w:eastAsia="zh-CN" w:bidi="ar-SA"/>
        </w:rPr>
      </w:pPr>
    </w:p>
    <w:p>
      <w:pPr>
        <w:pStyle w:val="41"/>
        <w:spacing w:before="0" w:beforeAutospacing="0" w:after="0" w:afterAutospacing="0" w:line="440" w:lineRule="exact"/>
        <w:rPr>
          <w:rFonts w:hint="eastAsia" w:ascii="宋体" w:hAnsi="宋体" w:eastAsia="宋体" w:cs="宋体"/>
          <w:color w:val="auto"/>
          <w:kern w:val="2"/>
          <w:sz w:val="24"/>
          <w:szCs w:val="24"/>
          <w:highlight w:val="none"/>
          <w:lang w:val="en-US" w:eastAsia="zh-CN" w:bidi="ar-SA"/>
        </w:rPr>
      </w:pPr>
    </w:p>
    <w:p>
      <w:pPr>
        <w:pStyle w:val="41"/>
        <w:spacing w:before="0" w:beforeAutospacing="0" w:after="0" w:afterAutospacing="0" w:line="440" w:lineRule="exact"/>
        <w:rPr>
          <w:rFonts w:hint="eastAsia" w:ascii="宋体" w:hAnsi="宋体" w:eastAsia="宋体" w:cs="宋体"/>
          <w:color w:val="auto"/>
          <w:kern w:val="2"/>
          <w:sz w:val="24"/>
          <w:szCs w:val="24"/>
          <w:highlight w:val="none"/>
          <w:lang w:val="en-US" w:eastAsia="zh-CN" w:bidi="ar-SA"/>
        </w:rPr>
      </w:pPr>
    </w:p>
    <w:p>
      <w:pPr>
        <w:pStyle w:val="41"/>
        <w:spacing w:before="0" w:beforeAutospacing="0" w:after="0" w:afterAutospacing="0" w:line="440" w:lineRule="exact"/>
        <w:rPr>
          <w:rFonts w:hint="eastAsia" w:ascii="宋体" w:hAnsi="宋体" w:eastAsia="宋体" w:cs="宋体"/>
          <w:color w:val="auto"/>
          <w:kern w:val="2"/>
          <w:sz w:val="24"/>
          <w:szCs w:val="24"/>
          <w:highlight w:val="none"/>
          <w:lang w:val="en-US" w:eastAsia="zh-CN" w:bidi="ar-SA"/>
        </w:rPr>
      </w:pPr>
    </w:p>
    <w:p>
      <w:pPr>
        <w:pStyle w:val="41"/>
        <w:spacing w:before="0" w:beforeAutospacing="0" w:after="0" w:afterAutospacing="0" w:line="440" w:lineRule="exact"/>
        <w:rPr>
          <w:rFonts w:hint="eastAsia" w:ascii="宋体" w:hAnsi="宋体" w:eastAsia="宋体" w:cs="宋体"/>
          <w:color w:val="auto"/>
          <w:kern w:val="2"/>
          <w:sz w:val="24"/>
          <w:szCs w:val="24"/>
          <w:highlight w:val="none"/>
          <w:lang w:val="en-US" w:eastAsia="zh-CN" w:bidi="ar-SA"/>
        </w:rPr>
      </w:pPr>
    </w:p>
    <w:p>
      <w:pPr>
        <w:pStyle w:val="41"/>
        <w:spacing w:before="0" w:beforeAutospacing="0" w:after="0" w:afterAutospacing="0" w:line="440" w:lineRule="exact"/>
        <w:rPr>
          <w:rFonts w:hint="eastAsia" w:ascii="宋体" w:hAnsi="宋体" w:eastAsia="宋体" w:cs="宋体"/>
          <w:color w:val="auto"/>
          <w:kern w:val="2"/>
          <w:sz w:val="24"/>
          <w:szCs w:val="24"/>
          <w:highlight w:val="none"/>
          <w:lang w:val="en-US" w:eastAsia="zh-CN" w:bidi="ar-SA"/>
        </w:rPr>
      </w:pPr>
    </w:p>
    <w:p>
      <w:pPr>
        <w:pStyle w:val="41"/>
        <w:spacing w:before="0" w:beforeAutospacing="0" w:after="0" w:afterAutospacing="0" w:line="440" w:lineRule="exact"/>
        <w:rPr>
          <w:rFonts w:hint="eastAsia" w:ascii="宋体" w:hAnsi="宋体" w:eastAsia="宋体" w:cs="宋体"/>
          <w:color w:val="auto"/>
          <w:kern w:val="2"/>
          <w:sz w:val="24"/>
          <w:szCs w:val="24"/>
          <w:highlight w:val="none"/>
          <w:lang w:val="en-US" w:eastAsia="zh-CN" w:bidi="ar-SA"/>
        </w:rPr>
      </w:pPr>
    </w:p>
    <w:p>
      <w:pPr>
        <w:pStyle w:val="41"/>
        <w:spacing w:before="0" w:beforeAutospacing="0" w:after="0" w:afterAutospacing="0" w:line="440" w:lineRule="exact"/>
        <w:rPr>
          <w:rFonts w:hint="eastAsia" w:ascii="宋体" w:hAnsi="宋体" w:eastAsia="宋体" w:cs="宋体"/>
          <w:color w:val="auto"/>
          <w:kern w:val="2"/>
          <w:sz w:val="24"/>
          <w:szCs w:val="24"/>
          <w:highlight w:val="none"/>
          <w:lang w:val="en-US" w:eastAsia="zh-CN" w:bidi="ar-SA"/>
        </w:rPr>
      </w:pPr>
    </w:p>
    <w:p>
      <w:pPr>
        <w:pStyle w:val="41"/>
        <w:spacing w:before="0" w:beforeAutospacing="0" w:after="0" w:afterAutospacing="0" w:line="440" w:lineRule="exact"/>
        <w:rPr>
          <w:rFonts w:hint="eastAsia" w:ascii="宋体" w:hAnsi="宋体" w:eastAsia="宋体" w:cs="宋体"/>
          <w:color w:val="auto"/>
          <w:kern w:val="2"/>
          <w:sz w:val="24"/>
          <w:szCs w:val="24"/>
          <w:highlight w:val="none"/>
          <w:lang w:val="en-US" w:eastAsia="zh-CN" w:bidi="ar-SA"/>
        </w:rPr>
      </w:pPr>
    </w:p>
    <w:p>
      <w:pPr>
        <w:pStyle w:val="41"/>
        <w:spacing w:before="0" w:beforeAutospacing="0" w:after="0" w:afterAutospacing="0" w:line="440" w:lineRule="exact"/>
        <w:rPr>
          <w:rFonts w:hint="eastAsia" w:ascii="宋体" w:hAnsi="宋体" w:eastAsia="宋体" w:cs="宋体"/>
          <w:color w:val="auto"/>
          <w:kern w:val="2"/>
          <w:sz w:val="24"/>
          <w:szCs w:val="24"/>
          <w:highlight w:val="none"/>
          <w:lang w:val="en-US" w:eastAsia="zh-CN" w:bidi="ar-SA"/>
        </w:rPr>
      </w:pPr>
    </w:p>
    <w:p>
      <w:pPr>
        <w:pStyle w:val="41"/>
        <w:spacing w:before="0" w:beforeAutospacing="0" w:after="0" w:afterAutospacing="0" w:line="440" w:lineRule="exact"/>
        <w:rPr>
          <w:rFonts w:hint="eastAsia" w:ascii="宋体" w:hAnsi="宋体" w:eastAsia="宋体" w:cs="宋体"/>
          <w:color w:val="auto"/>
          <w:kern w:val="2"/>
          <w:sz w:val="24"/>
          <w:szCs w:val="24"/>
          <w:highlight w:val="none"/>
          <w:lang w:val="en-US" w:eastAsia="zh-CN" w:bidi="ar-SA"/>
        </w:rPr>
      </w:pPr>
    </w:p>
    <w:p>
      <w:pPr>
        <w:pStyle w:val="41"/>
        <w:spacing w:before="0" w:beforeAutospacing="0" w:after="0" w:afterAutospacing="0" w:line="440" w:lineRule="exact"/>
        <w:rPr>
          <w:rFonts w:hint="eastAsia" w:ascii="宋体" w:hAnsi="宋体" w:eastAsia="宋体" w:cs="宋体"/>
          <w:color w:val="auto"/>
          <w:kern w:val="2"/>
          <w:sz w:val="24"/>
          <w:szCs w:val="24"/>
          <w:highlight w:val="none"/>
          <w:lang w:val="en-US" w:eastAsia="zh-CN" w:bidi="ar-SA"/>
        </w:rPr>
      </w:pPr>
    </w:p>
    <w:p>
      <w:pPr>
        <w:pStyle w:val="41"/>
        <w:spacing w:before="0" w:beforeAutospacing="0" w:after="0" w:afterAutospacing="0" w:line="440" w:lineRule="exact"/>
        <w:rPr>
          <w:rFonts w:hint="eastAsia" w:ascii="宋体" w:hAnsi="宋体" w:eastAsia="宋体" w:cs="宋体"/>
          <w:color w:val="auto"/>
          <w:kern w:val="2"/>
          <w:sz w:val="24"/>
          <w:szCs w:val="24"/>
          <w:highlight w:val="none"/>
          <w:lang w:val="en-US" w:eastAsia="zh-CN" w:bidi="ar-SA"/>
        </w:rPr>
      </w:pPr>
    </w:p>
    <w:p>
      <w:pPr>
        <w:pStyle w:val="41"/>
        <w:spacing w:before="0" w:beforeAutospacing="0" w:after="0" w:afterAutospacing="0" w:line="440" w:lineRule="exact"/>
        <w:rPr>
          <w:rFonts w:hint="eastAsia" w:ascii="宋体" w:hAnsi="宋体" w:eastAsia="宋体" w:cs="宋体"/>
          <w:color w:val="auto"/>
          <w:kern w:val="2"/>
          <w:sz w:val="24"/>
          <w:szCs w:val="24"/>
          <w:highlight w:val="none"/>
          <w:lang w:val="en-US" w:eastAsia="zh-CN" w:bidi="ar-SA"/>
        </w:rPr>
      </w:pPr>
    </w:p>
    <w:p>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br w:type="page"/>
      </w:r>
    </w:p>
    <w:p>
      <w:pPr>
        <w:pStyle w:val="41"/>
        <w:spacing w:before="0" w:beforeAutospacing="0" w:after="0" w:afterAutospacing="0" w:line="44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lang w:val="en-US" w:eastAsia="zh-CN" w:bidi="ar-SA"/>
        </w:rPr>
        <w:t>以下</w:t>
      </w:r>
      <w:r>
        <w:rPr>
          <w:rFonts w:hint="eastAsia" w:ascii="宋体" w:hAnsi="宋体" w:eastAsia="宋体" w:cs="宋体"/>
          <w:color w:val="auto"/>
          <w:kern w:val="2"/>
          <w:sz w:val="24"/>
          <w:szCs w:val="24"/>
          <w:highlight w:val="none"/>
          <w:lang w:val="en-US" w:eastAsia="zh-CN" w:bidi="ar-SA"/>
        </w:rPr>
        <w:t>无合同正文）</w:t>
      </w:r>
    </w:p>
    <w:tbl>
      <w:tblPr>
        <w:tblStyle w:val="46"/>
        <w:tblW w:w="0" w:type="auto"/>
        <w:tblInd w:w="0" w:type="dxa"/>
        <w:tblLayout w:type="fixed"/>
        <w:tblCellMar>
          <w:top w:w="0" w:type="dxa"/>
          <w:left w:w="108" w:type="dxa"/>
          <w:bottom w:w="0" w:type="dxa"/>
          <w:right w:w="108" w:type="dxa"/>
        </w:tblCellMar>
      </w:tblPr>
      <w:tblGrid>
        <w:gridCol w:w="4896"/>
        <w:gridCol w:w="4583"/>
      </w:tblGrid>
      <w:tr>
        <w:tblPrEx>
          <w:tblCellMar>
            <w:top w:w="0" w:type="dxa"/>
            <w:left w:w="108" w:type="dxa"/>
            <w:bottom w:w="0" w:type="dxa"/>
            <w:right w:w="108" w:type="dxa"/>
          </w:tblCellMar>
        </w:tblPrEx>
        <w:trPr>
          <w:trHeight w:val="572" w:hRule="atLeast"/>
        </w:trPr>
        <w:tc>
          <w:tcPr>
            <w:tcW w:w="4896" w:type="dxa"/>
            <w:noWrap w:val="0"/>
            <w:vAlign w:val="top"/>
          </w:tcPr>
          <w:p>
            <w:pPr>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甲方名称：</w:t>
            </w:r>
            <w:r>
              <w:rPr>
                <w:rFonts w:hint="eastAsia" w:ascii="宋体" w:hAnsi="宋体" w:eastAsia="宋体" w:cs="宋体"/>
                <w:color w:val="auto"/>
                <w:sz w:val="24"/>
                <w:szCs w:val="24"/>
              </w:rPr>
              <w:t>重庆首讯科技股份有限公司（章）</w:t>
            </w:r>
          </w:p>
          <w:p>
            <w:pPr>
              <w:spacing w:line="400" w:lineRule="exact"/>
              <w:jc w:val="left"/>
              <w:rPr>
                <w:rFonts w:hint="eastAsia" w:ascii="宋体" w:hAnsi="宋体" w:eastAsia="宋体" w:cs="宋体"/>
                <w:color w:val="auto"/>
                <w:sz w:val="24"/>
                <w:szCs w:val="24"/>
                <w:highlight w:val="none"/>
              </w:rPr>
            </w:pPr>
          </w:p>
        </w:tc>
        <w:tc>
          <w:tcPr>
            <w:tcW w:w="4583" w:type="dxa"/>
            <w:noWrap w:val="0"/>
            <w:vAlign w:val="top"/>
          </w:tcPr>
          <w:p>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乙方名称：</w:t>
            </w:r>
            <w:r>
              <w:rPr>
                <w:rFonts w:hint="eastAsia" w:ascii="宋体" w:hAnsi="宋体" w:eastAsia="宋体" w:cs="宋体"/>
                <w:color w:val="auto"/>
                <w:sz w:val="24"/>
                <w:szCs w:val="24"/>
                <w:lang w:eastAsia="zh-CN"/>
              </w:rPr>
              <w:t>X</w:t>
            </w:r>
            <w:r>
              <w:rPr>
                <w:rFonts w:hint="eastAsia" w:ascii="宋体" w:hAnsi="宋体" w:eastAsia="宋体" w:cs="宋体"/>
                <w:color w:val="auto"/>
                <w:sz w:val="24"/>
                <w:szCs w:val="24"/>
                <w:lang w:val="en-US" w:eastAsia="zh-CN"/>
              </w:rPr>
              <w:t>XX</w:t>
            </w:r>
            <w:r>
              <w:rPr>
                <w:rFonts w:hint="eastAsia" w:ascii="宋体" w:hAnsi="宋体" w:eastAsia="宋体" w:cs="宋体"/>
                <w:color w:val="auto"/>
                <w:sz w:val="24"/>
                <w:szCs w:val="24"/>
                <w:highlight w:val="none"/>
              </w:rPr>
              <w:t>公司（章）</w:t>
            </w:r>
          </w:p>
          <w:p>
            <w:pPr>
              <w:spacing w:line="400" w:lineRule="exact"/>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572" w:hRule="atLeast"/>
        </w:trPr>
        <w:tc>
          <w:tcPr>
            <w:tcW w:w="4896" w:type="dxa"/>
            <w:noWrap w:val="0"/>
            <w:vAlign w:val="top"/>
          </w:tcPr>
          <w:p>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r>
              <w:rPr>
                <w:rFonts w:hint="eastAsia" w:ascii="宋体" w:hAnsi="宋体" w:eastAsia="宋体" w:cs="宋体"/>
                <w:color w:val="auto"/>
                <w:sz w:val="24"/>
                <w:szCs w:val="24"/>
              </w:rPr>
              <w:t>重庆市渝北区余松西路155号1幢7-5</w:t>
            </w:r>
          </w:p>
        </w:tc>
        <w:tc>
          <w:tcPr>
            <w:tcW w:w="4583" w:type="dxa"/>
            <w:noWrap w:val="0"/>
            <w:vAlign w:val="top"/>
          </w:tcPr>
          <w:p>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r>
              <w:rPr>
                <w:rFonts w:hint="eastAsia" w:ascii="宋体" w:hAnsi="宋体" w:eastAsia="宋体" w:cs="宋体"/>
                <w:color w:val="auto"/>
                <w:sz w:val="24"/>
                <w:szCs w:val="24"/>
                <w:lang w:eastAsia="zh-CN"/>
              </w:rPr>
              <w:t>X</w:t>
            </w:r>
            <w:r>
              <w:rPr>
                <w:rFonts w:hint="eastAsia" w:ascii="宋体" w:hAnsi="宋体" w:eastAsia="宋体" w:cs="宋体"/>
                <w:color w:val="auto"/>
                <w:sz w:val="24"/>
                <w:szCs w:val="24"/>
                <w:lang w:val="en-US" w:eastAsia="zh-CN"/>
              </w:rPr>
              <w:t>XX</w:t>
            </w:r>
          </w:p>
        </w:tc>
      </w:tr>
      <w:tr>
        <w:tblPrEx>
          <w:tblCellMar>
            <w:top w:w="0" w:type="dxa"/>
            <w:left w:w="108" w:type="dxa"/>
            <w:bottom w:w="0" w:type="dxa"/>
            <w:right w:w="108" w:type="dxa"/>
          </w:tblCellMar>
        </w:tblPrEx>
        <w:trPr>
          <w:trHeight w:val="572" w:hRule="atLeast"/>
        </w:trPr>
        <w:tc>
          <w:tcPr>
            <w:tcW w:w="4896"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法定代表人或委托代理人</w:t>
            </w:r>
            <w:r>
              <w:rPr>
                <w:rFonts w:hint="eastAsia" w:ascii="宋体" w:hAnsi="宋体" w:eastAsia="宋体" w:cs="宋体"/>
                <w:color w:val="auto"/>
                <w:sz w:val="24"/>
                <w:szCs w:val="24"/>
                <w:lang w:eastAsia="zh-CN"/>
              </w:rPr>
              <w:t>：</w:t>
            </w:r>
          </w:p>
          <w:p>
            <w:pPr>
              <w:spacing w:line="400" w:lineRule="exact"/>
              <w:rPr>
                <w:rFonts w:hint="eastAsia" w:ascii="宋体" w:hAnsi="宋体" w:eastAsia="宋体" w:cs="宋体"/>
                <w:color w:val="auto"/>
                <w:sz w:val="24"/>
                <w:lang w:eastAsia="zh-CN"/>
              </w:rPr>
            </w:pPr>
          </w:p>
          <w:p>
            <w:pPr>
              <w:spacing w:line="400" w:lineRule="exact"/>
              <w:rPr>
                <w:rFonts w:hint="eastAsia" w:ascii="宋体" w:hAnsi="宋体" w:eastAsia="宋体" w:cs="宋体"/>
                <w:color w:val="auto"/>
                <w:sz w:val="24"/>
                <w:szCs w:val="24"/>
                <w:lang w:eastAsia="zh-CN"/>
              </w:rPr>
            </w:pPr>
          </w:p>
        </w:tc>
        <w:tc>
          <w:tcPr>
            <w:tcW w:w="4583"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法定代表人或委托代理人</w:t>
            </w:r>
            <w:r>
              <w:rPr>
                <w:rFonts w:hint="eastAsia" w:ascii="宋体" w:hAnsi="宋体" w:eastAsia="宋体" w:cs="宋体"/>
                <w:color w:val="auto"/>
                <w:sz w:val="24"/>
                <w:szCs w:val="24"/>
                <w:lang w:eastAsia="zh-CN"/>
              </w:rPr>
              <w:t>：</w:t>
            </w:r>
          </w:p>
          <w:p>
            <w:pPr>
              <w:spacing w:line="400" w:lineRule="exact"/>
              <w:jc w:val="left"/>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286" w:hRule="atLeast"/>
        </w:trPr>
        <w:tc>
          <w:tcPr>
            <w:tcW w:w="4896" w:type="dxa"/>
            <w:noWrap w:val="0"/>
            <w:vAlign w:val="top"/>
          </w:tcPr>
          <w:p>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经办人</w:t>
            </w:r>
            <w:r>
              <w:rPr>
                <w:rFonts w:hint="eastAsia" w:ascii="宋体" w:hAnsi="宋体" w:eastAsia="宋体" w:cs="宋体"/>
                <w:color w:val="auto"/>
                <w:sz w:val="24"/>
                <w:szCs w:val="24"/>
                <w:highlight w:val="none"/>
              </w:rPr>
              <w:t>：</w:t>
            </w:r>
          </w:p>
        </w:tc>
        <w:tc>
          <w:tcPr>
            <w:tcW w:w="4583" w:type="dxa"/>
            <w:noWrap w:val="0"/>
            <w:vAlign w:val="top"/>
          </w:tcPr>
          <w:p>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经办人</w:t>
            </w:r>
            <w:r>
              <w:rPr>
                <w:rFonts w:hint="eastAsia" w:ascii="宋体" w:hAnsi="宋体" w:eastAsia="宋体" w:cs="宋体"/>
                <w:color w:val="auto"/>
                <w:sz w:val="24"/>
                <w:szCs w:val="24"/>
                <w:highlight w:val="none"/>
              </w:rPr>
              <w:t>：</w:t>
            </w:r>
          </w:p>
        </w:tc>
      </w:tr>
      <w:tr>
        <w:tblPrEx>
          <w:tblCellMar>
            <w:top w:w="0" w:type="dxa"/>
            <w:left w:w="108" w:type="dxa"/>
            <w:bottom w:w="0" w:type="dxa"/>
            <w:right w:w="108" w:type="dxa"/>
          </w:tblCellMar>
        </w:tblPrEx>
        <w:trPr>
          <w:trHeight w:val="286" w:hRule="atLeast"/>
        </w:trPr>
        <w:tc>
          <w:tcPr>
            <w:tcW w:w="4896" w:type="dxa"/>
            <w:noWrap w:val="0"/>
            <w:vAlign w:val="top"/>
          </w:tcPr>
          <w:p>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公司电话：</w:t>
            </w:r>
            <w:r>
              <w:rPr>
                <w:rFonts w:hint="eastAsia" w:ascii="宋体" w:hAnsi="宋体" w:eastAsia="宋体" w:cs="宋体"/>
                <w:color w:val="auto"/>
              </w:rPr>
              <w:t xml:space="preserve">023-86917860 </w:t>
            </w:r>
          </w:p>
        </w:tc>
        <w:tc>
          <w:tcPr>
            <w:tcW w:w="4583" w:type="dxa"/>
            <w:noWrap w:val="0"/>
            <w:vAlign w:val="top"/>
          </w:tcPr>
          <w:p>
            <w:pPr>
              <w:widowControl/>
              <w:spacing w:line="400" w:lineRule="exact"/>
              <w:jc w:val="left"/>
              <w:rPr>
                <w:rFonts w:hint="eastAsia" w:ascii="宋体" w:hAnsi="宋体" w:eastAsia="宋体" w:cs="宋体"/>
                <w:bCs w:val="0"/>
                <w:color w:val="auto"/>
                <w:sz w:val="24"/>
                <w:szCs w:val="24"/>
                <w:highlight w:val="none"/>
              </w:rPr>
            </w:pPr>
            <w:r>
              <w:rPr>
                <w:rFonts w:hint="eastAsia" w:ascii="宋体" w:hAnsi="宋体" w:eastAsia="宋体" w:cs="宋体"/>
                <w:color w:val="auto"/>
                <w:sz w:val="24"/>
                <w:szCs w:val="24"/>
                <w:lang w:val="en-US" w:eastAsia="zh-CN"/>
              </w:rPr>
              <w:t>公司电话</w:t>
            </w:r>
            <w:r>
              <w:rPr>
                <w:rFonts w:hint="eastAsia" w:ascii="宋体" w:hAnsi="宋体" w:eastAsia="宋体" w:cs="宋体"/>
                <w:bCs w:val="0"/>
                <w:color w:val="auto"/>
                <w:sz w:val="24"/>
                <w:szCs w:val="24"/>
                <w:lang w:val="en-US" w:eastAsia="zh-CN"/>
              </w:rPr>
              <w:t>：</w:t>
            </w:r>
          </w:p>
        </w:tc>
      </w:tr>
      <w:tr>
        <w:tblPrEx>
          <w:tblCellMar>
            <w:top w:w="0" w:type="dxa"/>
            <w:left w:w="108" w:type="dxa"/>
            <w:bottom w:w="0" w:type="dxa"/>
            <w:right w:w="108" w:type="dxa"/>
          </w:tblCellMar>
        </w:tblPrEx>
        <w:trPr>
          <w:trHeight w:val="527" w:hRule="atLeast"/>
        </w:trPr>
        <w:tc>
          <w:tcPr>
            <w:tcW w:w="4896" w:type="dxa"/>
            <w:noWrap w:val="0"/>
            <w:vAlign w:val="top"/>
          </w:tcPr>
          <w:p>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开户银行：</w:t>
            </w:r>
            <w:r>
              <w:rPr>
                <w:rFonts w:hint="eastAsia" w:ascii="宋体" w:hAnsi="宋体" w:eastAsia="宋体" w:cs="宋体"/>
                <w:bCs w:val="0"/>
                <w:color w:val="auto"/>
                <w:sz w:val="24"/>
                <w:szCs w:val="24"/>
              </w:rPr>
              <w:t>中国光大银行股份有限公司重庆冉家坝支行</w:t>
            </w:r>
          </w:p>
        </w:tc>
        <w:tc>
          <w:tcPr>
            <w:tcW w:w="4583" w:type="dxa"/>
            <w:noWrap w:val="0"/>
            <w:vAlign w:val="top"/>
          </w:tcPr>
          <w:p>
            <w:pPr>
              <w:widowControl/>
              <w:spacing w:line="400" w:lineRule="exact"/>
              <w:jc w:val="left"/>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rPr>
              <w:t>开户银行：</w:t>
            </w:r>
            <w:r>
              <w:rPr>
                <w:rFonts w:hint="eastAsia" w:ascii="宋体" w:hAnsi="宋体" w:eastAsia="宋体" w:cs="宋体"/>
                <w:bCs w:val="0"/>
                <w:color w:val="auto"/>
                <w:sz w:val="24"/>
                <w:szCs w:val="24"/>
                <w:lang w:eastAsia="zh-CN"/>
              </w:rPr>
              <w:t>X</w:t>
            </w:r>
            <w:r>
              <w:rPr>
                <w:rFonts w:hint="eastAsia" w:ascii="宋体" w:hAnsi="宋体" w:eastAsia="宋体" w:cs="宋体"/>
                <w:bCs w:val="0"/>
                <w:color w:val="auto"/>
                <w:sz w:val="24"/>
                <w:szCs w:val="24"/>
                <w:lang w:val="en-US" w:eastAsia="zh-CN"/>
              </w:rPr>
              <w:t>XX</w:t>
            </w:r>
          </w:p>
        </w:tc>
      </w:tr>
      <w:tr>
        <w:tblPrEx>
          <w:tblCellMar>
            <w:top w:w="0" w:type="dxa"/>
            <w:left w:w="108" w:type="dxa"/>
            <w:bottom w:w="0" w:type="dxa"/>
            <w:right w:w="108" w:type="dxa"/>
          </w:tblCellMar>
        </w:tblPrEx>
        <w:trPr>
          <w:trHeight w:val="527" w:hRule="atLeast"/>
        </w:trPr>
        <w:tc>
          <w:tcPr>
            <w:tcW w:w="4896" w:type="dxa"/>
            <w:noWrap w:val="0"/>
            <w:vAlign w:val="top"/>
          </w:tcPr>
          <w:p>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银行账号：</w:t>
            </w:r>
            <w:r>
              <w:rPr>
                <w:rFonts w:hint="eastAsia" w:ascii="宋体" w:hAnsi="宋体" w:eastAsia="宋体" w:cs="宋体"/>
                <w:bCs w:val="0"/>
                <w:color w:val="auto"/>
                <w:sz w:val="24"/>
                <w:szCs w:val="24"/>
              </w:rPr>
              <w:t>39530188000016968</w:t>
            </w:r>
          </w:p>
        </w:tc>
        <w:tc>
          <w:tcPr>
            <w:tcW w:w="4583" w:type="dxa"/>
            <w:noWrap w:val="0"/>
            <w:vAlign w:val="top"/>
          </w:tcPr>
          <w:p>
            <w:pPr>
              <w:widowControl/>
              <w:spacing w:before="0" w:beforeLines="0" w:line="400" w:lineRule="exact"/>
              <w:jc w:val="left"/>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rPr>
              <w:t>银行帐号：</w:t>
            </w:r>
            <w:r>
              <w:rPr>
                <w:rFonts w:hint="eastAsia" w:ascii="宋体" w:hAnsi="宋体" w:eastAsia="宋体" w:cs="宋体"/>
                <w:bCs w:val="0"/>
                <w:color w:val="auto"/>
                <w:sz w:val="24"/>
                <w:szCs w:val="24"/>
                <w:lang w:eastAsia="zh-CN"/>
              </w:rPr>
              <w:t>X</w:t>
            </w:r>
            <w:r>
              <w:rPr>
                <w:rFonts w:hint="eastAsia" w:ascii="宋体" w:hAnsi="宋体" w:eastAsia="宋体" w:cs="宋体"/>
                <w:bCs w:val="0"/>
                <w:color w:val="auto"/>
                <w:sz w:val="24"/>
                <w:szCs w:val="24"/>
                <w:lang w:val="en-US" w:eastAsia="zh-CN"/>
              </w:rPr>
              <w:t>XX</w:t>
            </w:r>
          </w:p>
        </w:tc>
      </w:tr>
      <w:tr>
        <w:tblPrEx>
          <w:tblCellMar>
            <w:top w:w="0" w:type="dxa"/>
            <w:left w:w="108" w:type="dxa"/>
            <w:bottom w:w="0" w:type="dxa"/>
            <w:right w:w="108" w:type="dxa"/>
          </w:tblCellMar>
        </w:tblPrEx>
        <w:trPr>
          <w:trHeight w:val="527" w:hRule="atLeast"/>
        </w:trPr>
        <w:tc>
          <w:tcPr>
            <w:tcW w:w="4896" w:type="dxa"/>
            <w:noWrap w:val="0"/>
            <w:vAlign w:val="center"/>
          </w:tcPr>
          <w:p>
            <w:pPr>
              <w:spacing w:line="40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日期：     年     月     日</w:t>
            </w:r>
          </w:p>
        </w:tc>
        <w:tc>
          <w:tcPr>
            <w:tcW w:w="4583" w:type="dxa"/>
            <w:noWrap w:val="0"/>
            <w:vAlign w:val="top"/>
          </w:tcPr>
          <w:p>
            <w:pPr>
              <w:spacing w:before="0" w:beforeLines="0" w:line="400" w:lineRule="exact"/>
              <w:jc w:val="left"/>
              <w:rPr>
                <w:rFonts w:hint="eastAsia" w:ascii="宋体" w:hAnsi="宋体" w:eastAsia="宋体" w:cs="宋体"/>
                <w:bCs w:val="0"/>
                <w:color w:val="auto"/>
                <w:kern w:val="2"/>
                <w:sz w:val="24"/>
                <w:szCs w:val="24"/>
                <w:lang w:val="en-US" w:eastAsia="zh-CN" w:bidi="ar-SA"/>
              </w:rPr>
            </w:pPr>
            <w:r>
              <w:rPr>
                <w:rFonts w:hint="eastAsia" w:ascii="宋体" w:hAnsi="宋体" w:eastAsia="宋体" w:cs="宋体"/>
                <w:color w:val="auto"/>
                <w:sz w:val="24"/>
                <w:szCs w:val="24"/>
                <w:lang w:val="en-US" w:eastAsia="zh-CN"/>
              </w:rPr>
              <w:t>日期：     年     月     日</w:t>
            </w:r>
          </w:p>
        </w:tc>
      </w:tr>
    </w:tbl>
    <w:p>
      <w:pPr>
        <w:spacing w:line="400" w:lineRule="exact"/>
        <w:rPr>
          <w:rFonts w:hint="eastAsia" w:ascii="宋体" w:hAnsi="宋体" w:eastAsia="宋体" w:cs="宋体"/>
          <w:color w:val="auto"/>
          <w:sz w:val="24"/>
        </w:rPr>
      </w:pPr>
    </w:p>
    <w:p>
      <w:pPr>
        <w:widowControl/>
        <w:spacing w:line="240" w:lineRule="auto"/>
        <w:jc w:val="left"/>
        <w:rPr>
          <w:rFonts w:hint="eastAsia" w:ascii="宋体" w:hAnsi="宋体" w:eastAsia="宋体" w:cs="宋体"/>
          <w:b/>
          <w:color w:val="auto"/>
          <w:kern w:val="0"/>
          <w:sz w:val="32"/>
          <w:szCs w:val="32"/>
          <w:lang w:bidi="ar-SA"/>
        </w:rPr>
      </w:pPr>
    </w:p>
    <w:p>
      <w:pPr>
        <w:widowControl/>
        <w:spacing w:line="240" w:lineRule="auto"/>
        <w:jc w:val="left"/>
        <w:rPr>
          <w:rFonts w:hint="eastAsia" w:ascii="宋体" w:hAnsi="宋体" w:eastAsia="宋体" w:cs="宋体"/>
          <w:b/>
          <w:color w:val="auto"/>
          <w:kern w:val="0"/>
          <w:sz w:val="32"/>
          <w:szCs w:val="32"/>
          <w:lang w:bidi="ar-SA"/>
        </w:rPr>
      </w:pPr>
    </w:p>
    <w:p>
      <w:pPr>
        <w:widowControl/>
        <w:spacing w:line="240" w:lineRule="auto"/>
        <w:jc w:val="left"/>
        <w:rPr>
          <w:rFonts w:hint="eastAsia" w:ascii="宋体" w:hAnsi="宋体" w:eastAsia="宋体" w:cs="宋体"/>
          <w:b/>
          <w:color w:val="auto"/>
          <w:kern w:val="0"/>
          <w:sz w:val="32"/>
          <w:szCs w:val="32"/>
          <w:lang w:bidi="ar-SA"/>
        </w:rPr>
      </w:pPr>
    </w:p>
    <w:p>
      <w:pPr>
        <w:widowControl/>
        <w:spacing w:line="240" w:lineRule="auto"/>
        <w:jc w:val="left"/>
        <w:rPr>
          <w:rFonts w:hint="eastAsia" w:ascii="宋体" w:hAnsi="宋体" w:eastAsia="宋体" w:cs="宋体"/>
          <w:b/>
          <w:color w:val="auto"/>
          <w:kern w:val="0"/>
          <w:sz w:val="32"/>
          <w:szCs w:val="32"/>
          <w:lang w:bidi="ar-SA"/>
        </w:rPr>
      </w:pPr>
    </w:p>
    <w:p>
      <w:pPr>
        <w:widowControl/>
        <w:spacing w:line="240" w:lineRule="auto"/>
        <w:jc w:val="left"/>
        <w:rPr>
          <w:rFonts w:hint="eastAsia" w:ascii="宋体" w:hAnsi="宋体" w:eastAsia="宋体" w:cs="宋体"/>
          <w:b/>
          <w:color w:val="auto"/>
          <w:kern w:val="0"/>
          <w:sz w:val="32"/>
          <w:szCs w:val="32"/>
          <w:lang w:bidi="ar-SA"/>
        </w:rPr>
      </w:pPr>
    </w:p>
    <w:p>
      <w:pPr>
        <w:widowControl/>
        <w:spacing w:line="240" w:lineRule="auto"/>
        <w:jc w:val="left"/>
        <w:rPr>
          <w:rFonts w:hint="eastAsia" w:ascii="宋体" w:hAnsi="宋体" w:eastAsia="宋体" w:cs="宋体"/>
          <w:b/>
          <w:color w:val="auto"/>
          <w:kern w:val="0"/>
          <w:sz w:val="32"/>
          <w:szCs w:val="32"/>
          <w:lang w:bidi="ar-SA"/>
        </w:rPr>
      </w:pPr>
    </w:p>
    <w:p>
      <w:pPr>
        <w:widowControl/>
        <w:spacing w:line="240" w:lineRule="auto"/>
        <w:jc w:val="left"/>
        <w:rPr>
          <w:rFonts w:hint="eastAsia" w:ascii="宋体" w:hAnsi="宋体" w:eastAsia="宋体" w:cs="宋体"/>
          <w:b/>
          <w:color w:val="auto"/>
          <w:kern w:val="0"/>
          <w:sz w:val="32"/>
          <w:szCs w:val="32"/>
          <w:lang w:bidi="ar-SA"/>
        </w:rPr>
      </w:pPr>
    </w:p>
    <w:p>
      <w:pPr>
        <w:widowControl/>
        <w:spacing w:line="240" w:lineRule="auto"/>
        <w:jc w:val="left"/>
        <w:rPr>
          <w:rFonts w:hint="eastAsia" w:ascii="宋体" w:hAnsi="宋体" w:eastAsia="宋体" w:cs="宋体"/>
          <w:b/>
          <w:color w:val="auto"/>
          <w:kern w:val="0"/>
          <w:sz w:val="32"/>
          <w:szCs w:val="32"/>
          <w:lang w:bidi="ar-SA"/>
        </w:rPr>
      </w:pPr>
    </w:p>
    <w:p>
      <w:pPr>
        <w:widowControl/>
        <w:spacing w:line="240" w:lineRule="auto"/>
        <w:jc w:val="left"/>
        <w:rPr>
          <w:rFonts w:hint="eastAsia" w:ascii="宋体" w:hAnsi="宋体" w:eastAsia="宋体" w:cs="宋体"/>
          <w:b/>
          <w:color w:val="auto"/>
          <w:kern w:val="0"/>
          <w:sz w:val="32"/>
          <w:szCs w:val="32"/>
          <w:lang w:bidi="ar-SA"/>
        </w:rPr>
      </w:pPr>
    </w:p>
    <w:p>
      <w:pPr>
        <w:widowControl/>
        <w:spacing w:line="240" w:lineRule="auto"/>
        <w:jc w:val="left"/>
        <w:rPr>
          <w:rFonts w:hint="eastAsia" w:ascii="宋体" w:hAnsi="宋体" w:eastAsia="宋体" w:cs="宋体"/>
          <w:b/>
          <w:color w:val="auto"/>
          <w:kern w:val="0"/>
          <w:sz w:val="32"/>
          <w:szCs w:val="32"/>
          <w:lang w:bidi="ar-SA"/>
        </w:rPr>
      </w:pPr>
    </w:p>
    <w:p>
      <w:pPr>
        <w:pStyle w:val="2"/>
        <w:rPr>
          <w:rFonts w:hint="eastAsia" w:ascii="宋体" w:hAnsi="宋体" w:eastAsia="宋体" w:cs="宋体"/>
          <w:b/>
          <w:color w:val="auto"/>
          <w:kern w:val="0"/>
          <w:sz w:val="32"/>
          <w:szCs w:val="32"/>
          <w:lang w:bidi="ar-SA"/>
        </w:rPr>
      </w:pPr>
    </w:p>
    <w:p>
      <w:pPr>
        <w:rPr>
          <w:rFonts w:hint="eastAsia" w:ascii="宋体" w:hAnsi="宋体" w:eastAsia="宋体" w:cs="宋体"/>
          <w:color w:val="auto"/>
        </w:rPr>
      </w:pPr>
    </w:p>
    <w:p>
      <w:pPr>
        <w:widowControl/>
        <w:spacing w:line="240" w:lineRule="auto"/>
        <w:jc w:val="left"/>
        <w:rPr>
          <w:rFonts w:hint="eastAsia" w:ascii="宋体" w:hAnsi="宋体" w:eastAsia="宋体" w:cs="宋体"/>
          <w:b/>
          <w:color w:val="auto"/>
          <w:kern w:val="0"/>
          <w:sz w:val="32"/>
          <w:szCs w:val="32"/>
          <w:lang w:bidi="ar-SA"/>
        </w:rPr>
      </w:pPr>
      <w:r>
        <w:rPr>
          <w:rFonts w:hint="eastAsia" w:ascii="宋体" w:hAnsi="宋体" w:eastAsia="宋体" w:cs="宋体"/>
          <w:b/>
          <w:color w:val="auto"/>
          <w:kern w:val="0"/>
          <w:sz w:val="32"/>
          <w:szCs w:val="32"/>
          <w:lang w:bidi="ar-SA"/>
        </w:rPr>
        <w:br w:type="page"/>
      </w:r>
    </w:p>
    <w:p>
      <w:pPr>
        <w:widowControl/>
        <w:spacing w:line="240" w:lineRule="auto"/>
        <w:jc w:val="left"/>
        <w:rPr>
          <w:rFonts w:hint="eastAsia" w:ascii="宋体" w:hAnsi="宋体" w:eastAsia="宋体" w:cs="宋体"/>
          <w:b/>
          <w:color w:val="auto"/>
          <w:kern w:val="0"/>
          <w:sz w:val="32"/>
          <w:szCs w:val="32"/>
          <w:lang w:bidi="ar-SA"/>
        </w:rPr>
      </w:pPr>
      <w:r>
        <w:rPr>
          <w:rFonts w:hint="eastAsia" w:ascii="宋体" w:hAnsi="宋体" w:eastAsia="宋体" w:cs="宋体"/>
          <w:b/>
          <w:color w:val="auto"/>
          <w:kern w:val="0"/>
          <w:sz w:val="32"/>
          <w:szCs w:val="32"/>
          <w:lang w:bidi="ar-SA"/>
        </w:rPr>
        <w:t>附件</w:t>
      </w:r>
      <w:r>
        <w:rPr>
          <w:rFonts w:hint="eastAsia" w:ascii="宋体" w:hAnsi="宋体" w:eastAsia="宋体" w:cs="宋体"/>
          <w:b/>
          <w:color w:val="auto"/>
          <w:kern w:val="0"/>
          <w:sz w:val="32"/>
          <w:szCs w:val="32"/>
          <w:lang w:val="en-US" w:eastAsia="zh-CN" w:bidi="ar-SA"/>
        </w:rPr>
        <w:t>一</w:t>
      </w:r>
      <w:r>
        <w:rPr>
          <w:rFonts w:hint="eastAsia" w:ascii="宋体" w:hAnsi="宋体" w:eastAsia="宋体" w:cs="宋体"/>
          <w:b/>
          <w:color w:val="auto"/>
          <w:kern w:val="0"/>
          <w:sz w:val="32"/>
          <w:szCs w:val="32"/>
          <w:lang w:bidi="ar-SA"/>
        </w:rPr>
        <w:t>：</w:t>
      </w:r>
      <w:r>
        <w:rPr>
          <w:rFonts w:hint="eastAsia" w:ascii="宋体" w:hAnsi="宋体" w:eastAsia="宋体" w:cs="宋体"/>
          <w:b/>
          <w:bCs w:val="0"/>
          <w:color w:val="auto"/>
          <w:kern w:val="0"/>
          <w:sz w:val="32"/>
          <w:szCs w:val="32"/>
          <w:u w:val="none"/>
        </w:rPr>
        <w:t>工程量价款清单</w:t>
      </w:r>
    </w:p>
    <w:p>
      <w:pPr>
        <w:tabs>
          <w:tab w:val="left" w:pos="2880"/>
          <w:tab w:val="left" w:pos="7020"/>
        </w:tabs>
        <w:spacing w:line="360" w:lineRule="auto"/>
        <w:ind w:left="630" w:leftChars="300" w:right="178" w:rightChars="85"/>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rPr>
        <w:t xml:space="preserve"> 单位：人民币元</w:t>
      </w:r>
      <w:r>
        <w:rPr>
          <w:rFonts w:hint="eastAsia" w:ascii="宋体" w:hAnsi="宋体" w:eastAsia="宋体" w:cs="宋体"/>
          <w:color w:val="auto"/>
          <w:kern w:val="0"/>
          <w:sz w:val="24"/>
        </w:rPr>
        <w:tab/>
      </w:r>
    </w:p>
    <w:tbl>
      <w:tblPr>
        <w:tblStyle w:val="46"/>
        <w:tblW w:w="0" w:type="auto"/>
        <w:tblInd w:w="93" w:type="dxa"/>
        <w:tblLayout w:type="fixed"/>
        <w:tblCellMar>
          <w:top w:w="0" w:type="dxa"/>
          <w:left w:w="108" w:type="dxa"/>
          <w:bottom w:w="0" w:type="dxa"/>
          <w:right w:w="108" w:type="dxa"/>
        </w:tblCellMar>
      </w:tblPr>
      <w:tblGrid>
        <w:gridCol w:w="684"/>
        <w:gridCol w:w="1299"/>
        <w:gridCol w:w="993"/>
        <w:gridCol w:w="1189"/>
        <w:gridCol w:w="1310"/>
        <w:gridCol w:w="725"/>
        <w:gridCol w:w="752"/>
        <w:gridCol w:w="875"/>
        <w:gridCol w:w="575"/>
        <w:gridCol w:w="684"/>
      </w:tblGrid>
      <w:tr>
        <w:tblPrEx>
          <w:tblCellMar>
            <w:top w:w="0" w:type="dxa"/>
            <w:left w:w="108" w:type="dxa"/>
            <w:bottom w:w="0" w:type="dxa"/>
            <w:right w:w="108" w:type="dxa"/>
          </w:tblCellMar>
        </w:tblPrEx>
        <w:trPr>
          <w:trHeight w:val="673"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产品名称</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主要参数配置</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品牌</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规格型号</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eastAsia="zh-CN" w:bidi="ar"/>
              </w:rPr>
            </w:pPr>
            <w:r>
              <w:rPr>
                <w:rFonts w:hint="eastAsia" w:ascii="宋体" w:hAnsi="宋体" w:eastAsia="宋体" w:cs="宋体"/>
                <w:i w:val="0"/>
                <w:iCs w:val="0"/>
                <w:color w:val="auto"/>
                <w:kern w:val="0"/>
                <w:sz w:val="24"/>
                <w:szCs w:val="24"/>
                <w:u w:val="none"/>
                <w:lang w:eastAsia="zh-CN" w:bidi="ar"/>
              </w:rPr>
              <w:t>单价（含税）</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小计</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备注</w:t>
            </w:r>
          </w:p>
        </w:tc>
      </w:tr>
      <w:tr>
        <w:tblPrEx>
          <w:tblCellMar>
            <w:top w:w="0" w:type="dxa"/>
            <w:left w:w="108" w:type="dxa"/>
            <w:bottom w:w="0" w:type="dxa"/>
            <w:right w:w="108" w:type="dxa"/>
          </w:tblCellMar>
        </w:tblPrEx>
        <w:trPr>
          <w:trHeight w:val="35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r>
      <w:tr>
        <w:tblPrEx>
          <w:tblCellMar>
            <w:top w:w="0" w:type="dxa"/>
            <w:left w:w="108" w:type="dxa"/>
            <w:bottom w:w="0" w:type="dxa"/>
            <w:right w:w="108" w:type="dxa"/>
          </w:tblCellMar>
        </w:tblPrEx>
        <w:trPr>
          <w:trHeight w:val="35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r>
      <w:tr>
        <w:tblPrEx>
          <w:tblCellMar>
            <w:top w:w="0" w:type="dxa"/>
            <w:left w:w="108" w:type="dxa"/>
            <w:bottom w:w="0" w:type="dxa"/>
            <w:right w:w="108" w:type="dxa"/>
          </w:tblCellMar>
        </w:tblPrEx>
        <w:trPr>
          <w:trHeight w:val="35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r>
      <w:tr>
        <w:tblPrEx>
          <w:tblCellMar>
            <w:top w:w="0" w:type="dxa"/>
            <w:left w:w="108" w:type="dxa"/>
            <w:bottom w:w="0" w:type="dxa"/>
            <w:right w:w="108" w:type="dxa"/>
          </w:tblCellMar>
        </w:tblPrEx>
        <w:trPr>
          <w:trHeight w:val="35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r>
      <w:tr>
        <w:tblPrEx>
          <w:tblCellMar>
            <w:top w:w="0" w:type="dxa"/>
            <w:left w:w="108" w:type="dxa"/>
            <w:bottom w:w="0" w:type="dxa"/>
            <w:right w:w="108" w:type="dxa"/>
          </w:tblCellMar>
        </w:tblPrEx>
        <w:trPr>
          <w:trHeight w:val="35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r>
      <w:tr>
        <w:tblPrEx>
          <w:tblCellMar>
            <w:top w:w="0" w:type="dxa"/>
            <w:left w:w="108" w:type="dxa"/>
            <w:bottom w:w="0" w:type="dxa"/>
            <w:right w:w="108" w:type="dxa"/>
          </w:tblCellMar>
        </w:tblPrEx>
        <w:trPr>
          <w:trHeight w:val="352" w:hRule="atLeast"/>
        </w:trPr>
        <w:tc>
          <w:tcPr>
            <w:tcW w:w="695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不含税金额合计</w:t>
            </w:r>
            <w:r>
              <w:rPr>
                <w:rFonts w:hint="eastAsia" w:ascii="宋体" w:hAnsi="宋体" w:eastAsia="宋体" w:cs="宋体"/>
                <w:i w:val="0"/>
                <w:iCs w:val="0"/>
                <w:color w:val="auto"/>
                <w:kern w:val="0"/>
                <w:sz w:val="24"/>
                <w:szCs w:val="24"/>
                <w:u w:val="none"/>
                <w:lang w:eastAsia="zh-CN" w:bidi="ar"/>
              </w:rPr>
              <w:t>：大写XX</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18"/>
                <w:szCs w:val="18"/>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r>
      <w:tr>
        <w:tblPrEx>
          <w:tblCellMar>
            <w:top w:w="0" w:type="dxa"/>
            <w:left w:w="108" w:type="dxa"/>
            <w:bottom w:w="0" w:type="dxa"/>
            <w:right w:w="108" w:type="dxa"/>
          </w:tblCellMar>
        </w:tblPrEx>
        <w:trPr>
          <w:trHeight w:val="352" w:hRule="atLeast"/>
        </w:trPr>
        <w:tc>
          <w:tcPr>
            <w:tcW w:w="695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税金</w:t>
            </w:r>
            <w:r>
              <w:rPr>
                <w:rFonts w:hint="eastAsia" w:ascii="宋体" w:hAnsi="宋体" w:eastAsia="宋体" w:cs="宋体"/>
                <w:i w:val="0"/>
                <w:iCs w:val="0"/>
                <w:color w:val="auto"/>
                <w:kern w:val="0"/>
                <w:sz w:val="24"/>
                <w:szCs w:val="24"/>
                <w:u w:val="none"/>
                <w:lang w:eastAsia="zh-CN" w:bidi="ar"/>
              </w:rPr>
              <w:t>（税率X%）：大写XX</w:t>
            </w: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r>
      <w:tr>
        <w:tblPrEx>
          <w:tblCellMar>
            <w:top w:w="0" w:type="dxa"/>
            <w:left w:w="108" w:type="dxa"/>
            <w:bottom w:w="0" w:type="dxa"/>
            <w:right w:w="108" w:type="dxa"/>
          </w:tblCellMar>
        </w:tblPrEx>
        <w:trPr>
          <w:trHeight w:val="381" w:hRule="atLeast"/>
        </w:trPr>
        <w:tc>
          <w:tcPr>
            <w:tcW w:w="695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含税总金额合计</w:t>
            </w:r>
            <w:r>
              <w:rPr>
                <w:rFonts w:hint="eastAsia" w:ascii="宋体" w:hAnsi="宋体" w:eastAsia="宋体" w:cs="宋体"/>
                <w:i w:val="0"/>
                <w:iCs w:val="0"/>
                <w:color w:val="auto"/>
                <w:kern w:val="0"/>
                <w:sz w:val="24"/>
                <w:szCs w:val="24"/>
                <w:u w:val="none"/>
                <w:lang w:eastAsia="zh-CN" w:bidi="ar"/>
              </w:rPr>
              <w:t>：大写XX</w:t>
            </w: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r>
    </w:tbl>
    <w:p>
      <w:pPr>
        <w:tabs>
          <w:tab w:val="left" w:pos="2880"/>
          <w:tab w:val="left" w:pos="7020"/>
        </w:tabs>
        <w:spacing w:line="360" w:lineRule="auto"/>
        <w:ind w:right="178" w:rightChars="85"/>
        <w:rPr>
          <w:rFonts w:hint="eastAsia" w:ascii="宋体" w:hAnsi="宋体" w:eastAsia="宋体" w:cs="宋体"/>
          <w:color w:val="auto"/>
          <w:kern w:val="0"/>
          <w:sz w:val="24"/>
          <w:lang w:eastAsia="zh-CN"/>
        </w:rPr>
      </w:pPr>
      <w:r>
        <w:rPr>
          <w:rFonts w:hint="eastAsia" w:ascii="宋体" w:hAnsi="宋体" w:eastAsia="宋体" w:cs="宋体"/>
          <w:color w:val="auto"/>
        </w:rPr>
        <w:t>注：</w:t>
      </w:r>
      <w:r>
        <w:rPr>
          <w:rFonts w:hint="eastAsia" w:ascii="宋体" w:hAnsi="宋体" w:eastAsia="宋体" w:cs="宋体"/>
          <w:color w:val="auto"/>
          <w:kern w:val="0"/>
          <w:sz w:val="24"/>
        </w:rPr>
        <w:t>除非本合同另有约定，甲方要求乙方提供与本合同项下设备有关的软、硬件产品、附属设施、服务或其他设备正常运转必需的配件时，无需另行支付任何其他费用</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szCs w:val="24"/>
        </w:rPr>
        <w:t>所有按标书要求或隐含于合同所要求功能下的，而未列入本合同附件</w:t>
      </w:r>
      <w:r>
        <w:rPr>
          <w:rFonts w:hint="eastAsia" w:ascii="宋体" w:hAnsi="宋体" w:eastAsia="宋体" w:cs="宋体"/>
          <w:color w:val="auto"/>
          <w:kern w:val="0"/>
          <w:sz w:val="24"/>
          <w:szCs w:val="24"/>
          <w:lang w:eastAsia="zh-CN"/>
        </w:rPr>
        <w:t>1</w:t>
      </w:r>
      <w:r>
        <w:rPr>
          <w:rFonts w:hint="eastAsia" w:ascii="宋体" w:hAnsi="宋体" w:eastAsia="宋体" w:cs="宋体"/>
          <w:color w:val="auto"/>
          <w:kern w:val="0"/>
          <w:sz w:val="24"/>
          <w:szCs w:val="24"/>
        </w:rPr>
        <w:t>工程量清单中的设备、材料或服务，均应视为已含在合同价中</w:t>
      </w:r>
      <w:r>
        <w:rPr>
          <w:rFonts w:hint="eastAsia" w:ascii="宋体" w:hAnsi="宋体" w:eastAsia="宋体" w:cs="宋体"/>
          <w:color w:val="auto"/>
          <w:kern w:val="0"/>
          <w:sz w:val="24"/>
          <w:szCs w:val="24"/>
          <w:lang w:eastAsia="zh-CN"/>
        </w:rPr>
        <w:t>。</w:t>
      </w:r>
    </w:p>
    <w:p>
      <w:pPr>
        <w:widowControl/>
        <w:spacing w:line="240" w:lineRule="auto"/>
        <w:jc w:val="left"/>
        <w:rPr>
          <w:rFonts w:hint="eastAsia" w:ascii="宋体" w:hAnsi="宋体" w:eastAsia="宋体" w:cs="宋体"/>
          <w:b/>
          <w:color w:val="auto"/>
          <w:kern w:val="0"/>
          <w:sz w:val="32"/>
          <w:szCs w:val="32"/>
          <w:lang w:bidi="ar-SA"/>
        </w:rPr>
      </w:pPr>
    </w:p>
    <w:p>
      <w:pPr>
        <w:widowControl/>
        <w:spacing w:line="240" w:lineRule="auto"/>
        <w:jc w:val="left"/>
        <w:rPr>
          <w:rFonts w:hint="eastAsia" w:ascii="宋体" w:hAnsi="宋体" w:eastAsia="宋体" w:cs="宋体"/>
          <w:b/>
          <w:color w:val="auto"/>
          <w:kern w:val="0"/>
          <w:sz w:val="32"/>
          <w:szCs w:val="32"/>
          <w:lang w:bidi="ar-SA"/>
        </w:rPr>
      </w:pPr>
    </w:p>
    <w:p>
      <w:pPr>
        <w:widowControl/>
        <w:spacing w:line="240" w:lineRule="auto"/>
        <w:jc w:val="left"/>
        <w:rPr>
          <w:rFonts w:hint="eastAsia" w:ascii="宋体" w:hAnsi="宋体" w:eastAsia="宋体" w:cs="宋体"/>
          <w:b/>
          <w:color w:val="auto"/>
          <w:kern w:val="0"/>
          <w:sz w:val="32"/>
          <w:szCs w:val="32"/>
          <w:lang w:bidi="ar-SA"/>
        </w:rPr>
      </w:pPr>
      <w:r>
        <w:rPr>
          <w:rFonts w:hint="eastAsia" w:ascii="宋体" w:hAnsi="宋体" w:eastAsia="宋体" w:cs="宋体"/>
          <w:b/>
          <w:color w:val="auto"/>
          <w:kern w:val="0"/>
          <w:sz w:val="32"/>
          <w:szCs w:val="32"/>
          <w:lang w:bidi="ar-SA"/>
        </w:rPr>
        <w:br w:type="page"/>
      </w:r>
    </w:p>
    <w:p>
      <w:pPr>
        <w:widowControl/>
        <w:spacing w:line="240" w:lineRule="auto"/>
        <w:jc w:val="left"/>
        <w:rPr>
          <w:rFonts w:hint="eastAsia" w:ascii="宋体" w:hAnsi="宋体" w:eastAsia="宋体" w:cs="宋体"/>
          <w:b/>
          <w:color w:val="auto"/>
          <w:kern w:val="0"/>
          <w:sz w:val="32"/>
          <w:szCs w:val="32"/>
          <w:lang w:bidi="ar-SA"/>
        </w:rPr>
      </w:pPr>
      <w:r>
        <w:rPr>
          <w:rFonts w:hint="eastAsia" w:ascii="宋体" w:hAnsi="宋体" w:eastAsia="宋体" w:cs="宋体"/>
          <w:b/>
          <w:color w:val="auto"/>
          <w:kern w:val="0"/>
          <w:sz w:val="32"/>
          <w:szCs w:val="32"/>
          <w:lang w:bidi="ar-SA"/>
        </w:rPr>
        <w:t>附件</w:t>
      </w:r>
      <w:r>
        <w:rPr>
          <w:rFonts w:hint="eastAsia" w:ascii="宋体" w:hAnsi="宋体" w:eastAsia="宋体" w:cs="宋体"/>
          <w:b/>
          <w:color w:val="auto"/>
          <w:kern w:val="0"/>
          <w:sz w:val="32"/>
          <w:szCs w:val="32"/>
          <w:lang w:val="en-US" w:eastAsia="zh-CN" w:bidi="ar-SA"/>
        </w:rPr>
        <w:t>二</w:t>
      </w:r>
      <w:r>
        <w:rPr>
          <w:rFonts w:hint="eastAsia" w:ascii="宋体" w:hAnsi="宋体" w:eastAsia="宋体" w:cs="宋体"/>
          <w:b/>
          <w:color w:val="auto"/>
          <w:kern w:val="0"/>
          <w:sz w:val="32"/>
          <w:szCs w:val="32"/>
          <w:lang w:bidi="ar-SA"/>
        </w:rPr>
        <w:t>: 技术要求</w:t>
      </w:r>
    </w:p>
    <w:p>
      <w:pPr>
        <w:widowControl/>
        <w:numPr>
          <w:ilvl w:val="0"/>
          <w:numId w:val="5"/>
        </w:numPr>
        <w:spacing w:line="240" w:lineRule="auto"/>
        <w:jc w:val="left"/>
        <w:rPr>
          <w:rFonts w:hint="eastAsia" w:ascii="宋体" w:hAnsi="宋体" w:eastAsia="宋体" w:cs="宋体"/>
          <w:b/>
          <w:color w:val="auto"/>
          <w:kern w:val="0"/>
          <w:sz w:val="32"/>
          <w:szCs w:val="32"/>
          <w:lang w:bidi="ar-SA"/>
        </w:rPr>
      </w:pPr>
      <w:r>
        <w:rPr>
          <w:rFonts w:hint="eastAsia" w:ascii="宋体" w:hAnsi="宋体" w:eastAsia="宋体" w:cs="宋体"/>
          <w:b/>
          <w:color w:val="auto"/>
          <w:kern w:val="0"/>
          <w:sz w:val="32"/>
          <w:szCs w:val="32"/>
          <w:lang w:bidi="ar-SA"/>
        </w:rPr>
        <w:t>技术指标</w:t>
      </w:r>
    </w:p>
    <w:p>
      <w:pPr>
        <w:widowControl/>
        <w:numPr>
          <w:ilvl w:val="0"/>
          <w:numId w:val="5"/>
        </w:numPr>
        <w:jc w:val="left"/>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其他要求</w:t>
      </w:r>
    </w:p>
    <w:p>
      <w:pPr>
        <w:widowControl/>
        <w:numPr>
          <w:ilvl w:val="0"/>
          <w:numId w:val="0"/>
        </w:numPr>
        <w:spacing w:line="240" w:lineRule="auto"/>
        <w:jc w:val="left"/>
        <w:rPr>
          <w:rFonts w:hint="eastAsia" w:ascii="宋体" w:hAnsi="宋体" w:eastAsia="宋体" w:cs="宋体"/>
          <w:b/>
          <w:color w:val="auto"/>
          <w:kern w:val="0"/>
          <w:sz w:val="32"/>
          <w:szCs w:val="32"/>
          <w:lang w:bidi="ar-SA"/>
        </w:rPr>
      </w:pPr>
    </w:p>
    <w:p>
      <w:pPr>
        <w:widowControl/>
        <w:numPr>
          <w:ilvl w:val="0"/>
          <w:numId w:val="0"/>
        </w:numPr>
        <w:spacing w:line="240" w:lineRule="auto"/>
        <w:jc w:val="left"/>
        <w:rPr>
          <w:rFonts w:hint="eastAsia" w:ascii="宋体" w:hAnsi="宋体" w:eastAsia="宋体" w:cs="宋体"/>
          <w:b/>
          <w:color w:val="auto"/>
          <w:kern w:val="0"/>
          <w:sz w:val="32"/>
          <w:szCs w:val="32"/>
          <w:lang w:bidi="ar-SA"/>
        </w:rPr>
      </w:pPr>
    </w:p>
    <w:p>
      <w:pPr>
        <w:widowControl/>
        <w:numPr>
          <w:ilvl w:val="0"/>
          <w:numId w:val="0"/>
        </w:numPr>
        <w:spacing w:line="240" w:lineRule="auto"/>
        <w:jc w:val="left"/>
        <w:rPr>
          <w:rFonts w:hint="eastAsia" w:ascii="宋体" w:hAnsi="宋体" w:eastAsia="宋体" w:cs="宋体"/>
          <w:b/>
          <w:color w:val="auto"/>
          <w:kern w:val="0"/>
          <w:sz w:val="32"/>
          <w:szCs w:val="32"/>
          <w:lang w:bidi="ar-SA"/>
        </w:rPr>
      </w:pPr>
    </w:p>
    <w:p>
      <w:pPr>
        <w:widowControl/>
        <w:numPr>
          <w:ilvl w:val="0"/>
          <w:numId w:val="0"/>
        </w:numPr>
        <w:spacing w:line="240" w:lineRule="auto"/>
        <w:jc w:val="left"/>
        <w:rPr>
          <w:rFonts w:hint="eastAsia" w:ascii="宋体" w:hAnsi="宋体" w:eastAsia="宋体" w:cs="宋体"/>
          <w:b/>
          <w:color w:val="auto"/>
          <w:kern w:val="0"/>
          <w:sz w:val="32"/>
          <w:szCs w:val="32"/>
          <w:lang w:bidi="ar-SA"/>
        </w:rPr>
      </w:pPr>
    </w:p>
    <w:p>
      <w:pPr>
        <w:widowControl/>
        <w:numPr>
          <w:ilvl w:val="0"/>
          <w:numId w:val="0"/>
        </w:numPr>
        <w:spacing w:line="240" w:lineRule="auto"/>
        <w:jc w:val="left"/>
        <w:rPr>
          <w:rFonts w:hint="eastAsia" w:ascii="宋体" w:hAnsi="宋体" w:eastAsia="宋体" w:cs="宋体"/>
          <w:b/>
          <w:color w:val="auto"/>
          <w:kern w:val="0"/>
          <w:sz w:val="32"/>
          <w:szCs w:val="32"/>
          <w:lang w:bidi="ar-SA"/>
        </w:rPr>
      </w:pPr>
    </w:p>
    <w:p>
      <w:pPr>
        <w:widowControl/>
        <w:numPr>
          <w:ilvl w:val="0"/>
          <w:numId w:val="0"/>
        </w:numPr>
        <w:spacing w:line="240" w:lineRule="auto"/>
        <w:jc w:val="left"/>
        <w:rPr>
          <w:rFonts w:hint="eastAsia" w:ascii="宋体" w:hAnsi="宋体" w:eastAsia="宋体" w:cs="宋体"/>
          <w:b/>
          <w:color w:val="auto"/>
          <w:kern w:val="0"/>
          <w:sz w:val="32"/>
          <w:szCs w:val="32"/>
          <w:lang w:bidi="ar-SA"/>
        </w:rPr>
      </w:pPr>
    </w:p>
    <w:p>
      <w:pPr>
        <w:widowControl/>
        <w:numPr>
          <w:ilvl w:val="0"/>
          <w:numId w:val="0"/>
        </w:numPr>
        <w:spacing w:line="240" w:lineRule="auto"/>
        <w:jc w:val="left"/>
        <w:rPr>
          <w:rFonts w:hint="eastAsia" w:ascii="宋体" w:hAnsi="宋体" w:eastAsia="宋体" w:cs="宋体"/>
          <w:b/>
          <w:color w:val="auto"/>
          <w:kern w:val="0"/>
          <w:sz w:val="32"/>
          <w:szCs w:val="32"/>
          <w:lang w:bidi="ar-SA"/>
        </w:rPr>
      </w:pPr>
    </w:p>
    <w:p>
      <w:pPr>
        <w:widowControl/>
        <w:numPr>
          <w:ilvl w:val="0"/>
          <w:numId w:val="0"/>
        </w:numPr>
        <w:spacing w:line="240" w:lineRule="auto"/>
        <w:jc w:val="left"/>
        <w:rPr>
          <w:rFonts w:hint="eastAsia" w:ascii="宋体" w:hAnsi="宋体" w:eastAsia="宋体" w:cs="宋体"/>
          <w:b/>
          <w:color w:val="auto"/>
          <w:kern w:val="0"/>
          <w:sz w:val="32"/>
          <w:szCs w:val="32"/>
          <w:lang w:bidi="ar-SA"/>
        </w:rPr>
      </w:pPr>
    </w:p>
    <w:p>
      <w:pPr>
        <w:widowControl/>
        <w:spacing w:line="240" w:lineRule="auto"/>
        <w:jc w:val="left"/>
        <w:rPr>
          <w:rFonts w:hint="eastAsia" w:ascii="宋体" w:hAnsi="宋体" w:eastAsia="宋体" w:cs="宋体"/>
          <w:b/>
          <w:color w:val="auto"/>
          <w:kern w:val="0"/>
          <w:sz w:val="32"/>
          <w:szCs w:val="32"/>
          <w:lang w:bidi="ar-SA"/>
        </w:rPr>
      </w:pPr>
    </w:p>
    <w:p>
      <w:pPr>
        <w:widowControl/>
        <w:spacing w:line="240" w:lineRule="auto"/>
        <w:jc w:val="left"/>
        <w:rPr>
          <w:rFonts w:hint="eastAsia" w:ascii="宋体" w:hAnsi="宋体" w:eastAsia="宋体" w:cs="宋体"/>
          <w:b/>
          <w:color w:val="auto"/>
          <w:kern w:val="0"/>
          <w:sz w:val="32"/>
          <w:szCs w:val="32"/>
          <w:lang w:bidi="ar-SA"/>
        </w:rPr>
      </w:pPr>
    </w:p>
    <w:p>
      <w:pPr>
        <w:widowControl/>
        <w:spacing w:line="240" w:lineRule="auto"/>
        <w:jc w:val="left"/>
        <w:rPr>
          <w:rFonts w:hint="eastAsia" w:ascii="宋体" w:hAnsi="宋体" w:eastAsia="宋体" w:cs="宋体"/>
          <w:b/>
          <w:color w:val="auto"/>
          <w:kern w:val="0"/>
          <w:sz w:val="32"/>
          <w:szCs w:val="32"/>
          <w:lang w:bidi="ar-SA"/>
        </w:rPr>
      </w:pPr>
    </w:p>
    <w:p>
      <w:pPr>
        <w:widowControl/>
        <w:spacing w:line="240" w:lineRule="auto"/>
        <w:jc w:val="left"/>
        <w:rPr>
          <w:rFonts w:hint="eastAsia" w:ascii="宋体" w:hAnsi="宋体" w:eastAsia="宋体" w:cs="宋体"/>
          <w:b/>
          <w:color w:val="auto"/>
          <w:kern w:val="0"/>
          <w:sz w:val="32"/>
          <w:szCs w:val="32"/>
          <w:lang w:bidi="ar-SA"/>
        </w:rPr>
      </w:pPr>
    </w:p>
    <w:p>
      <w:pPr>
        <w:widowControl/>
        <w:spacing w:line="240" w:lineRule="auto"/>
        <w:jc w:val="left"/>
        <w:rPr>
          <w:rFonts w:hint="eastAsia" w:ascii="宋体" w:hAnsi="宋体" w:eastAsia="宋体" w:cs="宋体"/>
          <w:b/>
          <w:color w:val="auto"/>
          <w:kern w:val="0"/>
          <w:sz w:val="32"/>
          <w:szCs w:val="32"/>
          <w:lang w:bidi="ar-SA"/>
        </w:rPr>
      </w:pPr>
    </w:p>
    <w:p>
      <w:pPr>
        <w:widowControl/>
        <w:spacing w:line="240" w:lineRule="auto"/>
        <w:jc w:val="left"/>
        <w:rPr>
          <w:rFonts w:hint="eastAsia" w:ascii="宋体" w:hAnsi="宋体" w:eastAsia="宋体" w:cs="宋体"/>
          <w:b/>
          <w:color w:val="auto"/>
          <w:kern w:val="0"/>
          <w:sz w:val="32"/>
          <w:szCs w:val="32"/>
          <w:lang w:bidi="ar-SA"/>
        </w:rPr>
      </w:pPr>
      <w:r>
        <w:rPr>
          <w:rFonts w:hint="eastAsia" w:ascii="宋体" w:hAnsi="宋体" w:eastAsia="宋体" w:cs="宋体"/>
          <w:b/>
          <w:color w:val="auto"/>
          <w:kern w:val="0"/>
          <w:sz w:val="32"/>
          <w:szCs w:val="32"/>
          <w:lang w:bidi="ar-SA"/>
        </w:rPr>
        <w:br w:type="page"/>
      </w:r>
    </w:p>
    <w:p>
      <w:pPr>
        <w:widowControl/>
        <w:spacing w:line="240" w:lineRule="auto"/>
        <w:jc w:val="left"/>
        <w:rPr>
          <w:rFonts w:hint="eastAsia" w:ascii="宋体" w:hAnsi="宋体" w:eastAsia="宋体" w:cs="宋体"/>
          <w:b/>
          <w:color w:val="auto"/>
          <w:kern w:val="0"/>
          <w:sz w:val="32"/>
          <w:szCs w:val="32"/>
          <w:lang w:bidi="ar-SA"/>
        </w:rPr>
      </w:pPr>
      <w:r>
        <w:rPr>
          <w:rFonts w:hint="eastAsia" w:ascii="宋体" w:hAnsi="宋体" w:eastAsia="宋体" w:cs="宋体"/>
          <w:b/>
          <w:color w:val="auto"/>
          <w:kern w:val="0"/>
          <w:sz w:val="32"/>
          <w:szCs w:val="32"/>
          <w:lang w:bidi="ar-SA"/>
        </w:rPr>
        <w:t>附件</w:t>
      </w:r>
      <w:r>
        <w:rPr>
          <w:rFonts w:hint="eastAsia" w:ascii="宋体" w:hAnsi="宋体" w:eastAsia="宋体" w:cs="宋体"/>
          <w:b/>
          <w:bCs w:val="0"/>
          <w:color w:val="auto"/>
          <w:kern w:val="0"/>
          <w:sz w:val="32"/>
          <w:szCs w:val="32"/>
          <w:lang w:val="en-US" w:eastAsia="zh-CN" w:bidi="ar-SA"/>
        </w:rPr>
        <w:t>三</w:t>
      </w:r>
      <w:r>
        <w:rPr>
          <w:rFonts w:hint="eastAsia" w:ascii="宋体" w:hAnsi="宋体" w:eastAsia="宋体" w:cs="宋体"/>
          <w:b/>
          <w:color w:val="auto"/>
          <w:kern w:val="0"/>
          <w:sz w:val="32"/>
          <w:szCs w:val="32"/>
          <w:lang w:bidi="ar-SA"/>
        </w:rPr>
        <w:t>：廉政合同</w:t>
      </w:r>
    </w:p>
    <w:p>
      <w:pPr>
        <w:pStyle w:val="41"/>
        <w:spacing w:line="50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廉政合同</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甲方：重庆首讯科技股份有限公司</w:t>
      </w:r>
    </w:p>
    <w:p>
      <w:pPr>
        <w:widowControl/>
        <w:tabs>
          <w:tab w:val="left" w:pos="3936"/>
        </w:tabs>
        <w:spacing w:line="360" w:lineRule="auto"/>
        <w:jc w:val="left"/>
        <w:rPr>
          <w:rFonts w:hint="eastAsia" w:ascii="宋体" w:hAnsi="宋体" w:eastAsia="宋体" w:cs="宋体"/>
          <w:color w:val="auto"/>
          <w:sz w:val="24"/>
        </w:rPr>
      </w:pPr>
      <w:r>
        <w:rPr>
          <w:rFonts w:hint="eastAsia" w:ascii="宋体" w:hAnsi="宋体" w:eastAsia="宋体" w:cs="宋体"/>
          <w:color w:val="auto"/>
          <w:sz w:val="24"/>
        </w:rPr>
        <w:t>乙方：XXX公司</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根据交通部《关于在交通基础设施建设中加强廉政建设的若干意见》和《关于在交通基础设施建设中推行廉政合同的通知》以及有关工程建设、廉政建设的规定，为搞好机电工程中的党风廉政建设，保证机电工程工作高效优质，保证机电资金的安全和有效使用及投资效益，</w:t>
      </w:r>
      <w:r>
        <w:rPr>
          <w:rFonts w:hint="eastAsia" w:ascii="宋体" w:hAnsi="宋体" w:eastAsia="宋体" w:cs="宋体"/>
          <w:color w:val="auto"/>
          <w:sz w:val="24"/>
          <w:u w:val="none"/>
        </w:rPr>
        <w:t>重庆首讯科技股份有限公司</w:t>
      </w:r>
      <w:r>
        <w:rPr>
          <w:rFonts w:hint="eastAsia" w:ascii="宋体" w:hAnsi="宋体" w:eastAsia="宋体" w:cs="宋体"/>
          <w:color w:val="auto"/>
          <w:sz w:val="24"/>
        </w:rPr>
        <w:t>（以下称甲方）与XXX公司（以下称乙方），特订立如下合同。</w:t>
      </w:r>
    </w:p>
    <w:p>
      <w:pPr>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一、甲乙双方的权利和义务</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（1）严格遵守党的政策规定和国家有关法律法规及交通部的有关规定。</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（2）双方的业务活动坚持公开、公正、诚信、透明的原则（除法律认定的商业秘密和合同文件另有规定之外），不得损害国家和集体利益，违反养护工程管理规章制度。</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（3）建立健全廉政制度，开展廉政教育，设立廉政告示牌，公布举报电话，监督并认真查处违法违纪行为。</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（4）发现对方在业务活动中有违反廉政规定的行为，有及时提醒对方纠正的权利和义务。</w:t>
      </w:r>
    </w:p>
    <w:p>
      <w:pPr>
        <w:widowControl/>
        <w:tabs>
          <w:tab w:val="left" w:pos="3936"/>
        </w:tabs>
        <w:spacing w:line="360" w:lineRule="auto"/>
        <w:ind w:firstLine="480" w:firstLineChars="200"/>
        <w:jc w:val="left"/>
        <w:rPr>
          <w:rFonts w:hint="eastAsia" w:ascii="宋体" w:hAnsi="宋体" w:eastAsia="宋体" w:cs="宋体"/>
          <w:color w:val="auto"/>
          <w:szCs w:val="21"/>
        </w:rPr>
      </w:pPr>
      <w:r>
        <w:rPr>
          <w:rFonts w:hint="eastAsia" w:ascii="宋体" w:hAnsi="宋体" w:eastAsia="宋体" w:cs="宋体"/>
          <w:color w:val="auto"/>
          <w:sz w:val="24"/>
        </w:rPr>
        <w:t>（5）发现对方严重违反本合同义务条款的行为，有向上级有关部门举报、建议给予处理并要求告知处理结果的权利。</w:t>
      </w:r>
    </w:p>
    <w:p>
      <w:pPr>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二、甲方的义务</w:t>
      </w:r>
    </w:p>
    <w:p>
      <w:pPr>
        <w:widowControl/>
        <w:tabs>
          <w:tab w:val="left" w:pos="3936"/>
        </w:tabs>
        <w:spacing w:line="360" w:lineRule="auto"/>
        <w:ind w:firstLine="420" w:firstLineChars="200"/>
        <w:jc w:val="left"/>
        <w:rPr>
          <w:rFonts w:hint="eastAsia" w:ascii="宋体" w:hAnsi="宋体" w:eastAsia="宋体" w:cs="宋体"/>
          <w:color w:val="auto"/>
          <w:sz w:val="24"/>
        </w:rPr>
      </w:pPr>
      <w:r>
        <w:rPr>
          <w:rFonts w:hint="eastAsia" w:ascii="宋体" w:hAnsi="宋体" w:eastAsia="宋体" w:cs="宋体"/>
          <w:color w:val="auto"/>
          <w:szCs w:val="21"/>
        </w:rPr>
        <w:t>（</w:t>
      </w:r>
      <w:r>
        <w:rPr>
          <w:rFonts w:hint="eastAsia" w:ascii="宋体" w:hAnsi="宋体" w:eastAsia="宋体" w:cs="宋体"/>
          <w:color w:val="auto"/>
          <w:sz w:val="24"/>
        </w:rPr>
        <w:t>1）甲方及其工作人员不得索要或接受乙方的礼金、有价证券和贵重物品，不得在乙方报销任何应由甲方或甲方工作人员个人支付的费用等。</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（2）甲方工作人员不得参加乙方安排的超标准宴请和娱乐活动；不得接受乙方提供的通讯工具、交通工具和高档办公用品等。</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（3）甲方及其工作人员不得要求或者接受乙方为其住房装修、婚丧嫁娶活动、配偶子女的工作安排以及出国出境、旅游等提供方便等。</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（4）甲方工作人员及其配偶、子女不得从事与甲方工程有关部门的材料设备供应、工程分包、劳务等经济活动等。</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（5）甲方及其工作人员不得以任何理由向乙方推荐分包单位或推销材料，不得要求乙方购买合同规定外的材料和设备。</w:t>
      </w:r>
    </w:p>
    <w:p>
      <w:pPr>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三、乙方义务</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（1）乙方不得以任何理由向甲方及其工作人员行贿或馈赠礼金、有价证券、贵重物品。</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（2）乙方不得以任何名义为甲方及其工作人员报销应由甲方单位或个人支付的任何费用。</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（3）乙方不得以任何理由邀请甲方工作人员外出旅游或安排甲方人员参加超标准宴请及娱乐活动。</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（4）乙方不得为甲方单位和个人购置或提供通讯工具、交通工具和高档办公用品等。</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（5）乙方及其工作人员应严格按监理规程办事，不得为谋取私利向监理人员非法行贿，私下串通，损坏甲方利益。同时必须对监理单位和工程监理人员履行向甲方承诺的上述其他廉政义务。</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乙方如果发现甲方工作人员或工程监理人员有违反廉政规定的行为，应向甲方组织或上级举报。甲方和工程监理部门均不得找任何借口对乙方进行报复。甲方对举报属实或严格遵守廉政合同的乙方，在同等条件下给予承接后续工程的优先邀请投标权。</w:t>
      </w:r>
    </w:p>
    <w:p>
      <w:pPr>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四、违约责任</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（1）甲方及其工作人员违反本合同第一、二条，按管理权限，依据有关部门规定给予党纪、政纪或组织处理；涉嫌犯罪的，移交司法机关追究刑事责任；给乙方单位造成经济损失的，应予以赔偿。</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乙方及其工作人员违反本合同第一、三条，按管理权限，依据有关部门规定给予党纪、政纪或组织处理；给甲方单位造成经济损失的，应予以赔偿；情节严重的，甲方建议交通工程建设主管部门给予乙方一至三年内不得进入其主管的交通工程建设市场的处罚。</w:t>
      </w:r>
    </w:p>
    <w:p>
      <w:pPr>
        <w:widowControl/>
        <w:spacing w:line="360" w:lineRule="auto"/>
        <w:jc w:val="left"/>
        <w:rPr>
          <w:rFonts w:hint="eastAsia" w:ascii="宋体" w:hAnsi="宋体" w:eastAsia="宋体" w:cs="宋体"/>
          <w:color w:val="auto"/>
          <w:sz w:val="24"/>
        </w:rPr>
      </w:pPr>
      <w:r>
        <w:rPr>
          <w:rFonts w:hint="eastAsia" w:ascii="宋体" w:hAnsi="宋体" w:eastAsia="宋体" w:cs="宋体"/>
          <w:b/>
          <w:bCs/>
          <w:color w:val="auto"/>
          <w:sz w:val="24"/>
        </w:rPr>
        <w:t>五、双方约定</w:t>
      </w:r>
      <w:r>
        <w:rPr>
          <w:rFonts w:hint="eastAsia" w:ascii="宋体" w:hAnsi="宋体" w:eastAsia="宋体" w:cs="宋体"/>
          <w:color w:val="auto"/>
          <w:szCs w:val="21"/>
        </w:rPr>
        <w:t>：</w:t>
      </w:r>
      <w:r>
        <w:rPr>
          <w:rFonts w:hint="eastAsia" w:ascii="宋体" w:hAnsi="宋体" w:eastAsia="宋体" w:cs="宋体"/>
          <w:color w:val="auto"/>
          <w:sz w:val="24"/>
        </w:rPr>
        <w:t>本合同由双方或双方上级单位的纪检监察机关负责监督执行。根据重庆市人民检察院、重庆市交通委员会《关于开展在交通基础设施建设中预防职务犯罪工作的意见》的有关规定，邀请当地检查机关作为本合同执行的法律监督单位，参与对本合同履行情况的监督检查。</w:t>
      </w:r>
    </w:p>
    <w:p>
      <w:pPr>
        <w:widowControl/>
        <w:spacing w:line="360" w:lineRule="auto"/>
        <w:jc w:val="left"/>
        <w:rPr>
          <w:rFonts w:hint="eastAsia" w:ascii="宋体" w:hAnsi="宋体" w:eastAsia="宋体" w:cs="宋体"/>
          <w:color w:val="auto"/>
          <w:sz w:val="24"/>
        </w:rPr>
      </w:pPr>
      <w:r>
        <w:rPr>
          <w:rFonts w:hint="eastAsia" w:ascii="宋体" w:hAnsi="宋体" w:eastAsia="宋体" w:cs="宋体"/>
          <w:b/>
          <w:bCs/>
          <w:color w:val="auto"/>
          <w:sz w:val="24"/>
        </w:rPr>
        <w:t>六、</w:t>
      </w:r>
      <w:r>
        <w:rPr>
          <w:rFonts w:hint="eastAsia" w:ascii="宋体" w:hAnsi="宋体" w:eastAsia="宋体" w:cs="宋体"/>
          <w:color w:val="auto"/>
          <w:sz w:val="24"/>
        </w:rPr>
        <w:t>本合同有效期为甲乙双方签署之日起至该工程项目竣工后止。</w:t>
      </w:r>
    </w:p>
    <w:p>
      <w:pPr>
        <w:widowControl/>
        <w:spacing w:line="360" w:lineRule="auto"/>
        <w:jc w:val="left"/>
        <w:rPr>
          <w:rFonts w:hint="eastAsia" w:ascii="宋体" w:hAnsi="宋体" w:eastAsia="宋体" w:cs="宋体"/>
          <w:color w:val="auto"/>
          <w:sz w:val="24"/>
        </w:rPr>
      </w:pPr>
      <w:r>
        <w:rPr>
          <w:rFonts w:hint="eastAsia" w:ascii="宋体" w:hAnsi="宋体" w:eastAsia="宋体" w:cs="宋体"/>
          <w:b/>
          <w:bCs/>
          <w:color w:val="auto"/>
          <w:sz w:val="24"/>
        </w:rPr>
        <w:t>七、</w:t>
      </w:r>
      <w:r>
        <w:rPr>
          <w:rFonts w:hint="eastAsia" w:ascii="宋体" w:hAnsi="宋体" w:eastAsia="宋体" w:cs="宋体"/>
          <w:color w:val="auto"/>
          <w:sz w:val="24"/>
        </w:rPr>
        <w:t>本合同一式两份，甲、乙双方各执一份。</w:t>
      </w:r>
    </w:p>
    <w:p>
      <w:pPr>
        <w:pStyle w:val="2"/>
        <w:spacing w:before="0" w:beforeAutospacing="0" w:after="0" w:afterAutospacing="0" w:line="360" w:lineRule="auto"/>
        <w:rPr>
          <w:rFonts w:hint="eastAsia" w:ascii="宋体" w:hAnsi="宋体" w:eastAsia="宋体" w:cs="宋体"/>
          <w:color w:val="auto"/>
        </w:rPr>
      </w:pPr>
    </w:p>
    <w:p>
      <w:pPr>
        <w:widowControl/>
        <w:spacing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rPr>
        <w:t>甲方：重庆首讯科技股份有限公司            乙方：</w:t>
      </w:r>
      <w:r>
        <w:rPr>
          <w:rFonts w:hint="eastAsia" w:ascii="宋体" w:hAnsi="宋体" w:eastAsia="宋体" w:cs="宋体"/>
          <w:color w:val="auto"/>
          <w:sz w:val="24"/>
          <w:lang w:val="en-US" w:eastAsia="zh-CN"/>
        </w:rPr>
        <w:t>XXXXXX</w:t>
      </w:r>
    </w:p>
    <w:p>
      <w:pPr>
        <w:widowControl/>
        <w:spacing w:line="360" w:lineRule="auto"/>
        <w:jc w:val="left"/>
        <w:rPr>
          <w:rFonts w:hint="eastAsia" w:ascii="宋体" w:hAnsi="宋体" w:eastAsia="宋体" w:cs="宋体"/>
          <w:color w:val="auto"/>
          <w:sz w:val="24"/>
          <w:lang w:val="en-US" w:eastAsia="zh-CN"/>
        </w:rPr>
      </w:pPr>
      <w:r>
        <w:rPr>
          <w:rFonts w:hint="eastAsia" w:ascii="宋体" w:hAnsi="宋体" w:eastAsia="宋体" w:cs="宋体"/>
          <w:b w:val="0"/>
          <w:bCs w:val="0"/>
          <w:color w:val="auto"/>
          <w:sz w:val="24"/>
          <w:lang w:val="en-US" w:eastAsia="zh-CN"/>
        </w:rPr>
        <w:t>公司负责人</w:t>
      </w:r>
      <w:r>
        <w:rPr>
          <w:rFonts w:hint="eastAsia" w:ascii="宋体" w:hAnsi="宋体" w:eastAsia="宋体" w:cs="宋体"/>
          <w:b w:val="0"/>
          <w:bCs w:val="0"/>
          <w:color w:val="auto"/>
          <w:sz w:val="24"/>
        </w:rPr>
        <w:t>或授权代理人</w:t>
      </w:r>
      <w:r>
        <w:rPr>
          <w:rFonts w:hint="eastAsia" w:ascii="宋体" w:hAnsi="宋体" w:eastAsia="宋体" w:cs="宋体"/>
          <w:color w:val="auto"/>
          <w:sz w:val="24"/>
        </w:rPr>
        <w:t>：</w:t>
      </w:r>
      <w:r>
        <w:rPr>
          <w:rFonts w:hint="eastAsia" w:ascii="宋体" w:hAnsi="宋体" w:eastAsia="宋体" w:cs="宋体"/>
          <w:b w:val="0"/>
          <w:bCs w:val="0"/>
          <w:color w:val="auto"/>
          <w:sz w:val="24"/>
        </w:rPr>
        <w:t xml:space="preserve">         </w:t>
      </w:r>
      <w:r>
        <w:rPr>
          <w:rFonts w:hint="eastAsia" w:ascii="宋体" w:hAnsi="宋体" w:eastAsia="宋体" w:cs="宋体"/>
          <w:b w:val="0"/>
          <w:bCs w:val="0"/>
          <w:color w:val="auto"/>
          <w:sz w:val="24"/>
          <w:lang w:val="en-US" w:eastAsia="zh-CN"/>
        </w:rPr>
        <w:t xml:space="preserve">          公司负责人</w:t>
      </w:r>
      <w:r>
        <w:rPr>
          <w:rFonts w:hint="eastAsia" w:ascii="宋体" w:hAnsi="宋体" w:eastAsia="宋体" w:cs="宋体"/>
          <w:b w:val="0"/>
          <w:bCs w:val="0"/>
          <w:color w:val="auto"/>
          <w:sz w:val="24"/>
        </w:rPr>
        <w:t>或授权代理人</w:t>
      </w:r>
      <w:r>
        <w:rPr>
          <w:rFonts w:hint="eastAsia" w:ascii="宋体" w:hAnsi="宋体" w:eastAsia="宋体" w:cs="宋体"/>
          <w:color w:val="auto"/>
          <w:sz w:val="24"/>
        </w:rPr>
        <w:t>：</w:t>
      </w:r>
    </w:p>
    <w:p>
      <w:pPr>
        <w:widowControl/>
        <w:spacing w:line="360" w:lineRule="auto"/>
        <w:jc w:val="left"/>
        <w:rPr>
          <w:rFonts w:hint="eastAsia" w:ascii="宋体" w:hAnsi="宋体" w:eastAsia="宋体" w:cs="宋体"/>
          <w:b w:val="0"/>
          <w:bCs w:val="0"/>
          <w:color w:val="auto"/>
          <w:sz w:val="24"/>
        </w:rPr>
      </w:pPr>
      <w:r>
        <w:rPr>
          <w:rFonts w:hint="eastAsia" w:ascii="宋体" w:hAnsi="宋体" w:eastAsia="宋体" w:cs="宋体"/>
          <w:color w:val="auto"/>
          <w:sz w:val="24"/>
          <w:lang w:val="en-US" w:eastAsia="zh-CN"/>
        </w:rPr>
        <w:t>项目经理</w:t>
      </w:r>
      <w:r>
        <w:rPr>
          <w:rFonts w:hint="eastAsia" w:ascii="宋体" w:hAnsi="宋体" w:eastAsia="宋体" w:cs="宋体"/>
          <w:b w:val="0"/>
          <w:bCs w:val="0"/>
          <w:color w:val="auto"/>
          <w:sz w:val="24"/>
        </w:rPr>
        <w:t>：</w:t>
      </w:r>
      <w:r>
        <w:rPr>
          <w:rFonts w:hint="eastAsia" w:ascii="宋体" w:hAnsi="宋体" w:eastAsia="宋体" w:cs="宋体"/>
          <w:b w:val="0"/>
          <w:bCs w:val="0"/>
          <w:color w:val="auto"/>
          <w:sz w:val="24"/>
        </w:rPr>
        <w:tab/>
      </w:r>
      <w:r>
        <w:rPr>
          <w:rFonts w:hint="eastAsia" w:ascii="宋体" w:hAnsi="宋体" w:eastAsia="宋体" w:cs="宋体"/>
          <w:b w:val="0"/>
          <w:bCs w:val="0"/>
          <w:color w:val="auto"/>
          <w:sz w:val="24"/>
        </w:rPr>
        <w:t xml:space="preserve">         </w:t>
      </w:r>
      <w:r>
        <w:rPr>
          <w:rFonts w:hint="eastAsia" w:ascii="宋体" w:hAnsi="宋体" w:eastAsia="宋体" w:cs="宋体"/>
          <w:b w:val="0"/>
          <w:bCs w:val="0"/>
          <w:color w:val="auto"/>
          <w:sz w:val="24"/>
          <w:lang w:val="en-US" w:eastAsia="zh-CN"/>
        </w:rPr>
        <w:t xml:space="preserve">                        </w:t>
      </w:r>
      <w:r>
        <w:rPr>
          <w:rFonts w:hint="eastAsia" w:ascii="宋体" w:hAnsi="宋体" w:eastAsia="宋体" w:cs="宋体"/>
          <w:color w:val="auto"/>
          <w:sz w:val="24"/>
          <w:lang w:val="en-US" w:eastAsia="zh-CN"/>
        </w:rPr>
        <w:t>项目经理</w:t>
      </w:r>
      <w:r>
        <w:rPr>
          <w:rFonts w:hint="eastAsia" w:ascii="宋体" w:hAnsi="宋体" w:eastAsia="宋体" w:cs="宋体"/>
          <w:b w:val="0"/>
          <w:bCs w:val="0"/>
          <w:color w:val="auto"/>
          <w:sz w:val="24"/>
        </w:rPr>
        <w:t>：</w:t>
      </w:r>
    </w:p>
    <w:p>
      <w:pPr>
        <w:widowControl/>
        <w:spacing w:line="360" w:lineRule="auto"/>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 xml:space="preserve">经办人：                          </w:t>
      </w:r>
      <w:r>
        <w:rPr>
          <w:rFonts w:hint="eastAsia" w:ascii="宋体" w:hAnsi="宋体" w:eastAsia="宋体" w:cs="宋体"/>
          <w:b w:val="0"/>
          <w:bCs w:val="0"/>
          <w:color w:val="auto"/>
          <w:sz w:val="24"/>
          <w:lang w:val="en-US" w:eastAsia="zh-CN"/>
        </w:rPr>
        <w:t xml:space="preserve">          </w:t>
      </w:r>
      <w:r>
        <w:rPr>
          <w:rFonts w:hint="eastAsia" w:ascii="宋体" w:hAnsi="宋体" w:eastAsia="宋体" w:cs="宋体"/>
          <w:b w:val="0"/>
          <w:bCs w:val="0"/>
          <w:color w:val="auto"/>
          <w:sz w:val="24"/>
        </w:rPr>
        <w:t>经办人：</w:t>
      </w:r>
    </w:p>
    <w:p>
      <w:pPr>
        <w:spacing w:line="360" w:lineRule="auto"/>
        <w:rPr>
          <w:rFonts w:hint="eastAsia" w:ascii="宋体" w:hAnsi="宋体" w:eastAsia="宋体" w:cs="宋体"/>
          <w:color w:val="auto"/>
          <w:sz w:val="30"/>
          <w:szCs w:val="30"/>
        </w:rPr>
      </w:pPr>
      <w:r>
        <w:rPr>
          <w:rFonts w:hint="eastAsia" w:ascii="宋体" w:hAnsi="宋体" w:eastAsia="宋体" w:cs="宋体"/>
          <w:b w:val="0"/>
          <w:bCs w:val="0"/>
          <w:color w:val="auto"/>
          <w:sz w:val="24"/>
        </w:rPr>
        <w:t xml:space="preserve">日期: </w:t>
      </w:r>
      <w:r>
        <w:rPr>
          <w:rFonts w:hint="eastAsia" w:ascii="宋体" w:hAnsi="宋体" w:eastAsia="宋体" w:cs="宋体"/>
          <w:b w:val="0"/>
          <w:bCs w:val="0"/>
          <w:color w:val="auto"/>
          <w:sz w:val="24"/>
        </w:rPr>
        <w:tab/>
      </w:r>
      <w:r>
        <w:rPr>
          <w:rFonts w:hint="eastAsia" w:ascii="宋体" w:hAnsi="宋体" w:eastAsia="宋体" w:cs="宋体"/>
          <w:b w:val="0"/>
          <w:bCs w:val="0"/>
          <w:color w:val="auto"/>
          <w:sz w:val="24"/>
        </w:rPr>
        <w:t xml:space="preserve">         </w:t>
      </w:r>
      <w:r>
        <w:rPr>
          <w:rFonts w:hint="eastAsia" w:ascii="宋体" w:hAnsi="宋体" w:eastAsia="宋体" w:cs="宋体"/>
          <w:b w:val="0"/>
          <w:bCs w:val="0"/>
          <w:color w:val="auto"/>
          <w:sz w:val="24"/>
          <w:lang w:val="en-US" w:eastAsia="zh-CN"/>
        </w:rPr>
        <w:t xml:space="preserve">                            </w:t>
      </w:r>
      <w:r>
        <w:rPr>
          <w:rFonts w:hint="eastAsia" w:ascii="宋体" w:hAnsi="宋体" w:eastAsia="宋体" w:cs="宋体"/>
          <w:b w:val="0"/>
          <w:bCs w:val="0"/>
          <w:color w:val="auto"/>
          <w:sz w:val="24"/>
        </w:rPr>
        <w:t>日期:</w:t>
      </w:r>
    </w:p>
    <w:p>
      <w:pPr>
        <w:spacing w:line="360" w:lineRule="auto"/>
        <w:rPr>
          <w:rFonts w:hint="eastAsia" w:ascii="宋体" w:hAnsi="宋体" w:eastAsia="宋体" w:cs="宋体"/>
          <w:color w:val="auto"/>
        </w:rPr>
      </w:pPr>
    </w:p>
    <w:p>
      <w:pPr>
        <w:rPr>
          <w:rFonts w:hint="eastAsia" w:ascii="宋体" w:hAnsi="宋体" w:eastAsia="宋体" w:cs="宋体"/>
          <w:color w:val="auto"/>
        </w:rPr>
      </w:pPr>
    </w:p>
    <w:p>
      <w:pPr>
        <w:keepNext w:val="0"/>
        <w:keepLines w:val="0"/>
        <w:widowControl/>
        <w:suppressLineNumbers w:val="0"/>
        <w:jc w:val="left"/>
        <w:rPr>
          <w:rFonts w:hint="eastAsia" w:ascii="宋体" w:hAnsi="宋体" w:eastAsia="宋体" w:cs="宋体"/>
          <w:b/>
          <w:color w:val="auto"/>
          <w:kern w:val="0"/>
          <w:sz w:val="32"/>
          <w:szCs w:val="32"/>
          <w:lang w:val="en-US" w:eastAsia="zh-CN" w:bidi="ar-SA"/>
        </w:rPr>
      </w:pPr>
    </w:p>
    <w:p>
      <w:pPr>
        <w:rPr>
          <w:rFonts w:hint="eastAsia" w:ascii="宋体" w:hAnsi="宋体" w:eastAsia="宋体" w:cs="宋体"/>
          <w:b/>
          <w:color w:val="auto"/>
          <w:kern w:val="0"/>
          <w:sz w:val="32"/>
          <w:szCs w:val="32"/>
          <w:lang w:val="en-US" w:eastAsia="zh-CN" w:bidi="ar-SA"/>
        </w:rPr>
      </w:pPr>
      <w:r>
        <w:rPr>
          <w:rFonts w:hint="eastAsia" w:ascii="宋体" w:hAnsi="宋体" w:eastAsia="宋体" w:cs="宋体"/>
          <w:b/>
          <w:color w:val="auto"/>
          <w:kern w:val="0"/>
          <w:sz w:val="32"/>
          <w:szCs w:val="32"/>
          <w:lang w:val="en-US" w:eastAsia="zh-CN" w:bidi="ar-SA"/>
        </w:rPr>
        <w:br w:type="page"/>
      </w:r>
    </w:p>
    <w:p>
      <w:pPr>
        <w:pStyle w:val="31"/>
        <w:tabs>
          <w:tab w:val="left" w:pos="1200"/>
          <w:tab w:val="right" w:leader="dot" w:pos="9730"/>
        </w:tabs>
        <w:rPr>
          <w:rFonts w:hint="eastAsia" w:ascii="宋体" w:hAnsi="宋体" w:eastAsia="宋体" w:cs="宋体"/>
          <w:b/>
          <w:bCs/>
          <w:color w:val="auto"/>
          <w:sz w:val="24"/>
          <w:lang w:val="en-US" w:eastAsia="zh-CN"/>
        </w:rPr>
      </w:pPr>
      <w:r>
        <w:rPr>
          <w:rFonts w:hint="eastAsia" w:ascii="宋体" w:hAnsi="宋体" w:eastAsia="宋体" w:cs="宋体"/>
          <w:b/>
          <w:color w:val="auto"/>
          <w:kern w:val="0"/>
          <w:sz w:val="32"/>
          <w:szCs w:val="32"/>
          <w:lang w:val="en-US" w:eastAsia="zh-CN" w:bidi="ar-SA"/>
        </w:rPr>
        <w:t>附件四：</w:t>
      </w:r>
      <w:r>
        <w:rPr>
          <w:rFonts w:hint="eastAsia" w:ascii="宋体" w:hAnsi="宋体" w:eastAsia="宋体" w:cs="宋体"/>
          <w:b/>
          <w:bCs w:val="0"/>
          <w:color w:val="auto"/>
          <w:kern w:val="0"/>
          <w:sz w:val="32"/>
          <w:szCs w:val="32"/>
          <w:lang w:val="en-US" w:eastAsia="zh-CN"/>
        </w:rPr>
        <w:t>履约担保</w:t>
      </w:r>
    </w:p>
    <w:p>
      <w:pPr>
        <w:keepNext w:val="0"/>
        <w:keepLines w:val="0"/>
        <w:widowControl/>
        <w:suppressLineNumbers w:val="0"/>
        <w:jc w:val="left"/>
        <w:rPr>
          <w:rFonts w:hint="eastAsia" w:ascii="宋体" w:hAnsi="宋体" w:eastAsia="宋体" w:cs="宋体"/>
          <w:b/>
          <w:color w:val="auto"/>
          <w:kern w:val="0"/>
          <w:sz w:val="32"/>
          <w:szCs w:val="32"/>
          <w:lang w:val="en-US" w:eastAsia="zh-CN" w:bidi="ar-SA"/>
        </w:rPr>
      </w:pPr>
    </w:p>
    <w:p>
      <w:pPr>
        <w:keepNext w:val="0"/>
        <w:keepLines w:val="0"/>
        <w:widowControl/>
        <w:suppressLineNumbers w:val="0"/>
        <w:jc w:val="left"/>
        <w:rPr>
          <w:rFonts w:hint="eastAsia" w:ascii="宋体" w:hAnsi="宋体" w:eastAsia="宋体" w:cs="宋体"/>
          <w:b/>
          <w:color w:val="auto"/>
          <w:kern w:val="0"/>
          <w:sz w:val="32"/>
          <w:szCs w:val="32"/>
          <w:lang w:val="en-US" w:eastAsia="zh-CN" w:bidi="ar-SA"/>
        </w:rPr>
      </w:pPr>
      <w:r>
        <w:rPr>
          <w:rFonts w:hint="eastAsia" w:ascii="宋体" w:hAnsi="宋体" w:eastAsia="宋体" w:cs="宋体"/>
          <w:b/>
          <w:color w:val="auto"/>
          <w:kern w:val="0"/>
          <w:sz w:val="32"/>
          <w:szCs w:val="32"/>
          <w:lang w:val="en-US" w:eastAsia="zh-CN" w:bidi="ar-SA"/>
        </w:rPr>
        <w:br w:type="page"/>
      </w:r>
    </w:p>
    <w:p>
      <w:pPr>
        <w:keepNext w:val="0"/>
        <w:keepLines w:val="0"/>
        <w:widowControl/>
        <w:suppressLineNumbers w:val="0"/>
        <w:jc w:val="left"/>
        <w:rPr>
          <w:rFonts w:hint="eastAsia" w:ascii="宋体" w:hAnsi="宋体" w:eastAsia="宋体" w:cs="宋体"/>
          <w:b/>
          <w:color w:val="auto"/>
          <w:kern w:val="0"/>
          <w:sz w:val="32"/>
          <w:szCs w:val="32"/>
          <w:lang w:val="en-US" w:eastAsia="zh-CN"/>
        </w:rPr>
      </w:pPr>
      <w:r>
        <w:rPr>
          <w:rFonts w:hint="eastAsia" w:ascii="宋体" w:hAnsi="宋体" w:eastAsia="宋体" w:cs="宋体"/>
          <w:b/>
          <w:color w:val="auto"/>
          <w:kern w:val="0"/>
          <w:sz w:val="32"/>
          <w:szCs w:val="32"/>
          <w:lang w:val="en-US" w:eastAsia="zh-CN" w:bidi="ar-SA"/>
        </w:rPr>
        <w:t>附件五：(适用于</w:t>
      </w:r>
      <w:r>
        <w:rPr>
          <w:rFonts w:hint="eastAsia" w:ascii="宋体" w:hAnsi="宋体" w:eastAsia="宋体" w:cs="宋体"/>
          <w:b/>
          <w:color w:val="auto"/>
          <w:kern w:val="0"/>
          <w:sz w:val="32"/>
          <w:szCs w:val="32"/>
          <w:lang w:bidi="ar-SA"/>
        </w:rPr>
        <w:t>500 万元以上的大宗物资采购合同</w:t>
      </w:r>
      <w:r>
        <w:rPr>
          <w:rFonts w:hint="eastAsia" w:ascii="宋体" w:hAnsi="宋体" w:eastAsia="宋体" w:cs="宋体"/>
          <w:b/>
          <w:color w:val="auto"/>
          <w:kern w:val="0"/>
          <w:sz w:val="32"/>
          <w:szCs w:val="32"/>
          <w:lang w:eastAsia="zh-CN" w:bidi="ar-SA"/>
        </w:rPr>
        <w:t>）</w:t>
      </w:r>
    </w:p>
    <w:p>
      <w:pPr>
        <w:keepNext w:val="0"/>
        <w:keepLines w:val="0"/>
        <w:widowControl/>
        <w:suppressLineNumbers w:val="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en-US" w:eastAsia="zh-CN" w:bidi="ar-SA"/>
        </w:rPr>
        <w:t>诚信合规协议</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甲方： </w:t>
      </w:r>
    </w:p>
    <w:p>
      <w:pPr>
        <w:widowControl/>
        <w:spacing w:line="360" w:lineRule="auto"/>
        <w:jc w:val="left"/>
        <w:rPr>
          <w:rFonts w:hint="eastAsia" w:ascii="宋体" w:hAnsi="宋体" w:eastAsia="宋体" w:cs="宋体"/>
          <w:color w:val="auto"/>
          <w:kern w:val="0"/>
          <w:sz w:val="24"/>
          <w:lang w:val="en-US" w:eastAsia="zh-CN"/>
        </w:rPr>
      </w:pP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乙方： </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本协议为双方签订的          （以下简称“合同”）的重要组成部分，经各方协商一致，同意共同遵守。 </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一、遵守反腐败法律 </w:t>
      </w:r>
    </w:p>
    <w:p>
      <w:pPr>
        <w:widowControl/>
        <w:spacing w:line="360" w:lineRule="auto"/>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各方保证和承诺，与合同约定的活动或交易相关的各方或各方的关联公司、子公司、董事、高级管理人员、员工、顾问、代理方、最终受益人和股东及所有直接或间接代表各方开展活动或 交易的个人及相关方，在过去或将来均不会违反或致使各方违反《联合国反腐败公约》《关于打击国际商业交易中行贿外国公职人员行为的公约》《中华人民共和国刑法》及所在国家的反腐败、反欺诈、反不正当竞争法律、法规及规则等（以下合称“反腐败法律”）</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各方保证和承诺，与合同约定的活动或交易相关的各方或各方的关联公司、子公司、董事、高级管理人员、员工、顾问、代理方、最终受益人和股东及所有直接或间接代表各方开展活动或交易的个人及相关方，在过去或将来也不会发生以下行为： </w:t>
      </w:r>
    </w:p>
    <w:p>
      <w:pPr>
        <w:widowControl/>
        <w:spacing w:line="360" w:lineRule="auto"/>
        <w:ind w:firstLine="240" w:firstLineChars="1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（一）为以下目的给予或承诺给予公务人员、个人或法人任何利益： </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1. 不当影响公务人员的行为或决定； </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2. 诱使公务人员违反其法定职责从而作为或不作为； </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3. 诱使公务人员直接通过其个人影响力，或通过其对国内外政府或政府部门的影响力，影响该政府或政府部门的行为或决定； </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4. 协助各方不当获得或保持商业机会或使其获得不当优势。 </w:t>
      </w:r>
    </w:p>
    <w:p>
      <w:pPr>
        <w:widowControl/>
        <w:spacing w:line="360" w:lineRule="auto"/>
        <w:ind w:firstLine="240" w:firstLineChars="1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（二）为以下目的给予或承诺给予个人任何利益，无论其是否为公务人员： </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1、意图使该个人不当履行其应尽的职责或义务； </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2、知晓该个人接受利益即构成不当履行其应尽的职责或义务。 </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二、持续义务 </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各方保证和承诺，与合同约定的活动或交易相关的各方或各方的关联公司、子公司、董事、高级管理人员、员工、顾问、代理方、最终受益人和股东及所有直接或间接代表各方开展活动或交易的个人及相关方，在本协议有效期内均会遵守反腐败法律的相关规定。 </w:t>
      </w:r>
    </w:p>
    <w:p>
      <w:pPr>
        <w:widowControl/>
        <w:numPr>
          <w:ilvl w:val="0"/>
          <w:numId w:val="6"/>
        </w:numPr>
        <w:spacing w:line="360" w:lineRule="auto"/>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公务人员参与</w:t>
      </w:r>
    </w:p>
    <w:p>
      <w:pPr>
        <w:widowControl/>
        <w:numPr>
          <w:ilvl w:val="0"/>
          <w:numId w:val="0"/>
        </w:numPr>
        <w:spacing w:line="360" w:lineRule="auto"/>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 xml:space="preserve">除各方已披露的情形外，各方现有的董事、高级管理人员、股东（此处不包括上市公司的股东）、最终受益人均非公务人员，其直系亲属亦均非公务人员；若任何一方发现上述董事、高级管理人员、股东（此处不包括上市公司的股东）、最终受益人成为公务人员时，应在合理期限内通知其他方。 </w:t>
      </w:r>
    </w:p>
    <w:p>
      <w:pPr>
        <w:widowControl/>
        <w:numPr>
          <w:ilvl w:val="0"/>
          <w:numId w:val="0"/>
        </w:numPr>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四、无私设资金 </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在本协议有效期内，各方不会因为受到反腐败法律禁止的支付、或者为便利反腐败法律所禁止的其他行为，而设立秘密或账外资金、账户或资产，且无论其是否与合同拟进行的活动或交易相关。 </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五、免责 </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各方及其股东、董事、高级管理人员及员工不承担因其他方违反本协议约定的反腐败保证和承诺而造成的损失，包括但不限于罚金、损失赔偿金、或上述个人或相关方的经济损失。 </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六、终止权 </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根据可靠消息来源，包括但不限于任意方自行陈述或有正当来源的新闻报道，如任意方已实质性违反其在本协议中的遵守反腐败法律的相关保证与承诺，则视为实质违反本协议。无论该方是否因为违反反腐败法律而获罪或受到其他惩罚，其他方都有权终止本协议，且无须为此承担罚金或支付赔偿金。 </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七、审核权 </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各方应保留所有必要记录以证明其遵守本协议的约定。各方同意，经事先通知，各方或各方指派的审计事务所可查阅或审核其他方与合同履行相关的会计账簿和记录。各方及其指派的审计事务所对前述会计账簿和记录的查阅或审核应严格限于本协议所述工作范围，且应仅为合规审核目的。本条所列审核产生的费用应由申请方自行承担。 </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八、调查通知 </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各方同意，如其发现其因与本协议相关的行为正被执法或监管机关、政府机构、国际组织、证券交易所或非政府组织调查，其应立即通知其他方；此外，如各方发现其因违反反腐败法律而正被执法或监管机关、政府机构、国际组织、证券交易所或非政府组织调查，无论被调查行为是否与本协议相关，应立即通知其他方。 </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咨询举报邮箱： </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九、本协议有效期 </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本协议有效期与合同的有效期一致。 </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十、本协议生效 </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本协议一式X份，经各方盖章后生效，具有同等法律效力。 </w:t>
      </w:r>
    </w:p>
    <w:p>
      <w:pPr>
        <w:widowControl/>
        <w:spacing w:line="360" w:lineRule="auto"/>
        <w:jc w:val="left"/>
        <w:rPr>
          <w:rFonts w:hint="eastAsia" w:ascii="宋体" w:hAnsi="宋体" w:eastAsia="宋体" w:cs="宋体"/>
          <w:color w:val="auto"/>
          <w:kern w:val="0"/>
          <w:sz w:val="24"/>
          <w:lang w:val="en-US" w:eastAsia="zh-CN"/>
        </w:rPr>
      </w:pP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附：公务人员的定义 </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本协议中的“公务人员”应包括但不限于其他单位的下列人员： </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（一）政府部门的官员、雇员、代表以及代表政府或者经公共权力机构授权的人员； </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（二）国际组织的官员、雇员和代表; </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（三）行使公共权力的政治组织的官员、雇员、代表，或皇室成员; </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（四）政府直接或间接控制或施加决定性影响力的国有企业的人员。 </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（以下无正文） </w:t>
      </w:r>
    </w:p>
    <w:p>
      <w:pPr>
        <w:widowControl/>
        <w:spacing w:line="360" w:lineRule="auto"/>
        <w:jc w:val="left"/>
        <w:rPr>
          <w:rFonts w:hint="eastAsia" w:ascii="宋体" w:hAnsi="宋体" w:eastAsia="宋体" w:cs="宋体"/>
          <w:color w:val="auto"/>
          <w:kern w:val="0"/>
          <w:sz w:val="24"/>
          <w:lang w:val="en-US" w:eastAsia="zh-CN"/>
        </w:rPr>
      </w:pP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甲方（盖章）                              乙方（盖章） </w:t>
      </w:r>
    </w:p>
    <w:p>
      <w:pPr>
        <w:widowControl/>
        <w:spacing w:line="360" w:lineRule="auto"/>
        <w:ind w:firstLine="240" w:firstLineChars="100"/>
        <w:jc w:val="left"/>
        <w:rPr>
          <w:rFonts w:hint="eastAsia" w:ascii="宋体" w:hAnsi="宋体" w:eastAsia="宋体" w:cs="宋体"/>
          <w:color w:val="auto"/>
          <w:kern w:val="0"/>
          <w:sz w:val="24"/>
          <w:lang w:val="en-US" w:eastAsia="zh-CN"/>
        </w:rPr>
      </w:pPr>
    </w:p>
    <w:p>
      <w:pPr>
        <w:widowControl/>
        <w:spacing w:line="360" w:lineRule="auto"/>
        <w:ind w:firstLine="240" w:firstLineChars="100"/>
        <w:jc w:val="left"/>
        <w:rPr>
          <w:rFonts w:hint="eastAsia" w:ascii="宋体" w:hAnsi="宋体" w:eastAsia="宋体" w:cs="宋体"/>
          <w:color w:val="auto"/>
          <w:kern w:val="0"/>
          <w:sz w:val="24"/>
          <w:lang w:val="en-US" w:eastAsia="zh-CN"/>
        </w:rPr>
      </w:pPr>
    </w:p>
    <w:p>
      <w:pPr>
        <w:widowControl/>
        <w:spacing w:line="360" w:lineRule="auto"/>
        <w:ind w:firstLine="240" w:firstLineChars="1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年 月 日                                   年 月 日</w:t>
      </w:r>
    </w:p>
    <w:p>
      <w:pPr>
        <w:spacing w:line="360" w:lineRule="auto"/>
        <w:rPr>
          <w:rFonts w:hint="eastAsia" w:ascii="宋体" w:hAnsi="宋体" w:eastAsia="宋体" w:cs="宋体"/>
          <w:color w:val="auto"/>
        </w:rPr>
      </w:pPr>
    </w:p>
    <w:bookmarkEnd w:id="674"/>
    <w:bookmarkEnd w:id="675"/>
    <w:bookmarkEnd w:id="682"/>
    <w:p>
      <w:pPr>
        <w:pStyle w:val="10"/>
        <w:spacing w:after="0" w:line="360" w:lineRule="auto"/>
        <w:rPr>
          <w:rFonts w:hint="eastAsia" w:ascii="宋体" w:hAnsi="宋体" w:eastAsia="宋体" w:cs="宋体"/>
          <w:b/>
          <w:color w:val="auto"/>
          <w:kern w:val="0"/>
          <w:sz w:val="32"/>
          <w:szCs w:val="32"/>
          <w:lang w:val="en-US" w:eastAsia="zh-CN" w:bidi="ar-SA"/>
        </w:rPr>
      </w:pPr>
      <w:bookmarkStart w:id="691" w:name="招标文件05章工程量清单"/>
      <w:bookmarkEnd w:id="691"/>
    </w:p>
    <w:p>
      <w:pPr>
        <w:pStyle w:val="10"/>
        <w:rPr>
          <w:rFonts w:hint="eastAsia" w:ascii="宋体" w:hAnsi="宋体" w:eastAsia="宋体" w:cs="宋体"/>
          <w:b/>
          <w:color w:val="auto"/>
          <w:kern w:val="0"/>
          <w:sz w:val="32"/>
          <w:szCs w:val="32"/>
          <w:lang w:val="en-US" w:eastAsia="zh-CN" w:bidi="ar-SA"/>
        </w:rPr>
      </w:pPr>
    </w:p>
    <w:p>
      <w:pPr>
        <w:pStyle w:val="10"/>
        <w:rPr>
          <w:rFonts w:hint="eastAsia" w:ascii="宋体" w:hAnsi="宋体" w:eastAsia="宋体" w:cs="宋体"/>
          <w:b/>
          <w:color w:val="auto"/>
          <w:kern w:val="0"/>
          <w:sz w:val="32"/>
          <w:szCs w:val="32"/>
          <w:lang w:val="en-US" w:eastAsia="zh-CN" w:bidi="ar-SA"/>
        </w:rPr>
      </w:pPr>
    </w:p>
    <w:p>
      <w:pPr>
        <w:pStyle w:val="10"/>
        <w:rPr>
          <w:rFonts w:hint="eastAsia" w:ascii="宋体" w:hAnsi="宋体" w:eastAsia="宋体" w:cs="宋体"/>
          <w:b/>
          <w:color w:val="auto"/>
          <w:kern w:val="0"/>
          <w:sz w:val="32"/>
          <w:szCs w:val="32"/>
          <w:lang w:val="en-US" w:eastAsia="zh-CN" w:bidi="ar-SA"/>
        </w:rPr>
      </w:pPr>
    </w:p>
    <w:p>
      <w:pPr>
        <w:pStyle w:val="10"/>
        <w:rPr>
          <w:rFonts w:hint="eastAsia" w:ascii="宋体" w:hAnsi="宋体" w:eastAsia="宋体" w:cs="宋体"/>
          <w:b/>
          <w:color w:val="auto"/>
          <w:kern w:val="0"/>
          <w:sz w:val="32"/>
          <w:szCs w:val="32"/>
          <w:lang w:val="en-US" w:eastAsia="zh-CN" w:bidi="ar-SA"/>
        </w:rPr>
      </w:pPr>
    </w:p>
    <w:p>
      <w:pPr>
        <w:pStyle w:val="10"/>
        <w:rPr>
          <w:rFonts w:hint="eastAsia" w:ascii="宋体" w:hAnsi="宋体" w:eastAsia="宋体" w:cs="宋体"/>
          <w:b/>
          <w:color w:val="auto"/>
          <w:kern w:val="0"/>
          <w:sz w:val="32"/>
          <w:szCs w:val="32"/>
          <w:lang w:val="en-US" w:eastAsia="zh-CN" w:bidi="ar-SA"/>
        </w:rPr>
      </w:pPr>
    </w:p>
    <w:p>
      <w:pPr>
        <w:pStyle w:val="10"/>
        <w:rPr>
          <w:rFonts w:hint="eastAsia" w:ascii="宋体" w:hAnsi="宋体" w:eastAsia="宋体" w:cs="宋体"/>
          <w:b/>
          <w:color w:val="auto"/>
          <w:kern w:val="0"/>
          <w:sz w:val="32"/>
          <w:szCs w:val="32"/>
          <w:lang w:val="en-US" w:eastAsia="zh-CN" w:bidi="ar-SA"/>
        </w:rPr>
      </w:pPr>
    </w:p>
    <w:p>
      <w:pPr>
        <w:rPr>
          <w:rFonts w:hint="eastAsia" w:ascii="宋体" w:hAnsi="宋体" w:eastAsia="宋体" w:cs="宋体"/>
          <w:b/>
          <w:color w:val="auto"/>
          <w:kern w:val="0"/>
          <w:sz w:val="32"/>
          <w:szCs w:val="32"/>
          <w:lang w:val="en-US" w:eastAsia="zh-CN" w:bidi="ar-SA"/>
        </w:rPr>
      </w:pPr>
      <w:r>
        <w:rPr>
          <w:rFonts w:hint="eastAsia" w:ascii="宋体" w:hAnsi="宋体" w:eastAsia="宋体" w:cs="宋体"/>
          <w:b/>
          <w:color w:val="auto"/>
          <w:kern w:val="0"/>
          <w:sz w:val="32"/>
          <w:szCs w:val="32"/>
          <w:lang w:val="en-US" w:eastAsia="zh-CN" w:bidi="ar-SA"/>
        </w:rPr>
        <w:br w:type="page"/>
      </w:r>
    </w:p>
    <w:p>
      <w:pPr>
        <w:pStyle w:val="2"/>
        <w:rPr>
          <w:rFonts w:hint="eastAsia" w:ascii="宋体" w:hAnsi="宋体" w:eastAsia="宋体" w:cs="宋体"/>
          <w:color w:val="auto"/>
        </w:rPr>
      </w:pPr>
    </w:p>
    <w:p>
      <w:pPr>
        <w:pStyle w:val="3"/>
        <w:spacing w:before="0" w:after="0" w:line="360" w:lineRule="auto"/>
        <w:jc w:val="center"/>
        <w:rPr>
          <w:rFonts w:hint="eastAsia" w:ascii="宋体" w:hAnsi="宋体" w:eastAsia="宋体" w:cs="宋体"/>
          <w:color w:val="auto"/>
          <w:sz w:val="52"/>
          <w:szCs w:val="52"/>
          <w:highlight w:val="none"/>
        </w:rPr>
      </w:pPr>
      <w:bookmarkStart w:id="692" w:name="_Toc17161"/>
      <w:bookmarkStart w:id="693" w:name="_Toc509218844"/>
      <w:bookmarkStart w:id="694" w:name="_Toc534185823"/>
      <w:bookmarkStart w:id="695" w:name="_Toc29755"/>
      <w:r>
        <w:rPr>
          <w:rFonts w:hint="eastAsia" w:ascii="宋体" w:hAnsi="宋体" w:eastAsia="宋体" w:cs="宋体"/>
          <w:color w:val="auto"/>
          <w:sz w:val="52"/>
          <w:szCs w:val="52"/>
          <w:highlight w:val="none"/>
        </w:rPr>
        <w:t>第 二 卷</w:t>
      </w:r>
      <w:bookmarkEnd w:id="692"/>
      <w:bookmarkEnd w:id="693"/>
      <w:bookmarkEnd w:id="694"/>
      <w:bookmarkEnd w:id="695"/>
    </w:p>
    <w:p>
      <w:pPr>
        <w:spacing w:line="360" w:lineRule="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br w:type="page"/>
      </w:r>
    </w:p>
    <w:p>
      <w:pPr>
        <w:pStyle w:val="3"/>
        <w:spacing w:line="360" w:lineRule="auto"/>
        <w:jc w:val="center"/>
        <w:rPr>
          <w:rFonts w:hint="eastAsia" w:ascii="宋体" w:hAnsi="宋体" w:eastAsia="宋体" w:cs="宋体"/>
          <w:color w:val="auto"/>
          <w:highlight w:val="none"/>
        </w:rPr>
      </w:pPr>
      <w:bookmarkStart w:id="696" w:name="招标文件06章图纸"/>
      <w:bookmarkEnd w:id="696"/>
      <w:bookmarkStart w:id="697" w:name="_Toc430530519"/>
      <w:bookmarkStart w:id="698" w:name="_Toc509218846"/>
      <w:bookmarkStart w:id="699" w:name="_Toc287620803"/>
      <w:bookmarkStart w:id="700" w:name="_Toc534185825"/>
      <w:bookmarkStart w:id="701" w:name="_Toc287607861"/>
      <w:bookmarkStart w:id="702" w:name="_Toc7551"/>
      <w:bookmarkStart w:id="703" w:name="_Toc7023"/>
      <w:r>
        <w:rPr>
          <w:rFonts w:hint="eastAsia" w:ascii="宋体" w:hAnsi="宋体" w:eastAsia="宋体" w:cs="宋体"/>
          <w:color w:val="auto"/>
          <w:highlight w:val="none"/>
        </w:rPr>
        <w:t xml:space="preserve">第五章  </w:t>
      </w:r>
      <w:bookmarkEnd w:id="697"/>
      <w:bookmarkEnd w:id="698"/>
      <w:bookmarkEnd w:id="699"/>
      <w:bookmarkEnd w:id="700"/>
      <w:bookmarkEnd w:id="701"/>
      <w:r>
        <w:rPr>
          <w:rFonts w:hint="eastAsia" w:ascii="宋体" w:hAnsi="宋体" w:eastAsia="宋体" w:cs="宋体"/>
          <w:color w:val="auto"/>
          <w:highlight w:val="none"/>
          <w:lang w:val="en-US" w:eastAsia="zh-CN"/>
        </w:rPr>
        <w:t>供货</w:t>
      </w:r>
      <w:r>
        <w:rPr>
          <w:rFonts w:hint="eastAsia" w:ascii="宋体" w:hAnsi="宋体" w:eastAsia="宋体" w:cs="宋体"/>
          <w:color w:val="auto"/>
          <w:highlight w:val="none"/>
        </w:rPr>
        <w:t>要求</w:t>
      </w:r>
      <w:bookmarkEnd w:id="702"/>
      <w:bookmarkEnd w:id="703"/>
    </w:p>
    <w:p>
      <w:pPr>
        <w:spacing w:line="360" w:lineRule="auto"/>
        <w:rPr>
          <w:rFonts w:hint="eastAsia" w:ascii="宋体" w:hAnsi="宋体" w:eastAsia="宋体" w:cs="宋体"/>
          <w:color w:val="auto"/>
          <w:szCs w:val="20"/>
          <w:highlight w:val="none"/>
        </w:rPr>
      </w:pPr>
    </w:p>
    <w:p>
      <w:pPr>
        <w:widowControl/>
        <w:jc w:val="left"/>
        <w:rPr>
          <w:rFonts w:hint="eastAsia" w:ascii="宋体" w:hAnsi="宋体" w:eastAsia="宋体" w:cs="宋体"/>
          <w:color w:val="auto"/>
          <w:szCs w:val="20"/>
          <w:highlight w:val="none"/>
        </w:rPr>
      </w:pPr>
      <w:bookmarkStart w:id="704" w:name="招标文件06章图纸01"/>
      <w:bookmarkEnd w:id="704"/>
      <w:bookmarkStart w:id="705" w:name="_Toc430530520"/>
      <w:bookmarkStart w:id="706" w:name="_Toc287620804"/>
      <w:r>
        <w:rPr>
          <w:rFonts w:hint="eastAsia" w:ascii="宋体" w:hAnsi="宋体" w:eastAsia="宋体" w:cs="宋体"/>
          <w:color w:val="auto"/>
          <w:szCs w:val="20"/>
          <w:highlight w:val="none"/>
        </w:rPr>
        <w:br w:type="page"/>
      </w:r>
    </w:p>
    <w:p>
      <w:pPr>
        <w:autoSpaceDE w:val="0"/>
        <w:autoSpaceDN w:val="0"/>
        <w:spacing w:line="441" w:lineRule="exact"/>
        <w:ind w:left="3617"/>
        <w:jc w:val="left"/>
        <w:outlineLvl w:val="2"/>
        <w:rPr>
          <w:rFonts w:hint="eastAsia" w:ascii="宋体" w:hAnsi="宋体" w:eastAsia="宋体" w:cs="宋体"/>
          <w:b/>
          <w:bCs/>
          <w:color w:val="auto"/>
          <w:kern w:val="0"/>
          <w:sz w:val="32"/>
          <w:szCs w:val="32"/>
          <w:highlight w:val="none"/>
        </w:rPr>
      </w:pPr>
      <w:bookmarkStart w:id="707" w:name="_Toc20923"/>
      <w:bookmarkStart w:id="708" w:name="_Toc19528"/>
      <w:bookmarkStart w:id="709" w:name="_Toc5902"/>
      <w:bookmarkStart w:id="710" w:name="_Toc158"/>
      <w:r>
        <w:rPr>
          <w:rFonts w:hint="eastAsia" w:ascii="宋体" w:hAnsi="宋体" w:eastAsia="宋体" w:cs="宋体"/>
          <w:b/>
          <w:bCs/>
          <w:color w:val="auto"/>
          <w:kern w:val="0"/>
          <w:sz w:val="32"/>
          <w:szCs w:val="32"/>
          <w:highlight w:val="none"/>
          <w:lang w:eastAsia="zh-CN"/>
        </w:rPr>
        <w:t>供货</w:t>
      </w:r>
      <w:r>
        <w:rPr>
          <w:rFonts w:hint="eastAsia" w:ascii="宋体" w:hAnsi="宋体" w:eastAsia="宋体" w:cs="宋体"/>
          <w:b/>
          <w:bCs/>
          <w:color w:val="auto"/>
          <w:kern w:val="0"/>
          <w:sz w:val="32"/>
          <w:szCs w:val="32"/>
          <w:highlight w:val="none"/>
        </w:rPr>
        <w:t>要求</w:t>
      </w:r>
      <w:bookmarkEnd w:id="707"/>
      <w:bookmarkEnd w:id="708"/>
      <w:bookmarkEnd w:id="709"/>
      <w:bookmarkEnd w:id="710"/>
    </w:p>
    <w:p>
      <w:pPr>
        <w:autoSpaceDE w:val="0"/>
        <w:autoSpaceDN w:val="0"/>
        <w:adjustRightInd w:val="0"/>
        <w:spacing w:before="7" w:line="100" w:lineRule="exact"/>
        <w:jc w:val="left"/>
        <w:rPr>
          <w:rFonts w:hint="eastAsia" w:ascii="宋体" w:hAnsi="宋体" w:eastAsia="宋体" w:cs="宋体"/>
          <w:color w:val="auto"/>
          <w:kern w:val="0"/>
          <w:sz w:val="10"/>
          <w:szCs w:val="10"/>
          <w:highlight w:val="none"/>
        </w:rPr>
      </w:pPr>
    </w:p>
    <w:p>
      <w:pPr>
        <w:pStyle w:val="5"/>
        <w:adjustRightInd w:val="0"/>
        <w:snapToGrid w:val="0"/>
        <w:spacing w:before="0" w:after="0" w:line="360" w:lineRule="auto"/>
        <w:rPr>
          <w:rFonts w:hint="eastAsia" w:ascii="宋体" w:hAnsi="宋体" w:eastAsia="宋体" w:cs="宋体"/>
          <w:color w:val="auto"/>
          <w:kern w:val="0"/>
          <w:sz w:val="11"/>
          <w:szCs w:val="11"/>
          <w:highlight w:val="none"/>
        </w:rPr>
      </w:pPr>
      <w:bookmarkStart w:id="711" w:name="_Toc10365"/>
      <w:bookmarkStart w:id="712" w:name="_Toc32242"/>
      <w:bookmarkStart w:id="713" w:name="_Toc32322"/>
      <w:bookmarkStart w:id="714" w:name="_Toc1168"/>
      <w:bookmarkStart w:id="715" w:name="_Toc14810"/>
      <w:r>
        <w:rPr>
          <w:rFonts w:hint="eastAsia" w:ascii="宋体" w:hAnsi="宋体" w:eastAsia="宋体" w:cs="宋体"/>
          <w:b/>
          <w:bCs/>
          <w:color w:val="auto"/>
          <w:szCs w:val="28"/>
          <w:highlight w:val="none"/>
        </w:rPr>
        <w:t>一、项目概况及总体要求</w:t>
      </w:r>
      <w:bookmarkEnd w:id="711"/>
      <w:bookmarkEnd w:id="712"/>
      <w:bookmarkEnd w:id="713"/>
      <w:bookmarkEnd w:id="714"/>
      <w:bookmarkEnd w:id="715"/>
    </w:p>
    <w:p>
      <w:pPr>
        <w:pStyle w:val="10"/>
        <w:adjustRightInd w:val="0"/>
        <w:snapToGrid w:val="0"/>
        <w:spacing w:after="0" w:line="360" w:lineRule="auto"/>
        <w:ind w:firstLine="420" w:firstLineChars="200"/>
        <w:rPr>
          <w:rFonts w:hint="eastAsia" w:ascii="宋体" w:hAnsi="宋体" w:eastAsia="宋体" w:cs="宋体"/>
          <w:color w:val="auto"/>
        </w:rPr>
      </w:pPr>
      <w:r>
        <w:rPr>
          <w:rFonts w:hint="eastAsia" w:ascii="宋体" w:hAnsi="宋体" w:eastAsia="宋体" w:cs="宋体"/>
          <w:color w:val="auto"/>
        </w:rPr>
        <w:t>渝湘复线PPP项目（巴水段）本项目起于巴南区鹿角天鹿大道东延线，止于千南川区水江镇，连接水江至彭水段起点（水江互通起点）。路线全长88.674Km,本项目施工范围为通信、监控、路段供配电、路段照明系统及隧道监控、隧道通风、隧道照明、隧道供配电、隧道消防(包括防火门)、高低位水池、水井、收费岛、永临结合用电工程等施工图范围内的近期和远期的机电工程施工。本项目工期为</w:t>
      </w:r>
      <w:r>
        <w:rPr>
          <w:rFonts w:hint="eastAsia" w:ascii="宋体" w:hAnsi="宋体" w:cs="宋体"/>
          <w:color w:val="auto"/>
          <w:lang w:val="en-US" w:eastAsia="zh-CN"/>
        </w:rPr>
        <w:t>10</w:t>
      </w:r>
      <w:r>
        <w:rPr>
          <w:rFonts w:hint="eastAsia" w:ascii="宋体" w:hAnsi="宋体" w:eastAsia="宋体" w:cs="宋体"/>
          <w:color w:val="auto"/>
        </w:rPr>
        <w:t>个月，预计通车时间为：2024年</w:t>
      </w:r>
      <w:r>
        <w:rPr>
          <w:rFonts w:hint="eastAsia" w:ascii="宋体" w:hAnsi="宋体" w:cs="宋体"/>
          <w:color w:val="auto"/>
          <w:lang w:val="en-US" w:eastAsia="zh-CN"/>
        </w:rPr>
        <w:t>7</w:t>
      </w:r>
      <w:r>
        <w:rPr>
          <w:rFonts w:hint="eastAsia" w:ascii="宋体" w:hAnsi="宋体" w:eastAsia="宋体" w:cs="宋体"/>
          <w:color w:val="auto"/>
        </w:rPr>
        <w:t>月，具体以项目实际进度为准。</w:t>
      </w:r>
    </w:p>
    <w:p>
      <w:pPr>
        <w:pStyle w:val="10"/>
        <w:adjustRightInd w:val="0"/>
        <w:snapToGrid w:val="0"/>
        <w:spacing w:after="0" w:line="360" w:lineRule="auto"/>
        <w:ind w:firstLine="420" w:firstLineChars="200"/>
        <w:rPr>
          <w:rFonts w:hint="eastAsia" w:ascii="宋体" w:hAnsi="宋体" w:eastAsia="宋体" w:cs="宋体"/>
          <w:color w:val="auto"/>
        </w:rPr>
      </w:pPr>
      <w:r>
        <w:rPr>
          <w:rFonts w:hint="eastAsia" w:ascii="宋体" w:hAnsi="宋体" w:eastAsia="宋体" w:cs="宋体"/>
          <w:color w:val="auto"/>
        </w:rPr>
        <w:t>梁开高速（重庆段）PPP项目线路总里程约为46.293km,起于梁平石莲接G42高速(KO+OOO)，经荫平、屏锦、聚奎一线东侧布线至齐河，与梁忠高速公路相交，再沿礼让、明达、龙门、新盛一线西侧布线，至川渝省界后与四川段路线相接。我司实施K19+791.614至K45+155.810（长25.36km)里程范围内机电工程的施工，包括收费系统、通信系统、监控系统、供电及照明（房建强弱电及照明除外）、收费站防撞岛设施等工作内容。本项目工期为</w:t>
      </w:r>
      <w:r>
        <w:rPr>
          <w:rFonts w:hint="eastAsia" w:ascii="宋体" w:hAnsi="宋体" w:cs="宋体"/>
          <w:color w:val="auto"/>
          <w:lang w:val="en-US" w:eastAsia="zh-CN"/>
        </w:rPr>
        <w:t>3</w:t>
      </w:r>
      <w:r>
        <w:rPr>
          <w:rFonts w:hint="eastAsia" w:ascii="宋体" w:hAnsi="宋体" w:eastAsia="宋体" w:cs="宋体"/>
          <w:color w:val="auto"/>
        </w:rPr>
        <w:t>个月，预计通车时间为：2023年1</w:t>
      </w:r>
      <w:r>
        <w:rPr>
          <w:rFonts w:hint="eastAsia" w:ascii="宋体" w:hAnsi="宋体" w:cs="宋体"/>
          <w:color w:val="auto"/>
          <w:lang w:val="en-US" w:eastAsia="zh-CN"/>
        </w:rPr>
        <w:t>2</w:t>
      </w:r>
      <w:r>
        <w:rPr>
          <w:rFonts w:hint="eastAsia" w:ascii="宋体" w:hAnsi="宋体" w:eastAsia="宋体" w:cs="宋体"/>
          <w:color w:val="auto"/>
        </w:rPr>
        <w:t>月，具体以项目实际进度为准。</w:t>
      </w:r>
    </w:p>
    <w:p>
      <w:pPr>
        <w:pStyle w:val="10"/>
        <w:adjustRightInd w:val="0"/>
        <w:snapToGrid w:val="0"/>
        <w:spacing w:after="0"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rPr>
        <w:t>南川西环线PPP项目起千西城街道沿塘刘家沟接南两高速，止千兴隆镇郭家坝接渝湘高速。线路总里程约为 11.052km，本项目施工范围为通信、监控、收费、路段供配电、路段照明、隧道机电（隧道监控、隧道照明、隧道供配电、隧道消防）、永临结合用电工程等施工图范围内的近期和远期的机电工程施工及缺陷修复（不含隧道预留预埋）。本项目工期为</w:t>
      </w:r>
      <w:r>
        <w:rPr>
          <w:rFonts w:hint="eastAsia" w:ascii="宋体" w:hAnsi="宋体" w:cs="宋体"/>
          <w:color w:val="auto"/>
          <w:lang w:val="en-US" w:eastAsia="zh-CN"/>
        </w:rPr>
        <w:t>3</w:t>
      </w:r>
      <w:r>
        <w:rPr>
          <w:rFonts w:hint="eastAsia" w:ascii="宋体" w:hAnsi="宋体" w:eastAsia="宋体" w:cs="宋体"/>
          <w:color w:val="auto"/>
        </w:rPr>
        <w:t>个月，预计通车时间为：2023年</w:t>
      </w:r>
      <w:r>
        <w:rPr>
          <w:rFonts w:hint="eastAsia" w:ascii="宋体" w:hAnsi="宋体" w:cs="宋体"/>
          <w:color w:val="auto"/>
          <w:lang w:val="en-US" w:eastAsia="zh-CN"/>
        </w:rPr>
        <w:t>12</w:t>
      </w:r>
      <w:r>
        <w:rPr>
          <w:rFonts w:hint="eastAsia" w:ascii="宋体" w:hAnsi="宋体" w:eastAsia="宋体" w:cs="宋体"/>
          <w:color w:val="auto"/>
        </w:rPr>
        <w:t>月，具体以项目实际进度为准。</w:t>
      </w:r>
    </w:p>
    <w:p>
      <w:pPr>
        <w:tabs>
          <w:tab w:val="left" w:pos="3840"/>
          <w:tab w:val="left" w:pos="5300"/>
        </w:tabs>
        <w:autoSpaceDE w:val="0"/>
        <w:autoSpaceDN w:val="0"/>
        <w:adjustRightInd w:val="0"/>
        <w:snapToGrid w:val="0"/>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交货期：</w:t>
      </w:r>
      <w:r>
        <w:rPr>
          <w:rFonts w:hint="eastAsia" w:ascii="宋体" w:hAnsi="宋体" w:eastAsia="宋体" w:cs="宋体"/>
          <w:snapToGrid w:val="0"/>
          <w:color w:val="auto"/>
          <w:kern w:val="0"/>
          <w:szCs w:val="21"/>
          <w:highlight w:val="none"/>
          <w:lang w:val="en-US" w:eastAsia="zh-CN"/>
        </w:rPr>
        <w:t>累计供货期预计1</w:t>
      </w:r>
      <w:r>
        <w:rPr>
          <w:rFonts w:hint="eastAsia" w:ascii="宋体" w:hAnsi="宋体" w:cs="宋体"/>
          <w:snapToGrid w:val="0"/>
          <w:color w:val="auto"/>
          <w:kern w:val="0"/>
          <w:szCs w:val="21"/>
          <w:highlight w:val="none"/>
          <w:lang w:val="en-US" w:eastAsia="zh-CN"/>
        </w:rPr>
        <w:t>0</w:t>
      </w:r>
      <w:r>
        <w:rPr>
          <w:rFonts w:hint="eastAsia" w:ascii="宋体" w:hAnsi="宋体" w:eastAsia="宋体" w:cs="宋体"/>
          <w:snapToGrid w:val="0"/>
          <w:color w:val="auto"/>
          <w:kern w:val="0"/>
          <w:szCs w:val="21"/>
          <w:highlight w:val="none"/>
          <w:lang w:val="en-US" w:eastAsia="zh-CN"/>
        </w:rPr>
        <w:t>个月，单批次供货期为收到业主订单后10日内送货至现场。</w:t>
      </w:r>
    </w:p>
    <w:p>
      <w:pPr>
        <w:tabs>
          <w:tab w:val="left" w:pos="3840"/>
          <w:tab w:val="left" w:pos="5300"/>
        </w:tabs>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u w:val="none"/>
          <w:lang w:val="en-US" w:eastAsia="zh-CN"/>
        </w:rPr>
      </w:pPr>
      <w:r>
        <w:rPr>
          <w:rFonts w:hint="eastAsia" w:ascii="宋体" w:hAnsi="宋体" w:eastAsia="宋体" w:cs="宋体"/>
          <w:color w:val="auto"/>
          <w:highlight w:val="none"/>
          <w:lang w:val="en-US" w:eastAsia="zh-CN"/>
        </w:rPr>
        <w:t>交货地点：</w:t>
      </w:r>
      <w:r>
        <w:rPr>
          <w:rFonts w:hint="eastAsia" w:ascii="宋体" w:hAnsi="宋体" w:eastAsia="宋体" w:cs="宋体"/>
          <w:snapToGrid w:val="0"/>
          <w:color w:val="auto"/>
          <w:kern w:val="0"/>
          <w:szCs w:val="21"/>
          <w:highlight w:val="none"/>
          <w:u w:val="none"/>
          <w:lang w:val="en-US" w:eastAsia="zh-CN"/>
        </w:rPr>
        <w:t>渝湘复线PPP项目巴水段机电工程</w:t>
      </w:r>
      <w:r>
        <w:rPr>
          <w:rFonts w:hint="eastAsia" w:ascii="宋体" w:hAnsi="宋体" w:cs="宋体"/>
          <w:snapToGrid w:val="0"/>
          <w:color w:val="auto"/>
          <w:kern w:val="0"/>
          <w:szCs w:val="21"/>
          <w:highlight w:val="none"/>
          <w:u w:val="none"/>
          <w:lang w:val="en-US" w:eastAsia="zh-CN"/>
        </w:rPr>
        <w:t>（南川区、武隆区）</w:t>
      </w:r>
      <w:r>
        <w:rPr>
          <w:rFonts w:hint="eastAsia" w:ascii="宋体" w:hAnsi="宋体" w:eastAsia="宋体" w:cs="宋体"/>
          <w:snapToGrid w:val="0"/>
          <w:color w:val="auto"/>
          <w:kern w:val="0"/>
          <w:szCs w:val="21"/>
          <w:highlight w:val="none"/>
          <w:u w:val="none"/>
          <w:lang w:val="en-US" w:eastAsia="zh-CN"/>
        </w:rPr>
        <w:t>、梁开高速（重庆段）PPP项目第二总承包部机电工程</w:t>
      </w:r>
      <w:r>
        <w:rPr>
          <w:rFonts w:hint="eastAsia" w:ascii="宋体" w:hAnsi="宋体" w:cs="宋体"/>
          <w:snapToGrid w:val="0"/>
          <w:color w:val="auto"/>
          <w:kern w:val="0"/>
          <w:szCs w:val="21"/>
          <w:highlight w:val="none"/>
          <w:u w:val="none"/>
          <w:lang w:val="en-US" w:eastAsia="zh-CN"/>
        </w:rPr>
        <w:t>（梁平区）</w:t>
      </w:r>
      <w:r>
        <w:rPr>
          <w:rFonts w:hint="eastAsia" w:ascii="宋体" w:hAnsi="宋体" w:eastAsia="宋体" w:cs="宋体"/>
          <w:snapToGrid w:val="0"/>
          <w:color w:val="auto"/>
          <w:kern w:val="0"/>
          <w:szCs w:val="21"/>
          <w:highlight w:val="none"/>
          <w:u w:val="none"/>
          <w:lang w:val="en-US" w:eastAsia="zh-CN"/>
        </w:rPr>
        <w:t>以及南川西环线PPP施工现场指定地点</w:t>
      </w:r>
      <w:r>
        <w:rPr>
          <w:rFonts w:hint="eastAsia" w:ascii="宋体" w:hAnsi="宋体" w:cs="宋体"/>
          <w:snapToGrid w:val="0"/>
          <w:color w:val="auto"/>
          <w:kern w:val="0"/>
          <w:szCs w:val="21"/>
          <w:highlight w:val="none"/>
          <w:u w:val="none"/>
          <w:lang w:val="en-US" w:eastAsia="zh-CN"/>
        </w:rPr>
        <w:t>（南川区）</w:t>
      </w:r>
      <w:r>
        <w:rPr>
          <w:rFonts w:hint="eastAsia" w:ascii="宋体" w:hAnsi="宋体" w:eastAsia="宋体" w:cs="宋体"/>
          <w:snapToGrid w:val="0"/>
          <w:color w:val="auto"/>
          <w:kern w:val="0"/>
          <w:szCs w:val="21"/>
          <w:highlight w:val="none"/>
          <w:u w:val="none"/>
          <w:lang w:val="en-US" w:eastAsia="zh-CN"/>
        </w:rPr>
        <w:t>。</w:t>
      </w:r>
    </w:p>
    <w:p>
      <w:pPr>
        <w:pStyle w:val="5"/>
        <w:adjustRightInd w:val="0"/>
        <w:snapToGrid w:val="0"/>
        <w:spacing w:before="0" w:after="0" w:line="360" w:lineRule="auto"/>
        <w:rPr>
          <w:rFonts w:hint="eastAsia" w:ascii="宋体" w:hAnsi="宋体" w:eastAsia="宋体" w:cs="宋体"/>
          <w:b/>
          <w:bCs/>
          <w:color w:val="auto"/>
          <w:szCs w:val="28"/>
          <w:highlight w:val="none"/>
        </w:rPr>
      </w:pPr>
      <w:bookmarkStart w:id="716" w:name="_Toc10296"/>
      <w:bookmarkStart w:id="717" w:name="_Toc4478"/>
      <w:bookmarkStart w:id="718" w:name="_Toc18697"/>
      <w:bookmarkStart w:id="719" w:name="_Toc11088"/>
      <w:bookmarkStart w:id="720" w:name="_Toc28429"/>
      <w:r>
        <w:rPr>
          <w:rFonts w:hint="eastAsia" w:ascii="宋体" w:hAnsi="宋体" w:eastAsia="宋体" w:cs="宋体"/>
          <w:b/>
          <w:bCs/>
          <w:color w:val="auto"/>
          <w:szCs w:val="28"/>
          <w:highlight w:val="none"/>
        </w:rPr>
        <w:t>二、设备</w:t>
      </w:r>
      <w:r>
        <w:rPr>
          <w:rFonts w:hint="eastAsia" w:ascii="宋体" w:hAnsi="宋体" w:eastAsia="宋体" w:cs="宋体"/>
          <w:b/>
          <w:bCs/>
          <w:color w:val="auto"/>
          <w:szCs w:val="28"/>
          <w:highlight w:val="none"/>
          <w:lang w:eastAsia="zh-CN"/>
        </w:rPr>
        <w:t>（</w:t>
      </w:r>
      <w:r>
        <w:rPr>
          <w:rFonts w:hint="eastAsia" w:ascii="宋体" w:hAnsi="宋体" w:eastAsia="宋体" w:cs="宋体"/>
          <w:b/>
          <w:bCs/>
          <w:color w:val="auto"/>
          <w:szCs w:val="28"/>
          <w:highlight w:val="none"/>
          <w:lang w:val="en-US" w:eastAsia="zh-CN"/>
        </w:rPr>
        <w:t>材料</w:t>
      </w:r>
      <w:r>
        <w:rPr>
          <w:rFonts w:hint="eastAsia" w:ascii="宋体" w:hAnsi="宋体" w:eastAsia="宋体" w:cs="宋体"/>
          <w:b/>
          <w:bCs/>
          <w:color w:val="auto"/>
          <w:szCs w:val="28"/>
          <w:highlight w:val="none"/>
          <w:lang w:eastAsia="zh-CN"/>
        </w:rPr>
        <w:t>）</w:t>
      </w:r>
      <w:r>
        <w:rPr>
          <w:rFonts w:hint="eastAsia" w:ascii="宋体" w:hAnsi="宋体" w:eastAsia="宋体" w:cs="宋体"/>
          <w:b/>
          <w:bCs/>
          <w:color w:val="auto"/>
          <w:szCs w:val="28"/>
          <w:highlight w:val="none"/>
        </w:rPr>
        <w:t>需求一览表</w:t>
      </w:r>
      <w:bookmarkEnd w:id="716"/>
      <w:bookmarkEnd w:id="717"/>
      <w:bookmarkEnd w:id="718"/>
      <w:bookmarkEnd w:id="719"/>
      <w:bookmarkEnd w:id="720"/>
    </w:p>
    <w:p>
      <w:pPr>
        <w:tabs>
          <w:tab w:val="left" w:pos="3840"/>
          <w:tab w:val="left" w:pos="5300"/>
        </w:tabs>
        <w:autoSpaceDE w:val="0"/>
        <w:autoSpaceDN w:val="0"/>
        <w:adjustRightInd w:val="0"/>
        <w:snapToGrid w:val="0"/>
        <w:spacing w:line="360" w:lineRule="auto"/>
        <w:ind w:firstLine="420" w:firstLineChars="200"/>
        <w:rPr>
          <w:rFonts w:hint="eastAsia" w:ascii="宋体" w:hAnsi="宋体" w:eastAsia="宋体" w:cs="宋体"/>
          <w:color w:val="auto"/>
          <w:highlight w:val="none"/>
          <w:lang w:val="en-US" w:eastAsia="zh-CN"/>
        </w:rPr>
      </w:pPr>
      <w:bookmarkStart w:id="721" w:name="_Toc28097"/>
      <w:bookmarkStart w:id="722" w:name="_Toc19335"/>
      <w:bookmarkStart w:id="723" w:name="_Toc20891"/>
      <w:r>
        <w:rPr>
          <w:rFonts w:hint="eastAsia" w:ascii="宋体" w:hAnsi="宋体" w:eastAsia="宋体" w:cs="宋体"/>
          <w:color w:val="auto"/>
          <w:highlight w:val="none"/>
          <w:lang w:val="en-US" w:eastAsia="zh-CN"/>
        </w:rPr>
        <w:t>详见附件。</w:t>
      </w:r>
    </w:p>
    <w:p>
      <w:pPr>
        <w:pStyle w:val="5"/>
        <w:numPr>
          <w:ilvl w:val="-1"/>
          <w:numId w:val="0"/>
        </w:numPr>
        <w:ind w:left="0" w:firstLine="0" w:firstLineChars="0"/>
        <w:rPr>
          <w:rFonts w:hint="eastAsia" w:ascii="宋体" w:hAnsi="宋体" w:eastAsia="宋体" w:cs="宋体"/>
          <w:b/>
          <w:bCs/>
          <w:color w:val="auto"/>
          <w:szCs w:val="28"/>
          <w:highlight w:val="none"/>
          <w:lang w:val="en-US" w:eastAsia="zh-CN"/>
        </w:rPr>
      </w:pPr>
      <w:bookmarkStart w:id="724" w:name="_Toc2868"/>
      <w:bookmarkStart w:id="725" w:name="_Toc16912"/>
      <w:r>
        <w:rPr>
          <w:rFonts w:hint="eastAsia" w:ascii="宋体" w:hAnsi="宋体" w:eastAsia="宋体" w:cs="宋体"/>
          <w:b/>
          <w:bCs/>
          <w:color w:val="auto"/>
          <w:szCs w:val="28"/>
          <w:highlight w:val="none"/>
          <w:lang w:val="en-US" w:eastAsia="zh-CN"/>
        </w:rPr>
        <w:t>三、</w:t>
      </w:r>
      <w:bookmarkEnd w:id="721"/>
      <w:bookmarkEnd w:id="722"/>
      <w:r>
        <w:rPr>
          <w:rFonts w:hint="eastAsia" w:ascii="宋体" w:hAnsi="宋体" w:eastAsia="宋体" w:cs="宋体"/>
          <w:b/>
          <w:bCs/>
          <w:color w:val="auto"/>
          <w:szCs w:val="28"/>
          <w:highlight w:val="none"/>
          <w:lang w:val="en-US" w:eastAsia="zh-CN"/>
        </w:rPr>
        <w:t>质量标准</w:t>
      </w:r>
      <w:bookmarkEnd w:id="724"/>
      <w:bookmarkEnd w:id="725"/>
    </w:p>
    <w:bookmarkEnd w:id="723"/>
    <w:p>
      <w:pPr>
        <w:pStyle w:val="2"/>
        <w:rPr>
          <w:rFonts w:hint="eastAsia" w:ascii="宋体" w:hAnsi="宋体" w:eastAsia="宋体" w:cs="宋体"/>
          <w:color w:val="auto"/>
          <w:szCs w:val="21"/>
          <w:highlight w:val="none"/>
        </w:rPr>
      </w:pPr>
      <w:r>
        <w:rPr>
          <w:rFonts w:hint="eastAsia" w:ascii="宋体" w:hAnsi="宋体" w:cs="宋体"/>
          <w:color w:val="auto"/>
          <w:lang w:val="en-US" w:eastAsia="zh-CN"/>
        </w:rPr>
        <w:t>1.</w:t>
      </w:r>
      <w:r>
        <w:rPr>
          <w:rFonts w:hint="eastAsia" w:ascii="宋体" w:hAnsi="宋体" w:eastAsia="宋体" w:cs="宋体"/>
          <w:color w:val="auto"/>
          <w:lang w:val="en-US" w:eastAsia="zh-CN"/>
        </w:rPr>
        <w:t>GB5068-2016《电气装置安装工程电缆线路施工及验收规范》</w:t>
      </w:r>
    </w:p>
    <w:p>
      <w:pPr>
        <w:pStyle w:val="2"/>
        <w:rPr>
          <w:rFonts w:hint="eastAsia" w:ascii="宋体" w:hAnsi="宋体" w:cs="宋体"/>
          <w:b/>
          <w:bCs/>
          <w:color w:val="auto"/>
          <w:sz w:val="24"/>
          <w:szCs w:val="24"/>
          <w:lang w:val="en-US" w:eastAsia="zh-CN"/>
        </w:rPr>
      </w:pPr>
      <w:bookmarkStart w:id="726" w:name="_Toc53"/>
      <w:r>
        <w:rPr>
          <w:rFonts w:hint="eastAsia" w:cs="宋体"/>
          <w:b/>
          <w:bCs/>
          <w:color w:val="auto"/>
          <w:sz w:val="24"/>
          <w:szCs w:val="24"/>
          <w:lang w:val="en-US" w:eastAsia="zh-CN"/>
        </w:rPr>
        <w:t>2.</w:t>
      </w:r>
      <w:r>
        <w:rPr>
          <w:rFonts w:hint="eastAsia" w:ascii="宋体" w:hAnsi="宋体" w:cs="宋体"/>
          <w:b/>
          <w:bCs/>
          <w:color w:val="auto"/>
          <w:sz w:val="24"/>
          <w:szCs w:val="24"/>
          <w:lang w:val="en-US" w:eastAsia="zh-CN"/>
        </w:rPr>
        <w:t>GB13 50217-2018《电力工程电缆设计标准》</w:t>
      </w:r>
    </w:p>
    <w:p>
      <w:pPr>
        <w:pStyle w:val="2"/>
        <w:rPr>
          <w:rFonts w:hint="eastAsia" w:ascii="宋体" w:hAnsi="宋体" w:eastAsia="宋体" w:cs="宋体"/>
          <w:b/>
          <w:bCs/>
          <w:color w:val="auto"/>
          <w:szCs w:val="24"/>
        </w:rPr>
      </w:pPr>
      <w:r>
        <w:rPr>
          <w:rFonts w:hint="eastAsia" w:ascii="宋体" w:hAnsi="宋体" w:cs="宋体"/>
          <w:b/>
          <w:bCs/>
          <w:color w:val="auto"/>
          <w:sz w:val="24"/>
          <w:szCs w:val="24"/>
          <w:lang w:val="en-US" w:eastAsia="zh-CN"/>
        </w:rPr>
        <w:t>3.以及相关国标标准及规范。</w:t>
      </w:r>
      <w:bookmarkEnd w:id="726"/>
      <w:bookmarkStart w:id="727" w:name="_Toc28651"/>
      <w:bookmarkStart w:id="728" w:name="_Toc19986"/>
      <w:bookmarkStart w:id="729" w:name="_Toc7210"/>
    </w:p>
    <w:bookmarkEnd w:id="727"/>
    <w:bookmarkEnd w:id="728"/>
    <w:bookmarkEnd w:id="729"/>
    <w:p>
      <w:pPr>
        <w:autoSpaceDE w:val="0"/>
        <w:autoSpaceDN w:val="0"/>
        <w:adjustRightInd w:val="0"/>
        <w:spacing w:before="3" w:line="100" w:lineRule="exact"/>
        <w:jc w:val="left"/>
        <w:rPr>
          <w:rFonts w:hint="eastAsia" w:ascii="宋体" w:hAnsi="宋体" w:eastAsia="宋体" w:cs="宋体"/>
          <w:color w:val="auto"/>
          <w:kern w:val="0"/>
          <w:sz w:val="10"/>
          <w:szCs w:val="10"/>
          <w:highlight w:val="none"/>
        </w:rPr>
      </w:pPr>
    </w:p>
    <w:bookmarkEnd w:id="705"/>
    <w:bookmarkEnd w:id="706"/>
    <w:p>
      <w:pPr>
        <w:spacing w:line="360" w:lineRule="auto"/>
        <w:rPr>
          <w:rFonts w:hint="eastAsia" w:ascii="宋体" w:hAnsi="宋体" w:eastAsia="宋体" w:cs="宋体"/>
          <w:color w:val="auto"/>
          <w:highlight w:val="none"/>
        </w:rPr>
      </w:pPr>
      <w:r>
        <w:rPr>
          <w:rFonts w:hint="eastAsia" w:ascii="宋体" w:hAnsi="宋体" w:eastAsia="宋体" w:cs="宋体"/>
          <w:color w:val="auto"/>
          <w:szCs w:val="20"/>
          <w:highlight w:val="none"/>
        </w:rPr>
        <w:br w:type="page"/>
      </w:r>
    </w:p>
    <w:p>
      <w:pPr>
        <w:pStyle w:val="3"/>
        <w:spacing w:before="0" w:after="0" w:line="360" w:lineRule="auto"/>
        <w:jc w:val="center"/>
        <w:rPr>
          <w:rFonts w:hint="eastAsia" w:ascii="宋体" w:hAnsi="宋体" w:eastAsia="宋体" w:cs="宋体"/>
          <w:color w:val="auto"/>
          <w:sz w:val="52"/>
          <w:szCs w:val="52"/>
          <w:highlight w:val="none"/>
        </w:rPr>
      </w:pPr>
      <w:bookmarkStart w:id="730" w:name="_Toc1512"/>
      <w:bookmarkStart w:id="731" w:name="_Toc12631"/>
      <w:r>
        <w:rPr>
          <w:rFonts w:hint="eastAsia" w:ascii="宋体" w:hAnsi="宋体" w:eastAsia="宋体" w:cs="宋体"/>
          <w:color w:val="auto"/>
          <w:sz w:val="52"/>
          <w:szCs w:val="52"/>
          <w:highlight w:val="none"/>
        </w:rPr>
        <w:t>第 三 卷</w:t>
      </w:r>
      <w:bookmarkEnd w:id="730"/>
      <w:bookmarkEnd w:id="731"/>
      <w:bookmarkStart w:id="732" w:name="_Toc509218847"/>
      <w:bookmarkStart w:id="733" w:name="_Toc536619968"/>
      <w:bookmarkStart w:id="734" w:name="_Toc536796986"/>
      <w:bookmarkStart w:id="735" w:name="_Toc536797121"/>
      <w:bookmarkStart w:id="736" w:name="_Toc536621880"/>
      <w:bookmarkStart w:id="737" w:name="_Toc13211764"/>
      <w:bookmarkStart w:id="738" w:name="_Toc534185826"/>
      <w:bookmarkStart w:id="739" w:name="_Toc536620100"/>
      <w:bookmarkStart w:id="740" w:name="_Toc536628344"/>
      <w:bookmarkStart w:id="741" w:name="_Toc13211206"/>
      <w:bookmarkStart w:id="742" w:name="_Toc536796850"/>
      <w:bookmarkStart w:id="743" w:name="_Toc536797255"/>
      <w:bookmarkStart w:id="744" w:name="_Toc13210772"/>
      <w:bookmarkStart w:id="745" w:name="_Toc536797390"/>
    </w:p>
    <w:bookmarkEnd w:id="732"/>
    <w:p>
      <w:pPr>
        <w:rPr>
          <w:rFonts w:hint="eastAsia" w:ascii="宋体" w:hAnsi="宋体" w:eastAsia="宋体" w:cs="宋体"/>
          <w:color w:val="auto"/>
          <w:highlight w:val="none"/>
        </w:rPr>
      </w:pPr>
      <w:r>
        <w:rPr>
          <w:rFonts w:hint="eastAsia" w:ascii="宋体" w:hAnsi="宋体" w:eastAsia="宋体" w:cs="宋体"/>
          <w:color w:val="auto"/>
          <w:highlight w:val="none"/>
        </w:rPr>
        <w:br w:type="page"/>
      </w:r>
      <w:bookmarkEnd w:id="733"/>
      <w:bookmarkEnd w:id="734"/>
      <w:bookmarkEnd w:id="735"/>
      <w:bookmarkEnd w:id="736"/>
      <w:bookmarkEnd w:id="737"/>
      <w:bookmarkEnd w:id="738"/>
      <w:bookmarkEnd w:id="739"/>
      <w:bookmarkEnd w:id="740"/>
      <w:bookmarkEnd w:id="741"/>
      <w:bookmarkEnd w:id="742"/>
      <w:bookmarkEnd w:id="743"/>
      <w:bookmarkEnd w:id="744"/>
      <w:bookmarkEnd w:id="745"/>
    </w:p>
    <w:p>
      <w:pPr>
        <w:pStyle w:val="3"/>
        <w:spacing w:line="360" w:lineRule="auto"/>
        <w:jc w:val="center"/>
        <w:rPr>
          <w:rFonts w:hint="eastAsia" w:ascii="宋体" w:hAnsi="宋体" w:eastAsia="宋体" w:cs="宋体"/>
          <w:color w:val="auto"/>
          <w:highlight w:val="none"/>
        </w:rPr>
      </w:pPr>
      <w:bookmarkStart w:id="746" w:name="招标文件07章技术标准和要求"/>
      <w:bookmarkEnd w:id="746"/>
      <w:bookmarkStart w:id="747" w:name="_Toc430530528"/>
      <w:bookmarkStart w:id="748" w:name="_Toc534185829"/>
      <w:bookmarkStart w:id="749" w:name="_Toc287620812"/>
      <w:bookmarkStart w:id="750" w:name="_Toc287607865"/>
      <w:bookmarkStart w:id="751" w:name="_Toc3140"/>
      <w:bookmarkStart w:id="752" w:name="_Toc14585"/>
      <w:bookmarkStart w:id="753" w:name="_Toc509218852"/>
      <w:r>
        <w:rPr>
          <w:rFonts w:hint="eastAsia" w:ascii="宋体" w:hAnsi="宋体" w:eastAsia="宋体" w:cs="宋体"/>
          <w:color w:val="auto"/>
          <w:highlight w:val="none"/>
        </w:rPr>
        <w:t>第六章  投标文件格式</w:t>
      </w:r>
      <w:bookmarkEnd w:id="747"/>
      <w:bookmarkEnd w:id="748"/>
      <w:bookmarkEnd w:id="749"/>
      <w:bookmarkEnd w:id="750"/>
      <w:bookmarkEnd w:id="751"/>
      <w:bookmarkEnd w:id="752"/>
      <w:bookmarkEnd w:id="753"/>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spacing w:line="360" w:lineRule="auto"/>
        <w:jc w:val="center"/>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color w:val="auto"/>
          <w:kern w:val="0"/>
          <w:sz w:val="72"/>
          <w:szCs w:val="72"/>
          <w:highlight w:val="none"/>
        </w:rPr>
      </w:pPr>
      <w:r>
        <w:rPr>
          <w:rFonts w:hint="eastAsia" w:ascii="宋体" w:hAnsi="宋体" w:eastAsia="宋体" w:cs="宋体"/>
          <w:color w:val="auto"/>
          <w:kern w:val="0"/>
          <w:sz w:val="72"/>
          <w:szCs w:val="72"/>
          <w:highlight w:val="none"/>
        </w:rPr>
        <w:t>投 标 文 件</w:t>
      </w:r>
    </w:p>
    <w:p>
      <w:pPr>
        <w:autoSpaceDE w:val="0"/>
        <w:autoSpaceDN w:val="0"/>
        <w:adjustRightInd w:val="0"/>
        <w:snapToGrid w:val="0"/>
        <w:spacing w:line="360" w:lineRule="auto"/>
        <w:jc w:val="left"/>
        <w:rPr>
          <w:rFonts w:hint="eastAsia" w:ascii="宋体" w:hAnsi="宋体" w:eastAsia="宋体" w:cs="宋体"/>
          <w:color w:val="auto"/>
          <w:kern w:val="0"/>
          <w:sz w:val="16"/>
          <w:szCs w:val="16"/>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tabs>
          <w:tab w:val="left" w:pos="6080"/>
          <w:tab w:val="left" w:pos="6640"/>
        </w:tabs>
        <w:autoSpaceDE w:val="0"/>
        <w:autoSpaceDN w:val="0"/>
        <w:adjustRightInd w:val="0"/>
        <w:snapToGrid w:val="0"/>
        <w:spacing w:after="120" w:afterLines="50" w:line="360" w:lineRule="auto"/>
        <w:jc w:val="center"/>
        <w:rPr>
          <w:rFonts w:hint="eastAsia" w:ascii="宋体" w:hAnsi="宋体" w:eastAsia="宋体" w:cs="宋体"/>
          <w:color w:val="auto"/>
          <w:w w:val="99"/>
          <w:kern w:val="0"/>
          <w:sz w:val="28"/>
          <w:szCs w:val="28"/>
          <w:highlight w:val="none"/>
        </w:rPr>
      </w:pPr>
      <w:r>
        <w:rPr>
          <w:rFonts w:hint="eastAsia" w:ascii="宋体" w:hAnsi="宋体" w:eastAsia="宋体" w:cs="宋体"/>
          <w:color w:val="auto"/>
          <w:w w:val="99"/>
          <w:kern w:val="0"/>
          <w:sz w:val="28"/>
          <w:szCs w:val="28"/>
          <w:highlight w:val="none"/>
        </w:rPr>
        <w:t>投标人</w:t>
      </w:r>
      <w:r>
        <w:rPr>
          <w:rFonts w:hint="eastAsia" w:ascii="宋体" w:hAnsi="宋体" w:eastAsia="宋体" w:cs="宋体"/>
          <w:color w:val="auto"/>
          <w:spacing w:val="1"/>
          <w:w w:val="99"/>
          <w:kern w:val="0"/>
          <w:sz w:val="28"/>
          <w:szCs w:val="28"/>
          <w:highlight w:val="none"/>
        </w:rPr>
        <w:t>：</w:t>
      </w:r>
      <w:r>
        <w:rPr>
          <w:rFonts w:hint="eastAsia" w:ascii="宋体" w:hAnsi="宋体" w:eastAsia="宋体" w:cs="宋体"/>
          <w:color w:val="auto"/>
          <w:w w:val="198"/>
          <w:kern w:val="0"/>
          <w:sz w:val="28"/>
          <w:szCs w:val="28"/>
          <w:highlight w:val="none"/>
          <w:u w:val="single"/>
        </w:rPr>
        <w:t xml:space="preserve"> 　　　　 　　</w:t>
      </w:r>
      <w:r>
        <w:rPr>
          <w:rFonts w:hint="eastAsia" w:ascii="宋体" w:hAnsi="宋体" w:eastAsia="宋体" w:cs="宋体"/>
          <w:color w:val="auto"/>
          <w:w w:val="99"/>
          <w:kern w:val="0"/>
          <w:sz w:val="28"/>
          <w:szCs w:val="28"/>
          <w:highlight w:val="none"/>
        </w:rPr>
        <w:t>（盖单位法人章）</w:t>
      </w:r>
    </w:p>
    <w:p>
      <w:pPr>
        <w:tabs>
          <w:tab w:val="left" w:pos="6080"/>
          <w:tab w:val="left" w:pos="6640"/>
        </w:tabs>
        <w:autoSpaceDE w:val="0"/>
        <w:autoSpaceDN w:val="0"/>
        <w:adjustRightInd w:val="0"/>
        <w:snapToGrid w:val="0"/>
        <w:spacing w:after="120" w:afterLines="50"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w w:val="99"/>
          <w:kern w:val="0"/>
          <w:sz w:val="28"/>
          <w:szCs w:val="28"/>
          <w:highlight w:val="none"/>
        </w:rPr>
        <w:t>法定代表人或其委托代理人：</w:t>
      </w:r>
      <w:r>
        <w:rPr>
          <w:rFonts w:hint="eastAsia" w:ascii="宋体" w:hAnsi="宋体" w:eastAsia="宋体" w:cs="宋体"/>
          <w:color w:val="auto"/>
          <w:w w:val="198"/>
          <w:kern w:val="0"/>
          <w:sz w:val="28"/>
          <w:szCs w:val="28"/>
          <w:highlight w:val="none"/>
          <w:u w:val="single"/>
        </w:rPr>
        <w:t xml:space="preserve"> 　　 </w:t>
      </w:r>
      <w:r>
        <w:rPr>
          <w:rFonts w:hint="eastAsia" w:ascii="宋体" w:hAnsi="宋体" w:eastAsia="宋体" w:cs="宋体"/>
          <w:color w:val="auto"/>
          <w:w w:val="99"/>
          <w:kern w:val="0"/>
          <w:sz w:val="28"/>
          <w:szCs w:val="28"/>
          <w:highlight w:val="none"/>
        </w:rPr>
        <w:t>（签名或盖章）</w:t>
      </w:r>
    </w:p>
    <w:p>
      <w:pPr>
        <w:jc w:val="center"/>
        <w:rPr>
          <w:rFonts w:hint="eastAsia" w:ascii="宋体" w:hAnsi="宋体" w:eastAsia="宋体" w:cs="宋体"/>
          <w:color w:val="auto"/>
        </w:rPr>
      </w:pPr>
      <w:r>
        <w:rPr>
          <w:rFonts w:hint="eastAsia" w:ascii="宋体" w:hAnsi="宋体" w:eastAsia="宋体" w:cs="宋体"/>
          <w:color w:val="auto"/>
          <w:w w:val="99"/>
          <w:kern w:val="0"/>
          <w:sz w:val="28"/>
          <w:szCs w:val="28"/>
          <w:highlight w:val="none"/>
        </w:rPr>
        <w:t>年</w:t>
      </w:r>
      <w:r>
        <w:rPr>
          <w:rFonts w:hint="eastAsia" w:ascii="宋体" w:hAnsi="宋体" w:eastAsia="宋体" w:cs="宋体"/>
          <w:color w:val="auto"/>
          <w:w w:val="99"/>
          <w:kern w:val="0"/>
          <w:sz w:val="28"/>
          <w:szCs w:val="28"/>
          <w:highlight w:val="none"/>
          <w:u w:val="single"/>
        </w:rPr>
        <w:t xml:space="preserve">    </w:t>
      </w:r>
      <w:r>
        <w:rPr>
          <w:rFonts w:hint="eastAsia" w:ascii="宋体" w:hAnsi="宋体" w:eastAsia="宋体" w:cs="宋体"/>
          <w:color w:val="auto"/>
          <w:w w:val="99"/>
          <w:kern w:val="0"/>
          <w:sz w:val="28"/>
          <w:szCs w:val="28"/>
          <w:highlight w:val="none"/>
        </w:rPr>
        <w:t>月</w:t>
      </w:r>
      <w:r>
        <w:rPr>
          <w:rFonts w:hint="eastAsia" w:ascii="宋体" w:hAnsi="宋体" w:eastAsia="宋体" w:cs="宋体"/>
          <w:color w:val="auto"/>
          <w:w w:val="99"/>
          <w:kern w:val="0"/>
          <w:sz w:val="28"/>
          <w:szCs w:val="28"/>
          <w:highlight w:val="none"/>
          <w:u w:val="single"/>
        </w:rPr>
        <w:t xml:space="preserve">    </w:t>
      </w:r>
      <w:r>
        <w:rPr>
          <w:rFonts w:hint="eastAsia" w:ascii="宋体" w:hAnsi="宋体" w:eastAsia="宋体" w:cs="宋体"/>
          <w:color w:val="auto"/>
          <w:w w:val="99"/>
          <w:kern w:val="0"/>
          <w:sz w:val="28"/>
          <w:szCs w:val="28"/>
          <w:highlight w:val="none"/>
        </w:rPr>
        <w:t>日</w:t>
      </w:r>
    </w:p>
    <w:p>
      <w:pPr>
        <w:spacing w:line="360" w:lineRule="auto"/>
        <w:rPr>
          <w:rFonts w:hint="eastAsia" w:ascii="宋体" w:hAnsi="宋体" w:eastAsia="宋体" w:cs="宋体"/>
          <w:color w:val="auto"/>
          <w:sz w:val="32"/>
          <w:szCs w:val="32"/>
          <w:highlight w:val="none"/>
        </w:rPr>
      </w:pPr>
    </w:p>
    <w:p>
      <w:pPr>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Cs w:val="20"/>
          <w:highlight w:val="none"/>
        </w:rPr>
        <w:br w:type="page"/>
      </w:r>
      <w:bookmarkStart w:id="754" w:name="_Toc224103493"/>
      <w:r>
        <w:rPr>
          <w:rFonts w:hint="eastAsia" w:ascii="宋体" w:hAnsi="宋体" w:eastAsia="宋体" w:cs="宋体"/>
          <w:color w:val="auto"/>
          <w:sz w:val="36"/>
          <w:szCs w:val="36"/>
          <w:highlight w:val="none"/>
        </w:rPr>
        <w:t>目  录</w:t>
      </w:r>
      <w:bookmarkEnd w:id="754"/>
    </w:p>
    <w:p>
      <w:pPr>
        <w:spacing w:line="360" w:lineRule="auto"/>
        <w:jc w:val="center"/>
        <w:rPr>
          <w:rFonts w:hint="eastAsia" w:ascii="宋体" w:hAnsi="宋体" w:eastAsia="宋体" w:cs="宋体"/>
          <w:color w:val="auto"/>
          <w:szCs w:val="20"/>
          <w:highlight w:val="none"/>
        </w:rPr>
      </w:pPr>
    </w:p>
    <w:p>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一、投标函部分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（一）投标函</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分项报价表</w:t>
      </w:r>
    </w:p>
    <w:p>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）法定代表人身份证明或附有法定代表人身份证明的授权委托书</w:t>
      </w:r>
    </w:p>
    <w:p>
      <w:pPr>
        <w:autoSpaceDE w:val="0"/>
        <w:autoSpaceDN w:val="0"/>
        <w:adjustRightInd w:val="0"/>
        <w:snapToGrid w:val="0"/>
        <w:spacing w:line="360" w:lineRule="auto"/>
        <w:ind w:firstLine="420"/>
        <w:rPr>
          <w:rFonts w:hint="default" w:ascii="宋体" w:hAnsi="宋体" w:eastAsia="宋体" w:cs="宋体"/>
          <w:b/>
          <w:color w:val="auto"/>
          <w:highlight w:val="none"/>
          <w:lang w:val="en-US" w:eastAsia="zh-CN"/>
        </w:rPr>
      </w:pPr>
      <w:r>
        <w:rPr>
          <w:rFonts w:hint="eastAsia" w:ascii="宋体" w:hAnsi="宋体" w:eastAsia="宋体" w:cs="宋体"/>
          <w:b/>
          <w:color w:val="auto"/>
          <w:highlight w:val="none"/>
        </w:rPr>
        <w:t>二、资格审查部分</w:t>
      </w:r>
      <w:r>
        <w:rPr>
          <w:rFonts w:hint="eastAsia" w:ascii="宋体" w:hAnsi="宋体" w:eastAsia="宋体" w:cs="宋体"/>
          <w:b/>
          <w:color w:val="auto"/>
          <w:highlight w:val="none"/>
          <w:lang w:val="en-US" w:eastAsia="zh-CN"/>
        </w:rPr>
        <w:t>(含商务部分)</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lang w:eastAsia="zh-CN"/>
        </w:rPr>
      </w:pPr>
      <w:r>
        <w:rPr>
          <w:rFonts w:hint="eastAsia" w:ascii="宋体" w:hAnsi="宋体" w:eastAsia="宋体" w:cs="宋体"/>
          <w:snapToGrid w:val="0"/>
          <w:color w:val="auto"/>
          <w:highlight w:val="none"/>
        </w:rPr>
        <w:t>（</w:t>
      </w:r>
      <w:r>
        <w:rPr>
          <w:rFonts w:hint="eastAsia" w:ascii="宋体" w:hAnsi="宋体" w:eastAsia="宋体" w:cs="宋体"/>
          <w:snapToGrid w:val="0"/>
          <w:color w:val="auto"/>
          <w:highlight w:val="none"/>
          <w:lang w:val="en-US" w:eastAsia="zh-CN"/>
        </w:rPr>
        <w:t>一</w:t>
      </w:r>
      <w:r>
        <w:rPr>
          <w:rFonts w:hint="eastAsia" w:ascii="宋体" w:hAnsi="宋体" w:eastAsia="宋体" w:cs="宋体"/>
          <w:snapToGrid w:val="0"/>
          <w:color w:val="auto"/>
          <w:highlight w:val="none"/>
        </w:rPr>
        <w:t>）法定代表人身份证明或附有法定代表人身份证明的授权委托书</w:t>
      </w:r>
    </w:p>
    <w:p>
      <w:pPr>
        <w:autoSpaceDE w:val="0"/>
        <w:autoSpaceDN w:val="0"/>
        <w:adjustRightInd w:val="0"/>
        <w:snapToGrid w:val="0"/>
        <w:spacing w:line="360" w:lineRule="auto"/>
        <w:ind w:firstLine="420"/>
        <w:rPr>
          <w:rFonts w:hint="eastAsia" w:ascii="宋体" w:hAnsi="宋体" w:eastAsia="宋体" w:cs="宋体"/>
          <w:color w:val="auto"/>
          <w:szCs w:val="21"/>
          <w:highlight w:val="none"/>
          <w:lang w:eastAsia="zh-CN"/>
        </w:rPr>
      </w:pPr>
      <w:r>
        <w:rPr>
          <w:rFonts w:hint="eastAsia" w:ascii="宋体" w:hAnsi="宋体" w:eastAsia="宋体" w:cs="宋体"/>
          <w:snapToGrid w:val="0"/>
          <w:color w:val="auto"/>
          <w:highlight w:val="none"/>
          <w:lang w:eastAsia="zh-CN"/>
        </w:rPr>
        <w:t>（</w:t>
      </w:r>
      <w:r>
        <w:rPr>
          <w:rFonts w:hint="eastAsia" w:ascii="宋体" w:hAnsi="宋体" w:eastAsia="宋体" w:cs="宋体"/>
          <w:snapToGrid w:val="0"/>
          <w:color w:val="auto"/>
          <w:highlight w:val="none"/>
          <w:lang w:val="en-US" w:eastAsia="zh-CN"/>
        </w:rPr>
        <w:t>二）制造商资格声明</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w:t>
      </w:r>
      <w:r>
        <w:rPr>
          <w:rFonts w:hint="eastAsia" w:ascii="宋体" w:hAnsi="宋体" w:eastAsia="宋体" w:cs="宋体"/>
          <w:snapToGrid w:val="0"/>
          <w:color w:val="auto"/>
          <w:highlight w:val="none"/>
          <w:lang w:val="en-US" w:eastAsia="zh-CN"/>
        </w:rPr>
        <w:t>三</w:t>
      </w:r>
      <w:r>
        <w:rPr>
          <w:rFonts w:hint="eastAsia" w:ascii="宋体" w:hAnsi="宋体" w:eastAsia="宋体" w:cs="宋体"/>
          <w:snapToGrid w:val="0"/>
          <w:color w:val="auto"/>
          <w:highlight w:val="none"/>
        </w:rPr>
        <w:t>）投标人基本情况表</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w:t>
      </w:r>
      <w:r>
        <w:rPr>
          <w:rFonts w:hint="eastAsia" w:ascii="宋体" w:hAnsi="宋体" w:eastAsia="宋体" w:cs="宋体"/>
          <w:snapToGrid w:val="0"/>
          <w:color w:val="auto"/>
          <w:highlight w:val="none"/>
          <w:lang w:val="en-US" w:eastAsia="zh-CN"/>
        </w:rPr>
        <w:t>四</w:t>
      </w:r>
      <w:r>
        <w:rPr>
          <w:rFonts w:hint="eastAsia" w:ascii="宋体" w:hAnsi="宋体" w:eastAsia="宋体" w:cs="宋体"/>
          <w:snapToGrid w:val="0"/>
          <w:color w:val="auto"/>
          <w:highlight w:val="none"/>
        </w:rPr>
        <w:t>）类似项目情况表</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lang w:eastAsia="zh-CN"/>
        </w:rPr>
      </w:pPr>
      <w:r>
        <w:rPr>
          <w:rFonts w:hint="eastAsia" w:ascii="宋体" w:hAnsi="宋体" w:eastAsia="宋体" w:cs="宋体"/>
          <w:snapToGrid w:val="0"/>
          <w:color w:val="auto"/>
          <w:highlight w:val="none"/>
        </w:rPr>
        <w:t>（</w:t>
      </w:r>
      <w:r>
        <w:rPr>
          <w:rFonts w:hint="eastAsia" w:ascii="宋体" w:hAnsi="宋体" w:eastAsia="宋体" w:cs="宋体"/>
          <w:snapToGrid w:val="0"/>
          <w:color w:val="auto"/>
          <w:highlight w:val="none"/>
          <w:lang w:val="en-US" w:eastAsia="zh-CN"/>
        </w:rPr>
        <w:t>五</w:t>
      </w:r>
      <w:r>
        <w:rPr>
          <w:rFonts w:hint="eastAsia" w:ascii="宋体" w:hAnsi="宋体" w:eastAsia="宋体" w:cs="宋体"/>
          <w:snapToGrid w:val="0"/>
          <w:color w:val="auto"/>
          <w:highlight w:val="none"/>
        </w:rPr>
        <w:t>）承诺</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w:t>
      </w:r>
      <w:r>
        <w:rPr>
          <w:rFonts w:hint="eastAsia" w:ascii="宋体" w:hAnsi="宋体" w:eastAsia="宋体" w:cs="宋体"/>
          <w:snapToGrid w:val="0"/>
          <w:color w:val="auto"/>
          <w:highlight w:val="none"/>
          <w:lang w:val="en-US" w:eastAsia="zh-CN"/>
        </w:rPr>
        <w:t>六</w:t>
      </w:r>
      <w:r>
        <w:rPr>
          <w:rFonts w:hint="eastAsia" w:ascii="宋体" w:hAnsi="宋体" w:eastAsia="宋体" w:cs="宋体"/>
          <w:snapToGrid w:val="0"/>
          <w:color w:val="auto"/>
          <w:highlight w:val="none"/>
        </w:rPr>
        <w:t>）其他资料</w:t>
      </w:r>
    </w:p>
    <w:p>
      <w:pPr>
        <w:autoSpaceDE w:val="0"/>
        <w:autoSpaceDN w:val="0"/>
        <w:adjustRightInd w:val="0"/>
        <w:snapToGrid w:val="0"/>
        <w:spacing w:line="360" w:lineRule="auto"/>
        <w:ind w:firstLine="420"/>
        <w:rPr>
          <w:rFonts w:hint="eastAsia" w:ascii="宋体" w:hAnsi="宋体" w:eastAsia="宋体" w:cs="宋体"/>
          <w:b/>
          <w:color w:val="auto"/>
          <w:highlight w:val="none"/>
          <w:lang w:eastAsia="zh-CN"/>
        </w:rPr>
      </w:pPr>
      <w:r>
        <w:rPr>
          <w:rFonts w:hint="eastAsia" w:ascii="宋体" w:hAnsi="宋体" w:cs="宋体"/>
          <w:b/>
          <w:snapToGrid/>
          <w:color w:val="auto"/>
          <w:highlight w:val="none"/>
          <w:lang w:eastAsia="zh-CN"/>
        </w:rPr>
        <w:t>三、技术部分</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lang w:eastAsia="zh-CN"/>
        </w:rPr>
      </w:pPr>
    </w:p>
    <w:p>
      <w:pPr>
        <w:spacing w:line="360" w:lineRule="auto"/>
        <w:ind w:firstLine="420" w:firstLineChars="200"/>
        <w:rPr>
          <w:rFonts w:hint="eastAsia" w:ascii="宋体" w:hAnsi="宋体" w:eastAsia="宋体" w:cs="宋体"/>
          <w:color w:val="auto"/>
          <w:highlight w:val="none"/>
        </w:rPr>
      </w:pPr>
    </w:p>
    <w:p>
      <w:pPr>
        <w:autoSpaceDE w:val="0"/>
        <w:autoSpaceDN w:val="0"/>
        <w:adjustRightInd w:val="0"/>
        <w:spacing w:line="276" w:lineRule="auto"/>
        <w:ind w:right="-23"/>
        <w:jc w:val="left"/>
        <w:rPr>
          <w:rFonts w:hint="eastAsia" w:ascii="宋体" w:hAnsi="宋体" w:eastAsia="宋体" w:cs="宋体"/>
          <w:color w:val="auto"/>
          <w:kern w:val="0"/>
          <w:szCs w:val="21"/>
          <w:highlight w:val="none"/>
          <w:u w:val="single"/>
        </w:rPr>
      </w:pPr>
      <w:r>
        <w:rPr>
          <w:rFonts w:hint="eastAsia" w:ascii="宋体" w:hAnsi="宋体" w:eastAsia="宋体" w:cs="宋体"/>
          <w:b/>
          <w:color w:val="auto"/>
          <w:kern w:val="0"/>
          <w:sz w:val="24"/>
          <w:highlight w:val="none"/>
        </w:rPr>
        <w:br w:type="page"/>
      </w:r>
      <w:bookmarkStart w:id="755" w:name="_Toc287620813"/>
      <w:bookmarkStart w:id="756" w:name="_Toc287607866"/>
      <w:bookmarkStart w:id="757" w:name="_Toc224103494"/>
      <w:bookmarkStart w:id="758" w:name="_Toc430530529"/>
      <w:bookmarkStart w:id="759" w:name="_Toc277082642"/>
    </w:p>
    <w:p>
      <w:pPr>
        <w:pStyle w:val="4"/>
        <w:jc w:val="center"/>
        <w:rPr>
          <w:rFonts w:hint="eastAsia" w:ascii="宋体" w:hAnsi="宋体" w:eastAsia="宋体" w:cs="宋体"/>
          <w:color w:val="auto"/>
          <w:kern w:val="0"/>
          <w:sz w:val="24"/>
          <w:szCs w:val="21"/>
          <w:highlight w:val="none"/>
        </w:rPr>
      </w:pPr>
      <w:bookmarkStart w:id="760" w:name="_Toc10746"/>
      <w:bookmarkStart w:id="761" w:name="_Toc19940"/>
      <w:r>
        <w:rPr>
          <w:rFonts w:hint="eastAsia" w:ascii="宋体" w:hAnsi="宋体" w:eastAsia="宋体" w:cs="宋体"/>
          <w:b w:val="0"/>
          <w:bCs w:val="0"/>
          <w:color w:val="auto"/>
          <w:sz w:val="44"/>
          <w:szCs w:val="44"/>
          <w:highlight w:val="none"/>
        </w:rPr>
        <w:t>一、投标函部分</w:t>
      </w:r>
      <w:bookmarkEnd w:id="755"/>
      <w:bookmarkEnd w:id="756"/>
      <w:bookmarkEnd w:id="757"/>
      <w:bookmarkEnd w:id="758"/>
      <w:bookmarkEnd w:id="759"/>
      <w:bookmarkEnd w:id="760"/>
      <w:bookmarkEnd w:id="761"/>
    </w:p>
    <w:p>
      <w:pPr>
        <w:autoSpaceDE/>
        <w:autoSpaceDN/>
        <w:adjustRightInd/>
        <w:snapToGrid/>
        <w:spacing w:line="240" w:lineRule="auto"/>
        <w:jc w:val="left"/>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br w:type="page"/>
      </w:r>
    </w:p>
    <w:p>
      <w:pPr>
        <w:autoSpaceDE w:val="0"/>
        <w:autoSpaceDN w:val="0"/>
        <w:adjustRightInd w:val="0"/>
        <w:snapToGrid w:val="0"/>
        <w:spacing w:line="360" w:lineRule="auto"/>
        <w:jc w:val="center"/>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t>目  录</w:t>
      </w:r>
    </w:p>
    <w:p>
      <w:pPr>
        <w:autoSpaceDE w:val="0"/>
        <w:autoSpaceDN w:val="0"/>
        <w:adjustRightInd w:val="0"/>
        <w:snapToGrid w:val="0"/>
        <w:spacing w:line="360" w:lineRule="auto"/>
        <w:jc w:val="left"/>
        <w:rPr>
          <w:rFonts w:hint="eastAsia" w:ascii="宋体" w:hAnsi="宋体" w:eastAsia="宋体" w:cs="宋体"/>
          <w:color w:val="auto"/>
          <w:kern w:val="0"/>
          <w:sz w:val="24"/>
          <w:szCs w:val="21"/>
          <w:highlight w:val="none"/>
        </w:rPr>
      </w:pPr>
    </w:p>
    <w:p>
      <w:pPr>
        <w:autoSpaceDE w:val="0"/>
        <w:autoSpaceDN w:val="0"/>
        <w:adjustRightIn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（一）投标函</w:t>
      </w:r>
    </w:p>
    <w:p>
      <w:pPr>
        <w:autoSpaceDE w:val="0"/>
        <w:autoSpaceDN w:val="0"/>
        <w:adjustRightIn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w:t>
      </w:r>
      <w:r>
        <w:rPr>
          <w:rFonts w:hint="eastAsia" w:ascii="宋体" w:hAnsi="宋体" w:eastAsia="宋体" w:cs="宋体"/>
          <w:color w:val="auto"/>
          <w:kern w:val="0"/>
          <w:sz w:val="24"/>
          <w:highlight w:val="none"/>
          <w:lang w:val="en-US" w:eastAsia="zh-CN"/>
        </w:rPr>
        <w:t>分项报价表</w:t>
      </w:r>
    </w:p>
    <w:p>
      <w:pPr>
        <w:autoSpaceDE w:val="0"/>
        <w:autoSpaceDN w:val="0"/>
        <w:adjustRightIn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（三）法定代表人身份证明或附有法定代表人身份证明的授权委托书</w:t>
      </w:r>
    </w:p>
    <w:p>
      <w:pPr>
        <w:pStyle w:val="5"/>
        <w:spacing w:before="0" w:after="0" w:line="240" w:lineRule="auto"/>
        <w:jc w:val="center"/>
        <w:rPr>
          <w:rFonts w:hint="eastAsia" w:ascii="宋体" w:hAnsi="宋体" w:eastAsia="宋体" w:cs="宋体"/>
          <w:b w:val="0"/>
          <w:color w:val="auto"/>
          <w:highlight w:val="none"/>
        </w:rPr>
      </w:pPr>
      <w:bookmarkStart w:id="762" w:name="_Toc509218854"/>
      <w:bookmarkStart w:id="763" w:name="_Toc277082643"/>
      <w:bookmarkStart w:id="764" w:name="_Toc287607867"/>
      <w:bookmarkStart w:id="765" w:name="_Toc224103495"/>
      <w:bookmarkStart w:id="766" w:name="_Toc430530530"/>
      <w:bookmarkStart w:id="767" w:name="_Toc287620814"/>
      <w:bookmarkStart w:id="768" w:name="_Toc534185831"/>
      <w:r>
        <w:rPr>
          <w:rFonts w:hint="eastAsia" w:ascii="宋体" w:hAnsi="宋体" w:eastAsia="宋体" w:cs="宋体"/>
          <w:color w:val="auto"/>
          <w:highlight w:val="none"/>
        </w:rPr>
        <w:br w:type="page"/>
      </w:r>
      <w:bookmarkStart w:id="769" w:name="_Toc16874"/>
      <w:bookmarkStart w:id="770" w:name="_Toc29411"/>
      <w:r>
        <w:rPr>
          <w:rFonts w:hint="eastAsia" w:ascii="宋体" w:hAnsi="宋体" w:eastAsia="宋体" w:cs="宋体"/>
          <w:b w:val="0"/>
          <w:bCs w:val="0"/>
          <w:color w:val="auto"/>
          <w:highlight w:val="none"/>
        </w:rPr>
        <w:t>（一）投标函</w:t>
      </w:r>
      <w:bookmarkEnd w:id="762"/>
      <w:bookmarkEnd w:id="763"/>
      <w:bookmarkEnd w:id="764"/>
      <w:bookmarkEnd w:id="765"/>
      <w:bookmarkEnd w:id="766"/>
      <w:bookmarkEnd w:id="767"/>
      <w:bookmarkEnd w:id="768"/>
      <w:bookmarkEnd w:id="769"/>
      <w:bookmarkEnd w:id="770"/>
    </w:p>
    <w:p>
      <w:pPr>
        <w:tabs>
          <w:tab w:val="left" w:pos="2640"/>
        </w:tabs>
        <w:autoSpaceDE w:val="0"/>
        <w:autoSpaceDN w:val="0"/>
        <w:adjustRightInd w:val="0"/>
        <w:spacing w:line="400" w:lineRule="exac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（招标人名称）</w:t>
      </w:r>
      <w:r>
        <w:rPr>
          <w:rFonts w:hint="eastAsia" w:ascii="宋体" w:hAnsi="宋体" w:eastAsia="宋体" w:cs="宋体"/>
          <w:snapToGrid w:val="0"/>
          <w:color w:val="auto"/>
          <w:kern w:val="0"/>
          <w:szCs w:val="21"/>
          <w:highlight w:val="none"/>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 我方已仔细研究了</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none"/>
        </w:rPr>
        <w:t>（</w:t>
      </w:r>
      <w:r>
        <w:rPr>
          <w:rFonts w:hint="eastAsia" w:ascii="宋体" w:hAnsi="宋体" w:eastAsia="宋体" w:cs="宋体"/>
          <w:snapToGrid w:val="0"/>
          <w:color w:val="auto"/>
          <w:kern w:val="0"/>
          <w:szCs w:val="21"/>
          <w:highlight w:val="none"/>
        </w:rPr>
        <w:t>项目名称）招标文件的全部内容，</w:t>
      </w:r>
      <w:r>
        <w:rPr>
          <w:rFonts w:hint="eastAsia" w:ascii="宋体" w:hAnsi="宋体" w:eastAsia="宋体" w:cs="宋体"/>
          <w:snapToGrid w:val="0"/>
          <w:color w:val="auto"/>
          <w:kern w:val="0"/>
          <w:szCs w:val="21"/>
          <w:highlight w:val="none"/>
          <w:lang w:val="en-US" w:eastAsia="zh-CN"/>
        </w:rPr>
        <w:t>对投标文件中响应招标文件商务、技术评审要求的投标货物，</w:t>
      </w:r>
      <w:r>
        <w:rPr>
          <w:rFonts w:hint="eastAsia" w:ascii="宋体" w:hAnsi="宋体" w:eastAsia="宋体" w:cs="宋体"/>
          <w:snapToGrid w:val="0"/>
          <w:color w:val="auto"/>
          <w:kern w:val="0"/>
          <w:szCs w:val="21"/>
          <w:highlight w:val="none"/>
        </w:rPr>
        <w:t>愿意以</w:t>
      </w:r>
      <w:r>
        <w:rPr>
          <w:rFonts w:hint="eastAsia" w:ascii="宋体" w:hAnsi="宋体" w:eastAsia="宋体" w:cs="宋体"/>
          <w:snapToGrid w:val="0"/>
          <w:color w:val="auto"/>
          <w:kern w:val="0"/>
          <w:szCs w:val="21"/>
          <w:highlight w:val="none"/>
          <w:lang w:val="en-US" w:eastAsia="zh-CN"/>
        </w:rPr>
        <w:t>下列方式进行报价</w:t>
      </w:r>
      <w:r>
        <w:rPr>
          <w:rFonts w:hint="eastAsia" w:ascii="宋体" w:hAnsi="宋体" w:eastAsia="宋体" w:cs="宋体"/>
          <w:snapToGrid w:val="0"/>
          <w:color w:val="auto"/>
          <w:kern w:val="0"/>
          <w:szCs w:val="21"/>
          <w:highlight w:val="none"/>
          <w:lang w:eastAsia="zh-CN"/>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color w:val="auto"/>
          <w:szCs w:val="21"/>
          <w:highlight w:val="none"/>
          <w:lang w:val="en-US" w:eastAsia="zh-CN"/>
        </w:rPr>
        <w:t>暂定投标总</w:t>
      </w:r>
      <w:r>
        <w:rPr>
          <w:rFonts w:hint="eastAsia" w:ascii="宋体" w:hAnsi="宋体" w:eastAsia="宋体" w:cs="宋体"/>
          <w:color w:val="auto"/>
          <w:szCs w:val="21"/>
          <w:highlight w:val="none"/>
        </w:rPr>
        <w:t>报价</w:t>
      </w:r>
      <w:r>
        <w:rPr>
          <w:rFonts w:hint="eastAsia" w:ascii="宋体" w:hAnsi="宋体" w:eastAsia="宋体" w:cs="宋体"/>
          <w:color w:val="auto"/>
          <w:szCs w:val="21"/>
          <w:highlight w:val="none"/>
          <w:lang w:val="en-US" w:eastAsia="zh-CN"/>
        </w:rPr>
        <w:t>为</w:t>
      </w:r>
      <w:r>
        <w:rPr>
          <w:rFonts w:hint="eastAsia" w:ascii="宋体" w:hAnsi="宋体" w:eastAsia="宋体" w:cs="宋体"/>
          <w:color w:val="auto"/>
          <w:szCs w:val="21"/>
          <w:highlight w:val="none"/>
          <w:u w:val="none"/>
        </w:rPr>
        <w:t>人民币（大写）</w:t>
      </w:r>
      <w:r>
        <w:rPr>
          <w:rFonts w:hint="eastAsia" w:ascii="宋体" w:hAnsi="宋体" w:eastAsia="宋体" w:cs="宋体"/>
          <w:color w:val="auto"/>
          <w:szCs w:val="21"/>
          <w:highlight w:val="none"/>
          <w:u w:val="single"/>
          <w:lang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highlight w:val="none"/>
        </w:rPr>
        <w:t>增</w:t>
      </w:r>
      <w:r>
        <w:rPr>
          <w:rFonts w:hint="eastAsia" w:ascii="宋体" w:hAnsi="宋体" w:eastAsia="宋体" w:cs="宋体"/>
          <w:color w:val="auto"/>
          <w:w w:val="100"/>
          <w:highlight w:val="none"/>
        </w:rPr>
        <w:t>值税</w:t>
      </w:r>
      <w:r>
        <w:rPr>
          <w:rFonts w:hint="eastAsia" w:ascii="宋体" w:hAnsi="宋体" w:eastAsia="宋体" w:cs="宋体"/>
          <w:color w:val="auto"/>
          <w:spacing w:val="-3"/>
          <w:w w:val="100"/>
          <w:highlight w:val="none"/>
        </w:rPr>
        <w:t>税</w:t>
      </w:r>
      <w:r>
        <w:rPr>
          <w:rFonts w:hint="eastAsia" w:ascii="宋体" w:hAnsi="宋体" w:eastAsia="宋体" w:cs="宋体"/>
          <w:color w:val="auto"/>
          <w:w w:val="100"/>
          <w:highlight w:val="none"/>
        </w:rPr>
        <w:t>率</w:t>
      </w:r>
      <w:r>
        <w:rPr>
          <w:rFonts w:hint="eastAsia" w:ascii="宋体" w:hAnsi="宋体" w:eastAsia="宋体" w:cs="宋体"/>
          <w:color w:val="auto"/>
          <w:spacing w:val="-1"/>
          <w:w w:val="100"/>
          <w:highlight w:val="none"/>
        </w:rPr>
        <w:t>为</w:t>
      </w:r>
      <w:r>
        <w:rPr>
          <w:rFonts w:hint="eastAsia" w:ascii="宋体" w:hAnsi="宋体" w:eastAsia="宋体" w:cs="宋体"/>
          <w:color w:val="auto"/>
          <w:w w:val="100"/>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spacing w:val="-36"/>
          <w:w w:val="100"/>
          <w:sz w:val="28"/>
          <w:highlight w:val="none"/>
          <w:u w:val="single"/>
          <w:lang w:val="en-US" w:eastAsia="zh-CN"/>
        </w:rPr>
        <w:t xml:space="preserve">   </w:t>
      </w:r>
      <w:r>
        <w:rPr>
          <w:rFonts w:hint="eastAsia" w:ascii="宋体" w:hAnsi="宋体" w:eastAsia="宋体" w:cs="宋体"/>
          <w:color w:val="auto"/>
          <w:spacing w:val="-36"/>
          <w:w w:val="100"/>
          <w:sz w:val="21"/>
          <w:szCs w:val="21"/>
          <w:highlight w:val="none"/>
          <w:u w:val="none"/>
          <w:lang w:val="en-US" w:eastAsia="zh-CN"/>
        </w:rPr>
        <w:t>，</w:t>
      </w:r>
      <w:r>
        <w:rPr>
          <w:rFonts w:hint="eastAsia" w:ascii="宋体" w:hAnsi="宋体" w:eastAsia="宋体" w:cs="宋体"/>
          <w:color w:val="auto"/>
          <w:highlight w:val="none"/>
          <w:u w:val="none"/>
          <w:lang w:val="en-US" w:eastAsia="zh-CN"/>
        </w:rPr>
        <w:t>分项固定单价报价详见《分项报价表》</w:t>
      </w:r>
      <w:r>
        <w:rPr>
          <w:rFonts w:hint="eastAsia" w:ascii="宋体" w:hAnsi="宋体" w:eastAsia="宋体" w:cs="宋体"/>
          <w:color w:val="auto"/>
          <w:szCs w:val="21"/>
          <w:highlight w:val="none"/>
          <w:lang w:eastAsia="zh-CN"/>
        </w:rPr>
        <w:t xml:space="preserve">；调价模式为 </w:t>
      </w:r>
      <w:r>
        <w:rPr>
          <w:rFonts w:hint="eastAsia" w:ascii="宋体" w:hAnsi="宋体" w:eastAsia="宋体" w:cs="宋体"/>
          <w:color w:val="auto"/>
          <w:szCs w:val="21"/>
          <w:highlight w:val="none"/>
          <w:lang w:eastAsia="zh-CN"/>
        </w:rPr>
        <w:tab/>
      </w:r>
      <w:r>
        <w:rPr>
          <w:rFonts w:hint="eastAsia" w:ascii="宋体" w:hAnsi="宋体" w:eastAsia="宋体" w:cs="宋体"/>
          <w:color w:val="auto"/>
          <w:szCs w:val="21"/>
          <w:highlight w:val="none"/>
          <w:lang w:eastAsia="zh-CN"/>
        </w:rPr>
        <w:t xml:space="preserve">   ，下浮率为 </w:t>
      </w:r>
      <w:r>
        <w:rPr>
          <w:rFonts w:hint="eastAsia" w:ascii="宋体" w:hAnsi="宋体" w:eastAsia="宋体" w:cs="宋体"/>
          <w:color w:val="auto"/>
          <w:szCs w:val="21"/>
          <w:highlight w:val="none"/>
          <w:lang w:eastAsia="zh-CN"/>
        </w:rPr>
        <w:tab/>
      </w:r>
      <w:r>
        <w:rPr>
          <w:rFonts w:hint="eastAsia" w:ascii="宋体" w:hAnsi="宋体" w:eastAsia="宋体" w:cs="宋体"/>
          <w:color w:val="auto"/>
          <w:szCs w:val="21"/>
          <w:highlight w:val="none"/>
          <w:lang w:eastAsia="zh-CN"/>
        </w:rPr>
        <w:t xml:space="preserve">   ，上浮率为 </w:t>
      </w:r>
      <w:r>
        <w:rPr>
          <w:rFonts w:hint="eastAsia" w:ascii="宋体" w:hAnsi="宋体" w:eastAsia="宋体" w:cs="宋体"/>
          <w:color w:val="auto"/>
          <w:szCs w:val="21"/>
          <w:highlight w:val="none"/>
          <w:lang w:eastAsia="zh-CN"/>
        </w:rPr>
        <w:tab/>
      </w:r>
      <w:r>
        <w:rPr>
          <w:rFonts w:hint="eastAsia" w:ascii="宋体" w:hAnsi="宋体" w:eastAsia="宋体" w:cs="宋体"/>
          <w:color w:val="auto"/>
          <w:szCs w:val="21"/>
          <w:highlight w:val="none"/>
          <w:lang w:eastAsia="zh-CN"/>
        </w:rPr>
        <w:t xml:space="preserve">   。</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委托代理人为：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交货期</w:t>
      </w:r>
      <w:r>
        <w:rPr>
          <w:rFonts w:hint="eastAsia" w:ascii="宋体" w:hAnsi="宋体" w:eastAsia="宋体" w:cs="宋体"/>
          <w:snapToGrid w:val="0"/>
          <w:color w:val="auto"/>
          <w:kern w:val="0"/>
          <w:szCs w:val="21"/>
          <w:highlight w:val="none"/>
          <w:u w:val="single"/>
        </w:rPr>
        <w:t>符合招标文件的要求</w:t>
      </w:r>
      <w:r>
        <w:rPr>
          <w:rFonts w:hint="eastAsia" w:ascii="宋体" w:hAnsi="宋体" w:eastAsia="宋体" w:cs="宋体"/>
          <w:snapToGrid w:val="0"/>
          <w:color w:val="auto"/>
          <w:kern w:val="0"/>
          <w:szCs w:val="21"/>
          <w:highlight w:val="none"/>
        </w:rPr>
        <w:t>，按合同约定</w:t>
      </w:r>
      <w:r>
        <w:rPr>
          <w:rFonts w:hint="eastAsia" w:ascii="宋体" w:hAnsi="宋体" w:eastAsia="宋体" w:cs="宋体"/>
          <w:snapToGrid w:val="0"/>
          <w:color w:val="auto"/>
          <w:kern w:val="0"/>
          <w:szCs w:val="21"/>
          <w:highlight w:val="none"/>
          <w:lang w:val="en-US" w:eastAsia="zh-CN"/>
        </w:rPr>
        <w:t>履行义务</w:t>
      </w:r>
      <w:r>
        <w:rPr>
          <w:rFonts w:hint="eastAsia" w:ascii="宋体" w:hAnsi="宋体" w:eastAsia="宋体" w:cs="宋体"/>
          <w:snapToGrid w:val="0"/>
          <w:color w:val="auto"/>
          <w:kern w:val="0"/>
          <w:szCs w:val="21"/>
          <w:highlight w:val="none"/>
        </w:rPr>
        <w:t>。</w:t>
      </w:r>
    </w:p>
    <w:p>
      <w:pPr>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2. </w:t>
      </w:r>
      <w:r>
        <w:rPr>
          <w:rFonts w:hint="eastAsia" w:ascii="宋体" w:hAnsi="宋体" w:eastAsia="宋体" w:cs="宋体"/>
          <w:color w:val="auto"/>
          <w:highlight w:val="none"/>
        </w:rPr>
        <w:t>我方承诺除</w:t>
      </w:r>
      <w:r>
        <w:rPr>
          <w:rFonts w:hint="eastAsia" w:ascii="宋体" w:hAnsi="宋体" w:eastAsia="宋体" w:cs="宋体"/>
          <w:color w:val="auto"/>
          <w:sz w:val="22"/>
          <w:highlight w:val="none"/>
        </w:rPr>
        <w:t>商务和技术</w:t>
      </w:r>
      <w:r>
        <w:rPr>
          <w:rFonts w:hint="eastAsia" w:ascii="宋体" w:hAnsi="宋体" w:eastAsia="宋体" w:cs="宋体"/>
          <w:color w:val="auto"/>
          <w:highlight w:val="none"/>
        </w:rPr>
        <w:t>偏差表列出的偏差外，我方响应招标文件的全部要求。</w:t>
      </w:r>
    </w:p>
    <w:p>
      <w:pPr>
        <w:autoSpaceDE w:val="0"/>
        <w:autoSpaceDN w:val="0"/>
        <w:adjustRightInd w:val="0"/>
        <w:spacing w:line="400" w:lineRule="exact"/>
        <w:ind w:firstLine="420" w:firstLineChars="200"/>
        <w:rPr>
          <w:rFonts w:hint="eastAsia" w:ascii="宋体" w:hAnsi="宋体" w:eastAsia="宋体" w:cs="宋体"/>
          <w:snapToGrid w:val="0"/>
          <w:color w:val="auto"/>
          <w:kern w:val="0"/>
          <w:sz w:val="10"/>
          <w:szCs w:val="10"/>
          <w:highlight w:val="none"/>
        </w:rPr>
      </w:pPr>
      <w:r>
        <w:rPr>
          <w:rFonts w:hint="eastAsia" w:ascii="宋体" w:hAnsi="宋体" w:eastAsia="宋体" w:cs="宋体"/>
          <w:snapToGrid w:val="0"/>
          <w:color w:val="auto"/>
          <w:kern w:val="0"/>
          <w:szCs w:val="21"/>
          <w:highlight w:val="none"/>
          <w:lang w:val="en-US" w:eastAsia="zh-CN"/>
        </w:rPr>
        <w:t xml:space="preserve">3. </w:t>
      </w:r>
      <w:r>
        <w:rPr>
          <w:rFonts w:hint="eastAsia" w:ascii="宋体" w:hAnsi="宋体" w:eastAsia="宋体" w:cs="宋体"/>
          <w:snapToGrid w:val="0"/>
          <w:color w:val="auto"/>
          <w:kern w:val="0"/>
          <w:szCs w:val="21"/>
          <w:highlight w:val="none"/>
        </w:rPr>
        <w:t>我方承诺响应招标文件规定的投标有效期，在投标有效期内不修改、撤销投标文件。</w:t>
      </w:r>
    </w:p>
    <w:p>
      <w:pPr>
        <w:tabs>
          <w:tab w:val="left" w:pos="2730"/>
          <w:tab w:val="left" w:pos="7980"/>
        </w:tabs>
        <w:autoSpaceDE w:val="0"/>
        <w:autoSpaceDN w:val="0"/>
        <w:adjustRightInd w:val="0"/>
        <w:spacing w:line="400" w:lineRule="exact"/>
        <w:ind w:firstLine="420" w:firstLineChars="200"/>
        <w:rPr>
          <w:rFonts w:hint="eastAsia" w:ascii="宋体" w:hAnsi="宋体" w:eastAsia="宋体" w:cs="宋体"/>
          <w:snapToGrid w:val="0"/>
          <w:color w:val="auto"/>
          <w:kern w:val="0"/>
          <w:sz w:val="10"/>
          <w:szCs w:val="10"/>
          <w:highlight w:val="none"/>
        </w:rPr>
      </w:pPr>
      <w:r>
        <w:rPr>
          <w:rFonts w:hint="eastAsia" w:ascii="宋体" w:hAnsi="宋体" w:eastAsia="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 随同本投标函提交投标保证金一份，金额为人民币（大写）</w:t>
      </w:r>
      <w:r>
        <w:rPr>
          <w:rFonts w:hint="eastAsia" w:ascii="宋体" w:hAnsi="宋体" w:eastAsia="宋体" w:cs="宋体"/>
          <w:snapToGrid w:val="0"/>
          <w:color w:val="auto"/>
          <w:kern w:val="0"/>
          <w:szCs w:val="21"/>
          <w:highlight w:val="none"/>
          <w:u w:val="single"/>
          <w:lang w:val="en-US" w:eastAsia="zh-CN"/>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lang w:val="en-US" w:eastAsia="zh-CN"/>
        </w:rPr>
        <w:t xml:space="preserve">        </w:t>
      </w:r>
      <w:r>
        <w:rPr>
          <w:rFonts w:hint="eastAsia" w:ascii="宋体" w:hAnsi="宋体" w:eastAsia="宋体" w:cs="宋体"/>
          <w:snapToGrid w:val="0"/>
          <w:color w:val="auto"/>
          <w:kern w:val="0"/>
          <w:szCs w:val="21"/>
          <w:highlight w:val="none"/>
        </w:rPr>
        <w:t>）。投标保证金有效期与投标有效期一致，在此期间，若我方违反招投标有关法律、法规及本招标文件的相关规定，投标保证金的受益人为招标人。</w:t>
      </w:r>
    </w:p>
    <w:p>
      <w:pPr>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 如我方中标，我方承诺：</w:t>
      </w:r>
    </w:p>
    <w:p>
      <w:pPr>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（1）在收到中标通知书后，在中标通知书规定的期限内与你方签订合同；</w:t>
      </w:r>
    </w:p>
    <w:p>
      <w:pPr>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（2）在签订合同时不向你方提出附加条件；</w:t>
      </w:r>
    </w:p>
    <w:p>
      <w:pPr>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（3）按照招标文件要求提交履约保证金；</w:t>
      </w:r>
    </w:p>
    <w:p>
      <w:pPr>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（4）在合同约定的期限内完成合同规定的全部义务。</w:t>
      </w:r>
    </w:p>
    <w:p>
      <w:pPr>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rPr>
        <w:t>. 我方</w:t>
      </w:r>
      <w:r>
        <w:rPr>
          <w:rFonts w:hint="eastAsia" w:ascii="宋体" w:hAnsi="宋体" w:eastAsia="宋体" w:cs="宋体"/>
          <w:snapToGrid w:val="0"/>
          <w:color w:val="auto"/>
          <w:spacing w:val="-2"/>
          <w:kern w:val="0"/>
          <w:szCs w:val="21"/>
          <w:highlight w:val="none"/>
        </w:rPr>
        <w:t>在此声明，所递交的投标文件及有关资料内容完整、真实和准确，且不存在第二章“投标人</w:t>
      </w:r>
      <w:r>
        <w:rPr>
          <w:rFonts w:hint="eastAsia" w:ascii="宋体" w:hAnsi="宋体" w:eastAsia="宋体" w:cs="宋体"/>
          <w:snapToGrid w:val="0"/>
          <w:color w:val="auto"/>
          <w:kern w:val="0"/>
          <w:szCs w:val="21"/>
          <w:highlight w:val="none"/>
        </w:rPr>
        <w:t>须知”第 1.4.3 项规定的任何一种情形。同时我方承诺接受招标文件及附件、澄清及修改通知中所有的内容。</w:t>
      </w:r>
    </w:p>
    <w:p>
      <w:pPr>
        <w:tabs>
          <w:tab w:val="left" w:pos="5985"/>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7</w:t>
      </w: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 xml:space="preserve">    （其他补充说明）      </w:t>
      </w:r>
      <w:r>
        <w:rPr>
          <w:rFonts w:hint="eastAsia" w:ascii="宋体" w:hAnsi="宋体" w:eastAsia="宋体" w:cs="宋体"/>
          <w:snapToGrid w:val="0"/>
          <w:color w:val="auto"/>
          <w:kern w:val="0"/>
          <w:szCs w:val="21"/>
          <w:highlight w:val="none"/>
        </w:rPr>
        <w:t>。</w:t>
      </w:r>
    </w:p>
    <w:p>
      <w:pPr>
        <w:pStyle w:val="10"/>
        <w:rPr>
          <w:rFonts w:hint="eastAsia" w:ascii="宋体" w:hAnsi="宋体" w:eastAsia="宋体" w:cs="宋体"/>
          <w:color w:val="auto"/>
          <w:highlight w:val="none"/>
        </w:rPr>
      </w:pPr>
    </w:p>
    <w:p>
      <w:pPr>
        <w:tabs>
          <w:tab w:val="left" w:pos="7140"/>
          <w:tab w:val="left" w:pos="7560"/>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  标  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（盖单位法人章） </w:t>
      </w:r>
    </w:p>
    <w:p>
      <w:pPr>
        <w:tabs>
          <w:tab w:val="left" w:pos="7140"/>
          <w:tab w:val="left" w:pos="7560"/>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法定代表人或其委托代理人：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（签名或盖章）</w:t>
      </w:r>
    </w:p>
    <w:p>
      <w:pPr>
        <w:tabs>
          <w:tab w:val="left" w:pos="7035"/>
          <w:tab w:val="left" w:pos="7560"/>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地    址：</w:t>
      </w:r>
      <w:r>
        <w:rPr>
          <w:rFonts w:hint="eastAsia" w:ascii="宋体" w:hAnsi="宋体" w:eastAsia="宋体" w:cs="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网    址：</w:t>
      </w:r>
      <w:r>
        <w:rPr>
          <w:rFonts w:hint="eastAsia" w:ascii="宋体" w:hAnsi="宋体" w:eastAsia="宋体" w:cs="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单位电话（座机）：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委托代理人电话（手机）：</w:t>
      </w:r>
      <w:r>
        <w:rPr>
          <w:rFonts w:hint="eastAsia" w:ascii="宋体" w:hAnsi="宋体" w:eastAsia="宋体" w:cs="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传    真：</w:t>
      </w:r>
      <w:r>
        <w:rPr>
          <w:rFonts w:hint="eastAsia" w:ascii="宋体" w:hAnsi="宋体" w:eastAsia="宋体" w:cs="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邮政编码：</w:t>
      </w:r>
      <w:r>
        <w:rPr>
          <w:rFonts w:hint="eastAsia" w:ascii="宋体" w:hAnsi="宋体" w:eastAsia="宋体" w:cs="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00" w:firstLineChars="200"/>
        <w:rPr>
          <w:rFonts w:hint="eastAsia" w:ascii="宋体" w:hAnsi="宋体" w:eastAsia="宋体" w:cs="宋体"/>
          <w:snapToGrid w:val="0"/>
          <w:color w:val="auto"/>
          <w:kern w:val="0"/>
          <w:sz w:val="20"/>
          <w:szCs w:val="20"/>
          <w:highlight w:val="none"/>
        </w:rPr>
      </w:pPr>
    </w:p>
    <w:p>
      <w:pPr>
        <w:tabs>
          <w:tab w:val="left" w:pos="8300"/>
        </w:tabs>
        <w:autoSpaceDE w:val="0"/>
        <w:autoSpaceDN w:val="0"/>
        <w:adjustRightInd w:val="0"/>
        <w:spacing w:line="400" w:lineRule="exact"/>
        <w:ind w:firstLine="420" w:firstLineChars="2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pStyle w:val="5"/>
        <w:spacing w:before="0" w:after="0" w:line="240" w:lineRule="auto"/>
        <w:jc w:val="center"/>
        <w:rPr>
          <w:rFonts w:hint="eastAsia" w:ascii="宋体" w:hAnsi="宋体" w:eastAsia="宋体" w:cs="宋体"/>
          <w:b w:val="0"/>
          <w:bCs w:val="0"/>
          <w:color w:val="auto"/>
          <w:sz w:val="32"/>
          <w:szCs w:val="20"/>
          <w:highlight w:val="none"/>
          <w:lang w:eastAsia="zh-CN"/>
        </w:rPr>
      </w:pPr>
      <w:bookmarkStart w:id="771" w:name="_Toc430530531"/>
      <w:bookmarkStart w:id="772" w:name="_Toc287620815"/>
      <w:bookmarkStart w:id="773" w:name="_Toc277082644"/>
      <w:bookmarkStart w:id="774" w:name="_Toc287607868"/>
      <w:bookmarkStart w:id="775" w:name="_Toc224103496"/>
      <w:r>
        <w:rPr>
          <w:rFonts w:hint="eastAsia" w:ascii="宋体" w:hAnsi="宋体" w:eastAsia="宋体" w:cs="宋体"/>
          <w:color w:val="auto"/>
          <w:sz w:val="28"/>
          <w:highlight w:val="none"/>
        </w:rPr>
        <w:br w:type="page"/>
      </w:r>
      <w:bookmarkStart w:id="776" w:name="_Toc534185832"/>
      <w:bookmarkStart w:id="777" w:name="_Toc509218855"/>
      <w:bookmarkStart w:id="778" w:name="_Toc23701"/>
      <w:bookmarkStart w:id="779" w:name="_Toc25365"/>
      <w:r>
        <w:rPr>
          <w:rFonts w:hint="eastAsia" w:ascii="宋体" w:hAnsi="宋体" w:eastAsia="宋体" w:cs="宋体"/>
          <w:b w:val="0"/>
          <w:bCs w:val="0"/>
          <w:color w:val="auto"/>
          <w:highlight w:val="none"/>
        </w:rPr>
        <w:t>（二）</w:t>
      </w:r>
      <w:bookmarkEnd w:id="771"/>
      <w:bookmarkEnd w:id="772"/>
      <w:bookmarkEnd w:id="773"/>
      <w:bookmarkEnd w:id="774"/>
      <w:bookmarkEnd w:id="775"/>
      <w:bookmarkEnd w:id="776"/>
      <w:bookmarkEnd w:id="777"/>
      <w:r>
        <w:rPr>
          <w:rFonts w:hint="eastAsia" w:ascii="宋体" w:hAnsi="宋体" w:eastAsia="宋体" w:cs="宋体"/>
          <w:b w:val="0"/>
          <w:bCs w:val="0"/>
          <w:color w:val="auto"/>
          <w:sz w:val="32"/>
          <w:szCs w:val="20"/>
          <w:highlight w:val="none"/>
          <w:lang w:eastAsia="zh-CN"/>
        </w:rPr>
        <w:t>分项报价表</w:t>
      </w:r>
      <w:bookmarkEnd w:id="778"/>
      <w:bookmarkEnd w:id="779"/>
    </w:p>
    <w:p>
      <w:pPr>
        <w:rPr>
          <w:rFonts w:hint="eastAsia" w:ascii="宋体" w:hAnsi="宋体" w:eastAsia="宋体" w:cs="宋体"/>
          <w:color w:val="auto"/>
          <w:highlight w:val="none"/>
        </w:rPr>
      </w:pPr>
    </w:p>
    <w:p>
      <w:pPr>
        <w:pStyle w:val="136"/>
        <w:numPr>
          <w:ilvl w:val="0"/>
          <w:numId w:val="0"/>
        </w:numPr>
        <w:tabs>
          <w:tab w:val="left" w:pos="805"/>
        </w:tabs>
        <w:adjustRightInd w:val="0"/>
        <w:snapToGrid w:val="0"/>
        <w:spacing w:before="0" w:after="0" w:line="360" w:lineRule="auto"/>
        <w:ind w:left="0" w:leftChars="0" w:right="0" w:rightChars="0" w:firstLine="0"/>
        <w:jc w:val="left"/>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lang w:val="en-US" w:eastAsia="zh-CN"/>
        </w:rPr>
        <w:t xml:space="preserve">1. </w:t>
      </w:r>
      <w:r>
        <w:rPr>
          <w:rFonts w:hint="eastAsia" w:ascii="宋体" w:hAnsi="宋体" w:eastAsia="宋体" w:cs="宋体"/>
          <w:color w:val="auto"/>
          <w:spacing w:val="-3"/>
          <w:sz w:val="21"/>
          <w:szCs w:val="21"/>
          <w:highlight w:val="none"/>
        </w:rPr>
        <w:t>分项报价表说明</w:t>
      </w:r>
    </w:p>
    <w:p>
      <w:pPr>
        <w:pStyle w:val="136"/>
        <w:numPr>
          <w:ilvl w:val="0"/>
          <w:numId w:val="0"/>
        </w:numPr>
        <w:tabs>
          <w:tab w:val="left" w:pos="805"/>
        </w:tabs>
        <w:adjustRightInd w:val="0"/>
        <w:snapToGrid w:val="0"/>
        <w:spacing w:before="0" w:after="0" w:line="360" w:lineRule="auto"/>
        <w:ind w:left="0" w:leftChars="0" w:right="0" w:rightChars="0" w:firstLine="408" w:firstLineChars="200"/>
        <w:jc w:val="left"/>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lang w:val="en-US" w:eastAsia="zh-CN"/>
        </w:rPr>
        <w:t>1）本项目所报含税单位为含材料原价</w:t>
      </w:r>
      <w:r>
        <w:rPr>
          <w:rFonts w:hint="eastAsia" w:cs="宋体"/>
          <w:color w:val="auto"/>
          <w:spacing w:val="-3"/>
          <w:sz w:val="21"/>
          <w:szCs w:val="21"/>
          <w:highlight w:val="none"/>
          <w:lang w:val="en-US" w:eastAsia="zh-CN"/>
        </w:rPr>
        <w:t>、</w:t>
      </w:r>
      <w:r>
        <w:rPr>
          <w:rFonts w:hint="eastAsia" w:ascii="宋体" w:hAnsi="宋体" w:eastAsia="宋体" w:cs="宋体"/>
          <w:color w:val="auto"/>
          <w:spacing w:val="-3"/>
          <w:sz w:val="21"/>
          <w:szCs w:val="21"/>
          <w:highlight w:val="none"/>
          <w:lang w:val="en-US" w:eastAsia="zh-CN"/>
        </w:rPr>
        <w:t>装车运输费、运输保险费、增值税、质保期所需费用等一切相关费用的综合单价。</w:t>
      </w:r>
    </w:p>
    <w:p>
      <w:pPr>
        <w:pStyle w:val="136"/>
        <w:numPr>
          <w:ilvl w:val="0"/>
          <w:numId w:val="0"/>
        </w:numPr>
        <w:tabs>
          <w:tab w:val="left" w:pos="805"/>
        </w:tabs>
        <w:adjustRightInd w:val="0"/>
        <w:snapToGrid w:val="0"/>
        <w:spacing w:before="0" w:after="0" w:line="360" w:lineRule="auto"/>
        <w:ind w:left="0" w:leftChars="0" w:right="0" w:rightChars="0" w:firstLine="408" w:firstLineChars="200"/>
        <w:jc w:val="left"/>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（2）本项目</w:t>
      </w:r>
      <w:r>
        <w:rPr>
          <w:rFonts w:hint="eastAsia" w:cs="宋体"/>
          <w:color w:val="auto"/>
          <w:spacing w:val="-3"/>
          <w:sz w:val="21"/>
          <w:szCs w:val="21"/>
          <w:highlight w:val="none"/>
          <w:lang w:val="en-US" w:eastAsia="zh-CN"/>
        </w:rPr>
        <w:t>确定的基准铜价A为68230元/吨，基于此铜价所报的含税单价为浮动单价，每批次结算单价按投标人所报</w:t>
      </w:r>
      <w:r>
        <w:rPr>
          <w:rFonts w:hint="eastAsia"/>
          <w:color w:val="auto"/>
          <w:spacing w:val="-3"/>
          <w:szCs w:val="21"/>
          <w:highlight w:val="none"/>
        </w:rPr>
        <w:t>调价模式</w:t>
      </w:r>
      <w:r>
        <w:rPr>
          <w:rFonts w:hint="eastAsia"/>
          <w:color w:val="auto"/>
          <w:spacing w:val="-3"/>
          <w:szCs w:val="21"/>
          <w:highlight w:val="none"/>
          <w:lang w:val="en-US" w:eastAsia="zh-CN"/>
        </w:rPr>
        <w:t>以及订单日长江有色1#铜</w:t>
      </w:r>
      <w:r>
        <w:rPr>
          <w:rFonts w:hint="eastAsia" w:ascii="宋体" w:hAnsi="宋体" w:eastAsia="宋体" w:cs="宋体"/>
          <w:sz w:val="21"/>
          <w:szCs w:val="21"/>
          <w:highlight w:val="none"/>
        </w:rPr>
        <w:t>（如下单日期为非工作日，则以下一个工作日现货均价为准）</w:t>
      </w:r>
      <w:r>
        <w:rPr>
          <w:rFonts w:hint="eastAsia"/>
          <w:color w:val="auto"/>
          <w:spacing w:val="-3"/>
          <w:szCs w:val="21"/>
          <w:highlight w:val="none"/>
          <w:lang w:val="en-US" w:eastAsia="zh-CN"/>
        </w:rPr>
        <w:t>铜价确定</w:t>
      </w:r>
      <w:r>
        <w:rPr>
          <w:rFonts w:hint="eastAsia" w:ascii="宋体" w:hAnsi="宋体" w:eastAsia="宋体" w:cs="宋体"/>
          <w:color w:val="auto"/>
          <w:spacing w:val="-3"/>
          <w:sz w:val="21"/>
          <w:szCs w:val="21"/>
          <w:highlight w:val="none"/>
          <w:lang w:val="en-US" w:eastAsia="zh-CN"/>
        </w:rPr>
        <w:t>。</w:t>
      </w:r>
    </w:p>
    <w:p>
      <w:pPr>
        <w:pStyle w:val="136"/>
        <w:numPr>
          <w:ilvl w:val="0"/>
          <w:numId w:val="0"/>
        </w:numPr>
        <w:tabs>
          <w:tab w:val="left" w:pos="805"/>
        </w:tabs>
        <w:adjustRightInd w:val="0"/>
        <w:snapToGrid w:val="0"/>
        <w:spacing w:before="0" w:after="0" w:line="360" w:lineRule="auto"/>
        <w:ind w:left="0" w:leftChars="0" w:right="0" w:rightChars="0" w:firstLine="408" w:firstLineChars="200"/>
        <w:jc w:val="left"/>
        <w:rPr>
          <w:rFonts w:hint="eastAsia" w:ascii="宋体" w:hAnsi="宋体" w:eastAsia="宋体" w:cs="宋体"/>
          <w:color w:val="auto"/>
          <w:spacing w:val="-3"/>
          <w:sz w:val="21"/>
          <w:szCs w:val="21"/>
          <w:highlight w:val="none"/>
          <w:lang w:val="en-US" w:eastAsia="zh-CN"/>
        </w:rPr>
      </w:pPr>
      <w:r>
        <w:rPr>
          <w:rFonts w:hint="eastAsia" w:cs="宋体"/>
          <w:color w:val="auto"/>
          <w:spacing w:val="-3"/>
          <w:sz w:val="21"/>
          <w:szCs w:val="21"/>
          <w:highlight w:val="none"/>
          <w:lang w:val="en-US" w:eastAsia="zh-CN"/>
        </w:rPr>
        <w:t>（3）</w:t>
      </w:r>
      <w:r>
        <w:rPr>
          <w:rFonts w:hint="eastAsia" w:ascii="宋体" w:hAnsi="宋体" w:eastAsia="宋体" w:cs="宋体"/>
          <w:color w:val="auto"/>
          <w:spacing w:val="-3"/>
          <w:sz w:val="21"/>
          <w:szCs w:val="21"/>
          <w:highlight w:val="none"/>
          <w:lang w:val="en-US" w:eastAsia="zh-CN"/>
        </w:rPr>
        <w:t>本项目数量为暂定数量，实际发货以项目部实际需求为准，结算数量以最终实际验收合格数量为准。</w:t>
      </w:r>
    </w:p>
    <w:p>
      <w:pPr>
        <w:pStyle w:val="136"/>
        <w:numPr>
          <w:ilvl w:val="0"/>
          <w:numId w:val="0"/>
        </w:numPr>
        <w:tabs>
          <w:tab w:val="left" w:pos="805"/>
        </w:tabs>
        <w:adjustRightInd w:val="0"/>
        <w:snapToGrid w:val="0"/>
        <w:spacing w:before="0" w:after="0" w:line="360" w:lineRule="auto"/>
        <w:ind w:left="0" w:leftChars="0" w:right="0" w:rightChars="0" w:firstLine="0"/>
        <w:jc w:val="left"/>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eastAsia="zh-CN"/>
        </w:rPr>
        <w:t>2. 投标货物</w:t>
      </w:r>
      <w:r>
        <w:rPr>
          <w:rFonts w:hint="eastAsia" w:ascii="宋体" w:hAnsi="宋体" w:eastAsia="宋体" w:cs="宋体"/>
          <w:color w:val="auto"/>
          <w:spacing w:val="-3"/>
          <w:sz w:val="21"/>
          <w:szCs w:val="21"/>
          <w:highlight w:val="none"/>
        </w:rPr>
        <w:t>分项报价表</w:t>
      </w:r>
    </w:p>
    <w:p>
      <w:pPr>
        <w:pStyle w:val="10"/>
        <w:spacing w:before="7"/>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详见附件。</w:t>
      </w:r>
    </w:p>
    <w:p>
      <w:pPr>
        <w:spacing w:line="360" w:lineRule="auto"/>
        <w:rPr>
          <w:rFonts w:hint="eastAsia" w:ascii="宋体" w:hAnsi="宋体" w:eastAsia="宋体" w:cs="宋体"/>
          <w:snapToGrid w:val="0"/>
          <w:color w:val="auto"/>
          <w:w w:val="99"/>
          <w:highlight w:val="none"/>
        </w:rPr>
      </w:pPr>
      <w:r>
        <w:rPr>
          <w:rFonts w:hint="eastAsia" w:ascii="宋体" w:hAnsi="宋体" w:eastAsia="宋体" w:cs="宋体"/>
          <w:color w:val="auto"/>
          <w:sz w:val="21"/>
          <w:szCs w:val="21"/>
          <w:highlight w:val="none"/>
          <w:lang w:val="en-US" w:eastAsia="zh-CN"/>
        </w:rPr>
        <w:t xml:space="preserve">                                                                        </w:t>
      </w:r>
    </w:p>
    <w:p>
      <w:pPr>
        <w:pStyle w:val="10"/>
        <w:rPr>
          <w:rFonts w:hint="eastAsia" w:ascii="宋体" w:hAnsi="宋体" w:eastAsia="宋体" w:cs="宋体"/>
          <w:color w:val="auto"/>
          <w:highlight w:val="none"/>
        </w:rPr>
      </w:pPr>
    </w:p>
    <w:p>
      <w:pPr>
        <w:tabs>
          <w:tab w:val="left" w:pos="7140"/>
          <w:tab w:val="left" w:pos="7560"/>
          <w:tab w:val="left" w:pos="8300"/>
        </w:tabs>
        <w:autoSpaceDE w:val="0"/>
        <w:autoSpaceDN w:val="0"/>
        <w:adjustRightInd w:val="0"/>
        <w:spacing w:line="360" w:lineRule="auto"/>
        <w:ind w:right="210" w:firstLine="2816" w:firstLineChars="1341"/>
        <w:rPr>
          <w:rFonts w:hint="eastAsia" w:ascii="宋体" w:hAnsi="宋体" w:eastAsia="宋体" w:cs="宋体"/>
          <w:snapToGrid w:val="0"/>
          <w:color w:val="auto"/>
          <w:kern w:val="0"/>
          <w:szCs w:val="21"/>
          <w:highlight w:val="none"/>
        </w:rPr>
      </w:pPr>
      <w:bookmarkStart w:id="780" w:name="_Hlk66701018"/>
      <w:r>
        <w:rPr>
          <w:rFonts w:hint="eastAsia" w:ascii="宋体" w:hAnsi="宋体" w:eastAsia="宋体" w:cs="宋体"/>
          <w:snapToGrid w:val="0"/>
          <w:color w:val="auto"/>
          <w:kern w:val="0"/>
          <w:szCs w:val="21"/>
          <w:highlight w:val="none"/>
        </w:rPr>
        <w:t>投  标  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（盖单位法人章） </w:t>
      </w:r>
    </w:p>
    <w:p>
      <w:pPr>
        <w:tabs>
          <w:tab w:val="left" w:pos="7140"/>
          <w:tab w:val="left" w:pos="7560"/>
          <w:tab w:val="left" w:pos="8300"/>
        </w:tabs>
        <w:autoSpaceDE w:val="0"/>
        <w:autoSpaceDN w:val="0"/>
        <w:adjustRightInd w:val="0"/>
        <w:spacing w:line="360" w:lineRule="auto"/>
        <w:ind w:right="210" w:firstLine="2835" w:firstLineChars="135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法定代表人或其委托代理人：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（签名或盖章） </w:t>
      </w:r>
    </w:p>
    <w:p>
      <w:pPr>
        <w:tabs>
          <w:tab w:val="left" w:pos="631"/>
          <w:tab w:val="left" w:pos="1471"/>
          <w:tab w:val="left" w:pos="2311"/>
        </w:tabs>
        <w:autoSpaceDE w:val="0"/>
        <w:autoSpaceDN w:val="0"/>
        <w:spacing w:before="37"/>
        <w:ind w:right="59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日</w:t>
      </w:r>
    </w:p>
    <w:bookmarkEnd w:id="780"/>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5"/>
        <w:spacing w:before="0" w:after="0" w:line="240" w:lineRule="auto"/>
        <w:jc w:val="center"/>
        <w:rPr>
          <w:rFonts w:hint="eastAsia" w:ascii="宋体" w:hAnsi="宋体" w:eastAsia="宋体" w:cs="宋体"/>
          <w:snapToGrid w:val="0"/>
          <w:color w:val="auto"/>
          <w:kern w:val="0"/>
          <w:szCs w:val="21"/>
          <w:highlight w:val="none"/>
        </w:rPr>
      </w:pPr>
      <w:bookmarkStart w:id="781" w:name="_Toc224103497"/>
      <w:bookmarkStart w:id="782" w:name="_Toc1043"/>
      <w:bookmarkStart w:id="783" w:name="_Toc5533"/>
      <w:bookmarkStart w:id="784" w:name="_Toc287620816"/>
      <w:bookmarkStart w:id="785" w:name="_Toc277082645"/>
      <w:bookmarkStart w:id="786" w:name="_Toc287607869"/>
      <w:bookmarkStart w:id="787" w:name="_Toc430530532"/>
      <w:r>
        <w:rPr>
          <w:rFonts w:hint="eastAsia" w:ascii="宋体" w:hAnsi="宋体" w:eastAsia="宋体" w:cs="宋体"/>
          <w:b w:val="0"/>
          <w:bCs w:val="0"/>
          <w:color w:val="auto"/>
          <w:highlight w:val="none"/>
        </w:rPr>
        <w:t>（三）</w:t>
      </w:r>
      <w:r>
        <w:rPr>
          <w:rFonts w:hint="eastAsia" w:ascii="宋体" w:hAnsi="宋体" w:eastAsia="宋体" w:cs="宋体"/>
          <w:b w:val="0"/>
          <w:bCs w:val="0"/>
          <w:color w:val="auto"/>
          <w:sz w:val="30"/>
          <w:szCs w:val="30"/>
          <w:highlight w:val="none"/>
        </w:rPr>
        <w:t>法定代表人身份证明或附有法定代表人身份证明的授权委托书</w:t>
      </w:r>
      <w:bookmarkEnd w:id="781"/>
      <w:bookmarkEnd w:id="782"/>
      <w:bookmarkEnd w:id="783"/>
      <w:bookmarkEnd w:id="784"/>
      <w:bookmarkEnd w:id="785"/>
      <w:bookmarkEnd w:id="786"/>
      <w:bookmarkEnd w:id="787"/>
    </w:p>
    <w:p>
      <w:pPr>
        <w:spacing w:line="480" w:lineRule="auto"/>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法定代表人身份证明</w:t>
      </w:r>
    </w:p>
    <w:p>
      <w:pPr>
        <w:spacing w:line="480" w:lineRule="auto"/>
        <w:jc w:val="center"/>
        <w:rPr>
          <w:rFonts w:hint="eastAsia" w:ascii="宋体" w:hAnsi="宋体" w:eastAsia="宋体" w:cs="宋体"/>
          <w:color w:val="auto"/>
          <w:highlight w:val="none"/>
        </w:rPr>
      </w:pPr>
    </w:p>
    <w:p>
      <w:pPr>
        <w:tabs>
          <w:tab w:val="left" w:pos="556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r>
        <w:rPr>
          <w:rFonts w:hint="eastAsia" w:ascii="宋体" w:hAnsi="宋体" w:eastAsia="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单位性质：</w:t>
      </w:r>
      <w:r>
        <w:rPr>
          <w:rFonts w:hint="eastAsia" w:ascii="宋体" w:hAnsi="宋体" w:eastAsia="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w:t>
      </w:r>
      <w:r>
        <w:rPr>
          <w:rFonts w:hint="eastAsia" w:ascii="宋体" w:hAnsi="宋体" w:eastAsia="宋体" w:cs="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hint="eastAsia" w:ascii="宋体" w:hAnsi="宋体" w:eastAsia="宋体" w:cs="宋体"/>
          <w:color w:val="auto"/>
          <w:kern w:val="0"/>
          <w:sz w:val="10"/>
          <w:szCs w:val="10"/>
          <w:highlight w:val="none"/>
        </w:rPr>
      </w:pPr>
      <w:r>
        <w:rPr>
          <w:rFonts w:hint="eastAsia" w:ascii="宋体" w:hAnsi="宋体" w:eastAsia="宋体" w:cs="宋体"/>
          <w:color w:val="auto"/>
          <w:kern w:val="0"/>
          <w:szCs w:val="21"/>
          <w:highlight w:val="none"/>
        </w:rPr>
        <w:t>成立时间：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经营期限：</w:t>
      </w:r>
      <w:r>
        <w:rPr>
          <w:rFonts w:hint="eastAsia" w:ascii="宋体" w:hAnsi="宋体" w:eastAsia="宋体" w:cs="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性别</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pacing w:val="-1"/>
          <w:kern w:val="0"/>
          <w:szCs w:val="21"/>
          <w:highlight w:val="none"/>
        </w:rPr>
        <w:t>年</w:t>
      </w:r>
      <w:r>
        <w:rPr>
          <w:rFonts w:hint="eastAsia" w:ascii="宋体" w:hAnsi="宋体" w:eastAsia="宋体" w:cs="宋体"/>
          <w:color w:val="auto"/>
          <w:kern w:val="0"/>
          <w:szCs w:val="21"/>
          <w:highlight w:val="none"/>
        </w:rPr>
        <w:t>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职务：</w:t>
      </w:r>
      <w:r>
        <w:rPr>
          <w:rFonts w:hint="eastAsia" w:ascii="宋体" w:hAnsi="宋体" w:eastAsia="宋体" w:cs="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系</w:t>
      </w:r>
      <w:r>
        <w:rPr>
          <w:rFonts w:hint="eastAsia" w:ascii="宋体" w:hAnsi="宋体" w:eastAsia="宋体" w:cs="宋体"/>
          <w:color w:val="auto"/>
          <w:kern w:val="0"/>
          <w:szCs w:val="21"/>
          <w:highlight w:val="none"/>
          <w:u w:val="single"/>
        </w:rPr>
        <w:t xml:space="preserve">                                                         （投标人名称）</w:t>
      </w:r>
      <w:r>
        <w:rPr>
          <w:rFonts w:hint="eastAsia" w:ascii="宋体" w:hAnsi="宋体" w:eastAsia="宋体" w:cs="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特此证明。</w:t>
      </w: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附：法定代表人身份证明扫描件（双面）</w:t>
      </w:r>
    </w:p>
    <w:p>
      <w:pPr>
        <w:autoSpaceDE w:val="0"/>
        <w:autoSpaceDN w:val="0"/>
        <w:adjustRightInd w:val="0"/>
        <w:snapToGrid w:val="0"/>
        <w:spacing w:line="360" w:lineRule="auto"/>
        <w:jc w:val="left"/>
        <w:rPr>
          <w:rFonts w:hint="eastAsia" w:ascii="宋体" w:hAnsi="宋体" w:eastAsia="宋体" w:cs="宋体"/>
          <w:color w:val="auto"/>
          <w:szCs w:val="21"/>
          <w:highlight w:val="none"/>
        </w:rPr>
      </w:pPr>
    </w:p>
    <w:p>
      <w:pPr>
        <w:pStyle w:val="10"/>
        <w:spacing w:after="0" w:line="360" w:lineRule="auto"/>
        <w:rPr>
          <w:rFonts w:hint="eastAsia" w:ascii="宋体" w:hAnsi="宋体" w:eastAsia="宋体" w:cs="宋体"/>
          <w:color w:val="auto"/>
          <w:szCs w:val="21"/>
          <w:highlight w:val="none"/>
        </w:rPr>
      </w:pPr>
    </w:p>
    <w:p>
      <w:pPr>
        <w:pStyle w:val="10"/>
        <w:spacing w:after="0" w:line="360" w:lineRule="auto"/>
        <w:rPr>
          <w:rFonts w:hint="eastAsia" w:ascii="宋体" w:hAnsi="宋体" w:eastAsia="宋体" w:cs="宋体"/>
          <w:color w:val="auto"/>
          <w:szCs w:val="21"/>
          <w:highlight w:val="none"/>
        </w:rPr>
      </w:pPr>
    </w:p>
    <w:p>
      <w:pPr>
        <w:pStyle w:val="10"/>
        <w:spacing w:after="0" w:line="360" w:lineRule="auto"/>
        <w:rPr>
          <w:rFonts w:hint="eastAsia" w:ascii="宋体" w:hAnsi="宋体" w:eastAsia="宋体" w:cs="宋体"/>
          <w:color w:val="auto"/>
          <w:szCs w:val="21"/>
          <w:highlight w:val="none"/>
        </w:rPr>
      </w:pPr>
    </w:p>
    <w:p>
      <w:pPr>
        <w:tabs>
          <w:tab w:val="left" w:pos="5460"/>
        </w:tabs>
        <w:autoSpaceDE w:val="0"/>
        <w:autoSpaceDN w:val="0"/>
        <w:adjustRightInd w:val="0"/>
        <w:snapToGrid w:val="0"/>
        <w:spacing w:line="480" w:lineRule="auto"/>
        <w:ind w:firstLine="21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盖单位法人章）</w:t>
      </w:r>
    </w:p>
    <w:p>
      <w:pPr>
        <w:autoSpaceDE w:val="0"/>
        <w:autoSpaceDN w:val="0"/>
        <w:adjustRightInd w:val="0"/>
        <w:snapToGrid w:val="0"/>
        <w:spacing w:line="480" w:lineRule="auto"/>
        <w:jc w:val="left"/>
        <w:rPr>
          <w:rFonts w:hint="eastAsia" w:ascii="宋体" w:hAnsi="宋体" w:eastAsia="宋体" w:cs="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日  </w:t>
      </w:r>
    </w:p>
    <w:p>
      <w:pPr>
        <w:autoSpaceDE w:val="0"/>
        <w:autoSpaceDN w:val="0"/>
        <w:adjustRightInd w:val="0"/>
        <w:snapToGrid w:val="0"/>
        <w:spacing w:line="360" w:lineRule="auto"/>
        <w:jc w:val="left"/>
        <w:rPr>
          <w:rFonts w:hint="eastAsia" w:ascii="宋体" w:hAnsi="宋体" w:eastAsia="宋体" w:cs="宋体"/>
          <w:color w:val="auto"/>
          <w:kern w:val="0"/>
          <w:highlight w:val="none"/>
        </w:rPr>
      </w:pPr>
    </w:p>
    <w:p>
      <w:pPr>
        <w:autoSpaceDE w:val="0"/>
        <w:autoSpaceDN w:val="0"/>
        <w:adjustRightInd w:val="0"/>
        <w:snapToGrid w:val="0"/>
        <w:spacing w:line="360" w:lineRule="auto"/>
        <w:jc w:val="left"/>
        <w:rPr>
          <w:rFonts w:hint="eastAsia" w:ascii="宋体" w:hAnsi="宋体" w:eastAsia="宋体" w:cs="宋体"/>
          <w:color w:val="auto"/>
          <w:kern w:val="0"/>
          <w:highlight w:val="none"/>
        </w:rPr>
      </w:pP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注：法定代表人身份证明需按上述格式填写完整，不可缺少内容。在此基础上增加内容的不影响其有效性。</w:t>
      </w:r>
    </w:p>
    <w:p>
      <w:pPr>
        <w:spacing w:line="360" w:lineRule="auto"/>
        <w:ind w:firstLine="420" w:firstLineChars="200"/>
        <w:rPr>
          <w:rFonts w:hint="eastAsia" w:ascii="宋体" w:hAnsi="宋体" w:eastAsia="宋体" w:cs="宋体"/>
          <w:color w:val="auto"/>
          <w:highlight w:val="none"/>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highlight w:val="none"/>
        </w:rPr>
        <w:br w:type="page"/>
      </w:r>
      <w:r>
        <w:rPr>
          <w:rFonts w:hint="eastAsia" w:ascii="宋体" w:hAnsi="宋体" w:eastAsia="宋体" w:cs="宋体"/>
          <w:snapToGrid w:val="0"/>
          <w:color w:val="auto"/>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eastAsia="宋体" w:cs="宋体"/>
          <w:color w:val="auto"/>
          <w:kern w:val="0"/>
          <w:szCs w:val="21"/>
          <w:highlight w:val="none"/>
        </w:rPr>
      </w:pPr>
    </w:p>
    <w:p>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系</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spacing w:val="-1"/>
          <w:kern w:val="0"/>
          <w:szCs w:val="21"/>
          <w:highlight w:val="none"/>
          <w:u w:val="single"/>
        </w:rPr>
        <w:t>投</w:t>
      </w:r>
      <w:r>
        <w:rPr>
          <w:rFonts w:hint="eastAsia" w:ascii="宋体" w:hAnsi="宋体" w:eastAsia="宋体" w:cs="宋体"/>
          <w:color w:val="auto"/>
          <w:kern w:val="0"/>
          <w:szCs w:val="21"/>
          <w:highlight w:val="none"/>
          <w:u w:val="single"/>
        </w:rPr>
        <w:t>标人名称</w:t>
      </w:r>
      <w:r>
        <w:rPr>
          <w:rFonts w:hint="eastAsia" w:ascii="宋体" w:hAnsi="宋体" w:eastAsia="宋体" w:cs="宋体"/>
          <w:color w:val="auto"/>
          <w:spacing w:val="1"/>
          <w:kern w:val="0"/>
          <w:szCs w:val="21"/>
          <w:highlight w:val="none"/>
          <w:u w:val="single"/>
        </w:rPr>
        <w:t>）</w:t>
      </w:r>
      <w:r>
        <w:rPr>
          <w:rFonts w:hint="eastAsia" w:ascii="宋体" w:hAnsi="宋体" w:eastAsia="宋体" w:cs="宋体"/>
          <w:color w:val="auto"/>
          <w:kern w:val="0"/>
          <w:szCs w:val="21"/>
          <w:highlight w:val="none"/>
        </w:rPr>
        <w:t>的法定代</w:t>
      </w:r>
      <w:r>
        <w:rPr>
          <w:rFonts w:hint="eastAsia" w:ascii="宋体" w:hAnsi="宋体" w:eastAsia="宋体" w:cs="宋体"/>
          <w:color w:val="auto"/>
          <w:spacing w:val="1"/>
          <w:kern w:val="0"/>
          <w:szCs w:val="21"/>
          <w:highlight w:val="none"/>
        </w:rPr>
        <w:t>表</w:t>
      </w:r>
      <w:r>
        <w:rPr>
          <w:rFonts w:hint="eastAsia" w:ascii="宋体" w:hAnsi="宋体" w:eastAsia="宋体" w:cs="宋体"/>
          <w:color w:val="auto"/>
          <w:kern w:val="0"/>
          <w:szCs w:val="21"/>
          <w:highlight w:val="none"/>
        </w:rPr>
        <w:t>人，现委托</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为我方代理人。代理人根据授权，以我方名义签署、澄清、说明、补正、递交、撤回、 修改</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（项</w:t>
      </w:r>
      <w:r>
        <w:rPr>
          <w:rFonts w:hint="eastAsia" w:ascii="宋体" w:hAnsi="宋体" w:eastAsia="宋体" w:cs="宋体"/>
          <w:color w:val="auto"/>
          <w:spacing w:val="-1"/>
          <w:kern w:val="0"/>
          <w:szCs w:val="21"/>
          <w:highlight w:val="none"/>
          <w:u w:val="single"/>
        </w:rPr>
        <w:t>目</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w:t>
      </w:r>
      <w:r>
        <w:rPr>
          <w:rFonts w:hint="eastAsia" w:ascii="宋体" w:hAnsi="宋体" w:eastAsia="宋体" w:cs="宋体"/>
          <w:color w:val="auto"/>
          <w:spacing w:val="-1"/>
          <w:kern w:val="0"/>
          <w:szCs w:val="21"/>
          <w:highlight w:val="none"/>
        </w:rPr>
        <w:t>期</w:t>
      </w:r>
      <w:r>
        <w:rPr>
          <w:rFonts w:hint="eastAsia" w:ascii="宋体" w:hAnsi="宋体" w:eastAsia="宋体" w:cs="宋体"/>
          <w:color w:val="auto"/>
          <w:kern w:val="0"/>
          <w:szCs w:val="21"/>
          <w:highlight w:val="none"/>
        </w:rPr>
        <w:t>限：</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  标  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盖单位法人章</w:t>
      </w:r>
      <w:r>
        <w:rPr>
          <w:rFonts w:hint="eastAsia" w:ascii="宋体" w:hAnsi="宋体" w:eastAsia="宋体" w:cs="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（签名或盖章）</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（签名）</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w w:val="200"/>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单位电话（座机）：</w:t>
      </w:r>
      <w:r>
        <w:rPr>
          <w:rFonts w:hint="eastAsia" w:ascii="宋体" w:hAnsi="宋体" w:eastAsia="宋体" w:cs="宋体"/>
          <w:color w:val="auto"/>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委托代理人电话（手机）：                                          </w:t>
      </w: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附：法定代表人和委托代理人身份证明扫描件（双面）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 xml:space="preserve">日 </w:t>
      </w: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kern w:val="0"/>
          <w:szCs w:val="21"/>
          <w:highlight w:val="none"/>
        </w:rPr>
      </w:pPr>
    </w:p>
    <w:p>
      <w:pPr>
        <w:tabs>
          <w:tab w:val="left" w:pos="5760"/>
        </w:tabs>
        <w:autoSpaceDE w:val="0"/>
        <w:autoSpaceDN w:val="0"/>
        <w:adjustRightInd w:val="0"/>
        <w:spacing w:line="360" w:lineRule="auto"/>
        <w:ind w:firstLine="420" w:firstLineChars="200"/>
        <w:rPr>
          <w:rFonts w:hint="eastAsia" w:ascii="宋体" w:hAnsi="宋体" w:eastAsia="宋体" w:cs="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1680"/>
          <w:tab w:val="left" w:pos="4215"/>
          <w:tab w:val="left" w:pos="4305"/>
          <w:tab w:val="left" w:pos="8000"/>
        </w:tabs>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highlight w:val="none"/>
        </w:rPr>
        <w:t>授权委托书需按上述格式填写完整，不可缺少内容。在此基础上增加内容的不影响其有效性。</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autoSpaceDE/>
        <w:autoSpaceDN/>
        <w:adjustRightInd/>
        <w:snapToGrid/>
        <w:spacing w:line="240" w:lineRule="auto"/>
        <w:ind w:firstLine="0" w:firstLineChars="0"/>
        <w:jc w:val="left"/>
        <w:rPr>
          <w:rFonts w:hint="eastAsia" w:ascii="宋体" w:hAnsi="宋体" w:eastAsia="宋体" w:cs="宋体"/>
          <w:color w:val="auto"/>
          <w:sz w:val="36"/>
          <w:szCs w:val="36"/>
          <w:highlight w:val="none"/>
        </w:rPr>
      </w:pPr>
      <w:r>
        <w:rPr>
          <w:rFonts w:hint="eastAsia" w:ascii="宋体" w:hAnsi="宋体" w:eastAsia="宋体" w:cs="宋体"/>
          <w:color w:val="auto"/>
          <w:kern w:val="0"/>
          <w:sz w:val="24"/>
          <w:highlight w:val="none"/>
        </w:rPr>
        <w:t xml:space="preserve"> </w:t>
      </w:r>
    </w:p>
    <w:p>
      <w:pPr>
        <w:pStyle w:val="4"/>
        <w:spacing w:line="360" w:lineRule="auto"/>
        <w:ind w:firstLine="2640" w:firstLineChars="600"/>
        <w:rPr>
          <w:rFonts w:hint="eastAsia" w:ascii="宋体" w:hAnsi="宋体" w:eastAsia="宋体" w:cs="宋体"/>
          <w:b/>
          <w:color w:val="auto"/>
          <w:kern w:val="0"/>
          <w:sz w:val="28"/>
          <w:szCs w:val="28"/>
          <w:highlight w:val="none"/>
          <w:lang w:eastAsia="zh-CN"/>
        </w:rPr>
      </w:pPr>
      <w:bookmarkStart w:id="788" w:name="_Toc430530545"/>
      <w:bookmarkStart w:id="789" w:name="_Toc224103510"/>
      <w:bookmarkStart w:id="790" w:name="_Toc277082656"/>
      <w:bookmarkStart w:id="791" w:name="_Toc287620829"/>
      <w:bookmarkStart w:id="792" w:name="_Toc287607882"/>
      <w:bookmarkStart w:id="793" w:name="_Toc8287"/>
      <w:bookmarkStart w:id="794" w:name="_Toc2635"/>
      <w:r>
        <w:rPr>
          <w:rFonts w:hint="eastAsia" w:ascii="宋体" w:hAnsi="宋体" w:eastAsia="宋体" w:cs="宋体"/>
          <w:b w:val="0"/>
          <w:bCs w:val="0"/>
          <w:color w:val="auto"/>
          <w:sz w:val="44"/>
          <w:szCs w:val="44"/>
          <w:highlight w:val="none"/>
          <w:lang w:val="en-US" w:eastAsia="zh-CN"/>
        </w:rPr>
        <w:t>二</w:t>
      </w:r>
      <w:r>
        <w:rPr>
          <w:rFonts w:hint="eastAsia" w:ascii="宋体" w:hAnsi="宋体" w:eastAsia="宋体" w:cs="宋体"/>
          <w:b w:val="0"/>
          <w:bCs w:val="0"/>
          <w:color w:val="auto"/>
          <w:sz w:val="44"/>
          <w:szCs w:val="44"/>
          <w:highlight w:val="none"/>
        </w:rPr>
        <w:t>、</w:t>
      </w:r>
      <w:bookmarkEnd w:id="788"/>
      <w:bookmarkEnd w:id="789"/>
      <w:bookmarkEnd w:id="790"/>
      <w:bookmarkEnd w:id="791"/>
      <w:bookmarkEnd w:id="792"/>
      <w:r>
        <w:rPr>
          <w:rFonts w:hint="eastAsia" w:ascii="宋体" w:hAnsi="宋体" w:eastAsia="宋体" w:cs="宋体"/>
          <w:b w:val="0"/>
          <w:bCs w:val="0"/>
          <w:color w:val="auto"/>
          <w:sz w:val="44"/>
          <w:szCs w:val="44"/>
          <w:highlight w:val="none"/>
        </w:rPr>
        <w:t>资格审查部分</w:t>
      </w:r>
      <w:bookmarkEnd w:id="793"/>
      <w:bookmarkEnd w:id="794"/>
      <w:r>
        <w:rPr>
          <w:rFonts w:hint="eastAsia" w:ascii="宋体" w:hAnsi="宋体" w:cs="宋体"/>
          <w:b w:val="0"/>
          <w:bCs w:val="0"/>
          <w:color w:val="auto"/>
          <w:sz w:val="44"/>
          <w:szCs w:val="44"/>
          <w:highlight w:val="none"/>
          <w:lang w:eastAsia="zh-CN"/>
        </w:rPr>
        <w:t>（含商务部分）</w:t>
      </w:r>
    </w:p>
    <w:p>
      <w:pPr>
        <w:autoSpaceDE/>
        <w:autoSpaceDN/>
        <w:adjustRightInd/>
        <w:snapToGrid/>
        <w:jc w:val="left"/>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br w:type="page"/>
      </w:r>
    </w:p>
    <w:p>
      <w:pPr>
        <w:autoSpaceDE w:val="0"/>
        <w:autoSpaceDN w:val="0"/>
        <w:adjustRightInd w:val="0"/>
        <w:snapToGrid w:val="0"/>
        <w:jc w:val="center"/>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t>目  录</w:t>
      </w:r>
    </w:p>
    <w:p>
      <w:pPr>
        <w:spacing w:line="360" w:lineRule="auto"/>
        <w:jc w:val="center"/>
        <w:rPr>
          <w:rFonts w:hint="eastAsia" w:ascii="宋体" w:hAnsi="宋体" w:eastAsia="宋体" w:cs="宋体"/>
          <w:b/>
          <w:color w:val="auto"/>
          <w:kern w:val="0"/>
          <w:sz w:val="32"/>
          <w:szCs w:val="32"/>
          <w:highlight w:val="none"/>
        </w:rPr>
      </w:pPr>
    </w:p>
    <w:p>
      <w:pPr>
        <w:autoSpaceDE w:val="0"/>
        <w:autoSpaceDN w:val="0"/>
        <w:adjustRightInd w:val="0"/>
        <w:snapToGrid w:val="0"/>
        <w:spacing w:line="360" w:lineRule="auto"/>
        <w:ind w:firstLine="420"/>
        <w:rPr>
          <w:rFonts w:hint="eastAsia" w:ascii="宋体" w:hAnsi="宋体" w:eastAsia="宋体" w:cs="宋体"/>
          <w:snapToGrid w:val="0"/>
          <w:color w:val="auto"/>
          <w:highlight w:val="none"/>
          <w:lang w:eastAsia="zh-CN"/>
        </w:rPr>
      </w:pPr>
      <w:r>
        <w:rPr>
          <w:rFonts w:hint="eastAsia" w:ascii="宋体" w:hAnsi="宋体" w:eastAsia="宋体" w:cs="宋体"/>
          <w:snapToGrid w:val="0"/>
          <w:color w:val="auto"/>
          <w:highlight w:val="none"/>
        </w:rPr>
        <w:t>（</w:t>
      </w:r>
      <w:r>
        <w:rPr>
          <w:rFonts w:hint="eastAsia" w:ascii="宋体" w:hAnsi="宋体" w:eastAsia="宋体" w:cs="宋体"/>
          <w:snapToGrid w:val="0"/>
          <w:color w:val="auto"/>
          <w:highlight w:val="none"/>
          <w:lang w:val="en-US" w:eastAsia="zh-CN"/>
        </w:rPr>
        <w:t>一</w:t>
      </w:r>
      <w:r>
        <w:rPr>
          <w:rFonts w:hint="eastAsia" w:ascii="宋体" w:hAnsi="宋体" w:eastAsia="宋体" w:cs="宋体"/>
          <w:snapToGrid w:val="0"/>
          <w:color w:val="auto"/>
          <w:highlight w:val="none"/>
        </w:rPr>
        <w:t>）法定代表人身份证明或附有法定代表人身份证明的授权委托书</w:t>
      </w:r>
    </w:p>
    <w:p>
      <w:pPr>
        <w:autoSpaceDE w:val="0"/>
        <w:autoSpaceDN w:val="0"/>
        <w:adjustRightInd w:val="0"/>
        <w:snapToGrid w:val="0"/>
        <w:spacing w:line="360" w:lineRule="auto"/>
        <w:ind w:firstLine="420"/>
        <w:rPr>
          <w:rFonts w:hint="eastAsia" w:ascii="宋体" w:hAnsi="宋体" w:eastAsia="宋体" w:cs="宋体"/>
          <w:color w:val="auto"/>
          <w:szCs w:val="21"/>
          <w:highlight w:val="none"/>
          <w:lang w:eastAsia="zh-CN"/>
        </w:rPr>
      </w:pPr>
      <w:r>
        <w:rPr>
          <w:rFonts w:hint="eastAsia" w:ascii="宋体" w:hAnsi="宋体" w:eastAsia="宋体" w:cs="宋体"/>
          <w:snapToGrid w:val="0"/>
          <w:color w:val="auto"/>
          <w:highlight w:val="none"/>
          <w:lang w:eastAsia="zh-CN"/>
        </w:rPr>
        <w:t>（</w:t>
      </w:r>
      <w:r>
        <w:rPr>
          <w:rFonts w:hint="eastAsia" w:ascii="宋体" w:hAnsi="宋体" w:eastAsia="宋体" w:cs="宋体"/>
          <w:snapToGrid w:val="0"/>
          <w:color w:val="auto"/>
          <w:highlight w:val="none"/>
          <w:lang w:val="en-US" w:eastAsia="zh-CN"/>
        </w:rPr>
        <w:t>二）制造商资格声明</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w:t>
      </w:r>
      <w:r>
        <w:rPr>
          <w:rFonts w:hint="eastAsia" w:ascii="宋体" w:hAnsi="宋体" w:eastAsia="宋体" w:cs="宋体"/>
          <w:snapToGrid w:val="0"/>
          <w:color w:val="auto"/>
          <w:highlight w:val="none"/>
          <w:lang w:val="en-US" w:eastAsia="zh-CN"/>
        </w:rPr>
        <w:t>三</w:t>
      </w:r>
      <w:r>
        <w:rPr>
          <w:rFonts w:hint="eastAsia" w:ascii="宋体" w:hAnsi="宋体" w:eastAsia="宋体" w:cs="宋体"/>
          <w:snapToGrid w:val="0"/>
          <w:color w:val="auto"/>
          <w:highlight w:val="none"/>
        </w:rPr>
        <w:t>）投标人基本情况表</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w:t>
      </w:r>
      <w:r>
        <w:rPr>
          <w:rFonts w:hint="eastAsia" w:ascii="宋体" w:hAnsi="宋体" w:eastAsia="宋体" w:cs="宋体"/>
          <w:snapToGrid w:val="0"/>
          <w:color w:val="auto"/>
          <w:highlight w:val="none"/>
          <w:lang w:val="en-US" w:eastAsia="zh-CN"/>
        </w:rPr>
        <w:t>四</w:t>
      </w:r>
      <w:r>
        <w:rPr>
          <w:rFonts w:hint="eastAsia" w:ascii="宋体" w:hAnsi="宋体" w:eastAsia="宋体" w:cs="宋体"/>
          <w:snapToGrid w:val="0"/>
          <w:color w:val="auto"/>
          <w:highlight w:val="none"/>
        </w:rPr>
        <w:t>）类似项目情况表</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lang w:eastAsia="zh-CN"/>
        </w:rPr>
      </w:pPr>
      <w:r>
        <w:rPr>
          <w:rFonts w:hint="eastAsia" w:ascii="宋体" w:hAnsi="宋体" w:eastAsia="宋体" w:cs="宋体"/>
          <w:snapToGrid w:val="0"/>
          <w:color w:val="auto"/>
          <w:highlight w:val="none"/>
        </w:rPr>
        <w:t>（</w:t>
      </w:r>
      <w:r>
        <w:rPr>
          <w:rFonts w:hint="eastAsia" w:ascii="宋体" w:hAnsi="宋体" w:eastAsia="宋体" w:cs="宋体"/>
          <w:snapToGrid w:val="0"/>
          <w:color w:val="auto"/>
          <w:highlight w:val="none"/>
          <w:lang w:val="en-US" w:eastAsia="zh-CN"/>
        </w:rPr>
        <w:t>五</w:t>
      </w:r>
      <w:r>
        <w:rPr>
          <w:rFonts w:hint="eastAsia" w:ascii="宋体" w:hAnsi="宋体" w:eastAsia="宋体" w:cs="宋体"/>
          <w:snapToGrid w:val="0"/>
          <w:color w:val="auto"/>
          <w:highlight w:val="none"/>
        </w:rPr>
        <w:t>）承诺</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lang w:eastAsia="zh-CN"/>
        </w:rPr>
      </w:pPr>
      <w:r>
        <w:rPr>
          <w:rFonts w:hint="eastAsia" w:ascii="宋体" w:hAnsi="宋体" w:eastAsia="宋体" w:cs="宋体"/>
          <w:snapToGrid w:val="0"/>
          <w:color w:val="auto"/>
          <w:highlight w:val="none"/>
        </w:rPr>
        <w:t>（</w:t>
      </w:r>
      <w:r>
        <w:rPr>
          <w:rFonts w:hint="eastAsia" w:ascii="宋体" w:hAnsi="宋体" w:eastAsia="宋体" w:cs="宋体"/>
          <w:snapToGrid w:val="0"/>
          <w:color w:val="auto"/>
          <w:highlight w:val="none"/>
          <w:lang w:val="en-US" w:eastAsia="zh-CN"/>
        </w:rPr>
        <w:t>六</w:t>
      </w:r>
      <w:r>
        <w:rPr>
          <w:rFonts w:hint="eastAsia" w:ascii="宋体" w:hAnsi="宋体" w:eastAsia="宋体" w:cs="宋体"/>
          <w:snapToGrid w:val="0"/>
          <w:color w:val="auto"/>
          <w:highlight w:val="none"/>
        </w:rPr>
        <w:t>）其他资料</w:t>
      </w:r>
    </w:p>
    <w:p>
      <w:pPr>
        <w:spacing w:line="360" w:lineRule="auto"/>
        <w:ind w:firstLine="420" w:firstLineChars="200"/>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pStyle w:val="5"/>
        <w:spacing w:before="0" w:after="0" w:line="240" w:lineRule="auto"/>
        <w:jc w:val="center"/>
        <w:rPr>
          <w:rFonts w:hint="eastAsia" w:ascii="宋体" w:hAnsi="宋体" w:eastAsia="宋体" w:cs="宋体"/>
          <w:color w:val="auto"/>
          <w:sz w:val="30"/>
          <w:szCs w:val="30"/>
          <w:highlight w:val="none"/>
        </w:rPr>
      </w:pPr>
      <w:r>
        <w:rPr>
          <w:rFonts w:hint="eastAsia" w:ascii="宋体" w:hAnsi="宋体" w:eastAsia="宋体" w:cs="宋体"/>
          <w:color w:val="auto"/>
          <w:highlight w:val="none"/>
        </w:rPr>
        <w:br w:type="page"/>
      </w:r>
      <w:bookmarkStart w:id="795" w:name="_Toc287620830"/>
      <w:bookmarkStart w:id="796" w:name="_Toc224103511"/>
      <w:bookmarkStart w:id="797" w:name="_Toc6140"/>
      <w:bookmarkStart w:id="798" w:name="_Toc430530546"/>
      <w:bookmarkStart w:id="799" w:name="_Toc277082657"/>
      <w:bookmarkStart w:id="800" w:name="_Toc287607883"/>
      <w:bookmarkStart w:id="801" w:name="_Toc12505"/>
      <w:r>
        <w:rPr>
          <w:rFonts w:hint="eastAsia" w:ascii="宋体" w:hAnsi="宋体" w:eastAsia="宋体" w:cs="宋体"/>
          <w:b w:val="0"/>
          <w:bCs w:val="0"/>
          <w:color w:val="auto"/>
          <w:sz w:val="30"/>
          <w:szCs w:val="30"/>
          <w:highlight w:val="none"/>
        </w:rPr>
        <w:t>（一）法定代表人身份证明或附有法定代表人身份证明的授权委托书</w:t>
      </w:r>
      <w:bookmarkEnd w:id="795"/>
      <w:bookmarkEnd w:id="796"/>
      <w:bookmarkEnd w:id="797"/>
      <w:bookmarkEnd w:id="798"/>
      <w:bookmarkEnd w:id="799"/>
      <w:bookmarkEnd w:id="800"/>
      <w:bookmarkEnd w:id="801"/>
    </w:p>
    <w:p>
      <w:pPr>
        <w:spacing w:line="480" w:lineRule="auto"/>
        <w:jc w:val="center"/>
        <w:rPr>
          <w:rFonts w:hint="eastAsia" w:ascii="宋体" w:hAnsi="宋体" w:eastAsia="宋体" w:cs="宋体"/>
          <w:color w:val="auto"/>
          <w:sz w:val="28"/>
          <w:highlight w:val="none"/>
        </w:rPr>
      </w:pPr>
    </w:p>
    <w:p>
      <w:pPr>
        <w:spacing w:line="480" w:lineRule="auto"/>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法定代表人身份证明</w:t>
      </w:r>
    </w:p>
    <w:p>
      <w:pPr>
        <w:spacing w:line="480" w:lineRule="auto"/>
        <w:jc w:val="center"/>
        <w:rPr>
          <w:rFonts w:hint="eastAsia" w:ascii="宋体" w:hAnsi="宋体" w:eastAsia="宋体" w:cs="宋体"/>
          <w:color w:val="auto"/>
          <w:highlight w:val="none"/>
        </w:rPr>
      </w:pPr>
    </w:p>
    <w:p>
      <w:pPr>
        <w:tabs>
          <w:tab w:val="left" w:pos="556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r>
        <w:rPr>
          <w:rFonts w:hint="eastAsia" w:ascii="宋体" w:hAnsi="宋体" w:eastAsia="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单位性质：</w:t>
      </w:r>
      <w:r>
        <w:rPr>
          <w:rFonts w:hint="eastAsia" w:ascii="宋体" w:hAnsi="宋体" w:eastAsia="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w:t>
      </w:r>
      <w:r>
        <w:rPr>
          <w:rFonts w:hint="eastAsia" w:ascii="宋体" w:hAnsi="宋体" w:eastAsia="宋体" w:cs="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hint="eastAsia" w:ascii="宋体" w:hAnsi="宋体" w:eastAsia="宋体" w:cs="宋体"/>
          <w:color w:val="auto"/>
          <w:kern w:val="0"/>
          <w:sz w:val="10"/>
          <w:szCs w:val="10"/>
          <w:highlight w:val="none"/>
        </w:rPr>
      </w:pPr>
      <w:r>
        <w:rPr>
          <w:rFonts w:hint="eastAsia" w:ascii="宋体" w:hAnsi="宋体" w:eastAsia="宋体" w:cs="宋体"/>
          <w:color w:val="auto"/>
          <w:kern w:val="0"/>
          <w:szCs w:val="21"/>
          <w:highlight w:val="none"/>
        </w:rPr>
        <w:t>成立时间：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经营期限：</w:t>
      </w:r>
      <w:r>
        <w:rPr>
          <w:rFonts w:hint="eastAsia" w:ascii="宋体" w:hAnsi="宋体" w:eastAsia="宋体" w:cs="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性别</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pacing w:val="-1"/>
          <w:kern w:val="0"/>
          <w:szCs w:val="21"/>
          <w:highlight w:val="none"/>
        </w:rPr>
        <w:t>年</w:t>
      </w:r>
      <w:r>
        <w:rPr>
          <w:rFonts w:hint="eastAsia" w:ascii="宋体" w:hAnsi="宋体" w:eastAsia="宋体" w:cs="宋体"/>
          <w:color w:val="auto"/>
          <w:kern w:val="0"/>
          <w:szCs w:val="21"/>
          <w:highlight w:val="none"/>
        </w:rPr>
        <w:t>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职务：</w:t>
      </w:r>
      <w:r>
        <w:rPr>
          <w:rFonts w:hint="eastAsia" w:ascii="宋体" w:hAnsi="宋体" w:eastAsia="宋体" w:cs="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系</w:t>
      </w:r>
      <w:r>
        <w:rPr>
          <w:rFonts w:hint="eastAsia" w:ascii="宋体" w:hAnsi="宋体" w:eastAsia="宋体" w:cs="宋体"/>
          <w:color w:val="auto"/>
          <w:kern w:val="0"/>
          <w:szCs w:val="21"/>
          <w:highlight w:val="none"/>
          <w:u w:val="single"/>
        </w:rPr>
        <w:t xml:space="preserve">                                                         （投标人名称）</w:t>
      </w:r>
      <w:r>
        <w:rPr>
          <w:rFonts w:hint="eastAsia" w:ascii="宋体" w:hAnsi="宋体" w:eastAsia="宋体" w:cs="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特此证明。</w:t>
      </w: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附：法定代表人身份证明扫描件（双面）</w:t>
      </w:r>
    </w:p>
    <w:p>
      <w:pPr>
        <w:autoSpaceDE w:val="0"/>
        <w:autoSpaceDN w:val="0"/>
        <w:adjustRightInd w:val="0"/>
        <w:snapToGrid w:val="0"/>
        <w:spacing w:line="360" w:lineRule="auto"/>
        <w:jc w:val="left"/>
        <w:rPr>
          <w:rFonts w:hint="eastAsia" w:ascii="宋体" w:hAnsi="宋体" w:eastAsia="宋体" w:cs="宋体"/>
          <w:color w:val="auto"/>
          <w:szCs w:val="21"/>
          <w:highlight w:val="none"/>
        </w:rPr>
      </w:pPr>
    </w:p>
    <w:p>
      <w:pPr>
        <w:pStyle w:val="10"/>
        <w:spacing w:after="0" w:line="360" w:lineRule="auto"/>
        <w:rPr>
          <w:rFonts w:hint="eastAsia" w:ascii="宋体" w:hAnsi="宋体" w:eastAsia="宋体" w:cs="宋体"/>
          <w:color w:val="auto"/>
          <w:szCs w:val="21"/>
          <w:highlight w:val="none"/>
        </w:rPr>
      </w:pPr>
    </w:p>
    <w:p>
      <w:pPr>
        <w:pStyle w:val="10"/>
        <w:spacing w:after="0" w:line="360" w:lineRule="auto"/>
        <w:rPr>
          <w:rFonts w:hint="eastAsia" w:ascii="宋体" w:hAnsi="宋体" w:eastAsia="宋体" w:cs="宋体"/>
          <w:color w:val="auto"/>
          <w:szCs w:val="21"/>
          <w:highlight w:val="none"/>
        </w:rPr>
      </w:pPr>
    </w:p>
    <w:p>
      <w:pPr>
        <w:pStyle w:val="10"/>
        <w:spacing w:after="0" w:line="360" w:lineRule="auto"/>
        <w:rPr>
          <w:rFonts w:hint="eastAsia" w:ascii="宋体" w:hAnsi="宋体" w:eastAsia="宋体" w:cs="宋体"/>
          <w:color w:val="auto"/>
          <w:szCs w:val="21"/>
          <w:highlight w:val="none"/>
        </w:rPr>
      </w:pPr>
    </w:p>
    <w:p>
      <w:pPr>
        <w:pStyle w:val="10"/>
        <w:spacing w:after="0" w:line="360" w:lineRule="auto"/>
        <w:rPr>
          <w:rFonts w:hint="eastAsia" w:ascii="宋体" w:hAnsi="宋体" w:eastAsia="宋体" w:cs="宋体"/>
          <w:color w:val="auto"/>
          <w:szCs w:val="21"/>
          <w:highlight w:val="none"/>
        </w:rPr>
      </w:pPr>
    </w:p>
    <w:p>
      <w:pPr>
        <w:autoSpaceDE w:val="0"/>
        <w:autoSpaceDN w:val="0"/>
        <w:adjustRightInd w:val="0"/>
        <w:snapToGrid w:val="0"/>
        <w:spacing w:line="480" w:lineRule="auto"/>
        <w:ind w:firstLine="420" w:firstLineChars="2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盖单位法人章）</w:t>
      </w:r>
    </w:p>
    <w:p>
      <w:pPr>
        <w:autoSpaceDE w:val="0"/>
        <w:autoSpaceDN w:val="0"/>
        <w:adjustRightInd w:val="0"/>
        <w:snapToGrid w:val="0"/>
        <w:spacing w:line="480" w:lineRule="auto"/>
        <w:jc w:val="left"/>
        <w:rPr>
          <w:rFonts w:hint="eastAsia" w:ascii="宋体" w:hAnsi="宋体" w:eastAsia="宋体" w:cs="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日  </w:t>
      </w:r>
    </w:p>
    <w:p>
      <w:pPr>
        <w:autoSpaceDE w:val="0"/>
        <w:autoSpaceDN w:val="0"/>
        <w:adjustRightInd w:val="0"/>
        <w:snapToGrid w:val="0"/>
        <w:spacing w:line="360" w:lineRule="auto"/>
        <w:jc w:val="left"/>
        <w:rPr>
          <w:rFonts w:hint="eastAsia" w:ascii="宋体" w:hAnsi="宋体" w:eastAsia="宋体" w:cs="宋体"/>
          <w:color w:val="auto"/>
          <w:kern w:val="0"/>
          <w:highlight w:val="none"/>
        </w:rPr>
      </w:pPr>
    </w:p>
    <w:p>
      <w:pPr>
        <w:autoSpaceDE w:val="0"/>
        <w:autoSpaceDN w:val="0"/>
        <w:adjustRightInd w:val="0"/>
        <w:snapToGrid w:val="0"/>
        <w:spacing w:line="360" w:lineRule="auto"/>
        <w:jc w:val="left"/>
        <w:rPr>
          <w:rFonts w:hint="eastAsia" w:ascii="宋体" w:hAnsi="宋体" w:eastAsia="宋体" w:cs="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highlight w:val="none"/>
        </w:rPr>
        <w:t>注：法定代表人身份证明需按上述格式填写完整，不可缺少内容。在此基础上增加内容的不影响其有效性</w:t>
      </w:r>
      <w:r>
        <w:rPr>
          <w:rFonts w:hint="eastAsia" w:ascii="宋体" w:hAnsi="宋体" w:eastAsia="宋体" w:cs="宋体"/>
          <w:color w:val="auto"/>
          <w:kern w:val="0"/>
          <w:szCs w:val="21"/>
          <w:highlight w:val="none"/>
        </w:rPr>
        <w:t>。</w:t>
      </w: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hint="eastAsia" w:ascii="宋体" w:hAnsi="宋体" w:eastAsia="宋体" w:cs="宋体"/>
          <w:color w:val="auto"/>
          <w:kern w:val="0"/>
          <w:szCs w:val="21"/>
          <w:highlight w:val="none"/>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color w:val="auto"/>
          <w:kern w:val="0"/>
          <w:sz w:val="28"/>
          <w:szCs w:val="28"/>
          <w:highlight w:val="none"/>
        </w:rPr>
        <w:br w:type="page"/>
      </w:r>
      <w:r>
        <w:rPr>
          <w:rFonts w:hint="eastAsia" w:ascii="宋体" w:hAnsi="宋体" w:eastAsia="宋体" w:cs="宋体"/>
          <w:snapToGrid w:val="0"/>
          <w:color w:val="auto"/>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eastAsia="宋体" w:cs="宋体"/>
          <w:color w:val="auto"/>
          <w:kern w:val="0"/>
          <w:szCs w:val="21"/>
          <w:highlight w:val="none"/>
        </w:rPr>
      </w:pPr>
    </w:p>
    <w:p>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系</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spacing w:val="-1"/>
          <w:kern w:val="0"/>
          <w:szCs w:val="21"/>
          <w:highlight w:val="none"/>
          <w:u w:val="single"/>
        </w:rPr>
        <w:t>投</w:t>
      </w:r>
      <w:r>
        <w:rPr>
          <w:rFonts w:hint="eastAsia" w:ascii="宋体" w:hAnsi="宋体" w:eastAsia="宋体" w:cs="宋体"/>
          <w:color w:val="auto"/>
          <w:kern w:val="0"/>
          <w:szCs w:val="21"/>
          <w:highlight w:val="none"/>
          <w:u w:val="single"/>
        </w:rPr>
        <w:t>标人名称</w:t>
      </w:r>
      <w:r>
        <w:rPr>
          <w:rFonts w:hint="eastAsia" w:ascii="宋体" w:hAnsi="宋体" w:eastAsia="宋体" w:cs="宋体"/>
          <w:color w:val="auto"/>
          <w:spacing w:val="1"/>
          <w:kern w:val="0"/>
          <w:szCs w:val="21"/>
          <w:highlight w:val="none"/>
          <w:u w:val="single"/>
        </w:rPr>
        <w:t>）</w:t>
      </w:r>
      <w:r>
        <w:rPr>
          <w:rFonts w:hint="eastAsia" w:ascii="宋体" w:hAnsi="宋体" w:eastAsia="宋体" w:cs="宋体"/>
          <w:color w:val="auto"/>
          <w:kern w:val="0"/>
          <w:szCs w:val="21"/>
          <w:highlight w:val="none"/>
        </w:rPr>
        <w:t>的法定代</w:t>
      </w:r>
      <w:r>
        <w:rPr>
          <w:rFonts w:hint="eastAsia" w:ascii="宋体" w:hAnsi="宋体" w:eastAsia="宋体" w:cs="宋体"/>
          <w:color w:val="auto"/>
          <w:spacing w:val="1"/>
          <w:kern w:val="0"/>
          <w:szCs w:val="21"/>
          <w:highlight w:val="none"/>
        </w:rPr>
        <w:t>表</w:t>
      </w:r>
      <w:r>
        <w:rPr>
          <w:rFonts w:hint="eastAsia" w:ascii="宋体" w:hAnsi="宋体" w:eastAsia="宋体" w:cs="宋体"/>
          <w:color w:val="auto"/>
          <w:kern w:val="0"/>
          <w:szCs w:val="21"/>
          <w:highlight w:val="none"/>
        </w:rPr>
        <w:t>人，现委托</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为我方代理人。代理人根据授权，以我方名义签署、澄清、说明、补正、递交、撤回、 修改</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（项</w:t>
      </w:r>
      <w:r>
        <w:rPr>
          <w:rFonts w:hint="eastAsia" w:ascii="宋体" w:hAnsi="宋体" w:eastAsia="宋体" w:cs="宋体"/>
          <w:color w:val="auto"/>
          <w:spacing w:val="-1"/>
          <w:kern w:val="0"/>
          <w:szCs w:val="21"/>
          <w:highlight w:val="none"/>
          <w:u w:val="single"/>
        </w:rPr>
        <w:t>目</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w:t>
      </w:r>
      <w:r>
        <w:rPr>
          <w:rFonts w:hint="eastAsia" w:ascii="宋体" w:hAnsi="宋体" w:eastAsia="宋体" w:cs="宋体"/>
          <w:color w:val="auto"/>
          <w:spacing w:val="-1"/>
          <w:kern w:val="0"/>
          <w:szCs w:val="21"/>
          <w:highlight w:val="none"/>
        </w:rPr>
        <w:t>期</w:t>
      </w:r>
      <w:r>
        <w:rPr>
          <w:rFonts w:hint="eastAsia" w:ascii="宋体" w:hAnsi="宋体" w:eastAsia="宋体" w:cs="宋体"/>
          <w:color w:val="auto"/>
          <w:kern w:val="0"/>
          <w:szCs w:val="21"/>
          <w:highlight w:val="none"/>
        </w:rPr>
        <w:t>限：</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  标  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盖单位法人章</w:t>
      </w:r>
      <w:r>
        <w:rPr>
          <w:rFonts w:hint="eastAsia" w:ascii="宋体" w:hAnsi="宋体" w:eastAsia="宋体" w:cs="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（签名或盖章）</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（签名</w:t>
      </w:r>
      <w:r>
        <w:rPr>
          <w:rFonts w:hint="eastAsia" w:ascii="宋体" w:hAnsi="宋体" w:eastAsia="宋体" w:cs="宋体"/>
          <w:color w:val="auto"/>
          <w:spacing w:val="-1"/>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w w:val="200"/>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单位电话（座机）：</w:t>
      </w:r>
      <w:r>
        <w:rPr>
          <w:rFonts w:hint="eastAsia" w:ascii="宋体" w:hAnsi="宋体" w:eastAsia="宋体" w:cs="宋体"/>
          <w:color w:val="auto"/>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委托代理人电话（手机）：                                          </w:t>
      </w: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附：法定代表人和委托代理人身份证明扫描件（双面）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 xml:space="preserve">日 </w:t>
      </w: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kern w:val="0"/>
          <w:szCs w:val="21"/>
          <w:highlight w:val="none"/>
        </w:rPr>
      </w:pPr>
    </w:p>
    <w:p>
      <w:pPr>
        <w:tabs>
          <w:tab w:val="left" w:pos="5760"/>
        </w:tabs>
        <w:autoSpaceDE w:val="0"/>
        <w:autoSpaceDN w:val="0"/>
        <w:adjustRightInd w:val="0"/>
        <w:spacing w:line="360" w:lineRule="auto"/>
        <w:ind w:firstLine="420" w:firstLineChars="200"/>
        <w:rPr>
          <w:rFonts w:hint="eastAsia" w:ascii="宋体" w:hAnsi="宋体" w:eastAsia="宋体" w:cs="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highlight w:val="none"/>
        </w:rPr>
        <w:t>授权委托书需按上述格式填写完整，不可缺少内容。在此基础上增加内容的不影响其有效性。</w:t>
      </w:r>
    </w:p>
    <w:p>
      <w:pPr>
        <w:autoSpaceDE w:val="0"/>
        <w:autoSpaceDN w:val="0"/>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5"/>
        <w:spacing w:before="0" w:after="0" w:line="240" w:lineRule="auto"/>
        <w:jc w:val="center"/>
        <w:rPr>
          <w:rFonts w:hint="eastAsia" w:ascii="宋体" w:hAnsi="宋体" w:eastAsia="宋体" w:cs="宋体"/>
          <w:b w:val="0"/>
          <w:bCs w:val="0"/>
          <w:color w:val="auto"/>
          <w:highlight w:val="none"/>
          <w:lang w:eastAsia="zh-CN"/>
        </w:rPr>
      </w:pPr>
      <w:bookmarkStart w:id="802" w:name="_Toc8464"/>
      <w:bookmarkStart w:id="803" w:name="_Toc2706"/>
      <w:bookmarkStart w:id="804" w:name="_Toc430530547"/>
      <w:bookmarkStart w:id="805" w:name="_Toc224103512"/>
      <w:bookmarkStart w:id="806" w:name="_Toc277082658"/>
      <w:bookmarkStart w:id="807" w:name="_Toc287607884"/>
      <w:bookmarkStart w:id="808" w:name="_Toc287620831"/>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二</w:t>
      </w:r>
      <w:r>
        <w:rPr>
          <w:rFonts w:hint="eastAsia" w:ascii="宋体" w:hAnsi="宋体" w:eastAsia="宋体" w:cs="宋体"/>
          <w:b w:val="0"/>
          <w:bCs w:val="0"/>
          <w:color w:val="auto"/>
          <w:highlight w:val="none"/>
          <w:lang w:eastAsia="zh-CN"/>
        </w:rPr>
        <w:t>）</w:t>
      </w:r>
      <w:r>
        <w:rPr>
          <w:rFonts w:hint="eastAsia" w:ascii="宋体" w:hAnsi="宋体" w:eastAsia="宋体" w:cs="宋体"/>
          <w:snapToGrid w:val="0"/>
          <w:color w:val="auto"/>
          <w:highlight w:val="none"/>
          <w:lang w:val="en-US" w:eastAsia="zh-CN"/>
        </w:rPr>
        <w:t>制造商资格声明</w:t>
      </w:r>
      <w:bookmarkEnd w:id="802"/>
      <w:bookmarkEnd w:id="803"/>
    </w:p>
    <w:p>
      <w:pPr>
        <w:pStyle w:val="10"/>
        <w:rPr>
          <w:rFonts w:hint="eastAsia" w:ascii="宋体" w:hAnsi="宋体" w:eastAsia="宋体" w:cs="宋体"/>
          <w:color w:val="auto"/>
          <w:highlight w:val="none"/>
          <w:lang w:eastAsia="zh-CN"/>
        </w:rPr>
      </w:pPr>
    </w:p>
    <w:p>
      <w:pPr>
        <w:spacing w:before="149" w:line="240" w:lineRule="auto"/>
        <w:ind w:left="3280" w:right="3393" w:firstLine="0"/>
        <w:jc w:val="center"/>
        <w:rPr>
          <w:rFonts w:hint="eastAsia" w:ascii="宋体" w:hAnsi="宋体" w:eastAsia="宋体" w:cs="宋体"/>
          <w:b w:val="0"/>
          <w:bCs w:val="0"/>
          <w:color w:val="auto"/>
          <w:sz w:val="28"/>
          <w:szCs w:val="24"/>
          <w:highlight w:val="none"/>
        </w:rPr>
      </w:pPr>
      <w:r>
        <w:rPr>
          <w:rFonts w:hint="eastAsia" w:ascii="宋体" w:hAnsi="宋体" w:eastAsia="宋体" w:cs="宋体"/>
          <w:b w:val="0"/>
          <w:bCs w:val="0"/>
          <w:color w:val="auto"/>
          <w:sz w:val="28"/>
          <w:szCs w:val="24"/>
          <w:highlight w:val="none"/>
        </w:rPr>
        <w:t>制造商资格声明</w:t>
      </w:r>
    </w:p>
    <w:p>
      <w:pPr>
        <w:spacing w:line="360" w:lineRule="auto"/>
        <w:ind w:firstLine="42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1.制造商基本情况</w:t>
      </w:r>
    </w:p>
    <w:p>
      <w:pPr>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制造商名称：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制造商地址：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成立和/或注册日期：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注册资金：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近期资产负债表（从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月止 ）</w:t>
      </w:r>
    </w:p>
    <w:p>
      <w:pPr>
        <w:numPr>
          <w:ilvl w:val="-1"/>
          <w:numId w:val="0"/>
        </w:numPr>
        <w:autoSpaceDE w:val="0"/>
        <w:autoSpaceDN w:val="0"/>
        <w:spacing w:line="360" w:lineRule="auto"/>
        <w:ind w:firstLine="420" w:firstLineChars="200"/>
        <w:jc w:val="both"/>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val="en-US" w:eastAsia="zh-CN"/>
        </w:rPr>
        <w:t>a.</w:t>
      </w:r>
      <w:r>
        <w:rPr>
          <w:rFonts w:hint="eastAsia" w:ascii="宋体" w:hAnsi="宋体" w:eastAsia="宋体" w:cs="宋体"/>
          <w:color w:val="auto"/>
          <w:kern w:val="0"/>
          <w:szCs w:val="21"/>
          <w:highlight w:val="none"/>
        </w:rPr>
        <w:t>固定资产</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numPr>
          <w:ilvl w:val="-1"/>
          <w:numId w:val="0"/>
        </w:numPr>
        <w:autoSpaceDE w:val="0"/>
        <w:autoSpaceDN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b.</w:t>
      </w:r>
      <w:r>
        <w:rPr>
          <w:rFonts w:hint="eastAsia" w:ascii="宋体" w:hAnsi="宋体" w:eastAsia="宋体" w:cs="宋体"/>
          <w:color w:val="auto"/>
          <w:kern w:val="0"/>
          <w:szCs w:val="21"/>
          <w:highlight w:val="none"/>
        </w:rPr>
        <w:t>流动资产：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c.资产负债率：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autoSpaceDE w:val="0"/>
        <w:autoSpaceDN w:val="0"/>
        <w:adjustRightInd w:val="0"/>
        <w:spacing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2.制造商生产经营情况</w:t>
      </w:r>
    </w:p>
    <w:p>
      <w:pPr>
        <w:autoSpaceDE w:val="0"/>
        <w:autoSpaceDN w:val="0"/>
        <w:adjustRightInd w:val="0"/>
        <w:spacing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（1）近 3 年的年营业额：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autoSpaceDE w:val="0"/>
        <w:autoSpaceDN w:val="0"/>
        <w:adjustRightInd w:val="0"/>
        <w:spacing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（2）投标产品年生产能力：</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autoSpaceDE w:val="0"/>
        <w:autoSpaceDN w:val="0"/>
        <w:adjustRightInd w:val="0"/>
        <w:spacing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（3）投标产品年销售业绩：</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autoSpaceDE w:val="0"/>
        <w:autoSpaceDN w:val="0"/>
        <w:adjustRightInd w:val="0"/>
        <w:spacing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a.主要客户名称：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autoSpaceDE w:val="0"/>
        <w:autoSpaceDN w:val="0"/>
        <w:adjustRightInd w:val="0"/>
        <w:spacing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b.主要客户联系方式：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autoSpaceDE w:val="0"/>
        <w:autoSpaceDN w:val="0"/>
        <w:adjustRightInd w:val="0"/>
        <w:spacing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c.合同名称及合同号：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autoSpaceDE w:val="0"/>
        <w:autoSpaceDN w:val="0"/>
        <w:adjustRightInd w:val="0"/>
        <w:spacing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3.投标人近三年是否受到司法机关或行政机关处罚：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autoSpaceDE w:val="0"/>
        <w:autoSpaceDN w:val="0"/>
        <w:adjustRightInd w:val="0"/>
        <w:spacing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兹证明上述声明是真实、正确的，并提供了全部能提供的资料和数据，我们同意遵照贵方要求出示有关证明文件。</w:t>
      </w:r>
    </w:p>
    <w:p>
      <w:pPr>
        <w:autoSpaceDE w:val="0"/>
        <w:autoSpaceDN w:val="0"/>
        <w:adjustRightInd w:val="0"/>
        <w:spacing w:line="360" w:lineRule="auto"/>
        <w:ind w:firstLine="420" w:firstLineChars="200"/>
        <w:jc w:val="both"/>
        <w:rPr>
          <w:rFonts w:hint="eastAsia" w:ascii="宋体" w:hAnsi="宋体" w:eastAsia="宋体" w:cs="宋体"/>
          <w:color w:val="auto"/>
          <w:kern w:val="0"/>
          <w:szCs w:val="21"/>
          <w:highlight w:val="none"/>
        </w:rPr>
      </w:pPr>
    </w:p>
    <w:p>
      <w:pPr>
        <w:pStyle w:val="10"/>
        <w:rPr>
          <w:rFonts w:hint="eastAsia" w:ascii="宋体" w:hAnsi="宋体" w:eastAsia="宋体" w:cs="宋体"/>
          <w:color w:val="auto"/>
          <w:highlight w:val="none"/>
        </w:rPr>
      </w:pPr>
    </w:p>
    <w:p>
      <w:pPr>
        <w:autoSpaceDE w:val="0"/>
        <w:autoSpaceDN w:val="0"/>
        <w:adjustRightInd w:val="0"/>
        <w:spacing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盖单位公章：</w:t>
      </w:r>
      <w:r>
        <w:rPr>
          <w:rFonts w:hint="eastAsia" w:ascii="宋体" w:hAnsi="宋体" w:eastAsia="宋体" w:cs="宋体"/>
          <w:color w:val="auto"/>
          <w:szCs w:val="21"/>
          <w:highlight w:val="none"/>
          <w:u w:val="single"/>
        </w:rPr>
        <w:t xml:space="preserve">                                      </w:t>
      </w:r>
    </w:p>
    <w:p>
      <w:pPr>
        <w:autoSpaceDE w:val="0"/>
        <w:autoSpaceDN w:val="0"/>
        <w:adjustRightInd w:val="0"/>
        <w:spacing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法定代表人或授权委托人（签字）：</w:t>
      </w:r>
      <w:r>
        <w:rPr>
          <w:rFonts w:hint="eastAsia" w:ascii="宋体" w:hAnsi="宋体" w:eastAsia="宋体" w:cs="宋体"/>
          <w:color w:val="auto"/>
          <w:szCs w:val="21"/>
          <w:highlight w:val="none"/>
          <w:u w:val="single"/>
        </w:rPr>
        <w:t xml:space="preserve">                  </w:t>
      </w:r>
    </w:p>
    <w:p>
      <w:pPr>
        <w:autoSpaceDE w:val="0"/>
        <w:autoSpaceDN w:val="0"/>
        <w:adjustRightInd w:val="0"/>
        <w:spacing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传       真 ：</w:t>
      </w:r>
      <w:r>
        <w:rPr>
          <w:rFonts w:hint="eastAsia" w:ascii="宋体" w:hAnsi="宋体" w:eastAsia="宋体" w:cs="宋体"/>
          <w:color w:val="auto"/>
          <w:szCs w:val="21"/>
          <w:highlight w:val="none"/>
          <w:u w:val="single"/>
        </w:rPr>
        <w:t xml:space="preserve">                                    </w:t>
      </w:r>
    </w:p>
    <w:p>
      <w:pPr>
        <w:autoSpaceDE w:val="0"/>
        <w:autoSpaceDN w:val="0"/>
        <w:adjustRightInd w:val="0"/>
        <w:spacing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 子 邮 件：</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kern w:val="0"/>
          <w:szCs w:val="21"/>
          <w:highlight w:val="none"/>
        </w:rPr>
        <w:t>签 字 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 w:val="24"/>
          <w:szCs w:val="24"/>
          <w:highlight w:val="none"/>
          <w:u w:val="single"/>
        </w:rPr>
        <w:t xml:space="preserve">   </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pPr>
        <w:rPr>
          <w:rFonts w:hint="eastAsia" w:ascii="宋体" w:hAnsi="宋体" w:eastAsia="宋体" w:cs="宋体"/>
          <w:color w:val="auto"/>
          <w:highlight w:val="none"/>
        </w:rPr>
      </w:pPr>
    </w:p>
    <w:bookmarkEnd w:id="804"/>
    <w:bookmarkEnd w:id="805"/>
    <w:bookmarkEnd w:id="806"/>
    <w:bookmarkEnd w:id="807"/>
    <w:bookmarkEnd w:id="808"/>
    <w:p>
      <w:pPr>
        <w:pStyle w:val="5"/>
        <w:spacing w:before="0" w:after="0" w:line="240" w:lineRule="auto"/>
        <w:jc w:val="center"/>
        <w:rPr>
          <w:rFonts w:hint="eastAsia" w:ascii="宋体" w:hAnsi="宋体" w:eastAsia="宋体" w:cs="宋体"/>
          <w:b w:val="0"/>
          <w:bCs w:val="0"/>
          <w:color w:val="auto"/>
          <w:highlight w:val="none"/>
        </w:rPr>
      </w:pPr>
      <w:bookmarkStart w:id="809" w:name="_Toc30603"/>
      <w:bookmarkStart w:id="810" w:name="_Toc10689"/>
      <w:bookmarkStart w:id="811" w:name="_Toc277082659"/>
      <w:bookmarkStart w:id="812" w:name="_Toc287607887"/>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三</w:t>
      </w:r>
      <w:r>
        <w:rPr>
          <w:rFonts w:hint="eastAsia" w:ascii="宋体" w:hAnsi="宋体" w:eastAsia="宋体" w:cs="宋体"/>
          <w:b w:val="0"/>
          <w:bCs w:val="0"/>
          <w:color w:val="auto"/>
          <w:highlight w:val="none"/>
        </w:rPr>
        <w:t>）投标人基本情况表</w:t>
      </w:r>
      <w:bookmarkEnd w:id="809"/>
      <w:bookmarkEnd w:id="810"/>
    </w:p>
    <w:p>
      <w:pPr>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tbl>
      <w:tblPr>
        <w:tblStyle w:val="331"/>
        <w:tblW w:w="9319"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3"/>
        <w:gridCol w:w="1001"/>
        <w:gridCol w:w="2560"/>
        <w:gridCol w:w="1205"/>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top"/>
          </w:tcPr>
          <w:p>
            <w:pPr>
              <w:pStyle w:val="319"/>
              <w:autoSpaceDE w:val="0"/>
              <w:autoSpaceDN w:val="0"/>
              <w:spacing w:before="107"/>
              <w:ind w:left="123"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投标人名称</w:t>
            </w:r>
          </w:p>
        </w:tc>
        <w:tc>
          <w:tcPr>
            <w:tcW w:w="7176" w:type="dxa"/>
            <w:gridSpan w:val="4"/>
            <w:vAlign w:val="top"/>
          </w:tcPr>
          <w:p>
            <w:pPr>
              <w:pStyle w:val="319"/>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Align w:val="top"/>
          </w:tcPr>
          <w:p>
            <w:pPr>
              <w:pStyle w:val="319"/>
              <w:autoSpaceDE w:val="0"/>
              <w:autoSpaceDN w:val="0"/>
              <w:spacing w:before="107"/>
              <w:ind w:left="120"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注册资金</w:t>
            </w:r>
          </w:p>
        </w:tc>
        <w:tc>
          <w:tcPr>
            <w:tcW w:w="3561" w:type="dxa"/>
            <w:gridSpan w:val="2"/>
            <w:vAlign w:val="top"/>
          </w:tcPr>
          <w:p>
            <w:pPr>
              <w:pStyle w:val="319"/>
              <w:autoSpaceDE w:val="0"/>
              <w:autoSpaceDN w:val="0"/>
              <w:rPr>
                <w:rFonts w:hint="eastAsia" w:ascii="宋体" w:hAnsi="宋体" w:eastAsia="宋体" w:cs="宋体"/>
                <w:color w:val="auto"/>
                <w:kern w:val="0"/>
                <w:sz w:val="20"/>
                <w:szCs w:val="22"/>
                <w:highlight w:val="none"/>
                <w:lang w:eastAsia="en-US"/>
              </w:rPr>
            </w:pPr>
          </w:p>
        </w:tc>
        <w:tc>
          <w:tcPr>
            <w:tcW w:w="1205" w:type="dxa"/>
            <w:vAlign w:val="top"/>
          </w:tcPr>
          <w:p>
            <w:pPr>
              <w:pStyle w:val="319"/>
              <w:autoSpaceDE w:val="0"/>
              <w:autoSpaceDN w:val="0"/>
              <w:spacing w:before="107"/>
              <w:ind w:left="129" w:leftChars="0" w:right="114"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成立时间</w:t>
            </w:r>
          </w:p>
        </w:tc>
        <w:tc>
          <w:tcPr>
            <w:tcW w:w="2410" w:type="dxa"/>
            <w:vAlign w:val="top"/>
          </w:tcPr>
          <w:p>
            <w:pPr>
              <w:pStyle w:val="319"/>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top"/>
          </w:tcPr>
          <w:p>
            <w:pPr>
              <w:pStyle w:val="319"/>
              <w:autoSpaceDE w:val="0"/>
              <w:autoSpaceDN w:val="0"/>
              <w:spacing w:before="107"/>
              <w:ind w:left="123"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注册地址</w:t>
            </w:r>
          </w:p>
        </w:tc>
        <w:tc>
          <w:tcPr>
            <w:tcW w:w="7176" w:type="dxa"/>
            <w:gridSpan w:val="4"/>
            <w:vAlign w:val="top"/>
          </w:tcPr>
          <w:p>
            <w:pPr>
              <w:pStyle w:val="319"/>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tcBorders>
              <w:top w:val="nil"/>
            </w:tcBorders>
            <w:vAlign w:val="top"/>
          </w:tcPr>
          <w:p>
            <w:pPr>
              <w:pStyle w:val="319"/>
              <w:autoSpaceDE w:val="0"/>
              <w:autoSpaceDN w:val="0"/>
              <w:spacing w:before="108"/>
              <w:ind w:left="123" w:leftChars="0" w:right="111" w:rightChars="0"/>
              <w:jc w:val="center"/>
              <w:rPr>
                <w:rFonts w:hint="eastAsia" w:ascii="宋体" w:hAnsi="宋体" w:eastAsia="宋体" w:cs="宋体"/>
                <w:color w:val="auto"/>
                <w:kern w:val="0"/>
                <w:sz w:val="2"/>
                <w:szCs w:val="2"/>
                <w:highlight w:val="none"/>
                <w:lang w:eastAsia="en-US"/>
              </w:rPr>
            </w:pPr>
            <w:r>
              <w:rPr>
                <w:rFonts w:hint="eastAsia" w:ascii="宋体" w:hAnsi="宋体" w:eastAsia="宋体" w:cs="宋体"/>
                <w:color w:val="auto"/>
                <w:sz w:val="21"/>
                <w:highlight w:val="none"/>
              </w:rPr>
              <w:t>邮政编码</w:t>
            </w:r>
          </w:p>
        </w:tc>
        <w:tc>
          <w:tcPr>
            <w:tcW w:w="3561" w:type="dxa"/>
            <w:gridSpan w:val="2"/>
            <w:vAlign w:val="top"/>
          </w:tcPr>
          <w:p>
            <w:pPr>
              <w:pStyle w:val="319"/>
              <w:autoSpaceDE w:val="0"/>
              <w:autoSpaceDN w:val="0"/>
              <w:rPr>
                <w:rFonts w:hint="eastAsia" w:ascii="宋体" w:hAnsi="宋体" w:eastAsia="宋体" w:cs="宋体"/>
                <w:color w:val="auto"/>
                <w:kern w:val="0"/>
                <w:sz w:val="20"/>
                <w:szCs w:val="22"/>
                <w:highlight w:val="none"/>
                <w:lang w:eastAsia="en-US"/>
              </w:rPr>
            </w:pPr>
          </w:p>
        </w:tc>
        <w:tc>
          <w:tcPr>
            <w:tcW w:w="1205" w:type="dxa"/>
            <w:vAlign w:val="top"/>
          </w:tcPr>
          <w:p>
            <w:pPr>
              <w:pStyle w:val="319"/>
              <w:autoSpaceDE w:val="0"/>
              <w:autoSpaceDN w:val="0"/>
              <w:spacing w:before="108"/>
              <w:ind w:left="129" w:leftChars="0" w:right="114"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员工总数</w:t>
            </w:r>
          </w:p>
        </w:tc>
        <w:tc>
          <w:tcPr>
            <w:tcW w:w="2410" w:type="dxa"/>
            <w:vAlign w:val="top"/>
          </w:tcPr>
          <w:p>
            <w:pPr>
              <w:pStyle w:val="319"/>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Merge w:val="restart"/>
            <w:vAlign w:val="top"/>
          </w:tcPr>
          <w:p>
            <w:pPr>
              <w:pStyle w:val="319"/>
              <w:autoSpaceDE w:val="0"/>
              <w:autoSpaceDN w:val="0"/>
              <w:spacing w:before="5"/>
              <w:rPr>
                <w:rFonts w:hint="eastAsia" w:ascii="宋体" w:hAnsi="宋体" w:eastAsia="宋体" w:cs="宋体"/>
                <w:color w:val="auto"/>
                <w:sz w:val="25"/>
                <w:highlight w:val="none"/>
              </w:rPr>
            </w:pPr>
          </w:p>
          <w:p>
            <w:pPr>
              <w:pStyle w:val="319"/>
              <w:autoSpaceDE w:val="0"/>
              <w:autoSpaceDN w:val="0"/>
              <w:ind w:left="666" w:leftChars="0"/>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联系方式</w:t>
            </w:r>
          </w:p>
        </w:tc>
        <w:tc>
          <w:tcPr>
            <w:tcW w:w="1001" w:type="dxa"/>
            <w:vAlign w:val="top"/>
          </w:tcPr>
          <w:p>
            <w:pPr>
              <w:pStyle w:val="319"/>
              <w:autoSpaceDE w:val="0"/>
              <w:autoSpaceDN w:val="0"/>
              <w:spacing w:before="107"/>
              <w:ind w:left="135" w:leftChars="0" w:right="127"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联系人</w:t>
            </w:r>
          </w:p>
        </w:tc>
        <w:tc>
          <w:tcPr>
            <w:tcW w:w="2560" w:type="dxa"/>
            <w:vAlign w:val="top"/>
          </w:tcPr>
          <w:p>
            <w:pPr>
              <w:pStyle w:val="319"/>
              <w:autoSpaceDE w:val="0"/>
              <w:autoSpaceDN w:val="0"/>
              <w:rPr>
                <w:rFonts w:hint="eastAsia" w:ascii="宋体" w:hAnsi="宋体" w:eastAsia="宋体" w:cs="宋体"/>
                <w:color w:val="auto"/>
                <w:kern w:val="0"/>
                <w:szCs w:val="22"/>
                <w:highlight w:val="none"/>
                <w:lang w:eastAsia="en-US"/>
              </w:rPr>
            </w:pPr>
          </w:p>
        </w:tc>
        <w:tc>
          <w:tcPr>
            <w:tcW w:w="1205" w:type="dxa"/>
            <w:vAlign w:val="top"/>
          </w:tcPr>
          <w:p>
            <w:pPr>
              <w:pStyle w:val="319"/>
              <w:autoSpaceDE w:val="0"/>
              <w:autoSpaceDN w:val="0"/>
              <w:spacing w:before="107"/>
              <w:ind w:left="129" w:leftChars="0" w:right="112" w:rightChars="0"/>
              <w:jc w:val="center"/>
              <w:rPr>
                <w:rFonts w:hint="eastAsia" w:ascii="宋体" w:hAnsi="宋体" w:eastAsia="宋体" w:cs="宋体"/>
                <w:color w:val="auto"/>
                <w:kern w:val="0"/>
                <w:sz w:val="20"/>
                <w:szCs w:val="22"/>
                <w:highlight w:val="none"/>
                <w:lang w:eastAsia="en-US"/>
              </w:rPr>
            </w:pPr>
            <w:r>
              <w:rPr>
                <w:rFonts w:hint="eastAsia" w:ascii="宋体" w:hAnsi="宋体" w:eastAsia="宋体" w:cs="宋体"/>
                <w:color w:val="auto"/>
                <w:sz w:val="21"/>
                <w:highlight w:val="none"/>
              </w:rPr>
              <w:t>电话</w:t>
            </w:r>
          </w:p>
        </w:tc>
        <w:tc>
          <w:tcPr>
            <w:tcW w:w="2410" w:type="dxa"/>
            <w:vAlign w:val="top"/>
          </w:tcPr>
          <w:p>
            <w:pPr>
              <w:pStyle w:val="319"/>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Merge w:val="continue"/>
            <w:vAlign w:val="top"/>
          </w:tcPr>
          <w:p>
            <w:pPr>
              <w:autoSpaceDE w:val="0"/>
              <w:autoSpaceDN w:val="0"/>
              <w:rPr>
                <w:rFonts w:hint="eastAsia" w:ascii="宋体" w:hAnsi="宋体" w:eastAsia="宋体" w:cs="宋体"/>
                <w:color w:val="auto"/>
                <w:kern w:val="0"/>
                <w:szCs w:val="22"/>
                <w:highlight w:val="none"/>
                <w:lang w:eastAsia="en-US"/>
              </w:rPr>
            </w:pPr>
          </w:p>
        </w:tc>
        <w:tc>
          <w:tcPr>
            <w:tcW w:w="1001" w:type="dxa"/>
            <w:vAlign w:val="top"/>
          </w:tcPr>
          <w:p>
            <w:pPr>
              <w:pStyle w:val="319"/>
              <w:autoSpaceDE w:val="0"/>
              <w:autoSpaceDN w:val="0"/>
              <w:spacing w:before="107"/>
              <w:ind w:left="135" w:leftChars="0" w:right="127"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网址</w:t>
            </w:r>
          </w:p>
        </w:tc>
        <w:tc>
          <w:tcPr>
            <w:tcW w:w="2560" w:type="dxa"/>
            <w:vAlign w:val="top"/>
          </w:tcPr>
          <w:p>
            <w:pPr>
              <w:pStyle w:val="319"/>
              <w:autoSpaceDE w:val="0"/>
              <w:autoSpaceDN w:val="0"/>
              <w:rPr>
                <w:rFonts w:hint="eastAsia" w:ascii="宋体" w:hAnsi="宋体" w:eastAsia="宋体" w:cs="宋体"/>
                <w:color w:val="auto"/>
                <w:kern w:val="0"/>
                <w:szCs w:val="22"/>
                <w:highlight w:val="none"/>
                <w:lang w:eastAsia="en-US"/>
              </w:rPr>
            </w:pPr>
          </w:p>
        </w:tc>
        <w:tc>
          <w:tcPr>
            <w:tcW w:w="1205" w:type="dxa"/>
            <w:vAlign w:val="top"/>
          </w:tcPr>
          <w:p>
            <w:pPr>
              <w:pStyle w:val="319"/>
              <w:autoSpaceDE w:val="0"/>
              <w:autoSpaceDN w:val="0"/>
              <w:spacing w:before="107"/>
              <w:ind w:left="129" w:leftChars="0" w:right="112" w:rightChars="0"/>
              <w:jc w:val="center"/>
              <w:rPr>
                <w:rFonts w:hint="eastAsia" w:ascii="宋体" w:hAnsi="宋体" w:eastAsia="宋体" w:cs="宋体"/>
                <w:color w:val="auto"/>
                <w:kern w:val="0"/>
                <w:sz w:val="20"/>
                <w:szCs w:val="22"/>
                <w:highlight w:val="none"/>
                <w:lang w:eastAsia="en-US"/>
              </w:rPr>
            </w:pPr>
            <w:r>
              <w:rPr>
                <w:rFonts w:hint="eastAsia" w:ascii="宋体" w:hAnsi="宋体" w:eastAsia="宋体" w:cs="宋体"/>
                <w:color w:val="auto"/>
                <w:sz w:val="21"/>
                <w:highlight w:val="none"/>
              </w:rPr>
              <w:t>传真</w:t>
            </w:r>
          </w:p>
        </w:tc>
        <w:tc>
          <w:tcPr>
            <w:tcW w:w="2410" w:type="dxa"/>
            <w:vAlign w:val="top"/>
          </w:tcPr>
          <w:p>
            <w:pPr>
              <w:pStyle w:val="319"/>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top"/>
          </w:tcPr>
          <w:p>
            <w:pPr>
              <w:pStyle w:val="319"/>
              <w:autoSpaceDE w:val="0"/>
              <w:autoSpaceDN w:val="0"/>
              <w:spacing w:before="107"/>
              <w:ind w:left="123" w:right="111"/>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法定代表人</w:t>
            </w:r>
          </w:p>
          <w:p>
            <w:pPr>
              <w:pStyle w:val="319"/>
              <w:autoSpaceDE w:val="0"/>
              <w:autoSpaceDN w:val="0"/>
              <w:spacing w:before="166"/>
              <w:ind w:left="18"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（单位负责人）</w:t>
            </w:r>
          </w:p>
        </w:tc>
        <w:tc>
          <w:tcPr>
            <w:tcW w:w="1001" w:type="dxa"/>
            <w:vAlign w:val="top"/>
          </w:tcPr>
          <w:p>
            <w:pPr>
              <w:pStyle w:val="319"/>
              <w:autoSpaceDE w:val="0"/>
              <w:autoSpaceDN w:val="0"/>
              <w:rPr>
                <w:rFonts w:hint="eastAsia" w:ascii="宋体" w:hAnsi="宋体" w:eastAsia="宋体" w:cs="宋体"/>
                <w:color w:val="auto"/>
                <w:sz w:val="25"/>
                <w:highlight w:val="none"/>
              </w:rPr>
            </w:pPr>
          </w:p>
          <w:p>
            <w:pPr>
              <w:pStyle w:val="319"/>
              <w:autoSpaceDE w:val="0"/>
              <w:autoSpaceDN w:val="0"/>
              <w:spacing w:before="1"/>
              <w:ind w:left="135" w:leftChars="0" w:right="127"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姓名</w:t>
            </w:r>
          </w:p>
        </w:tc>
        <w:tc>
          <w:tcPr>
            <w:tcW w:w="2560" w:type="dxa"/>
            <w:vAlign w:val="top"/>
          </w:tcPr>
          <w:p>
            <w:pPr>
              <w:pStyle w:val="319"/>
              <w:autoSpaceDE w:val="0"/>
              <w:autoSpaceDN w:val="0"/>
              <w:rPr>
                <w:rFonts w:hint="eastAsia" w:ascii="宋体" w:hAnsi="宋体" w:eastAsia="宋体" w:cs="宋体"/>
                <w:color w:val="auto"/>
                <w:highlight w:val="none"/>
              </w:rPr>
            </w:pPr>
          </w:p>
        </w:tc>
        <w:tc>
          <w:tcPr>
            <w:tcW w:w="1205" w:type="dxa"/>
            <w:vAlign w:val="top"/>
          </w:tcPr>
          <w:p>
            <w:pPr>
              <w:pStyle w:val="319"/>
              <w:autoSpaceDE w:val="0"/>
              <w:autoSpaceDN w:val="0"/>
              <w:rPr>
                <w:rFonts w:hint="eastAsia" w:ascii="宋体" w:hAnsi="宋体" w:eastAsia="宋体" w:cs="宋体"/>
                <w:color w:val="auto"/>
                <w:sz w:val="25"/>
                <w:highlight w:val="none"/>
              </w:rPr>
            </w:pPr>
          </w:p>
          <w:p>
            <w:pPr>
              <w:pStyle w:val="319"/>
              <w:autoSpaceDE w:val="0"/>
              <w:autoSpaceDN w:val="0"/>
              <w:spacing w:before="1"/>
              <w:ind w:left="129" w:leftChars="0" w:right="112" w:rightChars="0"/>
              <w:jc w:val="center"/>
              <w:rPr>
                <w:rFonts w:hint="eastAsia" w:ascii="宋体" w:hAnsi="宋体" w:eastAsia="宋体" w:cs="宋体"/>
                <w:color w:val="auto"/>
                <w:highlight w:val="none"/>
              </w:rPr>
            </w:pPr>
            <w:r>
              <w:rPr>
                <w:rFonts w:hint="eastAsia" w:ascii="宋体" w:hAnsi="宋体" w:eastAsia="宋体" w:cs="宋体"/>
                <w:color w:val="auto"/>
                <w:sz w:val="21"/>
                <w:highlight w:val="none"/>
              </w:rPr>
              <w:t>电话</w:t>
            </w:r>
          </w:p>
        </w:tc>
        <w:tc>
          <w:tcPr>
            <w:tcW w:w="2410" w:type="dxa"/>
            <w:vAlign w:val="top"/>
          </w:tcPr>
          <w:p>
            <w:pPr>
              <w:pStyle w:val="319"/>
              <w:autoSpaceDE w:val="0"/>
              <w:autoSpaceDN w:val="0"/>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2143" w:type="dxa"/>
            <w:vAlign w:val="top"/>
          </w:tcPr>
          <w:p>
            <w:pPr>
              <w:pStyle w:val="319"/>
              <w:autoSpaceDE w:val="0"/>
              <w:autoSpaceDN w:val="0"/>
              <w:spacing w:before="107"/>
              <w:ind w:left="141"/>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投标人须知要求投标</w:t>
            </w:r>
          </w:p>
          <w:p>
            <w:pPr>
              <w:pStyle w:val="319"/>
              <w:autoSpaceDE w:val="0"/>
              <w:autoSpaceDN w:val="0"/>
              <w:spacing w:before="1" w:line="440" w:lineRule="atLeast"/>
              <w:ind w:left="875" w:leftChars="0" w:right="126" w:rightChars="0" w:hanging="735" w:firstLineChars="0"/>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人需具有的各类资质证书</w:t>
            </w:r>
          </w:p>
        </w:tc>
        <w:tc>
          <w:tcPr>
            <w:tcW w:w="7176" w:type="dxa"/>
            <w:gridSpan w:val="4"/>
            <w:vAlign w:val="top"/>
          </w:tcPr>
          <w:p>
            <w:pPr>
              <w:pStyle w:val="319"/>
              <w:autoSpaceDE w:val="0"/>
              <w:autoSpaceDN w:val="0"/>
              <w:rPr>
                <w:rFonts w:hint="eastAsia" w:ascii="宋体" w:hAnsi="宋体" w:eastAsia="宋体" w:cs="宋体"/>
                <w:color w:val="auto"/>
                <w:sz w:val="20"/>
                <w:highlight w:val="none"/>
              </w:rPr>
            </w:pPr>
          </w:p>
          <w:p>
            <w:pPr>
              <w:pStyle w:val="319"/>
              <w:autoSpaceDE w:val="0"/>
              <w:autoSpaceDN w:val="0"/>
              <w:spacing w:before="12"/>
              <w:rPr>
                <w:rFonts w:hint="eastAsia" w:ascii="宋体" w:hAnsi="宋体" w:eastAsia="宋体" w:cs="宋体"/>
                <w:color w:val="auto"/>
                <w:sz w:val="21"/>
                <w:highlight w:val="none"/>
              </w:rPr>
            </w:pPr>
          </w:p>
          <w:p>
            <w:pPr>
              <w:pStyle w:val="319"/>
              <w:tabs>
                <w:tab w:val="left" w:pos="2314"/>
                <w:tab w:val="left" w:pos="4414"/>
              </w:tabs>
              <w:autoSpaceDE w:val="0"/>
              <w:autoSpaceDN w:val="0"/>
              <w:ind w:left="211" w:leftChars="0"/>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类型：</w:t>
            </w:r>
            <w:r>
              <w:rPr>
                <w:rFonts w:hint="eastAsia" w:ascii="宋体" w:hAnsi="宋体" w:eastAsia="宋体" w:cs="宋体"/>
                <w:color w:val="auto"/>
                <w:sz w:val="21"/>
                <w:highlight w:val="none"/>
              </w:rPr>
              <w:tab/>
            </w:r>
            <w:r>
              <w:rPr>
                <w:rFonts w:hint="eastAsia" w:ascii="宋体" w:hAnsi="宋体" w:eastAsia="宋体" w:cs="宋体"/>
                <w:color w:val="auto"/>
                <w:spacing w:val="-3"/>
                <w:sz w:val="21"/>
                <w:highlight w:val="none"/>
              </w:rPr>
              <w:t>等</w:t>
            </w:r>
            <w:r>
              <w:rPr>
                <w:rFonts w:hint="eastAsia" w:ascii="宋体" w:hAnsi="宋体" w:eastAsia="宋体" w:cs="宋体"/>
                <w:color w:val="auto"/>
                <w:sz w:val="21"/>
                <w:highlight w:val="none"/>
              </w:rPr>
              <w:t>级：</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证</w:t>
            </w:r>
            <w:r>
              <w:rPr>
                <w:rFonts w:hint="eastAsia" w:ascii="宋体" w:hAnsi="宋体" w:eastAsia="宋体" w:cs="宋体"/>
                <w:color w:val="auto"/>
                <w:spacing w:val="-3"/>
                <w:sz w:val="21"/>
                <w:highlight w:val="none"/>
              </w:rPr>
              <w:t>书</w:t>
            </w:r>
            <w:r>
              <w:rPr>
                <w:rFonts w:hint="eastAsia" w:ascii="宋体" w:hAnsi="宋体" w:eastAsia="宋体" w:cs="宋体"/>
                <w:color w:val="auto"/>
                <w:sz w:val="21"/>
                <w:highlight w:val="none"/>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vAlign w:val="top"/>
          </w:tcPr>
          <w:p>
            <w:pPr>
              <w:pStyle w:val="319"/>
              <w:autoSpaceDE w:val="0"/>
              <w:autoSpaceDN w:val="0"/>
              <w:spacing w:before="107"/>
              <w:ind w:left="123"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基本账户开户银行</w:t>
            </w:r>
          </w:p>
        </w:tc>
        <w:tc>
          <w:tcPr>
            <w:tcW w:w="7176" w:type="dxa"/>
            <w:gridSpan w:val="4"/>
            <w:vAlign w:val="top"/>
          </w:tcPr>
          <w:p>
            <w:pPr>
              <w:pStyle w:val="319"/>
              <w:autoSpaceDE w:val="0"/>
              <w:autoSpaceDN w:val="0"/>
              <w:rPr>
                <w:rFonts w:hint="eastAsia" w:ascii="宋体" w:hAnsi="宋体" w:eastAsia="宋体" w:cs="宋体"/>
                <w:color w:val="auto"/>
                <w:kern w:val="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top"/>
          </w:tcPr>
          <w:p>
            <w:pPr>
              <w:pStyle w:val="319"/>
              <w:autoSpaceDE w:val="0"/>
              <w:autoSpaceDN w:val="0"/>
              <w:spacing w:before="107"/>
              <w:ind w:left="123"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基本账户银行账号</w:t>
            </w:r>
          </w:p>
        </w:tc>
        <w:tc>
          <w:tcPr>
            <w:tcW w:w="7176" w:type="dxa"/>
            <w:gridSpan w:val="4"/>
            <w:vAlign w:val="top"/>
          </w:tcPr>
          <w:p>
            <w:pPr>
              <w:pStyle w:val="319"/>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Align w:val="top"/>
          </w:tcPr>
          <w:p>
            <w:pPr>
              <w:pStyle w:val="319"/>
              <w:autoSpaceDE w:val="0"/>
              <w:autoSpaceDN w:val="0"/>
              <w:spacing w:before="107"/>
              <w:ind w:left="121"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近三年营业额</w:t>
            </w:r>
          </w:p>
        </w:tc>
        <w:tc>
          <w:tcPr>
            <w:tcW w:w="7176" w:type="dxa"/>
            <w:gridSpan w:val="4"/>
            <w:vAlign w:val="top"/>
          </w:tcPr>
          <w:p>
            <w:pPr>
              <w:pStyle w:val="319"/>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top"/>
          </w:tcPr>
          <w:p>
            <w:pPr>
              <w:pStyle w:val="319"/>
              <w:autoSpaceDE w:val="0"/>
              <w:autoSpaceDN w:val="0"/>
              <w:spacing w:before="107"/>
              <w:ind w:left="141"/>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投标人关联企业情况</w:t>
            </w:r>
          </w:p>
          <w:p>
            <w:pPr>
              <w:pStyle w:val="319"/>
              <w:autoSpaceDE w:val="0"/>
              <w:autoSpaceDN w:val="0"/>
              <w:spacing w:before="164" w:line="384" w:lineRule="auto"/>
              <w:ind w:left="141" w:right="126" w:hanging="53"/>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（包括但不限于与投标人法定代表人（单位负责人）为同一人或者存在控股、管理</w:t>
            </w:r>
          </w:p>
          <w:p>
            <w:pPr>
              <w:pStyle w:val="319"/>
              <w:autoSpaceDE w:val="0"/>
              <w:autoSpaceDN w:val="0"/>
              <w:spacing w:before="40"/>
              <w:ind w:left="123"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关系的不同单位）</w:t>
            </w:r>
          </w:p>
        </w:tc>
        <w:tc>
          <w:tcPr>
            <w:tcW w:w="7176" w:type="dxa"/>
            <w:gridSpan w:val="4"/>
            <w:vAlign w:val="top"/>
          </w:tcPr>
          <w:p>
            <w:pPr>
              <w:pStyle w:val="319"/>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Align w:val="top"/>
          </w:tcPr>
          <w:p>
            <w:pPr>
              <w:pStyle w:val="319"/>
              <w:autoSpaceDE w:val="0"/>
              <w:autoSpaceDN w:val="0"/>
              <w:spacing w:before="107"/>
              <w:ind w:left="123"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投标</w:t>
            </w:r>
            <w:r>
              <w:rPr>
                <w:rFonts w:hint="eastAsia" w:ascii="宋体" w:hAnsi="宋体" w:eastAsia="宋体" w:cs="宋体"/>
                <w:color w:val="auto"/>
                <w:sz w:val="21"/>
                <w:highlight w:val="none"/>
                <w:lang w:val="en-US" w:eastAsia="zh-CN"/>
              </w:rPr>
              <w:t>货物</w:t>
            </w:r>
            <w:r>
              <w:rPr>
                <w:rFonts w:hint="eastAsia" w:ascii="宋体" w:hAnsi="宋体" w:eastAsia="宋体" w:cs="宋体"/>
                <w:color w:val="auto"/>
                <w:sz w:val="21"/>
                <w:highlight w:val="none"/>
              </w:rPr>
              <w:t>制造商名称</w:t>
            </w:r>
          </w:p>
        </w:tc>
        <w:tc>
          <w:tcPr>
            <w:tcW w:w="7176" w:type="dxa"/>
            <w:gridSpan w:val="4"/>
            <w:vAlign w:val="top"/>
          </w:tcPr>
          <w:p>
            <w:pPr>
              <w:pStyle w:val="319"/>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top"/>
          </w:tcPr>
          <w:p>
            <w:pPr>
              <w:pStyle w:val="319"/>
              <w:autoSpaceDE w:val="0"/>
              <w:autoSpaceDN w:val="0"/>
              <w:spacing w:before="109" w:line="384" w:lineRule="auto"/>
              <w:ind w:left="141" w:right="126" w:firstLine="208"/>
              <w:rPr>
                <w:rFonts w:hint="eastAsia" w:ascii="宋体" w:hAnsi="宋体" w:eastAsia="宋体" w:cs="宋体"/>
                <w:color w:val="auto"/>
                <w:sz w:val="21"/>
                <w:highlight w:val="none"/>
              </w:rPr>
            </w:pPr>
            <w:r>
              <w:rPr>
                <w:rFonts w:hint="eastAsia" w:ascii="宋体" w:hAnsi="宋体" w:eastAsia="宋体" w:cs="宋体"/>
                <w:color w:val="auto"/>
                <w:spacing w:val="-2"/>
                <w:sz w:val="21"/>
                <w:highlight w:val="none"/>
              </w:rPr>
              <w:t xml:space="preserve">投标人须知要求 </w:t>
            </w:r>
            <w:r>
              <w:rPr>
                <w:rFonts w:hint="eastAsia" w:ascii="宋体" w:hAnsi="宋体" w:eastAsia="宋体" w:cs="宋体"/>
                <w:color w:val="auto"/>
                <w:spacing w:val="-3"/>
                <w:sz w:val="21"/>
                <w:highlight w:val="none"/>
              </w:rPr>
              <w:t>投标</w:t>
            </w:r>
            <w:r>
              <w:rPr>
                <w:rFonts w:hint="eastAsia" w:ascii="宋体" w:hAnsi="宋体" w:eastAsia="宋体" w:cs="宋体"/>
                <w:color w:val="auto"/>
                <w:spacing w:val="-3"/>
                <w:sz w:val="21"/>
                <w:highlight w:val="none"/>
                <w:lang w:val="en-US" w:eastAsia="zh-CN"/>
              </w:rPr>
              <w:t>货物</w:t>
            </w:r>
            <w:r>
              <w:rPr>
                <w:rFonts w:hint="eastAsia" w:ascii="宋体" w:hAnsi="宋体" w:eastAsia="宋体" w:cs="宋体"/>
                <w:color w:val="auto"/>
                <w:spacing w:val="-3"/>
                <w:sz w:val="21"/>
                <w:highlight w:val="none"/>
              </w:rPr>
              <w:t>制造商需具</w:t>
            </w:r>
          </w:p>
          <w:p>
            <w:pPr>
              <w:pStyle w:val="319"/>
              <w:autoSpaceDE w:val="0"/>
              <w:autoSpaceDN w:val="0"/>
              <w:spacing w:before="38"/>
              <w:ind w:left="455" w:leftChars="0"/>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有的资质证书</w:t>
            </w:r>
          </w:p>
        </w:tc>
        <w:tc>
          <w:tcPr>
            <w:tcW w:w="7176" w:type="dxa"/>
            <w:gridSpan w:val="4"/>
            <w:vAlign w:val="top"/>
          </w:tcPr>
          <w:p>
            <w:pPr>
              <w:pStyle w:val="319"/>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143" w:type="dxa"/>
            <w:vAlign w:val="top"/>
          </w:tcPr>
          <w:p>
            <w:pPr>
              <w:pStyle w:val="319"/>
              <w:autoSpaceDE w:val="0"/>
              <w:autoSpaceDN w:val="0"/>
              <w:spacing w:before="107"/>
              <w:ind w:left="120"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备注</w:t>
            </w:r>
          </w:p>
        </w:tc>
        <w:tc>
          <w:tcPr>
            <w:tcW w:w="7176" w:type="dxa"/>
            <w:gridSpan w:val="4"/>
            <w:vAlign w:val="top"/>
          </w:tcPr>
          <w:p>
            <w:pPr>
              <w:pStyle w:val="319"/>
              <w:autoSpaceDE w:val="0"/>
              <w:autoSpaceDN w:val="0"/>
              <w:rPr>
                <w:rFonts w:hint="eastAsia" w:ascii="宋体" w:hAnsi="宋体" w:eastAsia="宋体" w:cs="宋体"/>
                <w:color w:val="auto"/>
                <w:kern w:val="0"/>
                <w:sz w:val="20"/>
                <w:szCs w:val="22"/>
                <w:highlight w:val="none"/>
                <w:lang w:eastAsia="en-US"/>
              </w:rPr>
            </w:pPr>
          </w:p>
        </w:tc>
      </w:tr>
    </w:tbl>
    <w:p>
      <w:pPr>
        <w:pStyle w:val="5"/>
        <w:spacing w:before="0" w:after="0" w:line="240" w:lineRule="auto"/>
        <w:jc w:val="center"/>
        <w:rPr>
          <w:rFonts w:hint="eastAsia" w:ascii="宋体" w:hAnsi="宋体" w:eastAsia="宋体" w:cs="宋体"/>
          <w:color w:val="auto"/>
          <w:highlight w:val="none"/>
        </w:rPr>
      </w:pPr>
      <w:r>
        <w:rPr>
          <w:rFonts w:hint="eastAsia" w:ascii="宋体" w:hAnsi="宋体" w:eastAsia="宋体" w:cs="宋体"/>
          <w:color w:val="auto"/>
          <w:szCs w:val="21"/>
          <w:highlight w:val="none"/>
        </w:rPr>
        <w:br w:type="page"/>
      </w:r>
      <w:bookmarkEnd w:id="811"/>
      <w:bookmarkEnd w:id="812"/>
      <w:bookmarkStart w:id="813" w:name="_Toc13476"/>
      <w:bookmarkStart w:id="814" w:name="_Toc18828"/>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四</w:t>
      </w:r>
      <w:r>
        <w:rPr>
          <w:rFonts w:hint="eastAsia" w:ascii="宋体" w:hAnsi="宋体" w:eastAsia="宋体" w:cs="宋体"/>
          <w:b w:val="0"/>
          <w:bCs w:val="0"/>
          <w:color w:val="auto"/>
          <w:highlight w:val="none"/>
        </w:rPr>
        <w:t>）</w:t>
      </w:r>
      <w:r>
        <w:rPr>
          <w:rFonts w:hint="eastAsia" w:ascii="宋体" w:hAnsi="宋体" w:eastAsia="宋体" w:cs="宋体"/>
          <w:b w:val="0"/>
          <w:bCs w:val="0"/>
          <w:snapToGrid w:val="0"/>
          <w:color w:val="auto"/>
          <w:highlight w:val="none"/>
        </w:rPr>
        <w:t>类似项目情况表</w:t>
      </w:r>
      <w:bookmarkEnd w:id="813"/>
      <w:bookmarkEnd w:id="814"/>
    </w:p>
    <w:p>
      <w:pPr>
        <w:spacing w:line="360" w:lineRule="auto"/>
        <w:rPr>
          <w:rFonts w:hint="eastAsia" w:ascii="宋体" w:hAnsi="宋体" w:eastAsia="宋体" w:cs="宋体"/>
          <w:color w:val="auto"/>
          <w:highlight w:val="none"/>
        </w:rPr>
      </w:pPr>
      <w:bookmarkStart w:id="815" w:name="_Toc224103515"/>
    </w:p>
    <w:tbl>
      <w:tblPr>
        <w:tblStyle w:val="46"/>
        <w:tblW w:w="8522" w:type="dxa"/>
        <w:tblInd w:w="1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269" w:type="dxa"/>
          </w:tcPr>
          <w:p>
            <w:pPr>
              <w:pStyle w:val="319"/>
              <w:rPr>
                <w:rFonts w:hint="eastAsia" w:ascii="宋体" w:hAnsi="宋体" w:eastAsia="宋体" w:cs="宋体"/>
                <w:color w:val="auto"/>
                <w:sz w:val="17"/>
                <w:highlight w:val="none"/>
              </w:rPr>
            </w:pPr>
            <w:bookmarkStart w:id="816" w:name="_Toc534185841"/>
            <w:bookmarkStart w:id="817" w:name="_Toc277082660"/>
            <w:bookmarkStart w:id="818" w:name="_Toc509218864"/>
            <w:bookmarkStart w:id="819" w:name="_Toc430530550"/>
            <w:bookmarkStart w:id="820" w:name="_Toc287620834"/>
            <w:bookmarkStart w:id="821" w:name="_Toc287607888"/>
          </w:p>
          <w:p>
            <w:pPr>
              <w:pStyle w:val="319"/>
              <w:ind w:left="271" w:right="26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货物</w:t>
            </w:r>
            <w:r>
              <w:rPr>
                <w:rFonts w:hint="eastAsia" w:ascii="宋体" w:hAnsi="宋体" w:eastAsia="宋体" w:cs="宋体"/>
                <w:color w:val="auto"/>
                <w:sz w:val="21"/>
                <w:highlight w:val="none"/>
              </w:rPr>
              <w:t>名称</w:t>
            </w:r>
          </w:p>
        </w:tc>
        <w:tc>
          <w:tcPr>
            <w:tcW w:w="6253" w:type="dxa"/>
          </w:tcPr>
          <w:p>
            <w:pPr>
              <w:pStyle w:val="319"/>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269" w:type="dxa"/>
          </w:tcPr>
          <w:p>
            <w:pPr>
              <w:pStyle w:val="319"/>
              <w:spacing w:before="8"/>
              <w:rPr>
                <w:rFonts w:hint="eastAsia" w:ascii="宋体" w:hAnsi="宋体" w:eastAsia="宋体" w:cs="宋体"/>
                <w:color w:val="auto"/>
                <w:sz w:val="14"/>
                <w:highlight w:val="none"/>
              </w:rPr>
            </w:pPr>
          </w:p>
          <w:p>
            <w:pPr>
              <w:pStyle w:val="319"/>
              <w:ind w:left="273" w:right="26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规格和型号</w:t>
            </w:r>
          </w:p>
        </w:tc>
        <w:tc>
          <w:tcPr>
            <w:tcW w:w="6253" w:type="dxa"/>
          </w:tcPr>
          <w:p>
            <w:pPr>
              <w:pStyle w:val="319"/>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269" w:type="dxa"/>
          </w:tcPr>
          <w:p>
            <w:pPr>
              <w:pStyle w:val="319"/>
              <w:spacing w:before="10"/>
              <w:rPr>
                <w:rFonts w:hint="eastAsia" w:ascii="宋体" w:hAnsi="宋体" w:eastAsia="宋体" w:cs="宋体"/>
                <w:color w:val="auto"/>
                <w:sz w:val="14"/>
                <w:highlight w:val="none"/>
              </w:rPr>
            </w:pPr>
          </w:p>
          <w:p>
            <w:pPr>
              <w:pStyle w:val="319"/>
              <w:ind w:left="273" w:right="26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项目名称</w:t>
            </w:r>
          </w:p>
        </w:tc>
        <w:tc>
          <w:tcPr>
            <w:tcW w:w="6253" w:type="dxa"/>
          </w:tcPr>
          <w:p>
            <w:pPr>
              <w:pStyle w:val="319"/>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269" w:type="dxa"/>
          </w:tcPr>
          <w:p>
            <w:pPr>
              <w:pStyle w:val="319"/>
              <w:spacing w:before="8"/>
              <w:rPr>
                <w:rFonts w:hint="eastAsia" w:ascii="宋体" w:hAnsi="宋体" w:eastAsia="宋体" w:cs="宋体"/>
                <w:color w:val="auto"/>
                <w:sz w:val="14"/>
                <w:highlight w:val="none"/>
              </w:rPr>
            </w:pPr>
          </w:p>
          <w:p>
            <w:pPr>
              <w:pStyle w:val="319"/>
              <w:ind w:left="273" w:right="26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买方名称</w:t>
            </w:r>
          </w:p>
        </w:tc>
        <w:tc>
          <w:tcPr>
            <w:tcW w:w="6253" w:type="dxa"/>
          </w:tcPr>
          <w:p>
            <w:pPr>
              <w:pStyle w:val="319"/>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269" w:type="dxa"/>
          </w:tcPr>
          <w:p>
            <w:pPr>
              <w:pStyle w:val="319"/>
              <w:spacing w:before="10"/>
              <w:rPr>
                <w:rFonts w:hint="eastAsia" w:ascii="宋体" w:hAnsi="宋体" w:eastAsia="宋体" w:cs="宋体"/>
                <w:color w:val="auto"/>
                <w:sz w:val="14"/>
                <w:highlight w:val="none"/>
              </w:rPr>
            </w:pPr>
          </w:p>
          <w:p>
            <w:pPr>
              <w:pStyle w:val="319"/>
              <w:ind w:left="273" w:right="26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买方联系人及电话</w:t>
            </w:r>
          </w:p>
        </w:tc>
        <w:tc>
          <w:tcPr>
            <w:tcW w:w="6253" w:type="dxa"/>
          </w:tcPr>
          <w:p>
            <w:pPr>
              <w:pStyle w:val="319"/>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269" w:type="dxa"/>
          </w:tcPr>
          <w:p>
            <w:pPr>
              <w:pStyle w:val="319"/>
              <w:spacing w:before="10"/>
              <w:rPr>
                <w:rFonts w:hint="eastAsia" w:ascii="宋体" w:hAnsi="宋体" w:eastAsia="宋体" w:cs="宋体"/>
                <w:color w:val="auto"/>
                <w:sz w:val="14"/>
                <w:highlight w:val="none"/>
              </w:rPr>
            </w:pPr>
          </w:p>
          <w:p>
            <w:pPr>
              <w:pStyle w:val="319"/>
              <w:ind w:left="273" w:right="26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合同价格</w:t>
            </w:r>
          </w:p>
        </w:tc>
        <w:tc>
          <w:tcPr>
            <w:tcW w:w="6253" w:type="dxa"/>
          </w:tcPr>
          <w:p>
            <w:pPr>
              <w:pStyle w:val="319"/>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9" w:hRule="atLeast"/>
        </w:trPr>
        <w:tc>
          <w:tcPr>
            <w:tcW w:w="2269" w:type="dxa"/>
          </w:tcPr>
          <w:p>
            <w:pPr>
              <w:pStyle w:val="319"/>
              <w:rPr>
                <w:rFonts w:hint="eastAsia" w:ascii="宋体" w:hAnsi="宋体" w:eastAsia="宋体" w:cs="宋体"/>
                <w:color w:val="auto"/>
                <w:sz w:val="20"/>
                <w:highlight w:val="none"/>
              </w:rPr>
            </w:pPr>
          </w:p>
          <w:p>
            <w:pPr>
              <w:pStyle w:val="319"/>
              <w:rPr>
                <w:rFonts w:hint="eastAsia" w:ascii="宋体" w:hAnsi="宋体" w:eastAsia="宋体" w:cs="宋体"/>
                <w:color w:val="auto"/>
                <w:sz w:val="20"/>
                <w:highlight w:val="none"/>
              </w:rPr>
            </w:pPr>
          </w:p>
          <w:p>
            <w:pPr>
              <w:pStyle w:val="319"/>
              <w:rPr>
                <w:rFonts w:hint="eastAsia" w:ascii="宋体" w:hAnsi="宋体" w:eastAsia="宋体" w:cs="宋体"/>
                <w:color w:val="auto"/>
                <w:sz w:val="20"/>
                <w:highlight w:val="none"/>
              </w:rPr>
            </w:pPr>
          </w:p>
          <w:p>
            <w:pPr>
              <w:pStyle w:val="319"/>
              <w:rPr>
                <w:rFonts w:hint="eastAsia" w:ascii="宋体" w:hAnsi="宋体" w:eastAsia="宋体" w:cs="宋体"/>
                <w:color w:val="auto"/>
                <w:sz w:val="20"/>
                <w:highlight w:val="none"/>
              </w:rPr>
            </w:pPr>
          </w:p>
          <w:p>
            <w:pPr>
              <w:pStyle w:val="319"/>
              <w:spacing w:before="160" w:line="386" w:lineRule="auto"/>
              <w:ind w:left="818" w:right="176" w:hanging="632"/>
              <w:rPr>
                <w:rFonts w:hint="eastAsia" w:ascii="宋体" w:hAnsi="宋体" w:eastAsia="宋体" w:cs="宋体"/>
                <w:color w:val="auto"/>
                <w:sz w:val="21"/>
                <w:highlight w:val="none"/>
              </w:rPr>
            </w:pPr>
            <w:r>
              <w:rPr>
                <w:rFonts w:hint="eastAsia" w:ascii="宋体" w:hAnsi="宋体" w:eastAsia="宋体" w:cs="宋体"/>
                <w:color w:val="auto"/>
                <w:sz w:val="21"/>
                <w:highlight w:val="none"/>
              </w:rPr>
              <w:t>项目概况及投标人履约情况</w:t>
            </w:r>
          </w:p>
        </w:tc>
        <w:tc>
          <w:tcPr>
            <w:tcW w:w="6253" w:type="dxa"/>
          </w:tcPr>
          <w:p>
            <w:pPr>
              <w:pStyle w:val="319"/>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269" w:type="dxa"/>
          </w:tcPr>
          <w:p>
            <w:pPr>
              <w:pStyle w:val="319"/>
              <w:spacing w:before="4"/>
              <w:rPr>
                <w:rFonts w:hint="eastAsia" w:ascii="宋体" w:hAnsi="宋体" w:eastAsia="宋体" w:cs="宋体"/>
                <w:color w:val="auto"/>
                <w:sz w:val="15"/>
                <w:highlight w:val="none"/>
              </w:rPr>
            </w:pPr>
          </w:p>
          <w:p>
            <w:pPr>
              <w:pStyle w:val="319"/>
              <w:ind w:left="273" w:right="263"/>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备注</w:t>
            </w:r>
          </w:p>
        </w:tc>
        <w:tc>
          <w:tcPr>
            <w:tcW w:w="6253" w:type="dxa"/>
          </w:tcPr>
          <w:p>
            <w:pPr>
              <w:pStyle w:val="319"/>
              <w:rPr>
                <w:rFonts w:hint="eastAsia" w:ascii="宋体" w:hAnsi="宋体" w:eastAsia="宋体" w:cs="宋体"/>
                <w:color w:val="auto"/>
                <w:sz w:val="20"/>
                <w:highlight w:val="none"/>
              </w:rPr>
            </w:pPr>
          </w:p>
        </w:tc>
      </w:tr>
    </w:tbl>
    <w:p>
      <w:pPr>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815"/>
    <w:bookmarkEnd w:id="816"/>
    <w:bookmarkEnd w:id="817"/>
    <w:bookmarkEnd w:id="818"/>
    <w:bookmarkEnd w:id="819"/>
    <w:bookmarkEnd w:id="820"/>
    <w:bookmarkEnd w:id="821"/>
    <w:p>
      <w:pPr>
        <w:pStyle w:val="5"/>
        <w:spacing w:before="0" w:line="360" w:lineRule="auto"/>
        <w:jc w:val="center"/>
        <w:rPr>
          <w:rFonts w:hint="eastAsia" w:ascii="宋体" w:hAnsi="宋体" w:eastAsia="宋体" w:cs="宋体"/>
          <w:b w:val="0"/>
          <w:color w:val="auto"/>
          <w:highlight w:val="none"/>
        </w:rPr>
      </w:pPr>
      <w:bookmarkStart w:id="822" w:name="_Toc224103520"/>
      <w:bookmarkStart w:id="823" w:name="_Toc277082663"/>
      <w:bookmarkStart w:id="824" w:name="_Toc509218866"/>
      <w:bookmarkStart w:id="825" w:name="_Toc430530552"/>
      <w:bookmarkStart w:id="826" w:name="_Toc287620839"/>
      <w:bookmarkStart w:id="827" w:name="_Toc534185843"/>
      <w:bookmarkStart w:id="828" w:name="_Toc287607893"/>
      <w:bookmarkStart w:id="829" w:name="_Toc5130"/>
      <w:bookmarkStart w:id="830" w:name="_Toc2964"/>
      <w:r>
        <w:rPr>
          <w:rFonts w:hint="eastAsia" w:ascii="宋体" w:hAnsi="宋体" w:eastAsia="宋体" w:cs="宋体"/>
          <w:b w:val="0"/>
          <w:color w:val="auto"/>
          <w:highlight w:val="none"/>
        </w:rPr>
        <w:t>（</w:t>
      </w:r>
      <w:r>
        <w:rPr>
          <w:rFonts w:hint="eastAsia" w:ascii="宋体" w:hAnsi="宋体" w:eastAsia="宋体" w:cs="宋体"/>
          <w:b w:val="0"/>
          <w:color w:val="auto"/>
          <w:highlight w:val="none"/>
          <w:lang w:eastAsia="zh-CN"/>
        </w:rPr>
        <w:t>五</w:t>
      </w:r>
      <w:r>
        <w:rPr>
          <w:rFonts w:hint="eastAsia" w:ascii="宋体" w:hAnsi="宋体" w:eastAsia="宋体" w:cs="宋体"/>
          <w:b w:val="0"/>
          <w:color w:val="auto"/>
          <w:highlight w:val="none"/>
        </w:rPr>
        <w:t>）</w:t>
      </w:r>
      <w:bookmarkEnd w:id="822"/>
      <w:bookmarkEnd w:id="823"/>
      <w:bookmarkEnd w:id="824"/>
      <w:bookmarkEnd w:id="825"/>
      <w:bookmarkEnd w:id="826"/>
      <w:bookmarkEnd w:id="827"/>
      <w:bookmarkEnd w:id="828"/>
      <w:r>
        <w:rPr>
          <w:rFonts w:hint="eastAsia" w:ascii="宋体" w:hAnsi="宋体" w:eastAsia="宋体" w:cs="宋体"/>
          <w:b w:val="0"/>
          <w:color w:val="auto"/>
          <w:highlight w:val="none"/>
        </w:rPr>
        <w:t>承诺</w:t>
      </w:r>
      <w:bookmarkEnd w:id="829"/>
      <w:bookmarkEnd w:id="830"/>
    </w:p>
    <w:p>
      <w:pPr>
        <w:snapToGrid w:val="0"/>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（招标人名称）</w:t>
      </w:r>
      <w:r>
        <w:rPr>
          <w:rFonts w:hint="eastAsia" w:ascii="宋体" w:hAnsi="宋体" w:eastAsia="宋体" w:cs="宋体"/>
          <w:color w:val="auto"/>
          <w:szCs w:val="21"/>
          <w:highlight w:val="none"/>
        </w:rPr>
        <w:t>：</w:t>
      </w:r>
    </w:p>
    <w:p>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w:t>
      </w:r>
      <w:r>
        <w:rPr>
          <w:rFonts w:hint="eastAsia" w:ascii="宋体" w:hAnsi="宋体" w:eastAsia="宋体" w:cs="宋体"/>
          <w:color w:val="auto"/>
          <w:szCs w:val="21"/>
          <w:highlight w:val="none"/>
          <w:u w:val="single"/>
        </w:rPr>
        <w:t xml:space="preserve">        （投标人名称）</w:t>
      </w:r>
      <w:r>
        <w:rPr>
          <w:rFonts w:hint="eastAsia" w:ascii="宋体" w:hAnsi="宋体" w:eastAsia="宋体" w:cs="宋体"/>
          <w:color w:val="auto"/>
          <w:szCs w:val="21"/>
          <w:highlight w:val="none"/>
        </w:rPr>
        <w:t>参加了贵单位</w:t>
      </w:r>
      <w:r>
        <w:rPr>
          <w:rFonts w:hint="eastAsia" w:ascii="宋体" w:hAnsi="宋体" w:eastAsia="宋体" w:cs="宋体"/>
          <w:color w:val="auto"/>
          <w:szCs w:val="21"/>
          <w:highlight w:val="none"/>
          <w:u w:val="single"/>
        </w:rPr>
        <w:t xml:space="preserve">        （项目名称）</w:t>
      </w:r>
      <w:r>
        <w:rPr>
          <w:rFonts w:hint="eastAsia" w:ascii="宋体" w:hAnsi="宋体" w:eastAsia="宋体" w:cs="宋体"/>
          <w:color w:val="auto"/>
          <w:szCs w:val="21"/>
          <w:highlight w:val="none"/>
        </w:rPr>
        <w:t>的投标，自愿作出以下承诺：</w:t>
      </w:r>
    </w:p>
    <w:p>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1、我公司投标截止日投标资格情况不存在下列情形之一：</w:t>
      </w:r>
    </w:p>
    <w:p>
      <w:pPr>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（1）被人民法院列入失信被执行人名单且在被执行期内；</w:t>
      </w:r>
    </w:p>
    <w:p>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（2）被列入《重庆市工程建设领域招标投标信用管理暂行办法》规定的重点关注名单且记分达到12分且在记分有效期内；</w:t>
      </w:r>
    </w:p>
    <w:p>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（3）被列入《重庆市工程建设领域招标投标信用管理暂行办法》规定的重庆市工程建设领域招标投标失信惩戒对象名单且在记分有效期内；</w:t>
      </w:r>
    </w:p>
    <w:p>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（4）被国家、重庆市（含市或任意区县）有关行政部门处以暂停投标资格行政处罚或暂停在渝承揽新业务，且在暂停期限内。</w:t>
      </w:r>
    </w:p>
    <w:p>
      <w:pPr>
        <w:snapToGrid w:val="0"/>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（5）被国家企业信用信息公示系统（http://www.gsxt.gov.cn/）中列入严重违法失信企业名单（黑名单）信息。</w:t>
      </w:r>
    </w:p>
    <w:p>
      <w:pPr>
        <w:snapToGrid w:val="0"/>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（6）被“信用中国”网站（http://www.creditchina.gov.cn/）列入失信惩戒执行人名单。</w:t>
      </w:r>
    </w:p>
    <w:p>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、我公司</w:t>
      </w:r>
      <w:r>
        <w:rPr>
          <w:rFonts w:hint="eastAsia" w:ascii="宋体" w:hAnsi="宋体" w:eastAsia="宋体" w:cs="宋体"/>
          <w:b w:val="0"/>
          <w:bCs/>
          <w:color w:val="auto"/>
          <w:szCs w:val="21"/>
          <w:highlight w:val="none"/>
        </w:rPr>
        <w:t>投标文件中的所有内容</w:t>
      </w:r>
      <w:r>
        <w:rPr>
          <w:rFonts w:hint="eastAsia" w:ascii="宋体" w:hAnsi="宋体" w:eastAsia="宋体" w:cs="宋体"/>
          <w:color w:val="auto"/>
          <w:szCs w:val="21"/>
          <w:highlight w:val="none"/>
        </w:rPr>
        <w:t>真实有效，不存在弄虚作假情形。</w:t>
      </w:r>
      <w:r>
        <w:rPr>
          <w:rFonts w:hint="eastAsia" w:ascii="宋体" w:hAnsi="宋体" w:eastAsia="宋体" w:cs="宋体"/>
          <w:color w:val="auto"/>
          <w:szCs w:val="21"/>
          <w:highlight w:val="none"/>
          <w:u w:val="single"/>
        </w:rPr>
        <w:t>贵单位在合同签订前均有权对我公司提供的资料进行核实，若发现弄虚作假，取消我公司中标资格，投标保证金不予退还，并按相关法律法规报监督部门，我公司自愿承担因此造成的相关责任并赔偿相应损失。</w:t>
      </w:r>
    </w:p>
    <w:p>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、我公司不存在第二章“投标人须知”第 1.4.3 项规定的任何一种情形。</w:t>
      </w:r>
    </w:p>
    <w:p>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、我公司的投标文件符合第二章“投标人须知”第 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.1 项的规定。</w:t>
      </w:r>
    </w:p>
    <w:p>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6</w:t>
      </w:r>
      <w:r>
        <w:rPr>
          <w:rFonts w:hint="eastAsia" w:ascii="宋体" w:hAnsi="宋体" w:cs="宋体"/>
          <w:color w:val="auto"/>
          <w:szCs w:val="21"/>
          <w:highlight w:val="none"/>
        </w:rPr>
        <w:t>、我公司的投标文件符合符合第二章“投标人须知”第1.3.4项规定及第五章供货要求中的技术性能指标要求。</w:t>
      </w:r>
    </w:p>
    <w:p>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、我公司的投标文件符合招标文件</w:t>
      </w:r>
      <w:r>
        <w:rPr>
          <w:rFonts w:hint="eastAsia" w:ascii="宋体" w:hAnsi="宋体" w:eastAsia="宋体" w:cs="宋体"/>
          <w:color w:val="auto"/>
          <w:kern w:val="2"/>
          <w:szCs w:val="21"/>
          <w:highlight w:val="none"/>
        </w:rPr>
        <w:t>第二章“投标人须知”第</w:t>
      </w:r>
      <w:r>
        <w:rPr>
          <w:rFonts w:hint="eastAsia" w:ascii="宋体" w:hAnsi="宋体" w:eastAsia="宋体" w:cs="宋体"/>
          <w:color w:val="auto"/>
          <w:kern w:val="2"/>
          <w:szCs w:val="21"/>
          <w:highlight w:val="none"/>
          <w:lang w:val="en-US" w:eastAsia="zh-CN"/>
        </w:rPr>
        <w:t>1.12.1项商务实质性条款的要求和</w:t>
      </w:r>
      <w:r>
        <w:rPr>
          <w:rFonts w:hint="eastAsia" w:ascii="宋体" w:hAnsi="宋体" w:eastAsia="宋体" w:cs="宋体"/>
          <w:color w:val="auto"/>
          <w:kern w:val="2"/>
          <w:sz w:val="21"/>
          <w:szCs w:val="21"/>
          <w:highlight w:val="none"/>
        </w:rPr>
        <w:t>第四</w:t>
      </w:r>
      <w:r>
        <w:rPr>
          <w:rFonts w:hint="eastAsia" w:ascii="宋体" w:hAnsi="宋体" w:eastAsia="宋体" w:cs="宋体"/>
          <w:color w:val="auto"/>
          <w:w w:val="100"/>
          <w:kern w:val="2"/>
          <w:sz w:val="21"/>
          <w:szCs w:val="21"/>
          <w:highlight w:val="none"/>
        </w:rPr>
        <w:t>章</w:t>
      </w:r>
      <w:r>
        <w:rPr>
          <w:rFonts w:hint="eastAsia" w:ascii="宋体" w:hAnsi="宋体" w:eastAsia="宋体" w:cs="宋体"/>
          <w:i w:val="0"/>
          <w:color w:val="auto"/>
          <w:w w:val="100"/>
          <w:kern w:val="2"/>
          <w:sz w:val="21"/>
          <w:szCs w:val="21"/>
          <w:highlight w:val="none"/>
        </w:rPr>
        <w:t>“</w:t>
      </w:r>
      <w:r>
        <w:rPr>
          <w:rFonts w:hint="eastAsia" w:ascii="宋体" w:hAnsi="宋体" w:eastAsia="宋体" w:cs="宋体"/>
          <w:color w:val="auto"/>
          <w:w w:val="100"/>
          <w:kern w:val="2"/>
          <w:sz w:val="21"/>
          <w:szCs w:val="21"/>
          <w:highlight w:val="none"/>
        </w:rPr>
        <w:t>合同条款及格式</w:t>
      </w:r>
      <w:r>
        <w:rPr>
          <w:rFonts w:hint="eastAsia" w:ascii="宋体" w:hAnsi="宋体" w:eastAsia="宋体" w:cs="宋体"/>
          <w:i w:val="0"/>
          <w:color w:val="auto"/>
          <w:w w:val="100"/>
          <w:kern w:val="2"/>
          <w:sz w:val="21"/>
          <w:szCs w:val="21"/>
          <w:highlight w:val="none"/>
        </w:rPr>
        <w:t>”</w:t>
      </w:r>
      <w:r>
        <w:rPr>
          <w:rFonts w:hint="eastAsia" w:ascii="宋体" w:hAnsi="宋体" w:eastAsia="宋体" w:cs="宋体"/>
          <w:color w:val="auto"/>
          <w:kern w:val="2"/>
          <w:szCs w:val="21"/>
          <w:highlight w:val="none"/>
          <w:lang w:val="en-US" w:eastAsia="zh-CN"/>
        </w:rPr>
        <w:t>中的实质性要求和条件</w:t>
      </w:r>
      <w:r>
        <w:rPr>
          <w:rFonts w:hint="eastAsia" w:ascii="宋体" w:hAnsi="宋体" w:eastAsia="宋体" w:cs="宋体"/>
          <w:color w:val="auto"/>
          <w:szCs w:val="21"/>
          <w:highlight w:val="none"/>
        </w:rPr>
        <w:t>，投标文件中没有贵单位不能接受的条件。</w:t>
      </w:r>
    </w:p>
    <w:p>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、我公司的投标文件符合招标文件</w:t>
      </w:r>
      <w:r>
        <w:rPr>
          <w:rFonts w:hint="eastAsia" w:ascii="宋体" w:hAnsi="宋体" w:eastAsia="宋体" w:cs="宋体"/>
          <w:color w:val="auto"/>
          <w:kern w:val="2"/>
          <w:szCs w:val="21"/>
          <w:highlight w:val="none"/>
        </w:rPr>
        <w:t>第二章“投标人须知”第</w:t>
      </w:r>
      <w:r>
        <w:rPr>
          <w:rFonts w:hint="eastAsia" w:ascii="宋体" w:hAnsi="宋体" w:eastAsia="宋体" w:cs="宋体"/>
          <w:color w:val="auto"/>
          <w:kern w:val="2"/>
          <w:szCs w:val="21"/>
          <w:highlight w:val="none"/>
          <w:lang w:val="en-US" w:eastAsia="zh-CN"/>
        </w:rPr>
        <w:t>1.12.1项技术实质性条款的要求</w:t>
      </w:r>
      <w:r>
        <w:rPr>
          <w:rFonts w:hint="eastAsia" w:ascii="宋体" w:hAnsi="宋体" w:eastAsia="宋体" w:cs="宋体"/>
          <w:color w:val="auto"/>
          <w:szCs w:val="21"/>
          <w:highlight w:val="none"/>
        </w:rPr>
        <w:t>。</w:t>
      </w:r>
    </w:p>
    <w:p>
      <w:pPr>
        <w:snapToGrid w:val="0"/>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val="en-US" w:eastAsia="zh-CN"/>
        </w:rPr>
        <w:t>、我公司在投标文件中提供的技术支持资料</w:t>
      </w:r>
      <w:r>
        <w:rPr>
          <w:rFonts w:hint="eastAsia" w:ascii="宋体" w:hAnsi="宋体" w:eastAsia="宋体" w:cs="宋体"/>
          <w:color w:val="auto"/>
          <w:kern w:val="2"/>
          <w:szCs w:val="21"/>
          <w:highlight w:val="none"/>
          <w:lang w:eastAsia="zh-CN"/>
        </w:rPr>
        <w:t>符合</w:t>
      </w:r>
      <w:r>
        <w:rPr>
          <w:rFonts w:hint="eastAsia" w:ascii="宋体" w:hAnsi="宋体" w:eastAsia="宋体" w:cs="宋体"/>
          <w:color w:val="auto"/>
          <w:kern w:val="2"/>
          <w:szCs w:val="21"/>
          <w:highlight w:val="none"/>
        </w:rPr>
        <w:t>第二章“投标人须知”第</w:t>
      </w:r>
      <w:r>
        <w:rPr>
          <w:rFonts w:hint="eastAsia" w:ascii="宋体" w:hAnsi="宋体" w:eastAsia="宋体" w:cs="宋体"/>
          <w:color w:val="auto"/>
          <w:kern w:val="2"/>
          <w:szCs w:val="21"/>
          <w:highlight w:val="none"/>
          <w:lang w:val="en-US" w:eastAsia="zh-CN"/>
        </w:rPr>
        <w:t>1.12.3</w:t>
      </w:r>
      <w:r>
        <w:rPr>
          <w:rFonts w:hint="eastAsia" w:ascii="宋体" w:hAnsi="宋体" w:eastAsia="宋体" w:cs="宋体"/>
          <w:color w:val="auto"/>
          <w:kern w:val="2"/>
          <w:szCs w:val="21"/>
          <w:highlight w:val="none"/>
        </w:rPr>
        <w:t>项规定</w:t>
      </w:r>
      <w:r>
        <w:rPr>
          <w:rFonts w:hint="eastAsia" w:ascii="宋体" w:hAnsi="宋体" w:eastAsia="宋体" w:cs="宋体"/>
          <w:color w:val="auto"/>
          <w:kern w:val="2"/>
          <w:szCs w:val="21"/>
          <w:highlight w:val="none"/>
          <w:lang w:eastAsia="zh-CN"/>
        </w:rPr>
        <w:t>。</w:t>
      </w:r>
    </w:p>
    <w:p>
      <w:pPr>
        <w:snapToGrid w:val="0"/>
        <w:spacing w:line="400" w:lineRule="exact"/>
        <w:ind w:firstLine="420" w:firstLineChars="200"/>
        <w:rPr>
          <w:rFonts w:hint="eastAsia" w:ascii="宋体" w:hAnsi="宋体" w:eastAsia="宋体" w:cs="宋体"/>
          <w:color w:val="auto"/>
          <w:kern w:val="0"/>
          <w:szCs w:val="21"/>
          <w:highlight w:val="none"/>
          <w:u w:val="single"/>
          <w:lang w:val="en-US" w:eastAsia="zh-CN"/>
        </w:rPr>
      </w:pPr>
    </w:p>
    <w:p>
      <w:pPr>
        <w:snapToGrid w:val="0"/>
        <w:spacing w:line="400" w:lineRule="exact"/>
        <w:ind w:firstLine="420" w:firstLineChars="200"/>
        <w:rPr>
          <w:rFonts w:hint="eastAsia" w:ascii="宋体" w:hAnsi="宋体" w:eastAsia="宋体" w:cs="宋体"/>
          <w:color w:val="auto"/>
          <w:szCs w:val="21"/>
          <w:highlight w:val="none"/>
        </w:rPr>
      </w:pPr>
    </w:p>
    <w:p>
      <w:pPr>
        <w:tabs>
          <w:tab w:val="left" w:pos="4200"/>
          <w:tab w:val="left" w:pos="4620"/>
        </w:tabs>
        <w:autoSpaceDE w:val="0"/>
        <w:autoSpaceDN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  标  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盖单位法人章</w:t>
      </w:r>
      <w:r>
        <w:rPr>
          <w:rFonts w:hint="eastAsia" w:ascii="宋体" w:hAnsi="宋体" w:eastAsia="宋体" w:cs="宋体"/>
          <w:color w:val="auto"/>
          <w:kern w:val="0"/>
          <w:szCs w:val="21"/>
          <w:highlight w:val="none"/>
        </w:rPr>
        <w:t>）</w:t>
      </w:r>
    </w:p>
    <w:p>
      <w:pPr>
        <w:tabs>
          <w:tab w:val="left" w:pos="6300"/>
        </w:tabs>
        <w:autoSpaceDE w:val="0"/>
        <w:autoSpaceDN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（签名或盖章）</w:t>
      </w:r>
    </w:p>
    <w:p>
      <w:pPr>
        <w:snapToGrid w:val="0"/>
        <w:spacing w:line="400" w:lineRule="exact"/>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widowControl/>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p>
    <w:p>
      <w:pPr>
        <w:rPr>
          <w:rFonts w:hint="eastAsia" w:ascii="宋体" w:hAnsi="宋体" w:eastAsia="宋体" w:cs="宋体"/>
          <w:color w:val="auto"/>
          <w:highlight w:val="none"/>
        </w:rPr>
      </w:pPr>
    </w:p>
    <w:p>
      <w:pPr>
        <w:pStyle w:val="5"/>
        <w:spacing w:before="0" w:line="360" w:lineRule="auto"/>
        <w:jc w:val="center"/>
        <w:rPr>
          <w:rFonts w:hint="eastAsia" w:ascii="宋体" w:hAnsi="宋体" w:eastAsia="宋体" w:cs="宋体"/>
          <w:color w:val="auto"/>
          <w:highlight w:val="none"/>
        </w:rPr>
      </w:pPr>
      <w:bookmarkStart w:id="831" w:name="_Toc21745"/>
      <w:bookmarkStart w:id="832" w:name="_Toc2010"/>
      <w:r>
        <w:rPr>
          <w:rFonts w:hint="eastAsia" w:ascii="宋体" w:hAnsi="宋体" w:eastAsia="宋体" w:cs="宋体"/>
          <w:b w:val="0"/>
          <w:color w:val="auto"/>
          <w:highlight w:val="none"/>
        </w:rPr>
        <w:t>（</w:t>
      </w:r>
      <w:r>
        <w:rPr>
          <w:rFonts w:hint="eastAsia" w:ascii="宋体" w:hAnsi="宋体" w:eastAsia="宋体" w:cs="宋体"/>
          <w:b w:val="0"/>
          <w:color w:val="auto"/>
          <w:highlight w:val="none"/>
          <w:lang w:eastAsia="zh-CN"/>
        </w:rPr>
        <w:t>六</w:t>
      </w:r>
      <w:r>
        <w:rPr>
          <w:rFonts w:hint="eastAsia" w:ascii="宋体" w:hAnsi="宋体" w:eastAsia="宋体" w:cs="宋体"/>
          <w:b w:val="0"/>
          <w:color w:val="auto"/>
          <w:highlight w:val="none"/>
        </w:rPr>
        <w:t>）其他资料</w:t>
      </w:r>
      <w:bookmarkEnd w:id="831"/>
      <w:bookmarkEnd w:id="832"/>
    </w:p>
    <w:bookmarkEnd w:id="676"/>
    <w:bookmarkEnd w:id="677"/>
    <w:bookmarkEnd w:id="678"/>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投标保证金</w:t>
      </w:r>
    </w:p>
    <w:p>
      <w:pPr>
        <w:spacing w:line="360" w:lineRule="auto"/>
        <w:ind w:firstLine="420" w:firstLineChars="200"/>
        <w:rPr>
          <w:rFonts w:hint="eastAsia" w:ascii="宋体" w:hAnsi="宋体" w:eastAsia="宋体" w:cs="宋体"/>
          <w:i/>
          <w:color w:val="auto"/>
          <w:szCs w:val="21"/>
          <w:highlight w:val="none"/>
        </w:rPr>
      </w:pPr>
      <w:r>
        <w:rPr>
          <w:rFonts w:hint="eastAsia" w:ascii="宋体" w:hAnsi="宋体" w:eastAsia="宋体" w:cs="宋体"/>
          <w:i/>
          <w:color w:val="auto"/>
          <w:szCs w:val="21"/>
          <w:highlight w:val="none"/>
        </w:rPr>
        <w:t>[以转账支票或电汇形式交纳投标保证金的提供以下资料]</w:t>
      </w:r>
    </w:p>
    <w:p>
      <w:pPr>
        <w:spacing w:line="360" w:lineRule="auto"/>
        <w:ind w:firstLine="420" w:firstLineChars="200"/>
        <w:rPr>
          <w:rFonts w:hint="eastAsia" w:ascii="宋体" w:hAnsi="宋体" w:eastAsia="宋体" w:cs="宋体"/>
          <w:i/>
          <w:color w:val="auto"/>
          <w:szCs w:val="21"/>
          <w:highlight w:val="none"/>
        </w:rPr>
      </w:pPr>
      <w:r>
        <w:rPr>
          <w:rFonts w:hint="eastAsia" w:ascii="宋体" w:hAnsi="宋体" w:eastAsia="宋体" w:cs="宋体"/>
          <w:color w:val="auto"/>
          <w:szCs w:val="21"/>
          <w:highlight w:val="none"/>
        </w:rPr>
        <w:t>（1）企业基本账户开户证明文件。</w:t>
      </w:r>
    </w:p>
    <w:p>
      <w:pPr>
        <w:spacing w:line="240" w:lineRule="auto"/>
        <w:ind w:firstLine="0" w:firstLineChars="0"/>
        <w:rPr>
          <w:rFonts w:hint="eastAsia" w:ascii="宋体" w:hAnsi="宋体" w:eastAsia="宋体" w:cs="宋体"/>
          <w:i/>
          <w:iCs/>
          <w:sz w:val="18"/>
          <w:szCs w:val="18"/>
          <w:highlight w:val="none"/>
        </w:rPr>
      </w:pPr>
      <w:r>
        <w:rPr>
          <w:rFonts w:hint="eastAsia" w:ascii="宋体" w:hAnsi="宋体" w:eastAsia="宋体" w:cs="宋体"/>
          <w:i/>
          <w:iCs/>
          <w:sz w:val="18"/>
          <w:szCs w:val="18"/>
          <w:highlight w:val="none"/>
        </w:rPr>
        <w:br w:type="page"/>
      </w:r>
    </w:p>
    <w:p>
      <w:pPr>
        <w:spacing w:line="360" w:lineRule="auto"/>
        <w:ind w:firstLine="360" w:firstLineChars="200"/>
        <w:rPr>
          <w:rFonts w:hint="eastAsia" w:ascii="宋体" w:hAnsi="宋体" w:eastAsia="宋体" w:cs="宋体"/>
          <w:i/>
          <w:iCs/>
          <w:sz w:val="18"/>
          <w:szCs w:val="18"/>
          <w:highlight w:val="none"/>
        </w:rPr>
      </w:pPr>
      <w:r>
        <w:rPr>
          <w:rFonts w:hint="eastAsia" w:ascii="宋体" w:hAnsi="宋体" w:eastAsia="宋体" w:cs="宋体"/>
          <w:i/>
          <w:iCs/>
          <w:sz w:val="18"/>
          <w:szCs w:val="18"/>
          <w:highlight w:val="none"/>
        </w:rPr>
        <w:t>[以纸质投标保函形式交纳投标保证金的提供以下资料]</w:t>
      </w:r>
    </w:p>
    <w:p>
      <w:pPr>
        <w:spacing w:line="360" w:lineRule="auto"/>
        <w:ind w:firstLine="360" w:firstLineChars="200"/>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（1）纸质投标保函</w:t>
      </w:r>
      <w:r>
        <w:rPr>
          <w:rFonts w:hint="eastAsia" w:ascii="宋体" w:hAnsi="宋体" w:eastAsia="宋体" w:cs="宋体"/>
          <w:sz w:val="18"/>
          <w:szCs w:val="18"/>
          <w:highlight w:val="none"/>
          <w:lang w:eastAsia="zh-CN"/>
        </w:rPr>
        <w:t>（如有）</w:t>
      </w:r>
    </w:p>
    <w:p>
      <w:pPr>
        <w:keepNext w:val="0"/>
        <w:keepLines w:val="0"/>
        <w:pageBreakBefore w:val="0"/>
        <w:widowControl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投标保函示范文本</w:t>
      </w:r>
    </w:p>
    <w:p>
      <w:pPr>
        <w:keepNext w:val="0"/>
        <w:keepLines w:val="0"/>
        <w:pageBreakBefore w:val="0"/>
        <w:widowControl w:val="0"/>
        <w:kinsoku/>
        <w:wordWrap w:val="0"/>
        <w:overflowPunct/>
        <w:topLinePunct w:val="0"/>
        <w:autoSpaceDE/>
        <w:autoSpaceDN/>
        <w:bidi w:val="0"/>
        <w:adjustRightInd/>
        <w:snapToGrid/>
        <w:spacing w:line="360" w:lineRule="auto"/>
        <w:ind w:right="0" w:rightChars="0"/>
        <w:jc w:val="righ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申请人：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开立人：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宋体" w:hAnsi="宋体" w:eastAsia="宋体" w:cs="宋体"/>
          <w:color w:val="auto"/>
          <w:kern w:val="2"/>
          <w:sz w:val="21"/>
          <w:szCs w:val="21"/>
          <w:highlight w:val="none"/>
          <w:u w:val="single"/>
        </w:rPr>
      </w:pP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（受益人名称）</w:t>
      </w:r>
      <w:r>
        <w:rPr>
          <w:rFonts w:hint="eastAsia" w:ascii="宋体" w:hAnsi="宋体" w:eastAsia="宋体" w:cs="宋体"/>
          <w:color w:val="auto"/>
          <w:kern w:val="2"/>
          <w:sz w:val="21"/>
          <w:szCs w:val="21"/>
          <w:highlight w:val="none"/>
          <w:lang w:eastAsia="zh-CN"/>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396" w:firstLineChars="200"/>
        <w:jc w:val="both"/>
        <w:textAlignment w:val="auto"/>
        <w:outlineLvl w:val="9"/>
        <w:rPr>
          <w:rFonts w:hint="eastAsia" w:ascii="宋体" w:hAnsi="宋体" w:eastAsia="宋体" w:cs="宋体"/>
          <w:color w:val="auto"/>
          <w:spacing w:val="-6"/>
          <w:kern w:val="0"/>
          <w:sz w:val="21"/>
          <w:szCs w:val="21"/>
          <w:highlight w:val="none"/>
          <w:lang w:val="en-US" w:eastAsia="zh-CN" w:bidi="ar-SA"/>
        </w:rPr>
      </w:pPr>
      <w:r>
        <w:rPr>
          <w:rFonts w:hint="eastAsia" w:ascii="宋体" w:hAnsi="宋体" w:eastAsia="宋体" w:cs="宋体"/>
          <w:color w:val="auto"/>
          <w:spacing w:val="-6"/>
          <w:kern w:val="0"/>
          <w:sz w:val="21"/>
          <w:szCs w:val="21"/>
          <w:highlight w:val="none"/>
          <w:lang w:val="en-US" w:eastAsia="zh-CN" w:bidi="ar-SA"/>
        </w:rPr>
        <w:t>我方（即“开立人”）已获得通知，本保函申请人（即“投标人”）已响应贵方于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spacing w:val="-6"/>
          <w:kern w:val="0"/>
          <w:sz w:val="21"/>
          <w:szCs w:val="21"/>
          <w:highlight w:val="none"/>
          <w:lang w:val="en-US" w:eastAsia="zh-CN" w:bidi="ar-SA"/>
        </w:rPr>
        <w:t>就</w:t>
      </w:r>
      <w:r>
        <w:rPr>
          <w:rFonts w:hint="eastAsia" w:ascii="宋体" w:hAnsi="宋体" w:eastAsia="宋体" w:cs="宋体"/>
          <w:color w:val="auto"/>
          <w:spacing w:val="-6"/>
          <w:kern w:val="0"/>
          <w:sz w:val="21"/>
          <w:szCs w:val="21"/>
          <w:highlight w:val="none"/>
          <w:u w:val="single"/>
          <w:lang w:val="en-US" w:eastAsia="zh-CN" w:bidi="ar-SA"/>
        </w:rPr>
        <w:t xml:space="preserve">                   </w:t>
      </w:r>
      <w:r>
        <w:rPr>
          <w:rFonts w:hint="eastAsia" w:ascii="宋体" w:hAnsi="宋体" w:eastAsia="宋体" w:cs="宋体"/>
          <w:color w:val="auto"/>
          <w:spacing w:val="-6"/>
          <w:kern w:val="0"/>
          <w:sz w:val="21"/>
          <w:szCs w:val="21"/>
          <w:highlight w:val="none"/>
          <w:lang w:val="en-US" w:eastAsia="zh-CN" w:bidi="ar-SA"/>
        </w:rPr>
        <w:t>（以下简称“本工程”）发出的招标文件以及后续发布的答疑补遗文件，并拟向招标人（即“受益人”）提交投标文件（即“基础交易”）。</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我方理解根据招标条件，投标人必须提交一份投标保函（以下简称“本保函”），以担保投标人诚信履行其在上述基础交易中承担的投标人义务。鉴此，应申请人要求，我方在此同意向贵方出具此投标保函，本保函担保金额为人民币（大写）</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元（¥</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二、我方在投标人发生以下情形时承担保证担保责任：</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（1）投标人在开标后至投标有效期满之前撤销投标的； </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（2）投标人在收到中标通知后，不能或拒绝在中标通知书规定的时间内与贵方签订合同； </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（3）投标人在与贵方签订合同前，未在规定的时间内提交符合招标文件要求的履约担保；</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（4）投标人违反招标文件规定的其他情形。</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三、本保函为不可撤销、不可转让的见索即付保函。本保函有效期自开立之日起至投标有效期届满之日后的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止（提示：建议</w:t>
      </w:r>
      <w:r>
        <w:rPr>
          <w:rFonts w:hint="eastAsia" w:ascii="宋体" w:hAnsi="宋体" w:eastAsia="宋体" w:cs="宋体"/>
          <w:color w:val="auto"/>
          <w:kern w:val="2"/>
          <w:sz w:val="21"/>
          <w:szCs w:val="21"/>
          <w:highlight w:val="none"/>
          <w:lang w:val="en-US" w:eastAsia="zh-CN"/>
        </w:rPr>
        <w:t>30日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。投标有效期延长的，本保函有效期相应顺延，最迟不超过</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（提示：建议按保函有效期不超过</w:t>
      </w:r>
      <w:r>
        <w:rPr>
          <w:rFonts w:hint="eastAsia" w:ascii="宋体" w:hAnsi="宋体" w:eastAsia="宋体" w:cs="宋体"/>
          <w:color w:val="auto"/>
          <w:kern w:val="2"/>
          <w:sz w:val="21"/>
          <w:szCs w:val="21"/>
          <w:highlight w:val="none"/>
          <w:lang w:val="en-US" w:eastAsia="zh-CN"/>
        </w:rPr>
        <w:t>270日考虑</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四、</w:t>
      </w:r>
      <w:r>
        <w:rPr>
          <w:rFonts w:hint="eastAsia" w:ascii="宋体" w:hAnsi="宋体" w:eastAsia="宋体" w:cs="宋体"/>
          <w:color w:val="auto"/>
          <w:kern w:val="2"/>
          <w:sz w:val="21"/>
          <w:szCs w:val="21"/>
          <w:highlight w:val="none"/>
        </w:rPr>
        <w:t>我方承诺，在收到受益人发来的书面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个工作</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（提示：建议</w:t>
      </w:r>
      <w:r>
        <w:rPr>
          <w:rFonts w:hint="eastAsia" w:ascii="宋体" w:hAnsi="宋体" w:eastAsia="宋体" w:cs="宋体"/>
          <w:color w:val="auto"/>
          <w:kern w:val="2"/>
          <w:sz w:val="21"/>
          <w:szCs w:val="21"/>
          <w:highlight w:val="none"/>
          <w:lang w:val="en-US" w:eastAsia="zh-CN"/>
        </w:rPr>
        <w:t>10—15个工作日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内无条件支付，前述书面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通知即为付款要求之单据，且应满足以下要求：</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通知到达的日期在本保函的有效期内；</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（2）载明要求支付的金额；</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（3）载明申请人违反招投标文件规定的义务内容和具体条款；</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（4）声明不存在招标文件规定免除申请人或我方支付责任的情形；</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spacing w:val="0"/>
          <w:kern w:val="2"/>
          <w:sz w:val="21"/>
          <w:szCs w:val="21"/>
          <w:highlight w:val="none"/>
          <w:lang w:eastAsia="zh-CN"/>
        </w:rPr>
        <w:t>（</w:t>
      </w:r>
      <w:r>
        <w:rPr>
          <w:rFonts w:hint="eastAsia" w:ascii="宋体" w:hAnsi="宋体" w:eastAsia="宋体" w:cs="宋体"/>
          <w:color w:val="auto"/>
          <w:spacing w:val="0"/>
          <w:kern w:val="2"/>
          <w:sz w:val="21"/>
          <w:szCs w:val="21"/>
          <w:highlight w:val="none"/>
          <w:lang w:val="en-US" w:eastAsia="zh-CN"/>
        </w:rPr>
        <w:t>5</w:t>
      </w:r>
      <w:r>
        <w:rPr>
          <w:rFonts w:hint="eastAsia" w:ascii="宋体" w:hAnsi="宋体" w:eastAsia="宋体" w:cs="宋体"/>
          <w:color w:val="auto"/>
          <w:spacing w:val="0"/>
          <w:kern w:val="2"/>
          <w:sz w:val="21"/>
          <w:szCs w:val="21"/>
          <w:highlight w:val="none"/>
          <w:lang w:eastAsia="zh-CN"/>
        </w:rPr>
        <w:t>）索赔</w:t>
      </w:r>
      <w:r>
        <w:rPr>
          <w:rFonts w:hint="eastAsia" w:ascii="宋体" w:hAnsi="宋体" w:eastAsia="宋体" w:cs="宋体"/>
          <w:color w:val="auto"/>
          <w:spacing w:val="0"/>
          <w:kern w:val="2"/>
          <w:sz w:val="21"/>
          <w:szCs w:val="21"/>
          <w:highlight w:val="none"/>
        </w:rPr>
        <w:t>通知应在本保函有效期内到达的地址是：</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受益人发出的书面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通知应由其为鉴明受益人法定代表人或授权代理人签</w:t>
      </w:r>
      <w:r>
        <w:rPr>
          <w:rFonts w:hint="eastAsia" w:ascii="宋体" w:hAnsi="宋体" w:eastAsia="宋体" w:cs="宋体"/>
          <w:color w:val="auto"/>
          <w:kern w:val="2"/>
          <w:sz w:val="21"/>
          <w:szCs w:val="21"/>
          <w:highlight w:val="none"/>
          <w:lang w:eastAsia="zh-CN"/>
        </w:rPr>
        <w:t>名</w:t>
      </w:r>
      <w:r>
        <w:rPr>
          <w:rFonts w:hint="eastAsia" w:ascii="宋体" w:hAnsi="宋体" w:eastAsia="宋体" w:cs="宋体"/>
          <w:color w:val="auto"/>
          <w:kern w:val="2"/>
          <w:sz w:val="21"/>
          <w:szCs w:val="21"/>
          <w:highlight w:val="none"/>
        </w:rPr>
        <w:t>并加盖公章。</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五、本保函项下的权利不得转让，不得设定担保。</w:t>
      </w:r>
      <w:r>
        <w:rPr>
          <w:rFonts w:hint="eastAsia" w:ascii="宋体" w:hAnsi="宋体" w:eastAsia="宋体" w:cs="宋体"/>
          <w:color w:val="auto"/>
          <w:kern w:val="2"/>
          <w:sz w:val="21"/>
          <w:szCs w:val="21"/>
          <w:highlight w:val="none"/>
          <w:lang w:eastAsia="zh-CN"/>
        </w:rPr>
        <w:t>贵方</w:t>
      </w:r>
      <w:r>
        <w:rPr>
          <w:rFonts w:hint="eastAsia" w:ascii="宋体" w:hAnsi="宋体" w:eastAsia="宋体" w:cs="宋体"/>
          <w:color w:val="auto"/>
          <w:kern w:val="2"/>
          <w:sz w:val="21"/>
          <w:szCs w:val="21"/>
          <w:highlight w:val="none"/>
        </w:rPr>
        <w:t>未经我方书面同意转让本保函或其项下任何权利，对我方不发生法律效力。</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六、本保函项下的基础交易不成立、不生效、无效、被撤销、被解除，不影响本保函的独立有效。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七、受益人应在本保函到期后的</w:t>
      </w:r>
      <w:r>
        <w:rPr>
          <w:rFonts w:hint="eastAsia" w:ascii="宋体" w:hAnsi="宋体" w:eastAsia="宋体" w:cs="宋体"/>
          <w:color w:val="auto"/>
          <w:kern w:val="2"/>
          <w:sz w:val="21"/>
          <w:szCs w:val="21"/>
          <w:highlight w:val="none"/>
          <w:lang w:val="en-US" w:eastAsia="zh-CN"/>
        </w:rPr>
        <w:t>七</w:t>
      </w:r>
      <w:r>
        <w:rPr>
          <w:rFonts w:hint="eastAsia" w:ascii="宋体" w:hAnsi="宋体" w:eastAsia="宋体" w:cs="宋体"/>
          <w:color w:val="auto"/>
          <w:kern w:val="2"/>
          <w:sz w:val="21"/>
          <w:szCs w:val="21"/>
          <w:highlight w:val="none"/>
          <w:lang w:eastAsia="zh-CN"/>
        </w:rPr>
        <w:t>个工作</w:t>
      </w:r>
      <w:r>
        <w:rPr>
          <w:rFonts w:hint="eastAsia" w:ascii="宋体" w:hAnsi="宋体" w:eastAsia="宋体" w:cs="宋体"/>
          <w:color w:val="auto"/>
          <w:kern w:val="2"/>
          <w:sz w:val="21"/>
          <w:szCs w:val="21"/>
          <w:highlight w:val="none"/>
        </w:rPr>
        <w:t>日内将本保函正本退回我方注销，但是不论受益人是否按此要求将本保函正本退回我方，我方在本保函项下的义务和责任均在保函有效期到期后自动消灭。</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八、</w:t>
      </w:r>
      <w:r>
        <w:rPr>
          <w:rFonts w:hint="eastAsia" w:ascii="宋体" w:hAnsi="宋体" w:eastAsia="宋体" w:cs="宋体"/>
          <w:color w:val="auto"/>
          <w:kern w:val="2"/>
          <w:sz w:val="21"/>
          <w:szCs w:val="21"/>
          <w:highlight w:val="none"/>
          <w:lang w:eastAsia="zh-CN"/>
        </w:rPr>
        <w:t>本保函的开具是我方真实意思表示，符合法律法规规定，我方同意遵守本保函约定并无条件承担担保责任。本保函与其他规定或条款不一致时，以本保函约定为准。</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九、</w:t>
      </w:r>
      <w:r>
        <w:rPr>
          <w:rFonts w:hint="eastAsia" w:ascii="宋体" w:hAnsi="宋体" w:eastAsia="宋体" w:cs="宋体"/>
          <w:color w:val="auto"/>
          <w:kern w:val="2"/>
          <w:sz w:val="21"/>
          <w:szCs w:val="21"/>
          <w:highlight w:val="none"/>
        </w:rPr>
        <w:t>本保函适用的法律为中华人民共和国法律，争议裁判管辖地为中华人民共和国</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十</w:t>
      </w:r>
      <w:r>
        <w:rPr>
          <w:rFonts w:hint="eastAsia" w:ascii="宋体" w:hAnsi="宋体" w:eastAsia="宋体" w:cs="宋体"/>
          <w:color w:val="auto"/>
          <w:kern w:val="2"/>
          <w:sz w:val="21"/>
          <w:szCs w:val="21"/>
          <w:highlight w:val="none"/>
        </w:rPr>
        <w:t>、本保函自我方法定代表人或授权代表</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并加盖公章之日起生效。</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lang w:eastAsia="zh-CN"/>
        </w:rPr>
        <w:t>十一、本保函在重庆市辖区范围内的核验地点：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；核验方式：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w:t>
      </w:r>
    </w:p>
    <w:p>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 立 人：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（公章）</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法定代表人（或授权</w:t>
      </w:r>
      <w:r>
        <w:rPr>
          <w:rFonts w:hint="eastAsia" w:ascii="宋体" w:hAnsi="宋体" w:eastAsia="宋体" w:cs="宋体"/>
          <w:color w:val="auto"/>
          <w:kern w:val="2"/>
          <w:sz w:val="21"/>
          <w:szCs w:val="21"/>
          <w:highlight w:val="none"/>
          <w:lang w:eastAsia="zh-CN"/>
        </w:rPr>
        <w:t>代表</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    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widowControl w:val="0"/>
        <w:suppressLineNumbers w:val="0"/>
        <w:spacing w:after="120" w:afterAutospacing="0"/>
        <w:ind w:firstLine="420" w:firstLineChars="20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开立时间：    年    月    日</w:t>
      </w:r>
    </w:p>
    <w:p>
      <w:pPr>
        <w:spacing w:line="240" w:lineRule="auto"/>
        <w:ind w:firstLine="0" w:firstLineChars="0"/>
        <w:rPr>
          <w:rFonts w:hint="eastAsia" w:ascii="宋体" w:hAnsi="宋体" w:eastAsia="宋体" w:cs="宋体"/>
          <w:i/>
          <w:color w:val="auto"/>
          <w:szCs w:val="21"/>
          <w:highlight w:val="none"/>
        </w:rPr>
      </w:pPr>
      <w:r>
        <w:rPr>
          <w:rFonts w:hint="eastAsia" w:ascii="宋体" w:hAnsi="宋体" w:eastAsia="宋体" w:cs="宋体"/>
          <w:i/>
          <w:color w:val="auto"/>
          <w:szCs w:val="21"/>
          <w:highlight w:val="none"/>
        </w:rPr>
        <w:br w:type="page"/>
      </w:r>
    </w:p>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2.第三章评标办法商务部分要求提供的资料；</w:t>
      </w:r>
    </w:p>
    <w:p>
      <w:pPr>
        <w:pStyle w:val="2"/>
        <w:rPr>
          <w:rFonts w:hint="eastAsia"/>
          <w:lang w:val="en-US" w:eastAsia="zh-CN"/>
        </w:rPr>
      </w:pPr>
    </w:p>
    <w:p>
      <w:pPr>
        <w:pStyle w:val="2"/>
        <w:rPr>
          <w:rFonts w:hint="default"/>
          <w:lang w:val="en-US" w:eastAsia="zh-CN"/>
        </w:rPr>
      </w:pPr>
    </w:p>
    <w:p>
      <w:pPr>
        <w:keepNext/>
        <w:keepLines/>
        <w:widowControl w:val="0"/>
        <w:spacing w:before="260" w:beforeLines="0" w:after="260" w:afterLines="0" w:line="360" w:lineRule="auto"/>
        <w:jc w:val="center"/>
        <w:outlineLvl w:val="0"/>
        <w:rPr>
          <w:rFonts w:hint="eastAsia" w:ascii="宋体" w:hAnsi="宋体" w:eastAsia="宋体" w:cs="宋体"/>
          <w:b/>
          <w:bCs/>
          <w:color w:val="auto"/>
          <w:kern w:val="0"/>
          <w:sz w:val="44"/>
          <w:szCs w:val="44"/>
          <w:highlight w:val="none"/>
          <w:lang w:val="en-US" w:eastAsia="zh-CN" w:bidi="ar-SA"/>
        </w:rPr>
      </w:pPr>
      <w:bookmarkStart w:id="833" w:name="_Toc14100"/>
      <w:r>
        <w:rPr>
          <w:rFonts w:hint="eastAsia" w:ascii="宋体" w:hAnsi="宋体" w:eastAsia="宋体" w:cs="宋体"/>
          <w:b/>
          <w:bCs/>
          <w:color w:val="auto"/>
          <w:kern w:val="0"/>
          <w:sz w:val="44"/>
          <w:szCs w:val="44"/>
          <w:highlight w:val="none"/>
          <w:lang w:val="en-US" w:eastAsia="zh-CN" w:bidi="ar-SA"/>
        </w:rPr>
        <w:br w:type="page"/>
      </w:r>
    </w:p>
    <w:p>
      <w:pPr>
        <w:keepNext/>
        <w:keepLines/>
        <w:widowControl w:val="0"/>
        <w:spacing w:before="260" w:beforeLines="0" w:after="260" w:afterLines="0" w:line="360" w:lineRule="auto"/>
        <w:jc w:val="center"/>
        <w:outlineLvl w:val="0"/>
        <w:rPr>
          <w:rFonts w:hint="eastAsia" w:ascii="宋体" w:hAnsi="宋体" w:eastAsia="宋体" w:cs="宋体"/>
          <w:b w:val="0"/>
          <w:bCs w:val="0"/>
          <w:color w:val="auto"/>
          <w:kern w:val="0"/>
          <w:sz w:val="44"/>
          <w:szCs w:val="44"/>
          <w:highlight w:val="none"/>
          <w:lang w:val="en-US" w:eastAsia="zh-CN" w:bidi="ar-SA"/>
        </w:rPr>
      </w:pPr>
      <w:bookmarkStart w:id="834" w:name="_Toc12142"/>
      <w:r>
        <w:rPr>
          <w:rFonts w:hint="eastAsia" w:ascii="宋体" w:hAnsi="宋体" w:eastAsia="宋体" w:cs="宋体"/>
          <w:b/>
          <w:bCs/>
          <w:color w:val="auto"/>
          <w:kern w:val="0"/>
          <w:sz w:val="44"/>
          <w:szCs w:val="44"/>
          <w:highlight w:val="none"/>
          <w:lang w:val="en-US" w:eastAsia="zh-CN" w:bidi="ar-SA"/>
        </w:rPr>
        <w:t>三、</w:t>
      </w:r>
      <w:r>
        <w:rPr>
          <w:rFonts w:hint="eastAsia" w:ascii="宋体" w:hAnsi="宋体" w:eastAsia="宋体" w:cs="宋体"/>
          <w:b w:val="0"/>
          <w:bCs w:val="0"/>
          <w:color w:val="auto"/>
          <w:kern w:val="0"/>
          <w:sz w:val="44"/>
          <w:szCs w:val="44"/>
          <w:highlight w:val="none"/>
          <w:lang w:val="en-US" w:eastAsia="zh-CN" w:bidi="ar-SA"/>
        </w:rPr>
        <w:t>技术部分</w:t>
      </w:r>
      <w:bookmarkEnd w:id="833"/>
      <w:bookmarkEnd w:id="834"/>
    </w:p>
    <w:p>
      <w:pPr>
        <w:jc w:val="center"/>
        <w:rPr>
          <w:rFonts w:hint="eastAsia" w:ascii="宋体" w:hAnsi="宋体" w:eastAsia="宋体" w:cs="宋体"/>
          <w:i/>
          <w:iCs/>
          <w:color w:val="auto"/>
          <w:highlight w:val="none"/>
        </w:rPr>
      </w:pPr>
      <w:bookmarkStart w:id="835" w:name="_Toc534185833"/>
      <w:bookmarkStart w:id="836" w:name="_Toc536628352"/>
      <w:bookmarkStart w:id="837" w:name="_Toc509218856"/>
      <w:bookmarkStart w:id="838" w:name="_Toc430530537"/>
    </w:p>
    <w:bookmarkEnd w:id="835"/>
    <w:bookmarkEnd w:id="836"/>
    <w:bookmarkEnd w:id="837"/>
    <w:bookmarkEnd w:id="838"/>
    <w:p>
      <w:pPr>
        <w:jc w:val="center"/>
        <w:rPr>
          <w:rFonts w:hint="eastAsia" w:ascii="宋体" w:hAnsi="宋体" w:eastAsia="宋体" w:cs="宋体"/>
          <w:color w:val="auto"/>
          <w:highlight w:val="none"/>
        </w:rPr>
      </w:pPr>
    </w:p>
    <w:p>
      <w:pPr>
        <w:autoSpaceDE w:val="0"/>
        <w:autoSpaceDN w:val="0"/>
        <w:adjustRightInd w:val="0"/>
        <w:snapToGrid w:val="0"/>
        <w:spacing w:line="360" w:lineRule="auto"/>
        <w:jc w:val="center"/>
        <w:rPr>
          <w:rFonts w:hint="eastAsia" w:ascii="宋体" w:hAnsi="宋体" w:eastAsia="宋体" w:cs="宋体"/>
          <w:color w:val="auto"/>
          <w:sz w:val="44"/>
          <w:szCs w:val="44"/>
          <w:highlight w:val="none"/>
        </w:rPr>
      </w:pPr>
    </w:p>
    <w:p>
      <w:pPr>
        <w:autoSpaceDE w:val="0"/>
        <w:autoSpaceDN w:val="0"/>
        <w:adjustRightInd w:val="0"/>
        <w:snapToGrid w:val="0"/>
        <w:spacing w:line="360" w:lineRule="auto"/>
        <w:jc w:val="center"/>
        <w:rPr>
          <w:rFonts w:hint="eastAsia" w:ascii="宋体" w:hAnsi="宋体" w:eastAsia="宋体" w:cs="宋体"/>
          <w:color w:val="auto"/>
          <w:kern w:val="0"/>
          <w:sz w:val="32"/>
          <w:szCs w:val="32"/>
          <w:highlight w:val="none"/>
        </w:rPr>
      </w:pPr>
      <w:r>
        <w:rPr>
          <w:rFonts w:hint="eastAsia" w:ascii="宋体" w:hAnsi="宋体" w:eastAsia="宋体" w:cs="宋体"/>
          <w:color w:val="auto"/>
          <w:sz w:val="44"/>
          <w:szCs w:val="44"/>
          <w:highlight w:val="none"/>
        </w:rPr>
        <w:br w:type="page"/>
      </w:r>
      <w:r>
        <w:rPr>
          <w:rFonts w:hint="eastAsia" w:ascii="宋体" w:hAnsi="宋体" w:eastAsia="宋体" w:cs="宋体"/>
          <w:color w:val="auto"/>
          <w:kern w:val="0"/>
          <w:sz w:val="36"/>
          <w:szCs w:val="36"/>
          <w:highlight w:val="none"/>
        </w:rPr>
        <w:t>目  录</w:t>
      </w:r>
    </w:p>
    <w:p>
      <w:pPr>
        <w:keepNext w:val="0"/>
        <w:keepLines w:val="0"/>
        <w:widowControl w:val="0"/>
        <w:suppressLineNumbers w:val="0"/>
        <w:spacing w:after="120" w:afterAutospacing="0"/>
        <w:jc w:val="both"/>
        <w:rPr>
          <w:rFonts w:hint="eastAsia" w:ascii="宋体" w:hAnsi="宋体" w:eastAsia="宋体" w:cs="宋体"/>
          <w:color w:val="auto"/>
          <w:kern w:val="2"/>
          <w:sz w:val="21"/>
          <w:szCs w:val="21"/>
          <w:highlight w:val="none"/>
          <w:lang w:val="en-US" w:eastAsia="zh-CN" w:bidi="ar"/>
        </w:rPr>
      </w:pPr>
    </w:p>
    <w:p>
      <w:pPr>
        <w:autoSpaceDE w:val="0"/>
        <w:autoSpaceDN w:val="0"/>
        <w:adjustRightInd w:val="0"/>
        <w:snapToGrid w:val="0"/>
        <w:spacing w:line="360" w:lineRule="auto"/>
        <w:jc w:val="center"/>
        <w:rPr>
          <w:rFonts w:hint="eastAsia" w:ascii="宋体" w:hAnsi="宋体" w:eastAsia="宋体" w:cs="宋体"/>
          <w:i/>
          <w:iCs/>
          <w:color w:val="auto"/>
          <w:kern w:val="0"/>
          <w:szCs w:val="21"/>
          <w:highlight w:val="none"/>
        </w:rPr>
      </w:pPr>
      <w:r>
        <w:rPr>
          <w:rFonts w:hint="eastAsia" w:ascii="宋体" w:hAnsi="宋体" w:eastAsia="宋体" w:cs="宋体"/>
          <w:i/>
          <w:iCs/>
          <w:color w:val="auto"/>
          <w:kern w:val="0"/>
          <w:szCs w:val="21"/>
          <w:highlight w:val="none"/>
        </w:rPr>
        <w:t>[目录由投标人自行编制]</w:t>
      </w:r>
    </w:p>
    <w:p>
      <w:pPr>
        <w:pStyle w:val="2"/>
        <w:rPr>
          <w:rFonts w:hint="eastAsia"/>
        </w:rPr>
      </w:pPr>
    </w:p>
    <w:p>
      <w:pPr>
        <w:rPr>
          <w:rFonts w:hint="default"/>
          <w:lang w:val="en-US" w:eastAsia="zh-CN"/>
        </w:rPr>
      </w:pPr>
    </w:p>
    <w:sectPr>
      <w:pgSz w:w="11906" w:h="16838"/>
      <w:pgMar w:top="1304" w:right="1134" w:bottom="1304" w:left="130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auto"/>
    <w:pitch w:val="default"/>
    <w:sig w:usb0="A00006FF" w:usb1="4000205B" w:usb2="00000010" w:usb3="00000000" w:csb0="2000019F" w:csb1="00000000"/>
  </w:font>
  <w:font w:name="方正仿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swiss"/>
    <w:pitch w:val="default"/>
    <w:sig w:usb0="00000000" w:usb1="00000000" w:usb2="0000003F" w:usb3="00000000" w:csb0="603F01FF" w:csb1="FFFF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- 4 -</w:t>
    </w:r>
    <w: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t xml:space="preserve">- </w:t>
    </w:r>
    <w:r>
      <w:fldChar w:fldCharType="begin"/>
    </w:r>
    <w:r>
      <w:instrText xml:space="preserve"> PAGE </w:instrText>
    </w:r>
    <w:r>
      <w:fldChar w:fldCharType="separate"/>
    </w:r>
    <w:r>
      <w:t>24</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264</w:t>
    </w:r>
    <w: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9A7C9E"/>
    <w:multiLevelType w:val="singleLevel"/>
    <w:tmpl w:val="9C9A7C9E"/>
    <w:lvl w:ilvl="0" w:tentative="0">
      <w:start w:val="1"/>
      <w:numFmt w:val="decimal"/>
      <w:suff w:val="nothing"/>
      <w:lvlText w:val="（%1）"/>
      <w:lvlJc w:val="left"/>
    </w:lvl>
  </w:abstractNum>
  <w:abstractNum w:abstractNumId="1">
    <w:nsid w:val="2577B2F8"/>
    <w:multiLevelType w:val="singleLevel"/>
    <w:tmpl w:val="2577B2F8"/>
    <w:lvl w:ilvl="0" w:tentative="0">
      <w:start w:val="3"/>
      <w:numFmt w:val="chineseCounting"/>
      <w:suff w:val="nothing"/>
      <w:lvlText w:val="%1、"/>
      <w:lvlJc w:val="left"/>
      <w:rPr>
        <w:rFonts w:hint="eastAsia"/>
      </w:rPr>
    </w:lvl>
  </w:abstractNum>
  <w:abstractNum w:abstractNumId="2">
    <w:nsid w:val="2CB91B15"/>
    <w:multiLevelType w:val="singleLevel"/>
    <w:tmpl w:val="2CB91B15"/>
    <w:lvl w:ilvl="0" w:tentative="0">
      <w:start w:val="1"/>
      <w:numFmt w:val="decimal"/>
      <w:lvlText w:val="%1."/>
      <w:lvlJc w:val="left"/>
      <w:pPr>
        <w:tabs>
          <w:tab w:val="left" w:pos="312"/>
        </w:tabs>
      </w:pPr>
    </w:lvl>
  </w:abstractNum>
  <w:abstractNum w:abstractNumId="3">
    <w:nsid w:val="33EF4B28"/>
    <w:multiLevelType w:val="singleLevel"/>
    <w:tmpl w:val="33EF4B28"/>
    <w:lvl w:ilvl="0" w:tentative="0">
      <w:start w:val="1"/>
      <w:numFmt w:val="chineseCounting"/>
      <w:suff w:val="nothing"/>
      <w:lvlText w:val="%1、"/>
      <w:lvlJc w:val="left"/>
      <w:rPr>
        <w:rFonts w:hint="eastAsia"/>
      </w:rPr>
    </w:lvl>
  </w:abstractNum>
  <w:abstractNum w:abstractNumId="4">
    <w:nsid w:val="4E1B043A"/>
    <w:multiLevelType w:val="singleLevel"/>
    <w:tmpl w:val="4E1B043A"/>
    <w:lvl w:ilvl="0" w:tentative="0">
      <w:start w:val="9"/>
      <w:numFmt w:val="chineseCounting"/>
      <w:suff w:val="space"/>
      <w:lvlText w:val="第%1章"/>
      <w:lvlJc w:val="left"/>
      <w:rPr>
        <w:rFonts w:hint="eastAsia"/>
      </w:rPr>
    </w:lvl>
  </w:abstractNum>
  <w:abstractNum w:abstractNumId="5">
    <w:nsid w:val="64F54DD1"/>
    <w:multiLevelType w:val="singleLevel"/>
    <w:tmpl w:val="64F54DD1"/>
    <w:lvl w:ilvl="0" w:tentative="0">
      <w:start w:val="1"/>
      <w:numFmt w:val="decimal"/>
      <w:suff w:val="nothing"/>
      <w:lvlText w:val="（%1）"/>
      <w:lvlJc w:val="left"/>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mY2RlYjM1ZmIzNzMwNzlkMWFlZTI0NGUxMmFjMTMifQ=="/>
  </w:docVars>
  <w:rsids>
    <w:rsidRoot w:val="00172A27"/>
    <w:rsid w:val="0001716C"/>
    <w:rsid w:val="000172B2"/>
    <w:rsid w:val="0003117E"/>
    <w:rsid w:val="00050B5A"/>
    <w:rsid w:val="00073A73"/>
    <w:rsid w:val="00091B45"/>
    <w:rsid w:val="00096C0D"/>
    <w:rsid w:val="000A45C9"/>
    <w:rsid w:val="000B1A49"/>
    <w:rsid w:val="000C0DAA"/>
    <w:rsid w:val="000C48CA"/>
    <w:rsid w:val="00107B10"/>
    <w:rsid w:val="00113606"/>
    <w:rsid w:val="00114822"/>
    <w:rsid w:val="00116908"/>
    <w:rsid w:val="00132DC2"/>
    <w:rsid w:val="00136F92"/>
    <w:rsid w:val="0014518F"/>
    <w:rsid w:val="00163AD2"/>
    <w:rsid w:val="001661FC"/>
    <w:rsid w:val="00172A27"/>
    <w:rsid w:val="00190F60"/>
    <w:rsid w:val="00195708"/>
    <w:rsid w:val="001C448A"/>
    <w:rsid w:val="001C5AC8"/>
    <w:rsid w:val="001D5B6E"/>
    <w:rsid w:val="00203544"/>
    <w:rsid w:val="00214982"/>
    <w:rsid w:val="002515CB"/>
    <w:rsid w:val="00276A4F"/>
    <w:rsid w:val="0027778B"/>
    <w:rsid w:val="002F0760"/>
    <w:rsid w:val="002F3314"/>
    <w:rsid w:val="002F599A"/>
    <w:rsid w:val="00303224"/>
    <w:rsid w:val="00326BDA"/>
    <w:rsid w:val="003347D8"/>
    <w:rsid w:val="00344821"/>
    <w:rsid w:val="00347F6A"/>
    <w:rsid w:val="00351AAE"/>
    <w:rsid w:val="00360932"/>
    <w:rsid w:val="003765C0"/>
    <w:rsid w:val="0038024F"/>
    <w:rsid w:val="0038701F"/>
    <w:rsid w:val="00391E87"/>
    <w:rsid w:val="003D0CDC"/>
    <w:rsid w:val="00406723"/>
    <w:rsid w:val="00411B6D"/>
    <w:rsid w:val="00415982"/>
    <w:rsid w:val="00420800"/>
    <w:rsid w:val="0042139F"/>
    <w:rsid w:val="00433569"/>
    <w:rsid w:val="00463DA8"/>
    <w:rsid w:val="00466F88"/>
    <w:rsid w:val="00467951"/>
    <w:rsid w:val="00472E48"/>
    <w:rsid w:val="004738D7"/>
    <w:rsid w:val="00486AB1"/>
    <w:rsid w:val="004902E2"/>
    <w:rsid w:val="004940B7"/>
    <w:rsid w:val="004A76DC"/>
    <w:rsid w:val="004C7159"/>
    <w:rsid w:val="004C75DA"/>
    <w:rsid w:val="004D3358"/>
    <w:rsid w:val="004D5457"/>
    <w:rsid w:val="004E27CF"/>
    <w:rsid w:val="004F5975"/>
    <w:rsid w:val="00512EF7"/>
    <w:rsid w:val="00525133"/>
    <w:rsid w:val="0053743A"/>
    <w:rsid w:val="00545BFB"/>
    <w:rsid w:val="0055101A"/>
    <w:rsid w:val="005543FE"/>
    <w:rsid w:val="00575F4A"/>
    <w:rsid w:val="00590FE4"/>
    <w:rsid w:val="00593DC0"/>
    <w:rsid w:val="00595353"/>
    <w:rsid w:val="005A6AE2"/>
    <w:rsid w:val="005B2E03"/>
    <w:rsid w:val="005B2E91"/>
    <w:rsid w:val="005B6CC9"/>
    <w:rsid w:val="005C4941"/>
    <w:rsid w:val="005F5759"/>
    <w:rsid w:val="005F6E7E"/>
    <w:rsid w:val="00601773"/>
    <w:rsid w:val="0060505A"/>
    <w:rsid w:val="006072F6"/>
    <w:rsid w:val="006136E6"/>
    <w:rsid w:val="00621A66"/>
    <w:rsid w:val="006232AB"/>
    <w:rsid w:val="00624515"/>
    <w:rsid w:val="00651630"/>
    <w:rsid w:val="006744F3"/>
    <w:rsid w:val="006A4F0D"/>
    <w:rsid w:val="006D1737"/>
    <w:rsid w:val="006D2C60"/>
    <w:rsid w:val="006E0BD0"/>
    <w:rsid w:val="006F18B9"/>
    <w:rsid w:val="006F3F5E"/>
    <w:rsid w:val="007101E2"/>
    <w:rsid w:val="007347BD"/>
    <w:rsid w:val="00736A8F"/>
    <w:rsid w:val="00747D81"/>
    <w:rsid w:val="00757B98"/>
    <w:rsid w:val="007672A6"/>
    <w:rsid w:val="00767A4A"/>
    <w:rsid w:val="00782EE9"/>
    <w:rsid w:val="00797E4E"/>
    <w:rsid w:val="007B06F0"/>
    <w:rsid w:val="007B1726"/>
    <w:rsid w:val="007B691A"/>
    <w:rsid w:val="0081619F"/>
    <w:rsid w:val="0082524D"/>
    <w:rsid w:val="008317BD"/>
    <w:rsid w:val="00834A1E"/>
    <w:rsid w:val="00842C80"/>
    <w:rsid w:val="00854254"/>
    <w:rsid w:val="00862AB9"/>
    <w:rsid w:val="00863569"/>
    <w:rsid w:val="008708D3"/>
    <w:rsid w:val="00870FC8"/>
    <w:rsid w:val="00875E0D"/>
    <w:rsid w:val="0088121D"/>
    <w:rsid w:val="00883DE3"/>
    <w:rsid w:val="008855A1"/>
    <w:rsid w:val="00895CA5"/>
    <w:rsid w:val="00897099"/>
    <w:rsid w:val="008B2A9B"/>
    <w:rsid w:val="008C2E51"/>
    <w:rsid w:val="008D56B3"/>
    <w:rsid w:val="008E0DF2"/>
    <w:rsid w:val="009229F7"/>
    <w:rsid w:val="00936E3A"/>
    <w:rsid w:val="00943E72"/>
    <w:rsid w:val="00947CBB"/>
    <w:rsid w:val="009501FF"/>
    <w:rsid w:val="00971A27"/>
    <w:rsid w:val="00980B01"/>
    <w:rsid w:val="00985BFD"/>
    <w:rsid w:val="0099244F"/>
    <w:rsid w:val="009957A5"/>
    <w:rsid w:val="00995C70"/>
    <w:rsid w:val="0099761C"/>
    <w:rsid w:val="00997A94"/>
    <w:rsid w:val="009D3348"/>
    <w:rsid w:val="009D5CBC"/>
    <w:rsid w:val="009E7317"/>
    <w:rsid w:val="00A004AD"/>
    <w:rsid w:val="00A13EB9"/>
    <w:rsid w:val="00A1465F"/>
    <w:rsid w:val="00A27990"/>
    <w:rsid w:val="00A319EE"/>
    <w:rsid w:val="00A377A8"/>
    <w:rsid w:val="00A42D25"/>
    <w:rsid w:val="00A53F00"/>
    <w:rsid w:val="00A5711F"/>
    <w:rsid w:val="00A667F4"/>
    <w:rsid w:val="00A70D81"/>
    <w:rsid w:val="00A763DA"/>
    <w:rsid w:val="00A817AB"/>
    <w:rsid w:val="00A818A8"/>
    <w:rsid w:val="00A82F99"/>
    <w:rsid w:val="00A84F79"/>
    <w:rsid w:val="00A90D27"/>
    <w:rsid w:val="00A91ECA"/>
    <w:rsid w:val="00AA1308"/>
    <w:rsid w:val="00AC25D4"/>
    <w:rsid w:val="00AC6A5B"/>
    <w:rsid w:val="00AC714D"/>
    <w:rsid w:val="00AD7A1A"/>
    <w:rsid w:val="00AE7597"/>
    <w:rsid w:val="00AF2F24"/>
    <w:rsid w:val="00B32480"/>
    <w:rsid w:val="00B46103"/>
    <w:rsid w:val="00B60076"/>
    <w:rsid w:val="00B60E63"/>
    <w:rsid w:val="00B622F5"/>
    <w:rsid w:val="00B654AD"/>
    <w:rsid w:val="00B80A97"/>
    <w:rsid w:val="00B8194D"/>
    <w:rsid w:val="00BA233B"/>
    <w:rsid w:val="00BB5EFE"/>
    <w:rsid w:val="00BC60A1"/>
    <w:rsid w:val="00BD34D1"/>
    <w:rsid w:val="00BD35EC"/>
    <w:rsid w:val="00BE0A02"/>
    <w:rsid w:val="00BE395A"/>
    <w:rsid w:val="00BF2238"/>
    <w:rsid w:val="00BF31A0"/>
    <w:rsid w:val="00BF6942"/>
    <w:rsid w:val="00BF7DBB"/>
    <w:rsid w:val="00C2648E"/>
    <w:rsid w:val="00C30AAA"/>
    <w:rsid w:val="00C40503"/>
    <w:rsid w:val="00C62291"/>
    <w:rsid w:val="00C63CD2"/>
    <w:rsid w:val="00C64760"/>
    <w:rsid w:val="00C65B74"/>
    <w:rsid w:val="00C77930"/>
    <w:rsid w:val="00C81479"/>
    <w:rsid w:val="00C8393F"/>
    <w:rsid w:val="00C90517"/>
    <w:rsid w:val="00C95CEF"/>
    <w:rsid w:val="00CB025B"/>
    <w:rsid w:val="00CC0216"/>
    <w:rsid w:val="00CC3630"/>
    <w:rsid w:val="00CD7BCA"/>
    <w:rsid w:val="00D023AB"/>
    <w:rsid w:val="00D03FF2"/>
    <w:rsid w:val="00D076D4"/>
    <w:rsid w:val="00D10336"/>
    <w:rsid w:val="00D32A09"/>
    <w:rsid w:val="00D33FB0"/>
    <w:rsid w:val="00D34594"/>
    <w:rsid w:val="00D5091A"/>
    <w:rsid w:val="00D51446"/>
    <w:rsid w:val="00D647F9"/>
    <w:rsid w:val="00D65229"/>
    <w:rsid w:val="00D737C1"/>
    <w:rsid w:val="00D97D9B"/>
    <w:rsid w:val="00DB3AA5"/>
    <w:rsid w:val="00DD6B9D"/>
    <w:rsid w:val="00DE4FFB"/>
    <w:rsid w:val="00DF4946"/>
    <w:rsid w:val="00DF4FE5"/>
    <w:rsid w:val="00E11E56"/>
    <w:rsid w:val="00E120EE"/>
    <w:rsid w:val="00E40C30"/>
    <w:rsid w:val="00E47BD5"/>
    <w:rsid w:val="00E543D6"/>
    <w:rsid w:val="00E61612"/>
    <w:rsid w:val="00E67C87"/>
    <w:rsid w:val="00E87D55"/>
    <w:rsid w:val="00EB7B6A"/>
    <w:rsid w:val="00EF2041"/>
    <w:rsid w:val="00EF3EC0"/>
    <w:rsid w:val="00F00C7E"/>
    <w:rsid w:val="00F07C71"/>
    <w:rsid w:val="00F3279A"/>
    <w:rsid w:val="00F55A69"/>
    <w:rsid w:val="00F676F0"/>
    <w:rsid w:val="00F753F0"/>
    <w:rsid w:val="00F9257E"/>
    <w:rsid w:val="00FA261D"/>
    <w:rsid w:val="00FB621B"/>
    <w:rsid w:val="00FF4D4B"/>
    <w:rsid w:val="016F5A53"/>
    <w:rsid w:val="01C81635"/>
    <w:rsid w:val="020110AA"/>
    <w:rsid w:val="023568BE"/>
    <w:rsid w:val="02622F25"/>
    <w:rsid w:val="027B37D5"/>
    <w:rsid w:val="028B7029"/>
    <w:rsid w:val="02996174"/>
    <w:rsid w:val="02C73591"/>
    <w:rsid w:val="02EA450D"/>
    <w:rsid w:val="038A32B8"/>
    <w:rsid w:val="038E4D60"/>
    <w:rsid w:val="03E5141C"/>
    <w:rsid w:val="044869FF"/>
    <w:rsid w:val="04920EEB"/>
    <w:rsid w:val="04DE3380"/>
    <w:rsid w:val="05255A5A"/>
    <w:rsid w:val="052C12BA"/>
    <w:rsid w:val="0535111B"/>
    <w:rsid w:val="05590B54"/>
    <w:rsid w:val="05CA642C"/>
    <w:rsid w:val="05EE77E3"/>
    <w:rsid w:val="061C2123"/>
    <w:rsid w:val="06205B52"/>
    <w:rsid w:val="06507DB0"/>
    <w:rsid w:val="076D1CAF"/>
    <w:rsid w:val="07A53E1B"/>
    <w:rsid w:val="07F140CA"/>
    <w:rsid w:val="082062BB"/>
    <w:rsid w:val="08271E68"/>
    <w:rsid w:val="082D18F6"/>
    <w:rsid w:val="086F5FBE"/>
    <w:rsid w:val="087D601E"/>
    <w:rsid w:val="08B30149"/>
    <w:rsid w:val="08B34944"/>
    <w:rsid w:val="09514FE3"/>
    <w:rsid w:val="09B27B50"/>
    <w:rsid w:val="09D848E1"/>
    <w:rsid w:val="09F40CC1"/>
    <w:rsid w:val="09FF1FA9"/>
    <w:rsid w:val="0A4E2240"/>
    <w:rsid w:val="0A672230"/>
    <w:rsid w:val="0AF1029B"/>
    <w:rsid w:val="0B7E4269"/>
    <w:rsid w:val="0D1E3442"/>
    <w:rsid w:val="0D5B473F"/>
    <w:rsid w:val="0DD94183"/>
    <w:rsid w:val="0DDF48EE"/>
    <w:rsid w:val="0DFE262D"/>
    <w:rsid w:val="0E3F1275"/>
    <w:rsid w:val="0EBF56C1"/>
    <w:rsid w:val="0F220A5A"/>
    <w:rsid w:val="0FC732B9"/>
    <w:rsid w:val="0FF25A15"/>
    <w:rsid w:val="10221450"/>
    <w:rsid w:val="102F5BA9"/>
    <w:rsid w:val="10354394"/>
    <w:rsid w:val="107F488C"/>
    <w:rsid w:val="10B114F0"/>
    <w:rsid w:val="10F6101C"/>
    <w:rsid w:val="110B2037"/>
    <w:rsid w:val="1115709B"/>
    <w:rsid w:val="119423DC"/>
    <w:rsid w:val="12765167"/>
    <w:rsid w:val="131448AE"/>
    <w:rsid w:val="13C10393"/>
    <w:rsid w:val="1410457B"/>
    <w:rsid w:val="14165AF8"/>
    <w:rsid w:val="14277446"/>
    <w:rsid w:val="14397E78"/>
    <w:rsid w:val="148B40B7"/>
    <w:rsid w:val="14B27850"/>
    <w:rsid w:val="14FB0FB6"/>
    <w:rsid w:val="155A4791"/>
    <w:rsid w:val="157173A5"/>
    <w:rsid w:val="159B7958"/>
    <w:rsid w:val="15DC2C9C"/>
    <w:rsid w:val="169C4016"/>
    <w:rsid w:val="16AF4AC3"/>
    <w:rsid w:val="16D159B5"/>
    <w:rsid w:val="17A80A82"/>
    <w:rsid w:val="17CB5342"/>
    <w:rsid w:val="18257CB9"/>
    <w:rsid w:val="189711AF"/>
    <w:rsid w:val="18BB7122"/>
    <w:rsid w:val="19217B6C"/>
    <w:rsid w:val="19660093"/>
    <w:rsid w:val="196B73B1"/>
    <w:rsid w:val="1975219A"/>
    <w:rsid w:val="198F308C"/>
    <w:rsid w:val="1A271BF7"/>
    <w:rsid w:val="1A4F46CD"/>
    <w:rsid w:val="1A735D7E"/>
    <w:rsid w:val="1AA6683C"/>
    <w:rsid w:val="1AE14E6C"/>
    <w:rsid w:val="1AF82860"/>
    <w:rsid w:val="1B10444D"/>
    <w:rsid w:val="1B7927C5"/>
    <w:rsid w:val="1BEE3BE6"/>
    <w:rsid w:val="1C497438"/>
    <w:rsid w:val="1D297309"/>
    <w:rsid w:val="1D7C1398"/>
    <w:rsid w:val="1E16738A"/>
    <w:rsid w:val="1F2E2E47"/>
    <w:rsid w:val="1F742CA4"/>
    <w:rsid w:val="1FFD4AA6"/>
    <w:rsid w:val="20106CB2"/>
    <w:rsid w:val="204260C0"/>
    <w:rsid w:val="20536993"/>
    <w:rsid w:val="208F121F"/>
    <w:rsid w:val="20905657"/>
    <w:rsid w:val="21125529"/>
    <w:rsid w:val="229009C2"/>
    <w:rsid w:val="22B42773"/>
    <w:rsid w:val="22F22A1F"/>
    <w:rsid w:val="235570E5"/>
    <w:rsid w:val="238D5065"/>
    <w:rsid w:val="252D1158"/>
    <w:rsid w:val="25887B77"/>
    <w:rsid w:val="25920213"/>
    <w:rsid w:val="2614570C"/>
    <w:rsid w:val="26207919"/>
    <w:rsid w:val="262F1AF6"/>
    <w:rsid w:val="269C0DD2"/>
    <w:rsid w:val="272E1461"/>
    <w:rsid w:val="27914D3A"/>
    <w:rsid w:val="27BC4918"/>
    <w:rsid w:val="27E012D9"/>
    <w:rsid w:val="284A59E6"/>
    <w:rsid w:val="28D83D35"/>
    <w:rsid w:val="29280D4C"/>
    <w:rsid w:val="29630A8C"/>
    <w:rsid w:val="29AA0E8A"/>
    <w:rsid w:val="2A275295"/>
    <w:rsid w:val="2A950CB9"/>
    <w:rsid w:val="2AB61B8F"/>
    <w:rsid w:val="2AB721F8"/>
    <w:rsid w:val="2B28694F"/>
    <w:rsid w:val="2B742122"/>
    <w:rsid w:val="2BDA086C"/>
    <w:rsid w:val="2C960FE6"/>
    <w:rsid w:val="2D953461"/>
    <w:rsid w:val="2E545886"/>
    <w:rsid w:val="2E94496D"/>
    <w:rsid w:val="2EDD78D6"/>
    <w:rsid w:val="2FC14485"/>
    <w:rsid w:val="2FDC56AE"/>
    <w:rsid w:val="30662A7F"/>
    <w:rsid w:val="3079709D"/>
    <w:rsid w:val="30FF126C"/>
    <w:rsid w:val="31056278"/>
    <w:rsid w:val="31A32BA9"/>
    <w:rsid w:val="320954CD"/>
    <w:rsid w:val="321F645E"/>
    <w:rsid w:val="324D2EC7"/>
    <w:rsid w:val="32650359"/>
    <w:rsid w:val="32BF6854"/>
    <w:rsid w:val="32C363DF"/>
    <w:rsid w:val="33A466D0"/>
    <w:rsid w:val="33E556AA"/>
    <w:rsid w:val="348C3F96"/>
    <w:rsid w:val="34EF09E7"/>
    <w:rsid w:val="35FB7293"/>
    <w:rsid w:val="368816E9"/>
    <w:rsid w:val="368D7B3B"/>
    <w:rsid w:val="369E40A8"/>
    <w:rsid w:val="36C06910"/>
    <w:rsid w:val="36CC2296"/>
    <w:rsid w:val="370635D5"/>
    <w:rsid w:val="37ADC53F"/>
    <w:rsid w:val="37DF32B8"/>
    <w:rsid w:val="385D19D4"/>
    <w:rsid w:val="3953492A"/>
    <w:rsid w:val="39E23468"/>
    <w:rsid w:val="3A1926D3"/>
    <w:rsid w:val="3A891C5C"/>
    <w:rsid w:val="3AA32CDC"/>
    <w:rsid w:val="3ACB1702"/>
    <w:rsid w:val="3B143421"/>
    <w:rsid w:val="3BC27D3A"/>
    <w:rsid w:val="3C027E20"/>
    <w:rsid w:val="3C057716"/>
    <w:rsid w:val="3C6243D1"/>
    <w:rsid w:val="3C7A7F54"/>
    <w:rsid w:val="3DCA1748"/>
    <w:rsid w:val="3DDD137E"/>
    <w:rsid w:val="3E3F16E6"/>
    <w:rsid w:val="3E7251A4"/>
    <w:rsid w:val="3E980CCF"/>
    <w:rsid w:val="3EFD7BB3"/>
    <w:rsid w:val="3F2B55C2"/>
    <w:rsid w:val="3F924E61"/>
    <w:rsid w:val="3FA36C10"/>
    <w:rsid w:val="40040366"/>
    <w:rsid w:val="40393FF8"/>
    <w:rsid w:val="40725E50"/>
    <w:rsid w:val="40EF428F"/>
    <w:rsid w:val="419655A8"/>
    <w:rsid w:val="42B10760"/>
    <w:rsid w:val="42BF7AE3"/>
    <w:rsid w:val="433C7611"/>
    <w:rsid w:val="445515B4"/>
    <w:rsid w:val="44895D21"/>
    <w:rsid w:val="449927D6"/>
    <w:rsid w:val="44EB2DBE"/>
    <w:rsid w:val="450046B9"/>
    <w:rsid w:val="4559298E"/>
    <w:rsid w:val="45635291"/>
    <w:rsid w:val="45730A88"/>
    <w:rsid w:val="45C72E7A"/>
    <w:rsid w:val="45CC1560"/>
    <w:rsid w:val="460F447D"/>
    <w:rsid w:val="464A20C8"/>
    <w:rsid w:val="46AB5D46"/>
    <w:rsid w:val="46C8691F"/>
    <w:rsid w:val="47A53DD6"/>
    <w:rsid w:val="47DD238F"/>
    <w:rsid w:val="47EF070F"/>
    <w:rsid w:val="489D01C2"/>
    <w:rsid w:val="48A1490F"/>
    <w:rsid w:val="48E24151"/>
    <w:rsid w:val="4972596A"/>
    <w:rsid w:val="4A105FBA"/>
    <w:rsid w:val="4A7E72B3"/>
    <w:rsid w:val="4AD50ED2"/>
    <w:rsid w:val="4BC55F88"/>
    <w:rsid w:val="4C0A4927"/>
    <w:rsid w:val="4CFFB75D"/>
    <w:rsid w:val="4D0F4EF5"/>
    <w:rsid w:val="4D4E487E"/>
    <w:rsid w:val="4E100B12"/>
    <w:rsid w:val="4E5A0963"/>
    <w:rsid w:val="4F1F6D6A"/>
    <w:rsid w:val="4FCA09F6"/>
    <w:rsid w:val="515D66B3"/>
    <w:rsid w:val="51785239"/>
    <w:rsid w:val="51C50C07"/>
    <w:rsid w:val="521A43FF"/>
    <w:rsid w:val="521D586D"/>
    <w:rsid w:val="522A2902"/>
    <w:rsid w:val="52610E93"/>
    <w:rsid w:val="53ED3FD1"/>
    <w:rsid w:val="53FB311F"/>
    <w:rsid w:val="542133BB"/>
    <w:rsid w:val="54DD5342"/>
    <w:rsid w:val="5518720F"/>
    <w:rsid w:val="55942537"/>
    <w:rsid w:val="56864EB9"/>
    <w:rsid w:val="56CB0A2B"/>
    <w:rsid w:val="57397815"/>
    <w:rsid w:val="5955699E"/>
    <w:rsid w:val="5A03695F"/>
    <w:rsid w:val="5A142254"/>
    <w:rsid w:val="5BE62482"/>
    <w:rsid w:val="5BEC7116"/>
    <w:rsid w:val="5C6B191D"/>
    <w:rsid w:val="5C6C542A"/>
    <w:rsid w:val="5C964236"/>
    <w:rsid w:val="5C9F23ED"/>
    <w:rsid w:val="5DAD4D00"/>
    <w:rsid w:val="5E10587A"/>
    <w:rsid w:val="5E5D237F"/>
    <w:rsid w:val="5E8F2607"/>
    <w:rsid w:val="5ECA6A83"/>
    <w:rsid w:val="5F451CF8"/>
    <w:rsid w:val="5F4C0365"/>
    <w:rsid w:val="5FB32C8F"/>
    <w:rsid w:val="60610113"/>
    <w:rsid w:val="60F27CA1"/>
    <w:rsid w:val="61D90B50"/>
    <w:rsid w:val="61FB393C"/>
    <w:rsid w:val="62E43D81"/>
    <w:rsid w:val="632F55DA"/>
    <w:rsid w:val="63927CA6"/>
    <w:rsid w:val="642E4744"/>
    <w:rsid w:val="64A75E62"/>
    <w:rsid w:val="652735EC"/>
    <w:rsid w:val="6570195B"/>
    <w:rsid w:val="66741E8A"/>
    <w:rsid w:val="66F77641"/>
    <w:rsid w:val="67091517"/>
    <w:rsid w:val="67CA6313"/>
    <w:rsid w:val="67D509EC"/>
    <w:rsid w:val="67DA072F"/>
    <w:rsid w:val="67F14364"/>
    <w:rsid w:val="685C47AD"/>
    <w:rsid w:val="687436E1"/>
    <w:rsid w:val="689068ED"/>
    <w:rsid w:val="68B61B95"/>
    <w:rsid w:val="68B62555"/>
    <w:rsid w:val="68DD7802"/>
    <w:rsid w:val="692B0C65"/>
    <w:rsid w:val="692B7D65"/>
    <w:rsid w:val="6A1456E2"/>
    <w:rsid w:val="6B222BED"/>
    <w:rsid w:val="6B301D81"/>
    <w:rsid w:val="6BBC3FBD"/>
    <w:rsid w:val="6C0E4753"/>
    <w:rsid w:val="6C4B217C"/>
    <w:rsid w:val="6C862716"/>
    <w:rsid w:val="6D4C3D11"/>
    <w:rsid w:val="6E2B027A"/>
    <w:rsid w:val="6E5C32AB"/>
    <w:rsid w:val="6ECA5A82"/>
    <w:rsid w:val="6F0232A5"/>
    <w:rsid w:val="70223737"/>
    <w:rsid w:val="702B57EE"/>
    <w:rsid w:val="705B3192"/>
    <w:rsid w:val="709C4221"/>
    <w:rsid w:val="71036417"/>
    <w:rsid w:val="71802220"/>
    <w:rsid w:val="71E02960"/>
    <w:rsid w:val="72414910"/>
    <w:rsid w:val="7284530E"/>
    <w:rsid w:val="728E400A"/>
    <w:rsid w:val="731930F2"/>
    <w:rsid w:val="732C0D23"/>
    <w:rsid w:val="73FA0E2A"/>
    <w:rsid w:val="741F3A3A"/>
    <w:rsid w:val="7438794A"/>
    <w:rsid w:val="755C4857"/>
    <w:rsid w:val="756873D3"/>
    <w:rsid w:val="75C516D2"/>
    <w:rsid w:val="76155B22"/>
    <w:rsid w:val="765F5528"/>
    <w:rsid w:val="76C16773"/>
    <w:rsid w:val="77996DDD"/>
    <w:rsid w:val="779F3CFE"/>
    <w:rsid w:val="77B971CE"/>
    <w:rsid w:val="77FE17C8"/>
    <w:rsid w:val="78255738"/>
    <w:rsid w:val="787C42EA"/>
    <w:rsid w:val="79062242"/>
    <w:rsid w:val="79C85CD9"/>
    <w:rsid w:val="7A72614F"/>
    <w:rsid w:val="7A96762C"/>
    <w:rsid w:val="7B261499"/>
    <w:rsid w:val="7B543277"/>
    <w:rsid w:val="7B61362D"/>
    <w:rsid w:val="7BCF062D"/>
    <w:rsid w:val="7C98679D"/>
    <w:rsid w:val="7D956E44"/>
    <w:rsid w:val="7DC94473"/>
    <w:rsid w:val="7DCE0EEF"/>
    <w:rsid w:val="7E057D98"/>
    <w:rsid w:val="7E1F032B"/>
    <w:rsid w:val="7E520A23"/>
    <w:rsid w:val="7EB07FAC"/>
    <w:rsid w:val="7FB33AEE"/>
    <w:rsid w:val="7FBC25E3"/>
    <w:rsid w:val="7FF264F5"/>
    <w:rsid w:val="7FF966D2"/>
    <w:rsid w:val="DFEF0D45"/>
    <w:rsid w:val="F33D91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iPriority="0" w:semiHidden="0" w:name="HTML Preformatted"/>
    <w:lsdException w:uiPriority="99" w:name="HTML Sample"/>
    <w:lsdException w:uiPriority="99" w:name="HTML Typewriter"/>
    <w:lsdException w:qFormat="1" w:uiPriority="99" w:semiHidden="0"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62"/>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63"/>
    <w:qFormat/>
    <w:uiPriority w:val="0"/>
    <w:pPr>
      <w:keepNext/>
      <w:keepLines/>
      <w:spacing w:before="260" w:after="260" w:line="416" w:lineRule="auto"/>
      <w:outlineLvl w:val="2"/>
    </w:pPr>
    <w:rPr>
      <w:b/>
      <w:bCs/>
      <w:sz w:val="32"/>
      <w:szCs w:val="32"/>
    </w:rPr>
  </w:style>
  <w:style w:type="paragraph" w:styleId="2">
    <w:name w:val="heading 4"/>
    <w:basedOn w:val="1"/>
    <w:next w:val="1"/>
    <w:link w:val="64"/>
    <w:qFormat/>
    <w:uiPriority w:val="0"/>
    <w:pPr>
      <w:widowControl/>
      <w:spacing w:before="100" w:beforeAutospacing="1" w:after="100" w:afterAutospacing="1"/>
      <w:jc w:val="left"/>
      <w:outlineLvl w:val="3"/>
    </w:pPr>
    <w:rPr>
      <w:rFonts w:ascii="宋体" w:hAnsi="宋体" w:cs="宋体"/>
      <w:b/>
      <w:bCs/>
      <w:kern w:val="0"/>
      <w:sz w:val="24"/>
    </w:rPr>
  </w:style>
  <w:style w:type="paragraph" w:styleId="6">
    <w:name w:val="heading 5"/>
    <w:basedOn w:val="1"/>
    <w:next w:val="1"/>
    <w:link w:val="65"/>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7">
    <w:name w:val="heading 6"/>
    <w:basedOn w:val="8"/>
    <w:next w:val="1"/>
    <w:link w:val="66"/>
    <w:qFormat/>
    <w:uiPriority w:val="0"/>
    <w:pPr>
      <w:keepNext/>
      <w:keepLines/>
      <w:ind w:firstLine="200" w:firstLineChars="200"/>
      <w:outlineLvl w:val="5"/>
    </w:pPr>
    <w:rPr>
      <w:rFonts w:hAnsi="Arial"/>
    </w:rPr>
  </w:style>
  <w:style w:type="paragraph" w:styleId="11">
    <w:name w:val="heading 7"/>
    <w:basedOn w:val="1"/>
    <w:next w:val="1"/>
    <w:link w:val="67"/>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2">
    <w:name w:val="heading 8"/>
    <w:basedOn w:val="1"/>
    <w:next w:val="1"/>
    <w:link w:val="68"/>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3">
    <w:name w:val="heading 9"/>
    <w:basedOn w:val="1"/>
    <w:next w:val="1"/>
    <w:link w:val="69"/>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unhideWhenUsed/>
    <w:qFormat/>
    <w:uiPriority w:val="1"/>
  </w:style>
  <w:style w:type="table" w:default="1" w:styleId="46">
    <w:name w:val="Normal Table"/>
    <w:unhideWhenUsed/>
    <w:qFormat/>
    <w:uiPriority w:val="99"/>
    <w:tblPr>
      <w:tblCellMar>
        <w:top w:w="0" w:type="dxa"/>
        <w:left w:w="108" w:type="dxa"/>
        <w:bottom w:w="0" w:type="dxa"/>
        <w:right w:w="108" w:type="dxa"/>
      </w:tblCellMar>
    </w:tblPr>
  </w:style>
  <w:style w:type="paragraph" w:styleId="8">
    <w:name w:val="Normal Indent"/>
    <w:basedOn w:val="9"/>
    <w:qFormat/>
    <w:uiPriority w:val="0"/>
    <w:pPr>
      <w:adjustRightInd w:val="0"/>
      <w:spacing w:line="480" w:lineRule="atLeast"/>
      <w:ind w:firstLine="600"/>
      <w:textAlignment w:val="baseline"/>
    </w:pPr>
    <w:rPr>
      <w:rFonts w:eastAsia="仿宋_GB2312"/>
      <w:kern w:val="0"/>
      <w:sz w:val="30"/>
      <w:szCs w:val="20"/>
    </w:rPr>
  </w:style>
  <w:style w:type="paragraph" w:styleId="9">
    <w:name w:val="Balloon Text"/>
    <w:basedOn w:val="10"/>
    <w:link w:val="79"/>
    <w:qFormat/>
    <w:uiPriority w:val="99"/>
    <w:rPr>
      <w:sz w:val="18"/>
      <w:szCs w:val="18"/>
    </w:rPr>
  </w:style>
  <w:style w:type="paragraph" w:styleId="10">
    <w:name w:val="Body Text"/>
    <w:basedOn w:val="1"/>
    <w:next w:val="1"/>
    <w:link w:val="70"/>
    <w:qFormat/>
    <w:uiPriority w:val="0"/>
    <w:pPr>
      <w:spacing w:after="120"/>
    </w:pPr>
  </w:style>
  <w:style w:type="paragraph" w:styleId="14">
    <w:name w:val="toc 7"/>
    <w:basedOn w:val="1"/>
    <w:next w:val="1"/>
    <w:qFormat/>
    <w:uiPriority w:val="39"/>
    <w:pPr>
      <w:ind w:left="1260"/>
      <w:jc w:val="left"/>
    </w:pPr>
    <w:rPr>
      <w:sz w:val="18"/>
      <w:szCs w:val="18"/>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1"/>
    <w:qFormat/>
    <w:uiPriority w:val="0"/>
    <w:pPr>
      <w:shd w:val="clear" w:color="auto" w:fill="000080"/>
    </w:pPr>
  </w:style>
  <w:style w:type="paragraph" w:styleId="17">
    <w:name w:val="annotation text"/>
    <w:basedOn w:val="1"/>
    <w:link w:val="72"/>
    <w:qFormat/>
    <w:uiPriority w:val="0"/>
    <w:pPr>
      <w:jc w:val="left"/>
    </w:pPr>
  </w:style>
  <w:style w:type="paragraph" w:styleId="18">
    <w:name w:val="Body Text 3"/>
    <w:basedOn w:val="1"/>
    <w:link w:val="73"/>
    <w:qFormat/>
    <w:uiPriority w:val="0"/>
    <w:pPr>
      <w:spacing w:after="120"/>
    </w:pPr>
    <w:rPr>
      <w:sz w:val="16"/>
      <w:szCs w:val="16"/>
    </w:rPr>
  </w:style>
  <w:style w:type="paragraph" w:styleId="19">
    <w:name w:val="Body Text Indent"/>
    <w:basedOn w:val="1"/>
    <w:next w:val="1"/>
    <w:link w:val="74"/>
    <w:qFormat/>
    <w:uiPriority w:val="0"/>
    <w:pPr>
      <w:ind w:firstLine="407" w:firstLineChars="200"/>
    </w:pPr>
  </w:style>
  <w:style w:type="paragraph" w:styleId="2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qFormat/>
    <w:uiPriority w:val="0"/>
    <w:pPr>
      <w:ind w:left="600" w:leftChars="600"/>
    </w:pPr>
  </w:style>
  <w:style w:type="paragraph" w:styleId="22">
    <w:name w:val="toc 5"/>
    <w:basedOn w:val="1"/>
    <w:next w:val="1"/>
    <w:qFormat/>
    <w:uiPriority w:val="39"/>
    <w:pPr>
      <w:ind w:left="840"/>
      <w:jc w:val="left"/>
    </w:pPr>
    <w:rPr>
      <w:sz w:val="18"/>
      <w:szCs w:val="18"/>
    </w:rPr>
  </w:style>
  <w:style w:type="paragraph" w:styleId="23">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4">
    <w:name w:val="Plain Text"/>
    <w:basedOn w:val="1"/>
    <w:link w:val="75"/>
    <w:qFormat/>
    <w:uiPriority w:val="0"/>
    <w:rPr>
      <w:rFonts w:ascii="宋体" w:hAnsi="Courier New" w:cs="Courier New"/>
      <w:szCs w:val="21"/>
    </w:rPr>
  </w:style>
  <w:style w:type="paragraph" w:styleId="25">
    <w:name w:val="toc 8"/>
    <w:basedOn w:val="1"/>
    <w:next w:val="1"/>
    <w:qFormat/>
    <w:uiPriority w:val="39"/>
    <w:pPr>
      <w:ind w:left="1470"/>
      <w:jc w:val="left"/>
    </w:pPr>
    <w:rPr>
      <w:sz w:val="18"/>
      <w:szCs w:val="18"/>
    </w:rPr>
  </w:style>
  <w:style w:type="paragraph" w:styleId="26">
    <w:name w:val="Date"/>
    <w:basedOn w:val="1"/>
    <w:next w:val="1"/>
    <w:link w:val="76"/>
    <w:qFormat/>
    <w:uiPriority w:val="99"/>
    <w:pPr>
      <w:ind w:left="100" w:leftChars="2500"/>
    </w:pPr>
  </w:style>
  <w:style w:type="paragraph" w:styleId="27">
    <w:name w:val="Body Text Indent 2"/>
    <w:basedOn w:val="1"/>
    <w:link w:val="77"/>
    <w:qFormat/>
    <w:uiPriority w:val="0"/>
    <w:pPr>
      <w:widowControl/>
      <w:spacing w:line="480" w:lineRule="auto"/>
      <w:ind w:firstLine="560"/>
      <w:jc w:val="left"/>
    </w:pPr>
    <w:rPr>
      <w:kern w:val="0"/>
      <w:sz w:val="28"/>
    </w:rPr>
  </w:style>
  <w:style w:type="paragraph" w:styleId="28">
    <w:name w:val="endnote text"/>
    <w:basedOn w:val="1"/>
    <w:link w:val="78"/>
    <w:qFormat/>
    <w:uiPriority w:val="0"/>
    <w:pPr>
      <w:widowControl/>
      <w:snapToGrid w:val="0"/>
      <w:jc w:val="left"/>
    </w:pPr>
    <w:rPr>
      <w:rFonts w:ascii="Arial" w:hAnsi="Arial" w:cs="Arial"/>
      <w:kern w:val="0"/>
      <w:sz w:val="20"/>
      <w:lang w:eastAsia="en-US"/>
    </w:rPr>
  </w:style>
  <w:style w:type="paragraph" w:styleId="29">
    <w:name w:val="footer"/>
    <w:basedOn w:val="1"/>
    <w:link w:val="80"/>
    <w:qFormat/>
    <w:uiPriority w:val="99"/>
    <w:pPr>
      <w:tabs>
        <w:tab w:val="center" w:pos="4153"/>
        <w:tab w:val="right" w:pos="8306"/>
      </w:tabs>
      <w:snapToGrid w:val="0"/>
      <w:jc w:val="left"/>
    </w:pPr>
    <w:rPr>
      <w:sz w:val="18"/>
      <w:szCs w:val="18"/>
    </w:rPr>
  </w:style>
  <w:style w:type="paragraph" w:styleId="30">
    <w:name w:val="header"/>
    <w:basedOn w:val="1"/>
    <w:link w:val="81"/>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2"/>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82"/>
    <w:qFormat/>
    <w:uiPriority w:val="0"/>
    <w:pPr>
      <w:widowControl/>
      <w:jc w:val="center"/>
    </w:pPr>
    <w:rPr>
      <w:kern w:val="0"/>
      <w:sz w:val="20"/>
      <w:u w:val="single"/>
      <w:lang w:eastAsia="en-US"/>
    </w:rPr>
  </w:style>
  <w:style w:type="paragraph" w:styleId="34">
    <w:name w:val="footnote text"/>
    <w:basedOn w:val="1"/>
    <w:link w:val="83"/>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84"/>
    <w:qFormat/>
    <w:uiPriority w:val="0"/>
    <w:pPr>
      <w:spacing w:line="360" w:lineRule="auto"/>
      <w:ind w:firstLine="280" w:firstLineChars="100"/>
    </w:pPr>
    <w:rPr>
      <w:rFonts w:ascii="宋体" w:hAnsi="宋体"/>
      <w:sz w:val="28"/>
      <w:szCs w:val="28"/>
    </w:rPr>
  </w:style>
  <w:style w:type="paragraph" w:styleId="37">
    <w:name w:val="toc 2"/>
    <w:basedOn w:val="1"/>
    <w:next w:val="1"/>
    <w:qFormat/>
    <w:uiPriority w:val="39"/>
    <w:pPr>
      <w:keepNext w:val="0"/>
      <w:keepLines w:val="0"/>
      <w:spacing w:before="0" w:after="0" w:line="240" w:lineRule="auto"/>
      <w:ind w:left="210"/>
      <w:jc w:val="left"/>
      <w:outlineLvl w:val="9"/>
    </w:pPr>
    <w:rPr>
      <w:rFonts w:ascii="Times New Roman" w:hAnsi="Times New Roman"/>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85"/>
    <w:qFormat/>
    <w:uiPriority w:val="0"/>
    <w:rPr>
      <w:i/>
      <w:iCs/>
      <w:sz w:val="26"/>
    </w:rPr>
  </w:style>
  <w:style w:type="paragraph" w:styleId="40">
    <w:name w:val="HTML Preformatted"/>
    <w:basedOn w:val="1"/>
    <w:link w:val="86"/>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87"/>
    <w:qFormat/>
    <w:uiPriority w:val="0"/>
    <w:pPr>
      <w:widowControl/>
      <w:jc w:val="center"/>
    </w:pPr>
    <w:rPr>
      <w:kern w:val="0"/>
      <w:sz w:val="20"/>
      <w:u w:val="single"/>
      <w:lang w:eastAsia="en-US"/>
    </w:rPr>
  </w:style>
  <w:style w:type="paragraph" w:styleId="44">
    <w:name w:val="annotation subject"/>
    <w:basedOn w:val="17"/>
    <w:next w:val="17"/>
    <w:link w:val="88"/>
    <w:qFormat/>
    <w:uiPriority w:val="99"/>
    <w:rPr>
      <w:b/>
      <w:bCs/>
    </w:rPr>
  </w:style>
  <w:style w:type="paragraph" w:styleId="45">
    <w:name w:val="Body Text First Indent 2"/>
    <w:basedOn w:val="19"/>
    <w:next w:val="1"/>
    <w:qFormat/>
    <w:uiPriority w:val="0"/>
    <w:pPr>
      <w:spacing w:after="120"/>
      <w:ind w:left="420" w:leftChars="200" w:firstLine="420"/>
    </w:pPr>
    <w:rPr>
      <w:szCs w:val="20"/>
    </w:rPr>
  </w:style>
  <w:style w:type="table" w:styleId="47">
    <w:name w:val="Table Grid"/>
    <w:basedOn w:val="46"/>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basedOn w:val="48"/>
    <w:qFormat/>
    <w:uiPriority w:val="0"/>
  </w:style>
  <w:style w:type="character" w:styleId="52">
    <w:name w:val="FollowedHyperlink"/>
    <w:qFormat/>
    <w:uiPriority w:val="99"/>
    <w:rPr>
      <w:color w:val="800080"/>
      <w:u w:val="single"/>
    </w:rPr>
  </w:style>
  <w:style w:type="character" w:styleId="53">
    <w:name w:val="Emphasis"/>
    <w:qFormat/>
    <w:uiPriority w:val="20"/>
    <w:rPr>
      <w:i/>
      <w:iCs/>
    </w:rPr>
  </w:style>
  <w:style w:type="character" w:styleId="54">
    <w:name w:val="HTML Definition"/>
    <w:basedOn w:val="48"/>
    <w:unhideWhenUsed/>
    <w:qFormat/>
    <w:uiPriority w:val="99"/>
  </w:style>
  <w:style w:type="character" w:styleId="55">
    <w:name w:val="HTML Variable"/>
    <w:basedOn w:val="48"/>
    <w:unhideWhenUsed/>
    <w:qFormat/>
    <w:uiPriority w:val="99"/>
  </w:style>
  <w:style w:type="character" w:styleId="56">
    <w:name w:val="Hyperlink"/>
    <w:basedOn w:val="48"/>
    <w:qFormat/>
    <w:uiPriority w:val="99"/>
    <w:rPr>
      <w:color w:val="0000FF"/>
      <w:u w:val="single"/>
    </w:rPr>
  </w:style>
  <w:style w:type="character" w:styleId="57">
    <w:name w:val="HTML Code"/>
    <w:basedOn w:val="48"/>
    <w:unhideWhenUsed/>
    <w:qFormat/>
    <w:uiPriority w:val="99"/>
    <w:rPr>
      <w:rFonts w:ascii="Courier New" w:hAnsi="Courier New"/>
      <w:sz w:val="20"/>
    </w:rPr>
  </w:style>
  <w:style w:type="character" w:styleId="58">
    <w:name w:val="annotation reference"/>
    <w:qFormat/>
    <w:uiPriority w:val="0"/>
    <w:rPr>
      <w:sz w:val="21"/>
      <w:szCs w:val="21"/>
    </w:rPr>
  </w:style>
  <w:style w:type="character" w:styleId="59">
    <w:name w:val="HTML Cite"/>
    <w:basedOn w:val="48"/>
    <w:unhideWhenUsed/>
    <w:qFormat/>
    <w:uiPriority w:val="99"/>
  </w:style>
  <w:style w:type="character" w:styleId="60">
    <w:name w:val="footnote reference"/>
    <w:qFormat/>
    <w:uiPriority w:val="0"/>
    <w:rPr>
      <w:vertAlign w:val="superscript"/>
    </w:rPr>
  </w:style>
  <w:style w:type="character" w:customStyle="1" w:styleId="61">
    <w:name w:val="标题 1 Char2"/>
    <w:basedOn w:val="48"/>
    <w:link w:val="3"/>
    <w:qFormat/>
    <w:uiPriority w:val="9"/>
    <w:rPr>
      <w:rFonts w:ascii="Times New Roman" w:hAnsi="Times New Roman" w:eastAsia="宋体" w:cs="Times New Roman"/>
      <w:b/>
      <w:bCs/>
      <w:kern w:val="44"/>
      <w:sz w:val="44"/>
      <w:szCs w:val="44"/>
    </w:rPr>
  </w:style>
  <w:style w:type="character" w:customStyle="1" w:styleId="62">
    <w:name w:val="标题 2 Char2"/>
    <w:basedOn w:val="48"/>
    <w:link w:val="4"/>
    <w:qFormat/>
    <w:uiPriority w:val="9"/>
    <w:rPr>
      <w:rFonts w:ascii="Cambria" w:hAnsi="Cambria" w:eastAsia="宋体" w:cs="Times New Roman"/>
      <w:b/>
      <w:bCs/>
      <w:sz w:val="32"/>
      <w:szCs w:val="32"/>
    </w:rPr>
  </w:style>
  <w:style w:type="character" w:customStyle="1" w:styleId="63">
    <w:name w:val="标题 3 Char2"/>
    <w:basedOn w:val="48"/>
    <w:link w:val="5"/>
    <w:qFormat/>
    <w:uiPriority w:val="0"/>
    <w:rPr>
      <w:rFonts w:ascii="Times New Roman" w:hAnsi="Times New Roman" w:eastAsia="宋体" w:cs="Times New Roman"/>
      <w:b/>
      <w:bCs/>
      <w:sz w:val="32"/>
      <w:szCs w:val="32"/>
    </w:rPr>
  </w:style>
  <w:style w:type="character" w:customStyle="1" w:styleId="64">
    <w:name w:val="标题 4 Char2"/>
    <w:basedOn w:val="48"/>
    <w:link w:val="2"/>
    <w:qFormat/>
    <w:uiPriority w:val="0"/>
    <w:rPr>
      <w:rFonts w:ascii="宋体" w:hAnsi="宋体" w:eastAsia="宋体" w:cs="宋体"/>
      <w:b/>
      <w:bCs/>
      <w:kern w:val="0"/>
      <w:sz w:val="24"/>
      <w:szCs w:val="24"/>
    </w:rPr>
  </w:style>
  <w:style w:type="character" w:customStyle="1" w:styleId="65">
    <w:name w:val="标题 5 Char2"/>
    <w:basedOn w:val="48"/>
    <w:link w:val="6"/>
    <w:qFormat/>
    <w:uiPriority w:val="0"/>
    <w:rPr>
      <w:rFonts w:ascii="宋体" w:hAnsi="宋体" w:eastAsia="宋体" w:cs="宋体"/>
      <w:b/>
      <w:bCs/>
      <w:kern w:val="0"/>
      <w:sz w:val="20"/>
      <w:szCs w:val="20"/>
    </w:rPr>
  </w:style>
  <w:style w:type="character" w:customStyle="1" w:styleId="66">
    <w:name w:val="标题 6 Char2"/>
    <w:basedOn w:val="48"/>
    <w:link w:val="7"/>
    <w:qFormat/>
    <w:uiPriority w:val="0"/>
    <w:rPr>
      <w:rFonts w:ascii="Times New Roman" w:hAnsi="Arial" w:eastAsia="仿宋_GB2312" w:cs="Times New Roman"/>
      <w:kern w:val="0"/>
      <w:sz w:val="30"/>
      <w:szCs w:val="20"/>
    </w:rPr>
  </w:style>
  <w:style w:type="character" w:customStyle="1" w:styleId="67">
    <w:name w:val="标题 7 Char2"/>
    <w:basedOn w:val="48"/>
    <w:link w:val="11"/>
    <w:qFormat/>
    <w:uiPriority w:val="0"/>
    <w:rPr>
      <w:rFonts w:ascii="Times New Roman" w:hAnsi="Times New Roman" w:eastAsia="仿宋_GB2312" w:cs="Times New Roman"/>
      <w:kern w:val="0"/>
      <w:sz w:val="30"/>
      <w:szCs w:val="20"/>
    </w:rPr>
  </w:style>
  <w:style w:type="character" w:customStyle="1" w:styleId="68">
    <w:name w:val="标题 8 Char2"/>
    <w:basedOn w:val="48"/>
    <w:link w:val="12"/>
    <w:qFormat/>
    <w:uiPriority w:val="0"/>
    <w:rPr>
      <w:rFonts w:ascii="Times New Roman" w:hAnsi="Arial" w:eastAsia="仿宋_GB2312" w:cs="Times New Roman"/>
      <w:kern w:val="0"/>
      <w:sz w:val="30"/>
      <w:szCs w:val="20"/>
    </w:rPr>
  </w:style>
  <w:style w:type="character" w:customStyle="1" w:styleId="69">
    <w:name w:val="标题 9 Char2"/>
    <w:basedOn w:val="48"/>
    <w:link w:val="13"/>
    <w:qFormat/>
    <w:uiPriority w:val="0"/>
    <w:rPr>
      <w:rFonts w:ascii="Times New Roman" w:hAnsi="Times New Roman" w:eastAsia="仿宋_GB2312" w:cs="Times New Roman"/>
      <w:kern w:val="0"/>
      <w:sz w:val="30"/>
      <w:szCs w:val="20"/>
    </w:rPr>
  </w:style>
  <w:style w:type="character" w:customStyle="1" w:styleId="70">
    <w:name w:val="正文文本 Char4"/>
    <w:basedOn w:val="48"/>
    <w:link w:val="10"/>
    <w:qFormat/>
    <w:uiPriority w:val="0"/>
    <w:rPr>
      <w:rFonts w:ascii="Times New Roman" w:hAnsi="Times New Roman" w:eastAsia="宋体" w:cs="Times New Roman"/>
      <w:szCs w:val="24"/>
    </w:rPr>
  </w:style>
  <w:style w:type="character" w:customStyle="1" w:styleId="71">
    <w:name w:val="文档结构图 Char4"/>
    <w:basedOn w:val="48"/>
    <w:link w:val="16"/>
    <w:qFormat/>
    <w:uiPriority w:val="0"/>
    <w:rPr>
      <w:rFonts w:ascii="Times New Roman" w:hAnsi="Times New Roman" w:eastAsia="宋体" w:cs="Times New Roman"/>
      <w:szCs w:val="24"/>
      <w:shd w:val="clear" w:color="auto" w:fill="000080"/>
    </w:rPr>
  </w:style>
  <w:style w:type="character" w:customStyle="1" w:styleId="72">
    <w:name w:val="批注文字 Char3"/>
    <w:basedOn w:val="48"/>
    <w:link w:val="17"/>
    <w:qFormat/>
    <w:uiPriority w:val="0"/>
    <w:rPr>
      <w:rFonts w:ascii="Times New Roman" w:hAnsi="Times New Roman" w:eastAsia="宋体" w:cs="Times New Roman"/>
      <w:szCs w:val="24"/>
    </w:rPr>
  </w:style>
  <w:style w:type="character" w:customStyle="1" w:styleId="73">
    <w:name w:val="正文文本 3 Char3"/>
    <w:basedOn w:val="48"/>
    <w:link w:val="18"/>
    <w:qFormat/>
    <w:uiPriority w:val="0"/>
    <w:rPr>
      <w:rFonts w:ascii="Times New Roman" w:hAnsi="Times New Roman" w:eastAsia="宋体" w:cs="Times New Roman"/>
      <w:sz w:val="16"/>
      <w:szCs w:val="16"/>
    </w:rPr>
  </w:style>
  <w:style w:type="character" w:customStyle="1" w:styleId="74">
    <w:name w:val="正文文本缩进 Char3"/>
    <w:basedOn w:val="48"/>
    <w:link w:val="19"/>
    <w:qFormat/>
    <w:uiPriority w:val="0"/>
    <w:rPr>
      <w:rFonts w:ascii="Times New Roman" w:hAnsi="Times New Roman" w:eastAsia="宋体" w:cs="Times New Roman"/>
      <w:szCs w:val="24"/>
    </w:rPr>
  </w:style>
  <w:style w:type="character" w:customStyle="1" w:styleId="75">
    <w:name w:val="纯文本 Char3"/>
    <w:basedOn w:val="48"/>
    <w:link w:val="24"/>
    <w:qFormat/>
    <w:uiPriority w:val="0"/>
    <w:rPr>
      <w:rFonts w:ascii="宋体" w:hAnsi="Courier New" w:eastAsia="宋体" w:cs="Courier New"/>
      <w:szCs w:val="21"/>
    </w:rPr>
  </w:style>
  <w:style w:type="character" w:customStyle="1" w:styleId="76">
    <w:name w:val="日期 Char4"/>
    <w:basedOn w:val="48"/>
    <w:link w:val="26"/>
    <w:qFormat/>
    <w:uiPriority w:val="99"/>
    <w:rPr>
      <w:rFonts w:ascii="Times New Roman" w:hAnsi="Times New Roman" w:eastAsia="宋体" w:cs="Times New Roman"/>
      <w:szCs w:val="24"/>
    </w:rPr>
  </w:style>
  <w:style w:type="character" w:customStyle="1" w:styleId="77">
    <w:name w:val="正文文本缩进 2 Char3"/>
    <w:basedOn w:val="48"/>
    <w:link w:val="27"/>
    <w:qFormat/>
    <w:uiPriority w:val="0"/>
    <w:rPr>
      <w:rFonts w:ascii="Times New Roman" w:hAnsi="Times New Roman" w:eastAsia="宋体" w:cs="Times New Roman"/>
      <w:kern w:val="0"/>
      <w:sz w:val="28"/>
      <w:szCs w:val="24"/>
    </w:rPr>
  </w:style>
  <w:style w:type="character" w:customStyle="1" w:styleId="78">
    <w:name w:val="尾注文本 Char3"/>
    <w:basedOn w:val="48"/>
    <w:link w:val="28"/>
    <w:qFormat/>
    <w:uiPriority w:val="0"/>
    <w:rPr>
      <w:rFonts w:ascii="Arial" w:hAnsi="Arial" w:eastAsia="宋体" w:cs="Arial"/>
      <w:kern w:val="0"/>
      <w:sz w:val="20"/>
      <w:szCs w:val="24"/>
      <w:lang w:eastAsia="en-US"/>
    </w:rPr>
  </w:style>
  <w:style w:type="character" w:customStyle="1" w:styleId="79">
    <w:name w:val="批注框文本 Char4"/>
    <w:basedOn w:val="48"/>
    <w:link w:val="9"/>
    <w:qFormat/>
    <w:uiPriority w:val="99"/>
    <w:rPr>
      <w:rFonts w:ascii="Times New Roman" w:hAnsi="Times New Roman" w:eastAsia="宋体" w:cs="Times New Roman"/>
      <w:sz w:val="18"/>
      <w:szCs w:val="18"/>
    </w:rPr>
  </w:style>
  <w:style w:type="character" w:customStyle="1" w:styleId="80">
    <w:name w:val="页脚 Char2"/>
    <w:basedOn w:val="48"/>
    <w:link w:val="29"/>
    <w:qFormat/>
    <w:uiPriority w:val="99"/>
    <w:rPr>
      <w:rFonts w:ascii="Times New Roman" w:hAnsi="Times New Roman" w:eastAsia="宋体" w:cs="Times New Roman"/>
      <w:sz w:val="18"/>
      <w:szCs w:val="18"/>
    </w:rPr>
  </w:style>
  <w:style w:type="character" w:customStyle="1" w:styleId="81">
    <w:name w:val="页眉 Char2"/>
    <w:basedOn w:val="48"/>
    <w:link w:val="30"/>
    <w:qFormat/>
    <w:uiPriority w:val="99"/>
    <w:rPr>
      <w:rFonts w:ascii="Times New Roman" w:hAnsi="Times New Roman" w:eastAsia="宋体" w:cs="Times New Roman"/>
      <w:sz w:val="18"/>
      <w:szCs w:val="18"/>
    </w:rPr>
  </w:style>
  <w:style w:type="character" w:customStyle="1" w:styleId="82">
    <w:name w:val="副标题 Char3"/>
    <w:basedOn w:val="48"/>
    <w:link w:val="33"/>
    <w:qFormat/>
    <w:uiPriority w:val="0"/>
    <w:rPr>
      <w:rFonts w:ascii="Times New Roman" w:hAnsi="Times New Roman" w:eastAsia="宋体" w:cs="Times New Roman"/>
      <w:kern w:val="0"/>
      <w:sz w:val="20"/>
      <w:szCs w:val="24"/>
      <w:u w:val="single"/>
      <w:lang w:eastAsia="en-US"/>
    </w:rPr>
  </w:style>
  <w:style w:type="character" w:customStyle="1" w:styleId="83">
    <w:name w:val="脚注文本 Char3"/>
    <w:basedOn w:val="48"/>
    <w:link w:val="34"/>
    <w:qFormat/>
    <w:uiPriority w:val="0"/>
    <w:rPr>
      <w:rFonts w:ascii="Arial" w:hAnsi="Arial" w:eastAsia="宋体" w:cs="Arial"/>
      <w:kern w:val="0"/>
      <w:sz w:val="18"/>
      <w:szCs w:val="18"/>
      <w:lang w:eastAsia="en-US"/>
    </w:rPr>
  </w:style>
  <w:style w:type="character" w:customStyle="1" w:styleId="84">
    <w:name w:val="正文文本缩进 3 Char3"/>
    <w:basedOn w:val="48"/>
    <w:link w:val="36"/>
    <w:qFormat/>
    <w:uiPriority w:val="0"/>
    <w:rPr>
      <w:rFonts w:ascii="宋体" w:hAnsi="宋体" w:eastAsia="宋体" w:cs="Times New Roman"/>
      <w:sz w:val="28"/>
      <w:szCs w:val="28"/>
    </w:rPr>
  </w:style>
  <w:style w:type="character" w:customStyle="1" w:styleId="85">
    <w:name w:val="正文文本 2 Char"/>
    <w:basedOn w:val="48"/>
    <w:link w:val="39"/>
    <w:qFormat/>
    <w:uiPriority w:val="0"/>
    <w:rPr>
      <w:rFonts w:ascii="Times New Roman" w:hAnsi="Times New Roman" w:eastAsia="宋体" w:cs="Times New Roman"/>
      <w:i/>
      <w:iCs/>
      <w:sz w:val="26"/>
      <w:szCs w:val="24"/>
    </w:rPr>
  </w:style>
  <w:style w:type="character" w:customStyle="1" w:styleId="86">
    <w:name w:val="HTML 预设格式 Char3"/>
    <w:basedOn w:val="48"/>
    <w:link w:val="40"/>
    <w:qFormat/>
    <w:uiPriority w:val="0"/>
    <w:rPr>
      <w:rFonts w:ascii="宋体" w:hAnsi="宋体" w:eastAsia="宋体" w:cs="宋体"/>
      <w:color w:val="000000"/>
      <w:kern w:val="0"/>
      <w:sz w:val="24"/>
      <w:szCs w:val="24"/>
    </w:rPr>
  </w:style>
  <w:style w:type="character" w:customStyle="1" w:styleId="87">
    <w:name w:val="标题 Char3"/>
    <w:basedOn w:val="48"/>
    <w:link w:val="43"/>
    <w:qFormat/>
    <w:uiPriority w:val="0"/>
    <w:rPr>
      <w:rFonts w:ascii="Times New Roman" w:hAnsi="Times New Roman" w:eastAsia="宋体" w:cs="Times New Roman"/>
      <w:kern w:val="0"/>
      <w:sz w:val="20"/>
      <w:szCs w:val="24"/>
      <w:u w:val="single"/>
      <w:lang w:eastAsia="en-US"/>
    </w:rPr>
  </w:style>
  <w:style w:type="character" w:customStyle="1" w:styleId="88">
    <w:name w:val="批注主题 Char4"/>
    <w:basedOn w:val="72"/>
    <w:link w:val="44"/>
    <w:qFormat/>
    <w:uiPriority w:val="99"/>
    <w:rPr>
      <w:rFonts w:ascii="Times New Roman" w:hAnsi="Times New Roman" w:eastAsia="宋体" w:cs="Times New Roman"/>
      <w:b/>
      <w:bCs/>
      <w:szCs w:val="24"/>
    </w:rPr>
  </w:style>
  <w:style w:type="paragraph" w:customStyle="1" w:styleId="89">
    <w:name w:val="列出段落1"/>
    <w:basedOn w:val="1"/>
    <w:qFormat/>
    <w:uiPriority w:val="99"/>
    <w:pPr>
      <w:ind w:firstLine="420" w:firstLineChars="200"/>
    </w:pPr>
    <w:rPr>
      <w:sz w:val="28"/>
      <w:szCs w:val="28"/>
    </w:rPr>
  </w:style>
  <w:style w:type="paragraph" w:customStyle="1" w:styleId="90">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91">
    <w:name w:val="Char Char Char Char Char Char Char Char Char Char Char Char Char Char Char Char"/>
    <w:basedOn w:val="16"/>
    <w:qFormat/>
    <w:uiPriority w:val="0"/>
    <w:pPr>
      <w:spacing w:line="360" w:lineRule="auto"/>
      <w:ind w:firstLine="200" w:firstLineChars="200"/>
    </w:pPr>
    <w:rPr>
      <w:rFonts w:ascii="Tahoma" w:hAnsi="Tahoma"/>
      <w:sz w:val="24"/>
    </w:rPr>
  </w:style>
  <w:style w:type="paragraph" w:customStyle="1" w:styleId="92">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9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94">
    <w:name w:val="1 Char"/>
    <w:basedOn w:val="1"/>
    <w:qFormat/>
    <w:uiPriority w:val="0"/>
    <w:pPr>
      <w:widowControl/>
      <w:spacing w:after="160" w:line="240" w:lineRule="exact"/>
      <w:jc w:val="left"/>
    </w:pPr>
    <w:rPr>
      <w:rFonts w:ascii="Calibri" w:hAnsi="Calibri"/>
      <w:szCs w:val="20"/>
    </w:rPr>
  </w:style>
  <w:style w:type="paragraph" w:customStyle="1" w:styleId="95">
    <w:name w:val="列表段落1"/>
    <w:basedOn w:val="1"/>
    <w:qFormat/>
    <w:uiPriority w:val="34"/>
    <w:pPr>
      <w:ind w:firstLine="420" w:firstLineChars="200"/>
    </w:pPr>
    <w:rPr>
      <w:rFonts w:ascii="Calibri" w:hAnsi="Calibri"/>
    </w:rPr>
  </w:style>
  <w:style w:type="paragraph" w:customStyle="1" w:styleId="96">
    <w:name w:val="Char Char Char Char Char Char Char Char Char Char"/>
    <w:basedOn w:val="16"/>
    <w:qFormat/>
    <w:uiPriority w:val="0"/>
    <w:pPr>
      <w:spacing w:line="360" w:lineRule="auto"/>
      <w:ind w:firstLine="200" w:firstLineChars="200"/>
    </w:pPr>
    <w:rPr>
      <w:rFonts w:ascii="Tahoma" w:hAnsi="Tahoma"/>
      <w:sz w:val="24"/>
    </w:rPr>
  </w:style>
  <w:style w:type="paragraph" w:customStyle="1" w:styleId="97">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98">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99">
    <w:name w:val="TOC 标题2"/>
    <w:basedOn w:val="3"/>
    <w:next w:val="1"/>
    <w:unhideWhenUsed/>
    <w:qFormat/>
    <w:uiPriority w:val="0"/>
    <w:pPr>
      <w:outlineLvl w:val="9"/>
    </w:pPr>
    <w:rPr>
      <w:rFonts w:ascii="Calibri" w:hAnsi="Calibri"/>
    </w:rPr>
  </w:style>
  <w:style w:type="paragraph" w:customStyle="1" w:styleId="100">
    <w:name w:val="样式1"/>
    <w:basedOn w:val="1"/>
    <w:next w:val="2"/>
    <w:qFormat/>
    <w:uiPriority w:val="0"/>
    <w:pPr>
      <w:spacing w:line="360" w:lineRule="auto"/>
      <w:ind w:firstLine="420" w:firstLineChars="200"/>
    </w:pPr>
    <w:rPr>
      <w:rFonts w:ascii="宋体" w:hAnsi="宋体"/>
      <w:szCs w:val="21"/>
    </w:rPr>
  </w:style>
  <w:style w:type="paragraph" w:customStyle="1" w:styleId="101">
    <w:name w:val="列出段落111"/>
    <w:basedOn w:val="1"/>
    <w:qFormat/>
    <w:uiPriority w:val="0"/>
    <w:pPr>
      <w:ind w:firstLine="420" w:firstLineChars="200"/>
    </w:pPr>
    <w:rPr>
      <w:sz w:val="28"/>
      <w:szCs w:val="28"/>
    </w:rPr>
  </w:style>
  <w:style w:type="paragraph" w:customStyle="1" w:styleId="102">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03">
    <w:name w:val="pa-27"/>
    <w:basedOn w:val="1"/>
    <w:qFormat/>
    <w:uiPriority w:val="0"/>
    <w:pPr>
      <w:widowControl/>
      <w:spacing w:line="360" w:lineRule="atLeast"/>
      <w:ind w:firstLine="420"/>
    </w:pPr>
    <w:rPr>
      <w:rFonts w:ascii="宋体" w:hAnsi="宋体" w:cs="宋体"/>
      <w:kern w:val="0"/>
      <w:sz w:val="24"/>
    </w:rPr>
  </w:style>
  <w:style w:type="paragraph" w:customStyle="1" w:styleId="104">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5">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06">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107">
    <w:name w:val="Char Char Char Char"/>
    <w:basedOn w:val="16"/>
    <w:qFormat/>
    <w:uiPriority w:val="0"/>
    <w:pPr>
      <w:spacing w:line="360" w:lineRule="auto"/>
      <w:ind w:firstLine="200" w:firstLineChars="200"/>
    </w:pPr>
    <w:rPr>
      <w:rFonts w:ascii="Tahoma" w:hAnsi="Tahoma"/>
      <w:sz w:val="24"/>
    </w:rPr>
  </w:style>
  <w:style w:type="paragraph" w:customStyle="1" w:styleId="108">
    <w:name w:val="表格内容"/>
    <w:basedOn w:val="1"/>
    <w:qFormat/>
    <w:uiPriority w:val="0"/>
    <w:pPr>
      <w:suppressLineNumbers/>
      <w:suppressAutoHyphens/>
    </w:pPr>
  </w:style>
  <w:style w:type="paragraph" w:customStyle="1" w:styleId="109">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0">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11">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2">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3">
    <w:name w:val="明显引用 Char4"/>
    <w:basedOn w:val="48"/>
    <w:link w:val="112"/>
    <w:qFormat/>
    <w:uiPriority w:val="0"/>
    <w:rPr>
      <w:rFonts w:ascii="Times New Roman" w:hAnsi="Times New Roman" w:eastAsia="宋体" w:cs="Times New Roman"/>
      <w:b/>
      <w:bCs/>
      <w:i/>
      <w:iCs/>
      <w:color w:val="4F81BD"/>
    </w:rPr>
  </w:style>
  <w:style w:type="paragraph" w:customStyle="1" w:styleId="114">
    <w:name w:val="表体"/>
    <w:basedOn w:val="1"/>
    <w:next w:val="1"/>
    <w:qFormat/>
    <w:uiPriority w:val="0"/>
    <w:pPr>
      <w:spacing w:line="0" w:lineRule="atLeast"/>
    </w:pPr>
    <w:rPr>
      <w:rFonts w:ascii="Calibri" w:hAnsi="Calibri"/>
      <w:b/>
      <w:snapToGrid w:val="0"/>
      <w:szCs w:val="20"/>
    </w:rPr>
  </w:style>
  <w:style w:type="paragraph" w:customStyle="1" w:styleId="115">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116">
    <w:name w:val="pa-34"/>
    <w:basedOn w:val="1"/>
    <w:qFormat/>
    <w:uiPriority w:val="0"/>
    <w:pPr>
      <w:widowControl/>
      <w:spacing w:line="360" w:lineRule="atLeast"/>
      <w:ind w:firstLine="420"/>
      <w:jc w:val="left"/>
    </w:pPr>
    <w:rPr>
      <w:rFonts w:ascii="宋体" w:hAnsi="宋体" w:cs="宋体"/>
      <w:kern w:val="0"/>
      <w:sz w:val="24"/>
    </w:rPr>
  </w:style>
  <w:style w:type="paragraph" w:customStyle="1" w:styleId="117">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118">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119">
    <w:name w:val="p16"/>
    <w:basedOn w:val="1"/>
    <w:qFormat/>
    <w:uiPriority w:val="0"/>
    <w:pPr>
      <w:widowControl/>
    </w:pPr>
    <w:rPr>
      <w:rFonts w:ascii="Calibri" w:hAnsi="Calibri" w:cs="宋体"/>
      <w:kern w:val="0"/>
      <w:szCs w:val="21"/>
    </w:rPr>
  </w:style>
  <w:style w:type="paragraph" w:customStyle="1" w:styleId="12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21">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1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3">
    <w:name w:val="标题4"/>
    <w:basedOn w:val="4"/>
    <w:next w:val="21"/>
    <w:link w:val="297"/>
    <w:qFormat/>
    <w:uiPriority w:val="0"/>
    <w:pPr>
      <w:spacing w:line="413" w:lineRule="auto"/>
    </w:pPr>
    <w:rPr>
      <w:rFonts w:ascii="Arial" w:hAnsi="Arial"/>
      <w:kern w:val="0"/>
      <w:sz w:val="24"/>
    </w:rPr>
  </w:style>
  <w:style w:type="paragraph" w:customStyle="1" w:styleId="124">
    <w:name w:val="Char Char"/>
    <w:basedOn w:val="1"/>
    <w:qFormat/>
    <w:uiPriority w:val="0"/>
    <w:pPr>
      <w:widowControl/>
      <w:jc w:val="left"/>
    </w:pPr>
    <w:rPr>
      <w:rFonts w:ascii="Verdana" w:hAnsi="Verdana" w:eastAsia="Times New Roman"/>
      <w:kern w:val="0"/>
      <w:sz w:val="16"/>
      <w:szCs w:val="20"/>
      <w:lang w:eastAsia="en-US"/>
    </w:rPr>
  </w:style>
  <w:style w:type="paragraph" w:customStyle="1" w:styleId="12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27">
    <w:name w:val="WW-表格内容"/>
    <w:basedOn w:val="1"/>
    <w:qFormat/>
    <w:uiPriority w:val="0"/>
    <w:pPr>
      <w:suppressLineNumbers/>
      <w:suppressAutoHyphens/>
    </w:pPr>
  </w:style>
  <w:style w:type="paragraph" w:customStyle="1" w:styleId="128">
    <w:name w:val="Char"/>
    <w:basedOn w:val="1"/>
    <w:qFormat/>
    <w:uiPriority w:val="0"/>
  </w:style>
  <w:style w:type="paragraph" w:customStyle="1" w:styleId="129">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30">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131">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32">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33">
    <w:name w:val="Char9 Char Char Char Char Char Char"/>
    <w:basedOn w:val="16"/>
    <w:qFormat/>
    <w:uiPriority w:val="0"/>
    <w:pPr>
      <w:spacing w:line="360" w:lineRule="auto"/>
      <w:ind w:firstLine="200" w:firstLineChars="200"/>
    </w:pPr>
    <w:rPr>
      <w:rFonts w:ascii="Tahoma" w:hAnsi="Tahoma"/>
      <w:sz w:val="24"/>
    </w:rPr>
  </w:style>
  <w:style w:type="paragraph" w:customStyle="1" w:styleId="134">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35">
    <w:name w:val="Default"/>
    <w:next w:val="136"/>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36">
    <w:name w:val="List Paragraph"/>
    <w:basedOn w:val="137"/>
    <w:qFormat/>
    <w:uiPriority w:val="1"/>
    <w:pPr>
      <w:ind w:left="100" w:firstLine="420"/>
    </w:pPr>
    <w:rPr>
      <w:rFonts w:ascii="宋体" w:hAnsi="宋体" w:eastAsia="宋体" w:cs="宋体"/>
    </w:rPr>
  </w:style>
  <w:style w:type="paragraph" w:customStyle="1" w:styleId="137">
    <w:name w:val="五级条标题"/>
    <w:basedOn w:val="138"/>
    <w:next w:val="138"/>
    <w:qFormat/>
    <w:uiPriority w:val="0"/>
    <w:pPr>
      <w:outlineLvl w:val="6"/>
    </w:pPr>
  </w:style>
  <w:style w:type="paragraph" w:customStyle="1" w:styleId="138">
    <w:name w:val="章标题"/>
    <w:next w:val="139"/>
    <w:qFormat/>
    <w:uiPriority w:val="0"/>
    <w:pPr>
      <w:jc w:val="both"/>
      <w:outlineLvl w:val="1"/>
    </w:pPr>
    <w:rPr>
      <w:rFonts w:ascii="黑体" w:hAnsi="黑体" w:eastAsia="黑体" w:cs="Times New Roman"/>
      <w:kern w:val="1"/>
      <w:sz w:val="21"/>
      <w:lang w:val="en-US" w:eastAsia="zh-CN" w:bidi="ar-SA"/>
    </w:rPr>
  </w:style>
  <w:style w:type="paragraph" w:customStyle="1" w:styleId="139">
    <w:name w:val="目次、标准名称标题"/>
    <w:basedOn w:val="140"/>
    <w:next w:val="140"/>
    <w:qFormat/>
    <w:uiPriority w:val="0"/>
    <w:pPr>
      <w:keepNext/>
      <w:pageBreakBefore/>
      <w:pBdr>
        <w:top w:val="none" w:color="000000" w:sz="0" w:space="3"/>
        <w:left w:val="none" w:color="000000" w:sz="0" w:space="3"/>
        <w:bottom w:val="none" w:color="000000" w:sz="0" w:space="3"/>
        <w:right w:val="none" w:color="000000" w:sz="0" w:space="3"/>
        <w:between w:val="none" w:color="000000" w:sz="0" w:space="0"/>
      </w:pBdr>
      <w:shd w:val="clear" w:color="FFFFFF" w:fill="FFFFFF"/>
      <w:spacing w:before="640" w:after="560" w:line="460" w:lineRule="exact"/>
      <w:jc w:val="center"/>
      <w:outlineLvl w:val="0"/>
    </w:pPr>
  </w:style>
  <w:style w:type="paragraph" w:customStyle="1" w:styleId="140">
    <w:name w:val="投标正文"/>
    <w:basedOn w:val="141"/>
    <w:qFormat/>
    <w:uiPriority w:val="0"/>
    <w:pPr>
      <w:spacing w:line="360" w:lineRule="auto"/>
    </w:pPr>
    <w:rPr>
      <w:spacing w:val="15"/>
      <w:sz w:val="32"/>
      <w:szCs w:val="32"/>
    </w:rPr>
  </w:style>
  <w:style w:type="paragraph" w:customStyle="1" w:styleId="141">
    <w:name w:val="四级条标题"/>
    <w:basedOn w:val="142"/>
    <w:next w:val="142"/>
    <w:qFormat/>
    <w:uiPriority w:val="0"/>
    <w:pPr>
      <w:outlineLvl w:val="5"/>
    </w:pPr>
  </w:style>
  <w:style w:type="paragraph" w:customStyle="1" w:styleId="142">
    <w:name w:val="三级条标题"/>
    <w:basedOn w:val="143"/>
    <w:next w:val="143"/>
    <w:qFormat/>
    <w:uiPriority w:val="0"/>
    <w:pPr>
      <w:outlineLvl w:val="4"/>
    </w:pPr>
  </w:style>
  <w:style w:type="paragraph" w:customStyle="1" w:styleId="143">
    <w:name w:val="二级条标题"/>
    <w:basedOn w:val="144"/>
    <w:next w:val="144"/>
    <w:qFormat/>
    <w:uiPriority w:val="0"/>
    <w:pPr>
      <w:outlineLvl w:val="3"/>
    </w:pPr>
  </w:style>
  <w:style w:type="paragraph" w:customStyle="1" w:styleId="144">
    <w:name w:val="一级条标题"/>
    <w:next w:val="8"/>
    <w:qFormat/>
    <w:uiPriority w:val="0"/>
    <w:pPr>
      <w:outlineLvl w:val="2"/>
    </w:pPr>
    <w:rPr>
      <w:rFonts w:ascii="黑体" w:hAnsi="黑体" w:eastAsia="黑体" w:cs="Times New Roman"/>
      <w:kern w:val="1"/>
      <w:sz w:val="21"/>
      <w:szCs w:val="21"/>
      <w:lang w:val="en-US" w:eastAsia="zh-CN" w:bidi="ar-SA"/>
    </w:rPr>
  </w:style>
  <w:style w:type="paragraph" w:customStyle="1" w:styleId="145">
    <w:name w:val="p15"/>
    <w:basedOn w:val="1"/>
    <w:qFormat/>
    <w:uiPriority w:val="0"/>
    <w:pPr>
      <w:widowControl/>
      <w:spacing w:after="120"/>
    </w:pPr>
    <w:rPr>
      <w:kern w:val="0"/>
      <w:szCs w:val="21"/>
    </w:rPr>
  </w:style>
  <w:style w:type="paragraph" w:customStyle="1" w:styleId="146">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47">
    <w:name w:val="正  文"/>
    <w:basedOn w:val="1"/>
    <w:qFormat/>
    <w:uiPriority w:val="0"/>
    <w:pPr>
      <w:spacing w:line="360" w:lineRule="auto"/>
      <w:ind w:firstLine="200" w:firstLineChars="200"/>
    </w:pPr>
    <w:rPr>
      <w:rFonts w:ascii="宋体" w:hAnsi="Calibri"/>
      <w:sz w:val="24"/>
    </w:rPr>
  </w:style>
  <w:style w:type="paragraph" w:customStyle="1" w:styleId="148">
    <w:name w:val="列出段落11"/>
    <w:basedOn w:val="1"/>
    <w:qFormat/>
    <w:uiPriority w:val="0"/>
    <w:pPr>
      <w:ind w:firstLine="420" w:firstLineChars="200"/>
    </w:pPr>
    <w:rPr>
      <w:sz w:val="28"/>
      <w:szCs w:val="28"/>
    </w:rPr>
  </w:style>
  <w:style w:type="paragraph" w:customStyle="1" w:styleId="14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50">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51">
    <w:name w:val="_Style 96"/>
    <w:semiHidden/>
    <w:qFormat/>
    <w:uiPriority w:val="99"/>
    <w:rPr>
      <w:rFonts w:ascii="Calibri" w:hAnsi="Calibri" w:eastAsia="宋体" w:cs="Times New Roman"/>
      <w:kern w:val="2"/>
      <w:sz w:val="21"/>
      <w:szCs w:val="24"/>
      <w:lang w:val="en-US" w:eastAsia="zh-CN" w:bidi="ar-SA"/>
    </w:rPr>
  </w:style>
  <w:style w:type="paragraph" w:customStyle="1" w:styleId="152">
    <w:name w:val="表格文字"/>
    <w:basedOn w:val="1"/>
    <w:qFormat/>
    <w:uiPriority w:val="0"/>
    <w:pPr>
      <w:adjustRightInd w:val="0"/>
      <w:spacing w:line="420" w:lineRule="atLeast"/>
      <w:jc w:val="left"/>
      <w:textAlignment w:val="baseline"/>
    </w:pPr>
    <w:rPr>
      <w:kern w:val="0"/>
      <w:szCs w:val="20"/>
    </w:rPr>
  </w:style>
  <w:style w:type="paragraph" w:customStyle="1" w:styleId="153">
    <w:name w:val="表格"/>
    <w:basedOn w:val="1"/>
    <w:qFormat/>
    <w:uiPriority w:val="0"/>
    <w:pPr>
      <w:jc w:val="center"/>
      <w:textAlignment w:val="center"/>
    </w:pPr>
    <w:rPr>
      <w:rFonts w:ascii="华文细黑" w:hAnsi="华文细黑"/>
      <w:kern w:val="0"/>
      <w:szCs w:val="20"/>
    </w:rPr>
  </w:style>
  <w:style w:type="paragraph" w:customStyle="1" w:styleId="154">
    <w:name w:val="Char1"/>
    <w:basedOn w:val="1"/>
    <w:qFormat/>
    <w:uiPriority w:val="0"/>
  </w:style>
  <w:style w:type="paragraph" w:customStyle="1" w:styleId="155">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6">
    <w:name w:val="引用2"/>
    <w:basedOn w:val="1"/>
    <w:next w:val="1"/>
    <w:link w:val="259"/>
    <w:qFormat/>
    <w:uiPriority w:val="0"/>
    <w:rPr>
      <w:i/>
      <w:iCs/>
      <w:color w:val="000000"/>
    </w:rPr>
  </w:style>
  <w:style w:type="paragraph" w:customStyle="1" w:styleId="157">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58">
    <w:name w:val="引用1"/>
    <w:basedOn w:val="1"/>
    <w:next w:val="1"/>
    <w:link w:val="159"/>
    <w:qFormat/>
    <w:uiPriority w:val="0"/>
    <w:rPr>
      <w:i/>
      <w:iCs/>
      <w:color w:val="000000"/>
      <w:szCs w:val="22"/>
    </w:rPr>
  </w:style>
  <w:style w:type="character" w:customStyle="1" w:styleId="159">
    <w:name w:val="引用 Char4"/>
    <w:basedOn w:val="48"/>
    <w:link w:val="158"/>
    <w:qFormat/>
    <w:uiPriority w:val="0"/>
    <w:rPr>
      <w:rFonts w:ascii="Times New Roman" w:hAnsi="Times New Roman" w:eastAsia="宋体" w:cs="Times New Roman"/>
      <w:i/>
      <w:iCs/>
      <w:color w:val="000000"/>
    </w:rPr>
  </w:style>
  <w:style w:type="paragraph" w:customStyle="1" w:styleId="160">
    <w:name w:val="修订1"/>
    <w:qFormat/>
    <w:uiPriority w:val="99"/>
    <w:rPr>
      <w:rFonts w:ascii="Times New Roman" w:hAnsi="Times New Roman" w:eastAsia="宋体" w:cs="Times New Roman"/>
      <w:kern w:val="2"/>
      <w:sz w:val="21"/>
      <w:szCs w:val="24"/>
      <w:lang w:val="en-US" w:eastAsia="zh-CN" w:bidi="ar-SA"/>
    </w:rPr>
  </w:style>
  <w:style w:type="paragraph" w:customStyle="1" w:styleId="161">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62">
    <w:name w:val="Char2"/>
    <w:basedOn w:val="1"/>
    <w:qFormat/>
    <w:uiPriority w:val="0"/>
    <w:rPr>
      <w:rFonts w:ascii="Calibri" w:hAnsi="Calibri"/>
    </w:rPr>
  </w:style>
  <w:style w:type="paragraph" w:customStyle="1" w:styleId="163">
    <w:name w:val="标题5"/>
    <w:basedOn w:val="5"/>
    <w:link w:val="296"/>
    <w:qFormat/>
    <w:uiPriority w:val="0"/>
    <w:pPr>
      <w:spacing w:line="413" w:lineRule="auto"/>
    </w:pPr>
    <w:rPr>
      <w:rFonts w:ascii="Arial" w:hAnsi="Arial"/>
      <w:kern w:val="0"/>
      <w:sz w:val="24"/>
    </w:rPr>
  </w:style>
  <w:style w:type="paragraph" w:customStyle="1" w:styleId="164">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5">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66">
    <w:name w:val="表格标题"/>
    <w:basedOn w:val="108"/>
    <w:qFormat/>
    <w:uiPriority w:val="0"/>
  </w:style>
  <w:style w:type="paragraph" w:customStyle="1" w:styleId="167">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68">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70">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1">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72">
    <w:name w:val="WW-表格标题"/>
    <w:basedOn w:val="127"/>
    <w:qFormat/>
    <w:uiPriority w:val="0"/>
  </w:style>
  <w:style w:type="paragraph" w:customStyle="1" w:styleId="173">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74">
    <w:name w:val="明显引用12"/>
    <w:basedOn w:val="1"/>
    <w:next w:val="1"/>
    <w:link w:val="265"/>
    <w:qFormat/>
    <w:uiPriority w:val="30"/>
    <w:pPr>
      <w:pBdr>
        <w:bottom w:val="single" w:color="4F81BD" w:sz="4" w:space="4"/>
      </w:pBdr>
      <w:spacing w:before="200" w:after="280"/>
      <w:ind w:left="936" w:right="936"/>
    </w:pPr>
    <w:rPr>
      <w:b/>
      <w:bCs/>
      <w:i/>
      <w:iCs/>
      <w:color w:val="4F81BD"/>
      <w:szCs w:val="20"/>
    </w:rPr>
  </w:style>
  <w:style w:type="paragraph" w:customStyle="1" w:styleId="175">
    <w:name w:val="标准样式1"/>
    <w:basedOn w:val="1"/>
    <w:qFormat/>
    <w:uiPriority w:val="0"/>
    <w:pPr>
      <w:spacing w:line="600" w:lineRule="exact"/>
      <w:ind w:firstLine="567"/>
    </w:pPr>
    <w:rPr>
      <w:rFonts w:ascii="Calibri" w:hAnsi="Calibri"/>
      <w:sz w:val="28"/>
    </w:rPr>
  </w:style>
  <w:style w:type="paragraph" w:customStyle="1" w:styleId="176">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77">
    <w:name w:val="Char Char1 Char Char"/>
    <w:basedOn w:val="16"/>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78">
    <w:name w:val="引用11"/>
    <w:basedOn w:val="1"/>
    <w:next w:val="1"/>
    <w:link w:val="278"/>
    <w:qFormat/>
    <w:uiPriority w:val="29"/>
    <w:rPr>
      <w:i/>
      <w:iCs/>
      <w:color w:val="000000"/>
      <w:szCs w:val="20"/>
    </w:rPr>
  </w:style>
  <w:style w:type="paragraph" w:customStyle="1" w:styleId="179">
    <w:name w:val="_Style 87"/>
    <w:basedOn w:val="1"/>
    <w:qFormat/>
    <w:uiPriority w:val="99"/>
    <w:pPr>
      <w:ind w:firstLine="420" w:firstLineChars="200"/>
    </w:pPr>
    <w:rPr>
      <w:rFonts w:ascii="Calibri" w:hAnsi="Calibri"/>
      <w:sz w:val="28"/>
      <w:szCs w:val="28"/>
    </w:rPr>
  </w:style>
  <w:style w:type="paragraph" w:customStyle="1" w:styleId="180">
    <w:name w:val="自定样式1"/>
    <w:basedOn w:val="1"/>
    <w:qFormat/>
    <w:uiPriority w:val="0"/>
    <w:pPr>
      <w:suppressAutoHyphens/>
      <w:jc w:val="center"/>
    </w:pPr>
    <w:rPr>
      <w:rFonts w:ascii="宋体" w:hAnsi="宋体"/>
      <w:color w:val="000000"/>
      <w:sz w:val="18"/>
    </w:rPr>
  </w:style>
  <w:style w:type="paragraph" w:customStyle="1" w:styleId="181">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character" w:customStyle="1" w:styleId="183">
    <w:name w:val="未处理的提及1"/>
    <w:unhideWhenUsed/>
    <w:qFormat/>
    <w:uiPriority w:val="99"/>
    <w:rPr>
      <w:color w:val="808080"/>
      <w:shd w:val="clear" w:color="auto" w:fill="E6E6E6"/>
    </w:rPr>
  </w:style>
  <w:style w:type="character" w:customStyle="1" w:styleId="184">
    <w:name w:val="正文文本 3 Char"/>
    <w:qFormat/>
    <w:uiPriority w:val="0"/>
    <w:rPr>
      <w:kern w:val="2"/>
      <w:sz w:val="16"/>
      <w:szCs w:val="16"/>
    </w:rPr>
  </w:style>
  <w:style w:type="character" w:customStyle="1" w:styleId="185">
    <w:name w:val="正文文本缩进 Char2"/>
    <w:semiHidden/>
    <w:qFormat/>
    <w:uiPriority w:val="99"/>
    <w:rPr>
      <w:rFonts w:ascii="Calibri" w:hAnsi="Calibri" w:eastAsia="宋体" w:cs="Times New Roman"/>
      <w:szCs w:val="24"/>
    </w:rPr>
  </w:style>
  <w:style w:type="character" w:customStyle="1" w:styleId="186">
    <w:name w:val="标题 3 Char"/>
    <w:qFormat/>
    <w:uiPriority w:val="0"/>
    <w:rPr>
      <w:rFonts w:ascii="仿宋_GB2312" w:hAnsi="Calibri" w:eastAsia="仿宋_GB2312" w:cs="Times New Roman"/>
      <w:b/>
      <w:kern w:val="0"/>
      <w:sz w:val="24"/>
      <w:szCs w:val="28"/>
    </w:rPr>
  </w:style>
  <w:style w:type="character" w:customStyle="1" w:styleId="187">
    <w:name w:val="批注框文本 Char2"/>
    <w:qFormat/>
    <w:uiPriority w:val="99"/>
    <w:rPr>
      <w:kern w:val="2"/>
      <w:sz w:val="18"/>
      <w:szCs w:val="18"/>
    </w:rPr>
  </w:style>
  <w:style w:type="character" w:customStyle="1" w:styleId="188">
    <w:name w:val="textcontents"/>
    <w:qFormat/>
    <w:uiPriority w:val="0"/>
    <w:rPr>
      <w:rFonts w:cs="Times New Roman"/>
    </w:rPr>
  </w:style>
  <w:style w:type="character" w:customStyle="1" w:styleId="189">
    <w:name w:val="ht1"/>
    <w:qFormat/>
    <w:uiPriority w:val="0"/>
    <w:rPr>
      <w:rFonts w:ascii="黑体" w:eastAsia="黑体"/>
      <w:b/>
      <w:bCs/>
    </w:rPr>
  </w:style>
  <w:style w:type="character" w:customStyle="1" w:styleId="190">
    <w:name w:val="标题 Char"/>
    <w:qFormat/>
    <w:uiPriority w:val="0"/>
    <w:rPr>
      <w:rFonts w:ascii="Cambria" w:hAnsi="Cambria" w:eastAsia="宋体" w:cs="Times New Roman"/>
      <w:b/>
      <w:bCs/>
      <w:kern w:val="2"/>
      <w:sz w:val="32"/>
      <w:szCs w:val="32"/>
    </w:rPr>
  </w:style>
  <w:style w:type="character" w:customStyle="1" w:styleId="191">
    <w:name w:val="14t1"/>
    <w:qFormat/>
    <w:uiPriority w:val="0"/>
    <w:rPr>
      <w:rFonts w:hint="eastAsia" w:ascii="宋体" w:hAnsi="宋体" w:eastAsia="宋体"/>
      <w:sz w:val="11"/>
      <w:szCs w:val="11"/>
    </w:rPr>
  </w:style>
  <w:style w:type="character" w:customStyle="1" w:styleId="192">
    <w:name w:val="Char Char36"/>
    <w:qFormat/>
    <w:uiPriority w:val="0"/>
    <w:rPr>
      <w:rFonts w:ascii="仿宋_GB2312" w:eastAsia="仿宋_GB2312" w:cs="MingLiU"/>
      <w:b/>
      <w:sz w:val="24"/>
      <w:szCs w:val="28"/>
    </w:rPr>
  </w:style>
  <w:style w:type="character" w:customStyle="1" w:styleId="193">
    <w:name w:val="文档结构图 Char"/>
    <w:qFormat/>
    <w:uiPriority w:val="0"/>
    <w:rPr>
      <w:rFonts w:ascii="宋体"/>
      <w:kern w:val="2"/>
      <w:sz w:val="18"/>
      <w:szCs w:val="18"/>
    </w:rPr>
  </w:style>
  <w:style w:type="character" w:customStyle="1" w:styleId="194">
    <w:name w:val="普通文字 Char Char2"/>
    <w:qFormat/>
    <w:uiPriority w:val="0"/>
    <w:rPr>
      <w:rFonts w:ascii="宋体" w:hAnsi="Courier New"/>
      <w:kern w:val="2"/>
      <w:sz w:val="28"/>
      <w:szCs w:val="28"/>
    </w:rPr>
  </w:style>
  <w:style w:type="character" w:customStyle="1" w:styleId="195">
    <w:name w:val="HTML 预设格式 Char"/>
    <w:qFormat/>
    <w:uiPriority w:val="0"/>
    <w:rPr>
      <w:rFonts w:ascii="宋体" w:hAnsi="宋体" w:eastAsia="宋体" w:cs="宋体"/>
      <w:color w:val="000000"/>
      <w:sz w:val="24"/>
      <w:szCs w:val="24"/>
    </w:rPr>
  </w:style>
  <w:style w:type="character" w:customStyle="1" w:styleId="196">
    <w:name w:val="纯文本 Char"/>
    <w:qFormat/>
    <w:uiPriority w:val="0"/>
    <w:rPr>
      <w:rFonts w:ascii="宋体" w:hAnsi="Courier New"/>
      <w:sz w:val="28"/>
      <w:szCs w:val="28"/>
    </w:rPr>
  </w:style>
  <w:style w:type="character" w:customStyle="1" w:styleId="197">
    <w:name w:val="批注框文本 Char"/>
    <w:qFormat/>
    <w:uiPriority w:val="0"/>
    <w:rPr>
      <w:sz w:val="18"/>
      <w:szCs w:val="18"/>
    </w:rPr>
  </w:style>
  <w:style w:type="character" w:customStyle="1" w:styleId="198">
    <w:name w:val="页脚 Char"/>
    <w:qFormat/>
    <w:uiPriority w:val="0"/>
    <w:rPr>
      <w:sz w:val="18"/>
      <w:szCs w:val="18"/>
    </w:rPr>
  </w:style>
  <w:style w:type="character" w:customStyle="1" w:styleId="199">
    <w:name w:val="正文文本缩进 3 Char"/>
    <w:qFormat/>
    <w:uiPriority w:val="0"/>
    <w:rPr>
      <w:kern w:val="2"/>
      <w:sz w:val="16"/>
      <w:szCs w:val="16"/>
    </w:rPr>
  </w:style>
  <w:style w:type="character" w:customStyle="1" w:styleId="200">
    <w:name w:val="标题 8 Char"/>
    <w:qFormat/>
    <w:uiPriority w:val="0"/>
    <w:rPr>
      <w:rFonts w:ascii="Arial" w:hAnsi="Arial" w:eastAsia="黑体" w:cs="Times New Roman"/>
      <w:sz w:val="24"/>
      <w:szCs w:val="24"/>
    </w:rPr>
  </w:style>
  <w:style w:type="character" w:customStyle="1" w:styleId="201">
    <w:name w:val="正文文本缩进 2 Char1"/>
    <w:qFormat/>
    <w:uiPriority w:val="0"/>
    <w:rPr>
      <w:sz w:val="28"/>
      <w:szCs w:val="24"/>
    </w:rPr>
  </w:style>
  <w:style w:type="character" w:customStyle="1" w:styleId="202">
    <w:name w:val="标题 5 Char1"/>
    <w:qFormat/>
    <w:uiPriority w:val="0"/>
    <w:rPr>
      <w:rFonts w:ascii="宋体" w:hAnsi="宋体" w:eastAsia="宋体" w:cs="宋体"/>
      <w:b/>
      <w:bCs/>
      <w:sz w:val="20"/>
      <w:szCs w:val="20"/>
    </w:rPr>
  </w:style>
  <w:style w:type="character" w:customStyle="1" w:styleId="203">
    <w:name w:val="批注文字 Char"/>
    <w:qFormat/>
    <w:uiPriority w:val="0"/>
    <w:rPr>
      <w:rFonts w:ascii="Times New Roman" w:hAnsi="Times New Roman" w:eastAsia="宋体" w:cs="Times New Roman"/>
      <w:kern w:val="2"/>
      <w:sz w:val="21"/>
      <w:szCs w:val="24"/>
    </w:rPr>
  </w:style>
  <w:style w:type="character" w:customStyle="1" w:styleId="204">
    <w:name w:val="style121"/>
    <w:qFormat/>
    <w:uiPriority w:val="0"/>
    <w:rPr>
      <w:rFonts w:hint="eastAsia" w:ascii="宋体" w:hAnsi="宋体" w:eastAsia="宋体"/>
      <w:sz w:val="18"/>
      <w:szCs w:val="18"/>
    </w:rPr>
  </w:style>
  <w:style w:type="character" w:customStyle="1" w:styleId="205">
    <w:name w:val="Section Char"/>
    <w:qFormat/>
    <w:uiPriority w:val="0"/>
    <w:rPr>
      <w:rFonts w:ascii="仿宋_GB2312" w:eastAsia="仿宋_GB2312" w:cs="MingLiU"/>
      <w:b/>
      <w:sz w:val="24"/>
      <w:szCs w:val="28"/>
      <w:lang w:val="en-US" w:eastAsia="zh-CN" w:bidi="ar-SA"/>
    </w:rPr>
  </w:style>
  <w:style w:type="character" w:customStyle="1" w:styleId="206">
    <w:name w:val="正文文本 3 Char1"/>
    <w:qFormat/>
    <w:uiPriority w:val="0"/>
    <w:rPr>
      <w:kern w:val="2"/>
      <w:sz w:val="16"/>
      <w:szCs w:val="16"/>
    </w:rPr>
  </w:style>
  <w:style w:type="character" w:customStyle="1" w:styleId="207">
    <w:name w:val="文档结构图 Char1"/>
    <w:qFormat/>
    <w:uiPriority w:val="0"/>
    <w:rPr>
      <w:rFonts w:ascii="宋体"/>
      <w:kern w:val="2"/>
      <w:sz w:val="18"/>
      <w:szCs w:val="18"/>
    </w:rPr>
  </w:style>
  <w:style w:type="character" w:customStyle="1" w:styleId="208">
    <w:name w:val="标题 9 Char"/>
    <w:qFormat/>
    <w:uiPriority w:val="0"/>
    <w:rPr>
      <w:rFonts w:ascii="Arial" w:hAnsi="Arial" w:eastAsia="黑体" w:cs="Times New Roman"/>
      <w:szCs w:val="21"/>
    </w:rPr>
  </w:style>
  <w:style w:type="character" w:customStyle="1" w:styleId="209">
    <w:name w:val="页眉 Char1"/>
    <w:semiHidden/>
    <w:qFormat/>
    <w:uiPriority w:val="99"/>
    <w:rPr>
      <w:kern w:val="2"/>
      <w:sz w:val="18"/>
      <w:szCs w:val="18"/>
    </w:rPr>
  </w:style>
  <w:style w:type="character" w:customStyle="1" w:styleId="210">
    <w:name w:val="Char Char35"/>
    <w:qFormat/>
    <w:uiPriority w:val="0"/>
    <w:rPr>
      <w:rFonts w:ascii="仿宋_GB2312" w:eastAsia="仿宋_GB2312" w:cs="MingLiU"/>
      <w:b/>
      <w:sz w:val="24"/>
      <w:szCs w:val="28"/>
    </w:rPr>
  </w:style>
  <w:style w:type="character" w:customStyle="1" w:styleId="211">
    <w:name w:val="日期 Char2"/>
    <w:qFormat/>
    <w:uiPriority w:val="99"/>
    <w:rPr>
      <w:kern w:val="2"/>
      <w:sz w:val="21"/>
      <w:szCs w:val="24"/>
    </w:rPr>
  </w:style>
  <w:style w:type="character" w:customStyle="1" w:styleId="212">
    <w:name w:val="Char Char22"/>
    <w:qFormat/>
    <w:uiPriority w:val="0"/>
    <w:rPr>
      <w:b/>
      <w:bCs/>
      <w:kern w:val="2"/>
      <w:sz w:val="32"/>
      <w:szCs w:val="32"/>
    </w:rPr>
  </w:style>
  <w:style w:type="character" w:customStyle="1" w:styleId="213">
    <w:name w:val="正文文本缩进 2 Char2"/>
    <w:semiHidden/>
    <w:qFormat/>
    <w:uiPriority w:val="99"/>
    <w:rPr>
      <w:rFonts w:ascii="Calibri" w:hAnsi="Calibri" w:eastAsia="宋体" w:cs="Times New Roman"/>
      <w:szCs w:val="24"/>
    </w:rPr>
  </w:style>
  <w:style w:type="character" w:customStyle="1" w:styleId="214">
    <w:name w:val="明显强调1"/>
    <w:qFormat/>
    <w:uiPriority w:val="0"/>
    <w:rPr>
      <w:b/>
      <w:bCs/>
      <w:i/>
      <w:iCs/>
      <w:color w:val="4F81BD"/>
    </w:rPr>
  </w:style>
  <w:style w:type="character" w:customStyle="1" w:styleId="215">
    <w:name w:val="Char Char14"/>
    <w:qFormat/>
    <w:uiPriority w:val="0"/>
    <w:rPr>
      <w:kern w:val="2"/>
      <w:sz w:val="18"/>
      <w:szCs w:val="18"/>
    </w:rPr>
  </w:style>
  <w:style w:type="character" w:customStyle="1" w:styleId="216">
    <w:name w:val="s3"/>
    <w:qFormat/>
    <w:uiPriority w:val="0"/>
  </w:style>
  <w:style w:type="character" w:customStyle="1" w:styleId="217">
    <w:name w:val="标题 1 Char"/>
    <w:qFormat/>
    <w:uiPriority w:val="0"/>
    <w:rPr>
      <w:rFonts w:ascii="Times New Roman" w:hAnsi="Times New Roman" w:eastAsia="宋体" w:cs="Times New Roman"/>
      <w:b/>
      <w:bCs/>
      <w:kern w:val="44"/>
      <w:sz w:val="44"/>
      <w:szCs w:val="44"/>
    </w:rPr>
  </w:style>
  <w:style w:type="character" w:customStyle="1" w:styleId="218">
    <w:name w:val="日期 Char3"/>
    <w:semiHidden/>
    <w:qFormat/>
    <w:uiPriority w:val="99"/>
    <w:rPr>
      <w:rFonts w:ascii="Calibri" w:hAnsi="Calibri" w:eastAsia="宋体" w:cs="Times New Roman"/>
      <w:szCs w:val="24"/>
    </w:rPr>
  </w:style>
  <w:style w:type="character" w:customStyle="1" w:styleId="219">
    <w:name w:val="title11"/>
    <w:qFormat/>
    <w:uiPriority w:val="0"/>
    <w:rPr>
      <w:b/>
      <w:bCs/>
      <w:color w:val="FFFFFF"/>
      <w:sz w:val="11"/>
      <w:szCs w:val="11"/>
    </w:rPr>
  </w:style>
  <w:style w:type="character" w:customStyle="1" w:styleId="220">
    <w:name w:val="明显引用 Char2"/>
    <w:qFormat/>
    <w:uiPriority w:val="99"/>
    <w:rPr>
      <w:b/>
      <w:bCs/>
      <w:i/>
      <w:iCs/>
      <w:color w:val="4F81BD"/>
      <w:kern w:val="2"/>
      <w:sz w:val="21"/>
      <w:szCs w:val="24"/>
    </w:rPr>
  </w:style>
  <w:style w:type="character" w:customStyle="1" w:styleId="221">
    <w:name w:val="批注框文本 Char3"/>
    <w:semiHidden/>
    <w:qFormat/>
    <w:uiPriority w:val="99"/>
    <w:rPr>
      <w:rFonts w:ascii="Calibri" w:hAnsi="Calibri" w:eastAsia="宋体" w:cs="Times New Roman"/>
      <w:sz w:val="18"/>
      <w:szCs w:val="18"/>
    </w:rPr>
  </w:style>
  <w:style w:type="character" w:customStyle="1" w:styleId="222">
    <w:name w:val="Char Char33"/>
    <w:qFormat/>
    <w:uiPriority w:val="0"/>
    <w:rPr>
      <w:rFonts w:ascii="仿宋_GB2312" w:eastAsia="仿宋_GB2312" w:cs="MingLiU"/>
      <w:b/>
      <w:sz w:val="24"/>
      <w:szCs w:val="28"/>
    </w:rPr>
  </w:style>
  <w:style w:type="character" w:customStyle="1" w:styleId="223">
    <w:name w:val="标题 2 Char"/>
    <w:qFormat/>
    <w:uiPriority w:val="0"/>
    <w:rPr>
      <w:rFonts w:ascii="仿宋_GB2312" w:hAnsi="Calibri" w:eastAsia="仿宋_GB2312" w:cs="Times New Roman"/>
      <w:b/>
      <w:spacing w:val="1"/>
      <w:w w:val="99"/>
      <w:kern w:val="0"/>
      <w:sz w:val="28"/>
      <w:szCs w:val="32"/>
    </w:rPr>
  </w:style>
  <w:style w:type="character" w:customStyle="1" w:styleId="224">
    <w:name w:val="l1"/>
    <w:basedOn w:val="48"/>
    <w:qFormat/>
    <w:uiPriority w:val="0"/>
  </w:style>
  <w:style w:type="character" w:customStyle="1" w:styleId="225">
    <w:name w:val="手改 Char Char"/>
    <w:qFormat/>
    <w:uiPriority w:val="0"/>
    <w:rPr>
      <w:kern w:val="2"/>
      <w:sz w:val="21"/>
      <w:szCs w:val="24"/>
    </w:rPr>
  </w:style>
  <w:style w:type="character" w:customStyle="1" w:styleId="226">
    <w:name w:val="style21"/>
    <w:qFormat/>
    <w:uiPriority w:val="0"/>
    <w:rPr>
      <w:b/>
      <w:bCs/>
      <w:sz w:val="28"/>
      <w:szCs w:val="28"/>
    </w:rPr>
  </w:style>
  <w:style w:type="character" w:customStyle="1" w:styleId="227">
    <w:name w:val="Char Char24"/>
    <w:qFormat/>
    <w:uiPriority w:val="0"/>
    <w:rPr>
      <w:b/>
      <w:bCs/>
      <w:kern w:val="44"/>
      <w:sz w:val="44"/>
      <w:szCs w:val="44"/>
    </w:rPr>
  </w:style>
  <w:style w:type="character" w:customStyle="1" w:styleId="228">
    <w:name w:val="纯文本 Char1"/>
    <w:qFormat/>
    <w:uiPriority w:val="0"/>
    <w:rPr>
      <w:rFonts w:ascii="宋体" w:hAnsi="Courier New" w:cs="Courier New"/>
      <w:kern w:val="2"/>
      <w:sz w:val="21"/>
      <w:szCs w:val="21"/>
    </w:rPr>
  </w:style>
  <w:style w:type="character" w:customStyle="1" w:styleId="229">
    <w:name w:val="尾注文本 Char"/>
    <w:qFormat/>
    <w:uiPriority w:val="0"/>
    <w:rPr>
      <w:kern w:val="2"/>
      <w:sz w:val="21"/>
      <w:szCs w:val="24"/>
    </w:rPr>
  </w:style>
  <w:style w:type="character" w:customStyle="1" w:styleId="230">
    <w:name w:val="日期 Char1"/>
    <w:qFormat/>
    <w:uiPriority w:val="0"/>
    <w:rPr>
      <w:kern w:val="2"/>
      <w:sz w:val="21"/>
      <w:szCs w:val="22"/>
    </w:rPr>
  </w:style>
  <w:style w:type="character" w:customStyle="1" w:styleId="231">
    <w:name w:val="正文文本 Char1"/>
    <w:qFormat/>
    <w:uiPriority w:val="0"/>
    <w:rPr>
      <w:kern w:val="2"/>
      <w:sz w:val="21"/>
      <w:szCs w:val="22"/>
    </w:rPr>
  </w:style>
  <w:style w:type="character" w:customStyle="1" w:styleId="232">
    <w:name w:val="标题 9 Char1"/>
    <w:qFormat/>
    <w:uiPriority w:val="0"/>
    <w:rPr>
      <w:rFonts w:ascii="Times New Roman" w:hAnsi="Times New Roman" w:eastAsia="仿宋_GB2312" w:cs="Times New Roman"/>
      <w:sz w:val="30"/>
      <w:szCs w:val="20"/>
    </w:rPr>
  </w:style>
  <w:style w:type="character" w:customStyle="1" w:styleId="233">
    <w:name w:val="脚注文本 Char1"/>
    <w:qFormat/>
    <w:uiPriority w:val="0"/>
    <w:rPr>
      <w:rFonts w:ascii="Arial" w:hAnsi="Arial" w:cs="Arial"/>
      <w:sz w:val="18"/>
      <w:szCs w:val="18"/>
      <w:lang w:eastAsia="en-US"/>
    </w:rPr>
  </w:style>
  <w:style w:type="character" w:customStyle="1" w:styleId="234">
    <w:name w:val="正文文本缩进 Char"/>
    <w:qFormat/>
    <w:uiPriority w:val="0"/>
    <w:rPr>
      <w:rFonts w:ascii="黑体" w:hAnsi="宋体" w:eastAsia="黑体"/>
      <w:color w:val="000000"/>
      <w:sz w:val="28"/>
      <w:szCs w:val="32"/>
    </w:rPr>
  </w:style>
  <w:style w:type="character" w:customStyle="1" w:styleId="235">
    <w:name w:val="HTML 预设格式 Char1"/>
    <w:qFormat/>
    <w:uiPriority w:val="0"/>
    <w:rPr>
      <w:rFonts w:ascii="宋体" w:hAnsi="宋体" w:cs="宋体"/>
      <w:color w:val="000000"/>
      <w:sz w:val="24"/>
      <w:szCs w:val="24"/>
    </w:rPr>
  </w:style>
  <w:style w:type="character" w:customStyle="1" w:styleId="236">
    <w:name w:val="引用 Char3"/>
    <w:qFormat/>
    <w:uiPriority w:val="29"/>
    <w:rPr>
      <w:rFonts w:ascii="Calibri" w:hAnsi="Calibri" w:eastAsia="宋体" w:cs="Times New Roman"/>
      <w:i/>
      <w:iCs/>
      <w:color w:val="000000"/>
      <w:szCs w:val="24"/>
    </w:rPr>
  </w:style>
  <w:style w:type="character" w:customStyle="1" w:styleId="237">
    <w:name w:val="标题 7 Char1"/>
    <w:qFormat/>
    <w:uiPriority w:val="0"/>
    <w:rPr>
      <w:rFonts w:ascii="Times New Roman" w:hAnsi="Times New Roman" w:eastAsia="仿宋_GB2312" w:cs="Times New Roman"/>
      <w:sz w:val="30"/>
      <w:szCs w:val="20"/>
    </w:rPr>
  </w:style>
  <w:style w:type="character" w:customStyle="1" w:styleId="238">
    <w:name w:val="普通文字 Char Char1"/>
    <w:qFormat/>
    <w:uiPriority w:val="0"/>
    <w:rPr>
      <w:rFonts w:ascii="宋体" w:hAnsi="Courier New"/>
      <w:kern w:val="2"/>
      <w:sz w:val="28"/>
      <w:szCs w:val="28"/>
    </w:rPr>
  </w:style>
  <w:style w:type="character" w:customStyle="1" w:styleId="239">
    <w:name w:val="明显参考1"/>
    <w:qFormat/>
    <w:uiPriority w:val="0"/>
    <w:rPr>
      <w:b/>
      <w:bCs/>
      <w:smallCaps/>
      <w:color w:val="C0504D"/>
      <w:spacing w:val="5"/>
      <w:u w:val="single"/>
    </w:rPr>
  </w:style>
  <w:style w:type="character" w:customStyle="1" w:styleId="240">
    <w:name w:val="正文文本缩进 Char1"/>
    <w:qFormat/>
    <w:uiPriority w:val="0"/>
    <w:rPr>
      <w:kern w:val="2"/>
      <w:sz w:val="21"/>
      <w:szCs w:val="24"/>
    </w:rPr>
  </w:style>
  <w:style w:type="character" w:customStyle="1" w:styleId="241">
    <w:name w:val="页眉 Char"/>
    <w:qFormat/>
    <w:uiPriority w:val="0"/>
    <w:rPr>
      <w:sz w:val="18"/>
      <w:szCs w:val="18"/>
    </w:rPr>
  </w:style>
  <w:style w:type="character" w:customStyle="1" w:styleId="242">
    <w:name w:val="style31"/>
    <w:qFormat/>
    <w:uiPriority w:val="0"/>
    <w:rPr>
      <w:sz w:val="10"/>
      <w:szCs w:val="10"/>
    </w:rPr>
  </w:style>
  <w:style w:type="character" w:customStyle="1" w:styleId="243">
    <w:name w:val="日期 Char"/>
    <w:qFormat/>
    <w:uiPriority w:val="0"/>
    <w:rPr>
      <w:rFonts w:eastAsia="宋体"/>
      <w:szCs w:val="24"/>
    </w:rPr>
  </w:style>
  <w:style w:type="character" w:customStyle="1" w:styleId="244">
    <w:name w:val="标题 1 Char1"/>
    <w:qFormat/>
    <w:uiPriority w:val="0"/>
    <w:rPr>
      <w:rFonts w:ascii="Times New Roman" w:hAnsi="Times New Roman" w:eastAsia="宋体" w:cs="Times New Roman"/>
      <w:b/>
      <w:bCs/>
      <w:kern w:val="44"/>
      <w:sz w:val="44"/>
      <w:szCs w:val="44"/>
    </w:rPr>
  </w:style>
  <w:style w:type="character" w:customStyle="1" w:styleId="245">
    <w:name w:val="main_tdbg_7601"/>
    <w:qFormat/>
    <w:uiPriority w:val="0"/>
    <w:rPr>
      <w:sz w:val="14"/>
      <w:szCs w:val="14"/>
    </w:rPr>
  </w:style>
  <w:style w:type="character" w:customStyle="1" w:styleId="246">
    <w:name w:val="尾注文本 Char1"/>
    <w:qFormat/>
    <w:uiPriority w:val="0"/>
    <w:rPr>
      <w:rFonts w:ascii="Arial" w:hAnsi="Arial" w:cs="Arial"/>
      <w:szCs w:val="24"/>
      <w:lang w:eastAsia="en-US"/>
    </w:rPr>
  </w:style>
  <w:style w:type="character" w:customStyle="1" w:styleId="247">
    <w:name w:val="副标题 Char2"/>
    <w:qFormat/>
    <w:uiPriority w:val="11"/>
    <w:rPr>
      <w:rFonts w:ascii="Cambria" w:hAnsi="Cambria" w:eastAsia="宋体" w:cs="Times New Roman"/>
      <w:b/>
      <w:bCs/>
      <w:kern w:val="28"/>
      <w:sz w:val="32"/>
      <w:szCs w:val="32"/>
    </w:rPr>
  </w:style>
  <w:style w:type="character" w:customStyle="1" w:styleId="248">
    <w:name w:val="正文文本缩进 3 Char2"/>
    <w:semiHidden/>
    <w:qFormat/>
    <w:uiPriority w:val="99"/>
    <w:rPr>
      <w:rFonts w:ascii="Calibri" w:hAnsi="Calibri" w:eastAsia="宋体" w:cs="Times New Roman"/>
      <w:sz w:val="16"/>
      <w:szCs w:val="16"/>
    </w:rPr>
  </w:style>
  <w:style w:type="character" w:customStyle="1" w:styleId="249">
    <w:name w:val="Char Char34"/>
    <w:qFormat/>
    <w:uiPriority w:val="0"/>
    <w:rPr>
      <w:rFonts w:ascii="仿宋_GB2312" w:eastAsia="仿宋_GB2312" w:cs="MingLiU"/>
      <w:b/>
      <w:spacing w:val="1"/>
      <w:w w:val="99"/>
      <w:sz w:val="28"/>
      <w:szCs w:val="32"/>
    </w:rPr>
  </w:style>
  <w:style w:type="character" w:customStyle="1" w:styleId="250">
    <w:name w:val="docpro"/>
    <w:basedOn w:val="48"/>
    <w:qFormat/>
    <w:uiPriority w:val="0"/>
  </w:style>
  <w:style w:type="character" w:customStyle="1" w:styleId="251">
    <w:name w:val="ITTHEADER1 Char"/>
    <w:qFormat/>
    <w:uiPriority w:val="0"/>
    <w:rPr>
      <w:rFonts w:eastAsia="黑体"/>
      <w:kern w:val="2"/>
      <w:sz w:val="44"/>
      <w:szCs w:val="44"/>
      <w:lang w:val="en-US" w:eastAsia="zh-CN" w:bidi="ar-SA"/>
    </w:rPr>
  </w:style>
  <w:style w:type="character" w:customStyle="1" w:styleId="252">
    <w:name w:val="副标题 Char"/>
    <w:qFormat/>
    <w:uiPriority w:val="0"/>
    <w:rPr>
      <w:rFonts w:ascii="Cambria" w:hAnsi="Cambria" w:eastAsia="宋体" w:cs="Times New Roman"/>
      <w:b/>
      <w:bCs/>
      <w:kern w:val="28"/>
      <w:sz w:val="32"/>
      <w:szCs w:val="32"/>
    </w:rPr>
  </w:style>
  <w:style w:type="character" w:customStyle="1" w:styleId="253">
    <w:name w:val="标题 Char2"/>
    <w:qFormat/>
    <w:uiPriority w:val="10"/>
    <w:rPr>
      <w:rFonts w:ascii="Cambria" w:hAnsi="Cambria" w:eastAsia="宋体" w:cs="Times New Roman"/>
      <w:b/>
      <w:bCs/>
      <w:sz w:val="32"/>
      <w:szCs w:val="32"/>
    </w:rPr>
  </w:style>
  <w:style w:type="character" w:customStyle="1" w:styleId="254">
    <w:name w:val="正文文本 Char2"/>
    <w:qFormat/>
    <w:uiPriority w:val="99"/>
    <w:rPr>
      <w:kern w:val="2"/>
      <w:sz w:val="21"/>
      <w:szCs w:val="24"/>
    </w:rPr>
  </w:style>
  <w:style w:type="character" w:customStyle="1" w:styleId="255">
    <w:name w:val="0d1471"/>
    <w:qFormat/>
    <w:uiPriority w:val="0"/>
    <w:rPr>
      <w:color w:val="000000"/>
      <w:sz w:val="11"/>
      <w:szCs w:val="11"/>
      <w:u w:val="none"/>
    </w:rPr>
  </w:style>
  <w:style w:type="character" w:customStyle="1" w:styleId="256">
    <w:name w:val="批注主题 Char"/>
    <w:qFormat/>
    <w:uiPriority w:val="0"/>
    <w:rPr>
      <w:rFonts w:ascii="宋体" w:hAnsi="宋体" w:eastAsia="宋体"/>
      <w:kern w:val="2"/>
      <w:sz w:val="24"/>
      <w:szCs w:val="28"/>
      <w:lang w:val="en-US" w:eastAsia="zh-CN" w:bidi="ar-SA"/>
    </w:rPr>
  </w:style>
  <w:style w:type="character" w:customStyle="1" w:styleId="257">
    <w:name w:val="正文文本 2 Char1"/>
    <w:semiHidden/>
    <w:qFormat/>
    <w:uiPriority w:val="99"/>
    <w:rPr>
      <w:rFonts w:ascii="Calibri" w:hAnsi="Calibri" w:eastAsia="宋体" w:cs="Times New Roman"/>
      <w:szCs w:val="24"/>
    </w:rPr>
  </w:style>
  <w:style w:type="character" w:customStyle="1" w:styleId="258">
    <w:name w:val="批注框文本 Char1"/>
    <w:qFormat/>
    <w:uiPriority w:val="0"/>
    <w:rPr>
      <w:kern w:val="2"/>
      <w:sz w:val="18"/>
      <w:szCs w:val="18"/>
    </w:rPr>
  </w:style>
  <w:style w:type="character" w:customStyle="1" w:styleId="259">
    <w:name w:val="引用 Char"/>
    <w:link w:val="156"/>
    <w:qFormat/>
    <w:uiPriority w:val="0"/>
    <w:rPr>
      <w:rFonts w:ascii="Times New Roman" w:hAnsi="Times New Roman" w:eastAsia="宋体" w:cs="Times New Roman"/>
      <w:i/>
      <w:iCs/>
      <w:color w:val="000000"/>
      <w:szCs w:val="24"/>
    </w:rPr>
  </w:style>
  <w:style w:type="character" w:customStyle="1" w:styleId="260">
    <w:name w:val="font161"/>
    <w:qFormat/>
    <w:uiPriority w:val="0"/>
    <w:rPr>
      <w:b/>
      <w:bCs/>
      <w:sz w:val="32"/>
      <w:szCs w:val="32"/>
    </w:rPr>
  </w:style>
  <w:style w:type="character" w:customStyle="1" w:styleId="261">
    <w:name w:val="Char Char32"/>
    <w:qFormat/>
    <w:uiPriority w:val="0"/>
    <w:rPr>
      <w:rFonts w:ascii="仿宋_GB2312" w:eastAsia="仿宋_GB2312" w:cs="MingLiU"/>
      <w:b/>
      <w:spacing w:val="1"/>
      <w:w w:val="99"/>
      <w:sz w:val="28"/>
      <w:szCs w:val="32"/>
    </w:rPr>
  </w:style>
  <w:style w:type="character" w:customStyle="1" w:styleId="262">
    <w:name w:val="标题 2 Char1"/>
    <w:qFormat/>
    <w:uiPriority w:val="0"/>
    <w:rPr>
      <w:rFonts w:ascii="Cambria" w:hAnsi="Cambria" w:eastAsia="宋体" w:cs="Times New Roman"/>
      <w:b/>
      <w:bCs/>
      <w:kern w:val="2"/>
      <w:sz w:val="32"/>
      <w:szCs w:val="32"/>
    </w:rPr>
  </w:style>
  <w:style w:type="character" w:customStyle="1" w:styleId="263">
    <w:name w:val="ss16"/>
    <w:qFormat/>
    <w:uiPriority w:val="0"/>
    <w:rPr>
      <w:rFonts w:hint="eastAsia" w:ascii="宋体" w:hAnsi="宋体" w:eastAsia="宋体"/>
      <w:color w:val="000000"/>
      <w:sz w:val="9"/>
      <w:szCs w:val="9"/>
    </w:rPr>
  </w:style>
  <w:style w:type="character" w:customStyle="1" w:styleId="264">
    <w:name w:val="批注主题 Char3"/>
    <w:semiHidden/>
    <w:qFormat/>
    <w:uiPriority w:val="99"/>
    <w:rPr>
      <w:rFonts w:ascii="Calibri" w:hAnsi="Calibri" w:eastAsia="宋体" w:cs="Times New Roman"/>
      <w:b/>
      <w:bCs/>
      <w:szCs w:val="24"/>
    </w:rPr>
  </w:style>
  <w:style w:type="character" w:customStyle="1" w:styleId="265">
    <w:name w:val="明显引用 Char1"/>
    <w:link w:val="174"/>
    <w:qFormat/>
    <w:uiPriority w:val="30"/>
    <w:rPr>
      <w:rFonts w:ascii="Times New Roman" w:hAnsi="Times New Roman" w:eastAsia="宋体" w:cs="Times New Roman"/>
      <w:b/>
      <w:bCs/>
      <w:i/>
      <w:iCs/>
      <w:color w:val="4F81BD"/>
      <w:szCs w:val="20"/>
    </w:rPr>
  </w:style>
  <w:style w:type="character" w:customStyle="1" w:styleId="266">
    <w:name w:val="HTML 预设格式 Char2"/>
    <w:semiHidden/>
    <w:qFormat/>
    <w:uiPriority w:val="99"/>
    <w:rPr>
      <w:rFonts w:ascii="Courier New" w:hAnsi="Courier New" w:eastAsia="宋体" w:cs="Courier New"/>
      <w:sz w:val="20"/>
      <w:szCs w:val="20"/>
    </w:rPr>
  </w:style>
  <w:style w:type="character" w:customStyle="1" w:styleId="267">
    <w:name w:val="Char Char17"/>
    <w:qFormat/>
    <w:uiPriority w:val="0"/>
    <w:rPr>
      <w:kern w:val="2"/>
      <w:sz w:val="26"/>
      <w:szCs w:val="24"/>
    </w:rPr>
  </w:style>
  <w:style w:type="character" w:customStyle="1" w:styleId="268">
    <w:name w:val="标题 3 Char1"/>
    <w:qFormat/>
    <w:uiPriority w:val="0"/>
    <w:rPr>
      <w:rFonts w:ascii="Times New Roman" w:hAnsi="Times New Roman" w:eastAsia="宋体" w:cs="Times New Roman"/>
      <w:b/>
      <w:bCs/>
      <w:kern w:val="2"/>
      <w:sz w:val="32"/>
      <w:szCs w:val="32"/>
    </w:rPr>
  </w:style>
  <w:style w:type="character" w:customStyle="1" w:styleId="269">
    <w:name w:val="标题 5 Char"/>
    <w:qFormat/>
    <w:uiPriority w:val="0"/>
    <w:rPr>
      <w:rFonts w:ascii="Calibri" w:hAnsi="Calibri" w:eastAsia="宋体" w:cs="Times New Roman"/>
      <w:b/>
      <w:bCs/>
      <w:sz w:val="28"/>
      <w:szCs w:val="28"/>
    </w:rPr>
  </w:style>
  <w:style w:type="character" w:customStyle="1" w:styleId="270">
    <w:name w:val="页脚 Char1"/>
    <w:semiHidden/>
    <w:qFormat/>
    <w:uiPriority w:val="99"/>
    <w:rPr>
      <w:kern w:val="2"/>
      <w:sz w:val="18"/>
      <w:szCs w:val="18"/>
    </w:rPr>
  </w:style>
  <w:style w:type="character" w:customStyle="1" w:styleId="271">
    <w:name w:val="unnamed1"/>
    <w:basedOn w:val="48"/>
    <w:qFormat/>
    <w:uiPriority w:val="0"/>
  </w:style>
  <w:style w:type="character" w:customStyle="1" w:styleId="272">
    <w:name w:val="Char Char9"/>
    <w:qFormat/>
    <w:locked/>
    <w:uiPriority w:val="0"/>
    <w:rPr>
      <w:rFonts w:ascii="仿宋_GB2312" w:eastAsia="仿宋_GB2312" w:cs="MingLiU"/>
      <w:b/>
      <w:sz w:val="24"/>
      <w:szCs w:val="28"/>
      <w:lang w:val="en-US" w:eastAsia="zh-CN" w:bidi="ar-SA"/>
    </w:rPr>
  </w:style>
  <w:style w:type="character" w:customStyle="1" w:styleId="273">
    <w:name w:val="批注主题 Char1"/>
    <w:qFormat/>
    <w:uiPriority w:val="0"/>
    <w:rPr>
      <w:b/>
      <w:bCs/>
      <w:kern w:val="2"/>
      <w:sz w:val="21"/>
      <w:szCs w:val="22"/>
    </w:rPr>
  </w:style>
  <w:style w:type="character" w:customStyle="1" w:styleId="274">
    <w:name w:val="纯文本 Char2"/>
    <w:semiHidden/>
    <w:qFormat/>
    <w:uiPriority w:val="99"/>
    <w:rPr>
      <w:rFonts w:ascii="宋体" w:hAnsi="Courier New" w:eastAsia="宋体" w:cs="Courier New"/>
      <w:szCs w:val="21"/>
    </w:rPr>
  </w:style>
  <w:style w:type="character" w:customStyle="1" w:styleId="275">
    <w:name w:val="intel3"/>
    <w:basedOn w:val="48"/>
    <w:qFormat/>
    <w:uiPriority w:val="0"/>
  </w:style>
  <w:style w:type="character" w:customStyle="1" w:styleId="276">
    <w:name w:val="subhead1"/>
    <w:qFormat/>
    <w:uiPriority w:val="0"/>
    <w:rPr>
      <w:rFonts w:hint="default" w:ascii="Tahoma" w:hAnsi="Tahoma" w:cs="Tahoma"/>
      <w:color w:val="000000"/>
      <w:sz w:val="18"/>
      <w:szCs w:val="18"/>
      <w:u w:val="none"/>
      <w:shd w:val="clear" w:color="auto" w:fill="FFFFFF"/>
    </w:rPr>
  </w:style>
  <w:style w:type="character" w:customStyle="1" w:styleId="277">
    <w:name w:val="脚注文本 Char"/>
    <w:qFormat/>
    <w:uiPriority w:val="0"/>
    <w:rPr>
      <w:rFonts w:ascii="Arial" w:hAnsi="Arial" w:eastAsia="宋体" w:cs="Arial"/>
      <w:sz w:val="18"/>
      <w:szCs w:val="18"/>
      <w:lang w:eastAsia="en-US"/>
    </w:rPr>
  </w:style>
  <w:style w:type="character" w:customStyle="1" w:styleId="278">
    <w:name w:val="引用 Char1"/>
    <w:link w:val="178"/>
    <w:qFormat/>
    <w:uiPriority w:val="29"/>
    <w:rPr>
      <w:rFonts w:ascii="Times New Roman" w:hAnsi="Times New Roman" w:eastAsia="宋体" w:cs="Times New Roman"/>
      <w:i/>
      <w:iCs/>
      <w:color w:val="000000"/>
      <w:szCs w:val="20"/>
    </w:rPr>
  </w:style>
  <w:style w:type="character" w:customStyle="1" w:styleId="279">
    <w:name w:val="正文文本缩进 2 Char"/>
    <w:qFormat/>
    <w:uiPriority w:val="0"/>
    <w:rPr>
      <w:kern w:val="2"/>
      <w:sz w:val="21"/>
      <w:szCs w:val="24"/>
    </w:rPr>
  </w:style>
  <w:style w:type="character" w:customStyle="1" w:styleId="280">
    <w:name w:val="脚注文本 Char2"/>
    <w:semiHidden/>
    <w:qFormat/>
    <w:uiPriority w:val="99"/>
    <w:rPr>
      <w:rFonts w:ascii="Calibri" w:hAnsi="Calibri" w:eastAsia="宋体" w:cs="Times New Roman"/>
      <w:sz w:val="18"/>
      <w:szCs w:val="18"/>
    </w:rPr>
  </w:style>
  <w:style w:type="character" w:customStyle="1" w:styleId="281">
    <w:name w:val="ca-141"/>
    <w:qFormat/>
    <w:uiPriority w:val="0"/>
    <w:rPr>
      <w:rFonts w:hint="eastAsia" w:ascii="仿宋_GB2312" w:eastAsia="仿宋_GB2312"/>
      <w:sz w:val="21"/>
      <w:szCs w:val="21"/>
    </w:rPr>
  </w:style>
  <w:style w:type="character" w:customStyle="1" w:styleId="282">
    <w:name w:val="标题 Char1"/>
    <w:qFormat/>
    <w:uiPriority w:val="10"/>
    <w:rPr>
      <w:szCs w:val="24"/>
      <w:u w:val="single"/>
      <w:lang w:eastAsia="en-US"/>
    </w:rPr>
  </w:style>
  <w:style w:type="character" w:customStyle="1" w:styleId="283">
    <w:name w:val="style161"/>
    <w:qFormat/>
    <w:uiPriority w:val="0"/>
    <w:rPr>
      <w:b/>
      <w:bCs/>
      <w:color w:val="333333"/>
    </w:rPr>
  </w:style>
  <w:style w:type="character" w:customStyle="1" w:styleId="284">
    <w:name w:val="Char Char11"/>
    <w:qFormat/>
    <w:locked/>
    <w:uiPriority w:val="0"/>
    <w:rPr>
      <w:rFonts w:eastAsia="黑体"/>
      <w:kern w:val="2"/>
      <w:sz w:val="44"/>
      <w:szCs w:val="44"/>
      <w:lang w:val="en-US" w:eastAsia="zh-CN" w:bidi="ar-SA"/>
    </w:rPr>
  </w:style>
  <w:style w:type="character" w:customStyle="1" w:styleId="285">
    <w:name w:val="标题 7 Char"/>
    <w:qFormat/>
    <w:uiPriority w:val="0"/>
    <w:rPr>
      <w:rFonts w:ascii="Calibri" w:hAnsi="Calibri" w:eastAsia="宋体" w:cs="Times New Roman"/>
      <w:b/>
      <w:bCs/>
      <w:sz w:val="24"/>
      <w:szCs w:val="24"/>
    </w:rPr>
  </w:style>
  <w:style w:type="character" w:customStyle="1" w:styleId="286">
    <w:name w:val="批注文字 Char1"/>
    <w:qFormat/>
    <w:uiPriority w:val="99"/>
    <w:rPr>
      <w:rFonts w:ascii="Times New Roman" w:hAnsi="Times New Roman" w:eastAsia="宋体" w:cs="Times New Roman"/>
      <w:szCs w:val="24"/>
    </w:rPr>
  </w:style>
  <w:style w:type="character" w:customStyle="1" w:styleId="287">
    <w:name w:val="明显引用 Char"/>
    <w:qFormat/>
    <w:uiPriority w:val="0"/>
    <w:rPr>
      <w:rFonts w:ascii="Times New Roman" w:hAnsi="Times New Roman" w:eastAsia="宋体" w:cs="Times New Roman"/>
      <w:b/>
      <w:bCs/>
      <w:i/>
      <w:iCs/>
      <w:color w:val="4F81BD"/>
      <w:kern w:val="2"/>
      <w:sz w:val="21"/>
      <w:szCs w:val="24"/>
    </w:rPr>
  </w:style>
  <w:style w:type="character" w:customStyle="1" w:styleId="288">
    <w:name w:val="正文文本缩进 3 Char1"/>
    <w:qFormat/>
    <w:uiPriority w:val="0"/>
    <w:rPr>
      <w:rFonts w:ascii="宋体" w:hAnsi="宋体"/>
      <w:kern w:val="2"/>
      <w:sz w:val="28"/>
      <w:szCs w:val="28"/>
    </w:rPr>
  </w:style>
  <w:style w:type="character" w:customStyle="1" w:styleId="289">
    <w:name w:val="正文文本 Char"/>
    <w:qFormat/>
    <w:uiPriority w:val="0"/>
    <w:rPr>
      <w:sz w:val="26"/>
      <w:szCs w:val="24"/>
    </w:rPr>
  </w:style>
  <w:style w:type="character" w:customStyle="1" w:styleId="290">
    <w:name w:val="Char Char12"/>
    <w:qFormat/>
    <w:uiPriority w:val="0"/>
    <w:rPr>
      <w:rFonts w:eastAsia="黑体"/>
      <w:kern w:val="2"/>
      <w:sz w:val="44"/>
      <w:szCs w:val="44"/>
      <w:lang w:val="en-US" w:eastAsia="zh-CN" w:bidi="ar-SA"/>
    </w:rPr>
  </w:style>
  <w:style w:type="character" w:customStyle="1" w:styleId="291">
    <w:name w:val="标题 4 Char"/>
    <w:qFormat/>
    <w:uiPriority w:val="0"/>
    <w:rPr>
      <w:rFonts w:ascii="仿宋_GB2312" w:hAnsi="Calibri" w:eastAsia="仿宋_GB2312" w:cs="Times New Roman"/>
      <w:b/>
      <w:kern w:val="0"/>
      <w:sz w:val="24"/>
      <w:szCs w:val="28"/>
    </w:rPr>
  </w:style>
  <w:style w:type="character" w:customStyle="1" w:styleId="292">
    <w:name w:val="明显引用 Char3"/>
    <w:qFormat/>
    <w:uiPriority w:val="30"/>
    <w:rPr>
      <w:rFonts w:ascii="Calibri" w:hAnsi="Calibri" w:eastAsia="宋体" w:cs="Times New Roman"/>
      <w:b/>
      <w:bCs/>
      <w:i/>
      <w:iCs/>
      <w:color w:val="4F81BD"/>
      <w:szCs w:val="24"/>
    </w:rPr>
  </w:style>
  <w:style w:type="character" w:customStyle="1" w:styleId="293">
    <w:name w:val="引用 Char2"/>
    <w:qFormat/>
    <w:uiPriority w:val="99"/>
    <w:rPr>
      <w:i/>
      <w:iCs/>
      <w:color w:val="000000"/>
      <w:kern w:val="2"/>
      <w:sz w:val="21"/>
      <w:szCs w:val="24"/>
    </w:rPr>
  </w:style>
  <w:style w:type="character" w:customStyle="1" w:styleId="294">
    <w:name w:val="不明显强调1"/>
    <w:qFormat/>
    <w:uiPriority w:val="0"/>
    <w:rPr>
      <w:i/>
      <w:iCs/>
      <w:color w:val="808080"/>
    </w:rPr>
  </w:style>
  <w:style w:type="character" w:customStyle="1" w:styleId="295">
    <w:name w:val="color_red1"/>
    <w:qFormat/>
    <w:uiPriority w:val="0"/>
    <w:rPr>
      <w:color w:val="FA0004"/>
    </w:rPr>
  </w:style>
  <w:style w:type="character" w:customStyle="1" w:styleId="296">
    <w:name w:val="标题5 Char Char"/>
    <w:link w:val="163"/>
    <w:qFormat/>
    <w:uiPriority w:val="0"/>
    <w:rPr>
      <w:rFonts w:ascii="Arial" w:hAnsi="Arial" w:eastAsia="宋体" w:cs="Times New Roman"/>
      <w:b/>
      <w:bCs/>
      <w:kern w:val="0"/>
      <w:sz w:val="24"/>
      <w:szCs w:val="32"/>
    </w:rPr>
  </w:style>
  <w:style w:type="character" w:customStyle="1" w:styleId="297">
    <w:name w:val="标题4 Char Char"/>
    <w:link w:val="123"/>
    <w:qFormat/>
    <w:uiPriority w:val="0"/>
    <w:rPr>
      <w:rFonts w:ascii="Arial" w:hAnsi="Arial" w:eastAsia="宋体" w:cs="Times New Roman"/>
      <w:b/>
      <w:bCs/>
      <w:kern w:val="0"/>
      <w:sz w:val="24"/>
      <w:szCs w:val="32"/>
    </w:rPr>
  </w:style>
  <w:style w:type="character" w:customStyle="1" w:styleId="298">
    <w:name w:val="Char Char13"/>
    <w:qFormat/>
    <w:uiPriority w:val="0"/>
    <w:rPr>
      <w:kern w:val="2"/>
      <w:sz w:val="18"/>
      <w:szCs w:val="18"/>
    </w:rPr>
  </w:style>
  <w:style w:type="character" w:customStyle="1" w:styleId="299">
    <w:name w:val="文档结构图 Char2"/>
    <w:qFormat/>
    <w:uiPriority w:val="99"/>
    <w:rPr>
      <w:kern w:val="2"/>
      <w:sz w:val="21"/>
      <w:szCs w:val="24"/>
      <w:shd w:val="clear" w:color="auto" w:fill="000080"/>
    </w:rPr>
  </w:style>
  <w:style w:type="character" w:customStyle="1" w:styleId="300">
    <w:name w:val="批注文字 Char2"/>
    <w:qFormat/>
    <w:uiPriority w:val="0"/>
    <w:rPr>
      <w:rFonts w:ascii="Calibri" w:hAnsi="Calibri" w:eastAsia="宋体" w:cs="Times New Roman"/>
      <w:szCs w:val="24"/>
    </w:rPr>
  </w:style>
  <w:style w:type="character" w:customStyle="1" w:styleId="301">
    <w:name w:val="标题 8 Char1"/>
    <w:qFormat/>
    <w:uiPriority w:val="0"/>
    <w:rPr>
      <w:rFonts w:ascii="Times New Roman" w:hAnsi="Arial" w:eastAsia="仿宋_GB2312" w:cs="Times New Roman"/>
      <w:sz w:val="30"/>
      <w:szCs w:val="20"/>
    </w:rPr>
  </w:style>
  <w:style w:type="character" w:customStyle="1" w:styleId="302">
    <w:name w:val="Char Char21"/>
    <w:qFormat/>
    <w:uiPriority w:val="0"/>
    <w:rPr>
      <w:rFonts w:ascii="宋体" w:hAnsi="宋体" w:cs="宋体"/>
      <w:b/>
      <w:bCs/>
      <w:sz w:val="24"/>
      <w:szCs w:val="24"/>
    </w:rPr>
  </w:style>
  <w:style w:type="character" w:customStyle="1" w:styleId="303">
    <w:name w:val="标题 6 Char1"/>
    <w:qFormat/>
    <w:uiPriority w:val="0"/>
    <w:rPr>
      <w:rFonts w:ascii="Times New Roman" w:hAnsi="Arial" w:eastAsia="仿宋_GB2312" w:cs="Times New Roman"/>
      <w:sz w:val="30"/>
      <w:szCs w:val="20"/>
    </w:rPr>
  </w:style>
  <w:style w:type="character" w:customStyle="1" w:styleId="304">
    <w:name w:val="副标题 Char1"/>
    <w:qFormat/>
    <w:uiPriority w:val="0"/>
    <w:rPr>
      <w:szCs w:val="24"/>
      <w:u w:val="single"/>
      <w:lang w:eastAsia="en-US"/>
    </w:rPr>
  </w:style>
  <w:style w:type="character" w:customStyle="1" w:styleId="305">
    <w:name w:val="正文文本 Char3"/>
    <w:semiHidden/>
    <w:qFormat/>
    <w:uiPriority w:val="99"/>
    <w:rPr>
      <w:rFonts w:ascii="Calibri" w:hAnsi="Calibri" w:eastAsia="宋体" w:cs="Times New Roman"/>
      <w:szCs w:val="24"/>
    </w:rPr>
  </w:style>
  <w:style w:type="character" w:customStyle="1" w:styleId="306">
    <w:name w:val="标题 4 Char1"/>
    <w:qFormat/>
    <w:uiPriority w:val="0"/>
    <w:rPr>
      <w:rFonts w:ascii="宋体" w:hAnsi="宋体" w:eastAsia="宋体" w:cs="宋体"/>
      <w:b/>
      <w:bCs/>
      <w:sz w:val="24"/>
      <w:szCs w:val="24"/>
    </w:rPr>
  </w:style>
  <w:style w:type="character" w:customStyle="1" w:styleId="307">
    <w:name w:val="文档结构图 Char3"/>
    <w:semiHidden/>
    <w:qFormat/>
    <w:uiPriority w:val="99"/>
    <w:rPr>
      <w:rFonts w:ascii="宋体" w:hAnsi="Calibri" w:eastAsia="宋体" w:cs="Times New Roman"/>
      <w:sz w:val="18"/>
      <w:szCs w:val="18"/>
    </w:rPr>
  </w:style>
  <w:style w:type="character" w:customStyle="1" w:styleId="308">
    <w:name w:val="正文文本 3 Char2"/>
    <w:semiHidden/>
    <w:qFormat/>
    <w:uiPriority w:val="99"/>
    <w:rPr>
      <w:rFonts w:ascii="Calibri" w:hAnsi="Calibri" w:eastAsia="宋体" w:cs="Times New Roman"/>
      <w:sz w:val="16"/>
      <w:szCs w:val="16"/>
    </w:rPr>
  </w:style>
  <w:style w:type="character" w:customStyle="1" w:styleId="309">
    <w:name w:val="Char Char23"/>
    <w:qFormat/>
    <w:uiPriority w:val="0"/>
    <w:rPr>
      <w:rFonts w:ascii="Cambria" w:hAnsi="Cambria" w:eastAsia="宋体" w:cs="Times New Roman"/>
      <w:b/>
      <w:bCs/>
      <w:kern w:val="2"/>
      <w:sz w:val="32"/>
      <w:szCs w:val="32"/>
    </w:rPr>
  </w:style>
  <w:style w:type="character" w:customStyle="1" w:styleId="310">
    <w:name w:val="尾注文本 Char2"/>
    <w:semiHidden/>
    <w:qFormat/>
    <w:uiPriority w:val="99"/>
    <w:rPr>
      <w:rFonts w:ascii="Calibri" w:hAnsi="Calibri" w:eastAsia="宋体" w:cs="Times New Roman"/>
      <w:szCs w:val="24"/>
    </w:rPr>
  </w:style>
  <w:style w:type="character" w:customStyle="1" w:styleId="311">
    <w:name w:val="书籍标题1"/>
    <w:qFormat/>
    <w:uiPriority w:val="0"/>
    <w:rPr>
      <w:b/>
      <w:bCs/>
      <w:smallCaps/>
      <w:spacing w:val="5"/>
    </w:rPr>
  </w:style>
  <w:style w:type="character" w:customStyle="1" w:styleId="312">
    <w:name w:val="ITTHEADER2 Char"/>
    <w:qFormat/>
    <w:uiPriority w:val="0"/>
    <w:rPr>
      <w:rFonts w:ascii="仿宋_GB2312" w:eastAsia="仿宋_GB2312" w:cs="MingLiU"/>
      <w:b/>
      <w:spacing w:val="1"/>
      <w:w w:val="99"/>
      <w:sz w:val="28"/>
      <w:szCs w:val="32"/>
      <w:lang w:val="en-US" w:eastAsia="zh-CN" w:bidi="ar-SA"/>
    </w:rPr>
  </w:style>
  <w:style w:type="character" w:customStyle="1" w:styleId="313">
    <w:name w:val="批注文字 Char Char"/>
    <w:qFormat/>
    <w:uiPriority w:val="0"/>
    <w:rPr>
      <w:rFonts w:ascii="宋体" w:hAnsi="Times New Roman" w:eastAsia="宋体" w:cs="Times New Roman"/>
      <w:sz w:val="28"/>
      <w:szCs w:val="20"/>
    </w:rPr>
  </w:style>
  <w:style w:type="character" w:customStyle="1" w:styleId="314">
    <w:name w:val="批注主题 Char2"/>
    <w:qFormat/>
    <w:uiPriority w:val="99"/>
    <w:rPr>
      <w:b/>
      <w:bCs/>
      <w:kern w:val="2"/>
      <w:sz w:val="21"/>
      <w:szCs w:val="24"/>
    </w:rPr>
  </w:style>
  <w:style w:type="character" w:customStyle="1" w:styleId="315">
    <w:name w:val="normaltext1"/>
    <w:qFormat/>
    <w:uiPriority w:val="0"/>
    <w:rPr>
      <w:rFonts w:hint="default" w:ascii="ˎ̥" w:hAnsi="ˎ̥"/>
      <w:sz w:val="9"/>
      <w:szCs w:val="9"/>
    </w:rPr>
  </w:style>
  <w:style w:type="character" w:customStyle="1" w:styleId="316">
    <w:name w:val="不明显参考1"/>
    <w:qFormat/>
    <w:uiPriority w:val="0"/>
    <w:rPr>
      <w:smallCaps/>
      <w:color w:val="C0504D"/>
      <w:u w:val="single"/>
    </w:rPr>
  </w:style>
  <w:style w:type="character" w:customStyle="1" w:styleId="317">
    <w:name w:val="标题 6 Char"/>
    <w:qFormat/>
    <w:uiPriority w:val="0"/>
    <w:rPr>
      <w:rFonts w:ascii="Arial" w:hAnsi="Arial" w:eastAsia="黑体" w:cs="Times New Roman"/>
      <w:b/>
      <w:bCs/>
      <w:sz w:val="24"/>
      <w:szCs w:val="24"/>
    </w:rPr>
  </w:style>
  <w:style w:type="character" w:customStyle="1" w:styleId="318">
    <w:name w:val="未处理的提及2"/>
    <w:basedOn w:val="48"/>
    <w:unhideWhenUsed/>
    <w:qFormat/>
    <w:uiPriority w:val="99"/>
    <w:rPr>
      <w:color w:val="605E5C"/>
      <w:shd w:val="clear" w:color="auto" w:fill="E1DFDD"/>
    </w:rPr>
  </w:style>
  <w:style w:type="paragraph" w:customStyle="1" w:styleId="319">
    <w:name w:val="Table Paragraph"/>
    <w:basedOn w:val="1"/>
    <w:qFormat/>
    <w:uiPriority w:val="1"/>
    <w:rPr>
      <w:rFonts w:ascii="宋体" w:hAnsi="宋体" w:cs="宋体"/>
    </w:rPr>
  </w:style>
  <w:style w:type="table" w:customStyle="1" w:styleId="320">
    <w:name w:val="网格型1"/>
    <w:basedOn w:val="4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21">
    <w:name w:val="占位符文本1"/>
    <w:basedOn w:val="48"/>
    <w:semiHidden/>
    <w:qFormat/>
    <w:uiPriority w:val="99"/>
    <w:rPr>
      <w:color w:val="808080"/>
    </w:rPr>
  </w:style>
  <w:style w:type="character" w:customStyle="1" w:styleId="322">
    <w:name w:val="datetime"/>
    <w:basedOn w:val="48"/>
    <w:qFormat/>
    <w:uiPriority w:val="0"/>
    <w:rPr>
      <w:color w:val="808080"/>
      <w:sz w:val="21"/>
      <w:szCs w:val="21"/>
    </w:rPr>
  </w:style>
  <w:style w:type="character" w:customStyle="1" w:styleId="323">
    <w:name w:val="datetime1"/>
    <w:basedOn w:val="48"/>
    <w:qFormat/>
    <w:uiPriority w:val="0"/>
  </w:style>
  <w:style w:type="character" w:customStyle="1" w:styleId="324">
    <w:name w:val="datetime2"/>
    <w:basedOn w:val="48"/>
    <w:qFormat/>
    <w:uiPriority w:val="0"/>
  </w:style>
  <w:style w:type="character" w:customStyle="1" w:styleId="325">
    <w:name w:val="datetime3"/>
    <w:basedOn w:val="48"/>
    <w:qFormat/>
    <w:uiPriority w:val="0"/>
  </w:style>
  <w:style w:type="character" w:customStyle="1" w:styleId="326">
    <w:name w:val="datetime4"/>
    <w:basedOn w:val="48"/>
    <w:qFormat/>
    <w:uiPriority w:val="0"/>
    <w:rPr>
      <w:color w:val="808080"/>
      <w:sz w:val="21"/>
      <w:szCs w:val="21"/>
    </w:rPr>
  </w:style>
  <w:style w:type="character" w:customStyle="1" w:styleId="327">
    <w:name w:val="cldh_img"/>
    <w:basedOn w:val="48"/>
    <w:qFormat/>
    <w:uiPriority w:val="0"/>
  </w:style>
  <w:style w:type="character" w:customStyle="1" w:styleId="328">
    <w:name w:val="cldh_img1"/>
    <w:basedOn w:val="48"/>
    <w:qFormat/>
    <w:uiPriority w:val="0"/>
  </w:style>
  <w:style w:type="character" w:customStyle="1" w:styleId="329">
    <w:name w:val="cldh_img2"/>
    <w:basedOn w:val="48"/>
    <w:qFormat/>
    <w:uiPriority w:val="0"/>
  </w:style>
  <w:style w:type="table" w:customStyle="1" w:styleId="330">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31">
    <w:name w:val="Table Normal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32">
    <w:name w:val="Table Normal2"/>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333">
    <w:name w:val="未处理的提及3"/>
    <w:basedOn w:val="48"/>
    <w:unhideWhenUsed/>
    <w:qFormat/>
    <w:uiPriority w:val="99"/>
    <w:rPr>
      <w:color w:val="605E5C"/>
      <w:shd w:val="clear" w:color="auto" w:fill="E1DFDD"/>
    </w:rPr>
  </w:style>
  <w:style w:type="paragraph" w:customStyle="1" w:styleId="334">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35">
    <w:name w:val="未处理的提及4"/>
    <w:basedOn w:val="48"/>
    <w:unhideWhenUsed/>
    <w:qFormat/>
    <w:uiPriority w:val="99"/>
    <w:rPr>
      <w:color w:val="605E5C"/>
      <w:shd w:val="clear" w:color="auto" w:fill="E1DFDD"/>
    </w:rPr>
  </w:style>
  <w:style w:type="paragraph" w:customStyle="1" w:styleId="336">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337">
    <w:name w:val="页脚1"/>
    <w:qFormat/>
    <w:uiPriority w:val="0"/>
    <w:pPr>
      <w:widowControl w:val="0"/>
      <w:tabs>
        <w:tab w:val="center" w:pos="4153"/>
        <w:tab w:val="right" w:pos="8306"/>
      </w:tabs>
    </w:pPr>
    <w:rPr>
      <w:rFonts w:hint="eastAsia" w:ascii="Arial Unicode MS" w:hAnsi="Arial Unicode MS" w:eastAsia="Times New Roman" w:cs="Arial Unicode MS"/>
      <w:color w:val="000000"/>
      <w:kern w:val="2"/>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Version="6"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E95EC8-6765-4790-A8E4-3F2F09368DD1}">
  <ds:schemaRefs/>
</ds:datastoreItem>
</file>

<file path=docProps/app.xml><?xml version="1.0" encoding="utf-8"?>
<Properties xmlns="http://schemas.openxmlformats.org/officeDocument/2006/extended-properties" xmlns:vt="http://schemas.openxmlformats.org/officeDocument/2006/docPropsVTypes">
  <Company>Microsoft</Company>
  <Pages>1</Pages>
  <Words>99194</Words>
  <Characters>104242</Characters>
  <Lines>1</Lines>
  <Paragraphs>1</Paragraphs>
  <TotalTime>2</TotalTime>
  <ScaleCrop>false</ScaleCrop>
  <LinksUpToDate>false</LinksUpToDate>
  <CharactersWithSpaces>118746</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2021-06-30T09:05:00Z</dcterms:created>
  <dc:creator>he hang</dc:creator>
  <cp:lastModifiedBy>蒋淇</cp:lastModifiedBy>
  <cp:lastPrinted>2023-06-10T06:54:00Z</cp:lastPrinted>
  <dcterms:modified xsi:type="dcterms:W3CDTF">2023-09-25T11:16:55Z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9983639D067B4656BBCEFB859EED2E41</vt:lpwstr>
  </property>
</Properties>
</file>