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0" w:beforeAutospacing="0" w:after="0" w:afterAutospacing="0" w:line="376" w:lineRule="atLeast"/>
        <w:jc w:val="center"/>
        <w:rPr>
          <w:sz w:val="28"/>
          <w:szCs w:val="28"/>
        </w:rPr>
      </w:pPr>
    </w:p>
    <w:p>
      <w:pPr>
        <w:pStyle w:val="14"/>
        <w:shd w:val="clear" w:color="auto" w:fill="FFFFFF"/>
        <w:spacing w:before="0" w:beforeAutospacing="0" w:after="0" w:afterAutospacing="0" w:line="376" w:lineRule="atLeast"/>
        <w:jc w:val="center"/>
        <w:rPr>
          <w:b/>
          <w:kern w:val="2"/>
          <w:sz w:val="28"/>
          <w:szCs w:val="32"/>
        </w:rPr>
      </w:pPr>
      <w:r>
        <w:rPr>
          <w:rFonts w:hint="eastAsia"/>
          <w:b/>
          <w:kern w:val="2"/>
          <w:sz w:val="28"/>
          <w:szCs w:val="32"/>
        </w:rPr>
        <w:t xml:space="preserve">项目名称: </w:t>
      </w:r>
      <w:r>
        <w:rPr>
          <w:rFonts w:hint="eastAsia"/>
          <w:b/>
          <w:kern w:val="2"/>
          <w:sz w:val="28"/>
          <w:szCs w:val="32"/>
          <w:lang w:eastAsia="zh-CN"/>
        </w:rPr>
        <w:t>重庆成渝垫丰武高速公路有限公司</w:t>
      </w:r>
      <w:r>
        <w:rPr>
          <w:rFonts w:hint="eastAsia"/>
          <w:b/>
          <w:kern w:val="2"/>
          <w:sz w:val="28"/>
          <w:szCs w:val="32"/>
        </w:rPr>
        <w:t>车辆定点维修服务</w:t>
      </w:r>
    </w:p>
    <w:p>
      <w:pPr>
        <w:jc w:val="center"/>
        <w:rPr>
          <w:rFonts w:ascii="宋体" w:hAnsi="宋体" w:cs="宋体"/>
          <w:b/>
          <w:sz w:val="84"/>
          <w:szCs w:val="84"/>
        </w:rPr>
      </w:pPr>
    </w:p>
    <w:p>
      <w:pPr>
        <w:jc w:val="center"/>
        <w:rPr>
          <w:rFonts w:ascii="宋体" w:hAnsi="宋体" w:cs="宋体"/>
          <w:b/>
          <w:sz w:val="84"/>
          <w:szCs w:val="84"/>
        </w:rPr>
      </w:pPr>
    </w:p>
    <w:p>
      <w:pPr>
        <w:jc w:val="center"/>
        <w:rPr>
          <w:rFonts w:ascii="宋体" w:hAnsi="宋体"/>
          <w:b/>
          <w:bCs/>
          <w:sz w:val="84"/>
          <w:szCs w:val="84"/>
        </w:rPr>
      </w:pPr>
      <w:r>
        <w:rPr>
          <w:rFonts w:hint="eastAsia" w:ascii="宋体" w:hAnsi="宋体" w:cs="宋体"/>
          <w:b/>
          <w:sz w:val="84"/>
          <w:szCs w:val="84"/>
        </w:rPr>
        <w:t>竞争性询价文件</w:t>
      </w:r>
    </w:p>
    <w:p>
      <w:pPr>
        <w:pStyle w:val="14"/>
        <w:shd w:val="clear" w:color="auto" w:fill="FFFFFF"/>
        <w:spacing w:before="0" w:beforeAutospacing="0" w:after="0" w:afterAutospacing="0" w:line="376" w:lineRule="atLeast"/>
        <w:jc w:val="cente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sz w:val="28"/>
          <w:szCs w:val="28"/>
        </w:rPr>
      </w:pPr>
    </w:p>
    <w:p>
      <w:pPr>
        <w:spacing w:line="440" w:lineRule="exact"/>
        <w:jc w:val="center"/>
        <w:rPr>
          <w:rFonts w:hint="eastAsia" w:eastAsia="宋体"/>
          <w:sz w:val="28"/>
          <w:szCs w:val="28"/>
          <w:lang w:val="en-US" w:eastAsia="zh-CN"/>
        </w:rPr>
      </w:pPr>
      <w:r>
        <w:rPr>
          <w:rFonts w:hint="eastAsia" w:ascii="宋体" w:hAnsi="宋体" w:eastAsia="宋体" w:cs="宋体"/>
          <w:sz w:val="28"/>
          <w:szCs w:val="28"/>
          <w:lang w:eastAsia="zh-CN"/>
        </w:rPr>
        <w:t>重庆成渝垫丰武高速公路有限公司</w:t>
      </w:r>
    </w:p>
    <w:p>
      <w:pPr>
        <w:pStyle w:val="14"/>
        <w:shd w:val="clear" w:color="auto" w:fill="FFFFFF"/>
        <w:spacing w:before="0" w:beforeAutospacing="0" w:after="0" w:afterAutospacing="0" w:line="376" w:lineRule="atLeast"/>
        <w:jc w:val="center"/>
        <w:rPr>
          <w:sz w:val="28"/>
          <w:szCs w:val="28"/>
        </w:rPr>
      </w:pP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9</w:t>
      </w:r>
      <w:r>
        <w:rPr>
          <w:rFonts w:hint="eastAsia"/>
          <w:sz w:val="28"/>
          <w:szCs w:val="28"/>
        </w:rPr>
        <w:t>月</w:t>
      </w:r>
    </w:p>
    <w:p>
      <w:pPr>
        <w:pStyle w:val="14"/>
        <w:shd w:val="clear" w:color="auto" w:fill="FFFFFF"/>
        <w:spacing w:before="0" w:beforeAutospacing="0" w:after="0" w:afterAutospacing="0" w:line="376" w:lineRule="atLeast"/>
        <w:jc w:val="center"/>
        <w:rPr>
          <w:sz w:val="36"/>
          <w:szCs w:val="36"/>
        </w:rPr>
      </w:pPr>
    </w:p>
    <w:p>
      <w:pPr>
        <w:pStyle w:val="7"/>
        <w:rPr>
          <w:rFonts w:ascii="宋体" w:hAnsi="宋体" w:eastAsia="宋体"/>
        </w:rPr>
      </w:pPr>
    </w:p>
    <w:p/>
    <w:p>
      <w:pPr>
        <w:numPr>
          <w:ilvl w:val="0"/>
          <w:numId w:val="1"/>
        </w:numPr>
        <w:ind w:firstLine="357"/>
        <w:jc w:val="center"/>
        <w:rPr>
          <w:rFonts w:ascii="宋体" w:hAnsi="宋体" w:eastAsia="宋体" w:cs="宋体"/>
          <w:b/>
          <w:sz w:val="44"/>
          <w:szCs w:val="44"/>
        </w:rPr>
      </w:pPr>
      <w:r>
        <w:rPr>
          <w:rFonts w:hint="eastAsia" w:ascii="宋体" w:hAnsi="宋体" w:eastAsia="宋体" w:cs="宋体"/>
          <w:b/>
          <w:sz w:val="44"/>
          <w:szCs w:val="44"/>
        </w:rPr>
        <w:t>竞争性询价邀请函</w:t>
      </w:r>
    </w:p>
    <w:p>
      <w:pPr>
        <w:widowControl/>
        <w:spacing w:line="360" w:lineRule="auto"/>
        <w:ind w:firstLine="643" w:firstLineChars="200"/>
        <w:jc w:val="center"/>
        <w:rPr>
          <w:rFonts w:ascii="宋体" w:hAnsi="宋体" w:eastAsia="宋体" w:cs="方正小标宋_GBK"/>
          <w:b/>
          <w:bCs/>
          <w:kern w:val="0"/>
          <w:sz w:val="32"/>
          <w:szCs w:val="32"/>
        </w:rPr>
      </w:pPr>
      <w:r>
        <w:rPr>
          <w:rFonts w:hint="eastAsia" w:ascii="宋体" w:hAnsi="宋体" w:eastAsia="宋体" w:cs="方正小标宋_GBK"/>
          <w:b/>
          <w:bCs/>
          <w:kern w:val="0"/>
          <w:sz w:val="32"/>
          <w:szCs w:val="32"/>
          <w:lang w:eastAsia="zh-CN"/>
        </w:rPr>
        <w:t>重庆成渝垫丰武高速公路有限公司</w:t>
      </w:r>
      <w:r>
        <w:rPr>
          <w:rFonts w:hint="eastAsia" w:ascii="宋体" w:hAnsi="宋体" w:eastAsia="宋体" w:cs="方正小标宋_GBK"/>
          <w:b/>
          <w:bCs/>
          <w:kern w:val="0"/>
          <w:sz w:val="32"/>
          <w:szCs w:val="32"/>
        </w:rPr>
        <w:t>车辆定点维修服务询价邀请函</w:t>
      </w:r>
    </w:p>
    <w:p>
      <w:pPr>
        <w:widowControl/>
        <w:spacing w:line="360" w:lineRule="auto"/>
        <w:jc w:val="left"/>
        <w:rPr>
          <w:rFonts w:ascii="宋体" w:hAnsi="宋体" w:eastAsia="宋体" w:cs="宋体"/>
          <w:sz w:val="24"/>
          <w:szCs w:val="24"/>
        </w:rPr>
      </w:pPr>
      <w:r>
        <w:rPr>
          <w:rFonts w:hint="eastAsia" w:asciiTheme="minorEastAsia" w:hAnsiTheme="minorEastAsia" w:cstheme="minorEastAsia"/>
          <w:kern w:val="0"/>
          <w:sz w:val="28"/>
          <w:szCs w:val="28"/>
        </w:rPr>
        <w:t>意向报价人：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为提高车辆维修维质量，确保车辆安全运行，</w:t>
      </w:r>
      <w:r>
        <w:rPr>
          <w:rFonts w:hint="eastAsia" w:ascii="宋体" w:hAnsi="宋体" w:eastAsia="宋体" w:cs="宋体"/>
          <w:sz w:val="28"/>
          <w:szCs w:val="28"/>
          <w:lang w:eastAsia="zh-CN"/>
        </w:rPr>
        <w:t>重庆成渝垫丰武高速公路有限公司</w:t>
      </w:r>
      <w:r>
        <w:rPr>
          <w:rFonts w:hint="eastAsia" w:ascii="宋体" w:hAnsi="宋体" w:eastAsia="宋体" w:cs="宋体"/>
          <w:sz w:val="28"/>
          <w:szCs w:val="28"/>
        </w:rPr>
        <w:t>（以下简称“询价人”）拟对所属车辆定点维修服务进行竞争性询价，欢迎符合资格的报价人参加投标报价。</w:t>
      </w:r>
    </w:p>
    <w:p>
      <w:pPr>
        <w:pStyle w:val="4"/>
        <w:spacing w:line="440" w:lineRule="exact"/>
        <w:ind w:firstLine="560" w:firstLineChars="200"/>
        <w:rPr>
          <w:rFonts w:hint="default" w:eastAsia="宋体" w:cs="宋体"/>
          <w:sz w:val="28"/>
          <w:szCs w:val="28"/>
          <w:lang w:val="en-US" w:eastAsia="zh-CN"/>
        </w:rPr>
      </w:pPr>
      <w:r>
        <w:rPr>
          <w:rFonts w:hint="eastAsia" w:eastAsia="宋体" w:cs="宋体"/>
          <w:sz w:val="28"/>
          <w:szCs w:val="28"/>
        </w:rPr>
        <w:t>一、项目</w:t>
      </w:r>
      <w:r>
        <w:rPr>
          <w:rFonts w:hint="eastAsia" w:eastAsia="宋体" w:cs="宋体"/>
          <w:sz w:val="28"/>
          <w:szCs w:val="28"/>
          <w:highlight w:val="none"/>
          <w:lang w:val="en-US" w:eastAsia="zh-CN"/>
        </w:rPr>
        <w:t>简况</w:t>
      </w:r>
    </w:p>
    <w:tbl>
      <w:tblPr>
        <w:tblStyle w:val="16"/>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838"/>
        <w:gridCol w:w="1607"/>
        <w:gridCol w:w="1819"/>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1838" w:type="dxa"/>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1607" w:type="dxa"/>
            <w:shd w:val="clear" w:color="auto" w:fill="FFFF00"/>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服务范围</w:t>
            </w:r>
          </w:p>
        </w:tc>
        <w:tc>
          <w:tcPr>
            <w:tcW w:w="1819" w:type="dxa"/>
            <w:shd w:val="clear" w:color="auto" w:fill="00B050"/>
            <w:vAlign w:val="center"/>
          </w:tcPr>
          <w:p>
            <w:pPr>
              <w:jc w:val="center"/>
              <w:rPr>
                <w:rFonts w:ascii="宋体" w:hAnsi="宋体" w:eastAsia="宋体" w:cs="宋体"/>
                <w:sz w:val="28"/>
                <w:szCs w:val="28"/>
              </w:rPr>
            </w:pPr>
            <w:r>
              <w:rPr>
                <w:rFonts w:hint="eastAsia" w:ascii="宋体" w:hAnsi="宋体" w:eastAsia="宋体" w:cs="宋体"/>
                <w:sz w:val="21"/>
                <w:szCs w:val="21"/>
                <w:shd w:val="clear" w:fill="00B050"/>
                <w:lang w:val="en-US" w:eastAsia="zh-CN"/>
              </w:rPr>
              <w:t>拟录用单位数量</w:t>
            </w:r>
          </w:p>
        </w:tc>
        <w:tc>
          <w:tcPr>
            <w:tcW w:w="3142" w:type="dxa"/>
            <w:vAlign w:val="center"/>
          </w:tcPr>
          <w:p>
            <w:pPr>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0"/>
              <w:rPr>
                <w:rFonts w:ascii="宋体" w:hAnsi="宋体" w:eastAsia="宋体" w:cs="宋体"/>
                <w:sz w:val="28"/>
                <w:szCs w:val="28"/>
              </w:rPr>
            </w:pPr>
            <w:r>
              <w:rPr>
                <w:rFonts w:hint="eastAsia" w:ascii="宋体" w:hAnsi="宋体" w:eastAsia="宋体" w:cs="宋体"/>
                <w:sz w:val="28"/>
                <w:szCs w:val="28"/>
              </w:rPr>
              <w:t>1</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2"/>
                <w:szCs w:val="22"/>
                <w:lang w:val="en-US" w:eastAsia="zh-CN"/>
              </w:rPr>
              <w:t>重庆成渝垫丰武高速公路有限公司</w:t>
            </w:r>
          </w:p>
        </w:tc>
        <w:tc>
          <w:tcPr>
            <w:tcW w:w="1607"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2"/>
                <w:szCs w:val="22"/>
                <w:lang w:val="en-US" w:eastAsia="zh-CN"/>
              </w:rPr>
              <w:t>车辆定点维修保养服务</w:t>
            </w:r>
          </w:p>
        </w:tc>
        <w:tc>
          <w:tcPr>
            <w:tcW w:w="1819" w:type="dxa"/>
            <w:shd w:val="clear" w:color="auto" w:fill="00B05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家</w:t>
            </w:r>
          </w:p>
        </w:tc>
        <w:tc>
          <w:tcPr>
            <w:tcW w:w="3142" w:type="dxa"/>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outlineLvl w:val="0"/>
              <w:rPr>
                <w:rFonts w:ascii="宋体" w:hAnsi="宋体" w:eastAsia="宋体" w:cs="宋体"/>
                <w:sz w:val="28"/>
                <w:szCs w:val="28"/>
              </w:rPr>
            </w:pPr>
            <w:r>
              <w:rPr>
                <w:rFonts w:hint="eastAsia" w:ascii="宋体" w:hAnsi="宋体" w:eastAsia="宋体" w:cs="宋体"/>
                <w:sz w:val="20"/>
                <w:szCs w:val="20"/>
              </w:rPr>
              <w:t>本项目采用据实结算的方式，各报价人须按照《报价表》的要求逐项填报。合同签订后，中标人应按合同要求提供服务。</w:t>
            </w:r>
          </w:p>
        </w:tc>
      </w:tr>
    </w:tbl>
    <w:p>
      <w:pPr>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二、</w:t>
      </w:r>
      <w:r>
        <w:rPr>
          <w:rFonts w:hint="eastAsia" w:ascii="宋体" w:hAnsi="宋体" w:eastAsia="宋体" w:cs="宋体"/>
          <w:color w:val="auto"/>
          <w:kern w:val="0"/>
          <w:sz w:val="28"/>
          <w:szCs w:val="28"/>
          <w:highlight w:val="none"/>
          <w:lang w:val="en-US" w:eastAsia="zh-CN"/>
        </w:rPr>
        <w:t>服务范围</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全年365天向询价人提供车辆定点维修保养服务。</w:t>
      </w:r>
      <w:r>
        <w:rPr>
          <w:rFonts w:hint="eastAsia" w:ascii="宋体" w:hAnsi="宋体" w:eastAsia="宋体" w:cs="宋体"/>
          <w:color w:val="auto"/>
          <w:sz w:val="28"/>
          <w:szCs w:val="28"/>
          <w:highlight w:val="none"/>
          <w:lang w:val="en-US" w:eastAsia="zh-CN"/>
        </w:rPr>
        <w:t>主要</w:t>
      </w:r>
      <w:r>
        <w:rPr>
          <w:rFonts w:hint="eastAsia" w:ascii="宋体" w:hAnsi="宋体" w:eastAsia="宋体" w:cs="宋体"/>
          <w:color w:val="auto"/>
          <w:sz w:val="28"/>
          <w:szCs w:val="28"/>
          <w:highlight w:val="none"/>
        </w:rPr>
        <w:t>包括</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车辆大修、中小修、专项修理以及维护保养、事故维修、救急、理赔等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车型包括</w:t>
      </w:r>
      <w:r>
        <w:rPr>
          <w:rFonts w:hint="eastAsia" w:ascii="宋体" w:hAnsi="宋体" w:eastAsia="宋体" w:cs="宋体"/>
          <w:color w:val="auto"/>
          <w:sz w:val="28"/>
          <w:szCs w:val="28"/>
          <w:highlight w:val="none"/>
          <w:lang w:val="en-US" w:eastAsia="zh-CN"/>
        </w:rPr>
        <w:t>商务车</w:t>
      </w:r>
      <w:r>
        <w:rPr>
          <w:rFonts w:hint="eastAsia" w:ascii="宋体" w:hAnsi="宋体" w:eastAsia="宋体" w:cs="宋体"/>
          <w:color w:val="auto"/>
          <w:sz w:val="28"/>
          <w:szCs w:val="28"/>
          <w:highlight w:val="none"/>
        </w:rPr>
        <w:t>、越野车、轿车等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数量以实际保养维修辆数为准。</w:t>
      </w:r>
      <w:r>
        <w:rPr>
          <w:rFonts w:hint="eastAsia" w:ascii="宋体" w:hAnsi="宋体" w:eastAsia="宋体" w:cs="宋体"/>
          <w:color w:val="auto"/>
          <w:sz w:val="28"/>
          <w:szCs w:val="28"/>
          <w:highlight w:val="none"/>
          <w:lang w:val="en-US" w:eastAsia="zh-CN"/>
        </w:rPr>
        <w:t xml:space="preserve"> </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三、投标报价</w:t>
      </w:r>
      <w:r>
        <w:rPr>
          <w:rFonts w:hint="eastAsia" w:ascii="宋体" w:hAnsi="宋体" w:eastAsia="宋体" w:cs="宋体"/>
          <w:color w:val="auto"/>
          <w:kern w:val="0"/>
          <w:sz w:val="28"/>
          <w:szCs w:val="28"/>
          <w:highlight w:val="none"/>
          <w:lang w:val="en-US" w:eastAsia="zh-CN"/>
        </w:rPr>
        <w:t>资格</w:t>
      </w:r>
      <w:r>
        <w:rPr>
          <w:rFonts w:hint="eastAsia" w:ascii="宋体" w:hAnsi="宋体" w:eastAsia="宋体" w:cs="宋体"/>
          <w:color w:val="auto"/>
          <w:kern w:val="0"/>
          <w:sz w:val="28"/>
          <w:szCs w:val="28"/>
          <w:highlight w:val="none"/>
        </w:rPr>
        <w:t>要求</w:t>
      </w:r>
    </w:p>
    <w:p>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合格报价人应首先符合政府采购法第二十二条规定的基本条件，同时符合适应本项目设置的资格条件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具备企业独立法人资格，经营范围</w:t>
      </w:r>
      <w:r>
        <w:rPr>
          <w:rFonts w:hint="eastAsia" w:ascii="宋体" w:hAnsi="宋体" w:eastAsia="宋体" w:cs="宋体"/>
          <w:color w:val="auto"/>
          <w:sz w:val="28"/>
          <w:szCs w:val="28"/>
          <w:highlight w:val="none"/>
          <w:lang w:val="en-US" w:eastAsia="zh-CN"/>
        </w:rPr>
        <w:t>包含</w:t>
      </w:r>
      <w:r>
        <w:rPr>
          <w:rFonts w:hint="eastAsia" w:ascii="宋体" w:hAnsi="宋体" w:eastAsia="宋体" w:cs="宋体"/>
          <w:color w:val="auto"/>
          <w:sz w:val="28"/>
          <w:szCs w:val="28"/>
          <w:highlight w:val="none"/>
        </w:rPr>
        <w:t>汽车维修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color w:val="auto"/>
          <w:sz w:val="28"/>
          <w:szCs w:val="28"/>
          <w:highlight w:val="none"/>
        </w:rPr>
        <w:t>，具有合法的经营证照</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提供企业法人</w:t>
      </w:r>
      <w:r>
        <w:rPr>
          <w:rFonts w:hint="eastAsia" w:ascii="宋体" w:hAnsi="宋体" w:eastAsia="宋体" w:cs="宋体"/>
          <w:color w:val="auto"/>
          <w:sz w:val="28"/>
          <w:szCs w:val="28"/>
          <w:highlight w:val="none"/>
        </w:rPr>
        <w:t>营业执照、法人代表授权书</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具有车辆维修经营资格，获得经行业主管机关许可的资质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w:t>
      </w:r>
      <w:r>
        <w:rPr>
          <w:rFonts w:hint="eastAsia" w:ascii="宋体" w:hAnsi="宋体" w:eastAsia="宋体" w:cs="宋体"/>
          <w:color w:val="auto"/>
          <w:sz w:val="28"/>
          <w:szCs w:val="28"/>
          <w:highlight w:val="none"/>
        </w:rPr>
        <w:t>汽车维修企业二类及以上资质</w:t>
      </w:r>
      <w:r>
        <w:rPr>
          <w:rFonts w:hint="eastAsia" w:ascii="宋体" w:hAnsi="宋体" w:eastAsia="宋体" w:cs="宋体"/>
          <w:color w:val="auto"/>
          <w:sz w:val="28"/>
          <w:szCs w:val="28"/>
          <w:highlight w:val="none"/>
          <w:lang w:val="en-US" w:eastAsia="zh-CN"/>
        </w:rPr>
        <w:t>证书或相关证明资料</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3、具有良好的商业信誉和健全的财务会计制度，</w:t>
      </w:r>
      <w:r>
        <w:rPr>
          <w:rFonts w:hint="eastAsia" w:ascii="宋体" w:hAnsi="宋体" w:eastAsia="宋体" w:cs="宋体"/>
          <w:color w:val="auto"/>
          <w:sz w:val="28"/>
          <w:szCs w:val="28"/>
          <w:highlight w:val="none"/>
        </w:rPr>
        <w:t>有与服务项目规模相符合的自有资金，注册资金肆佰万元及以上</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银行信誉和财务状况良好。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提供2022年财务状况报告（表），加盖报价人公章</w:t>
      </w:r>
      <w:r>
        <w:rPr>
          <w:rFonts w:hint="eastAsia" w:cs="宋体"/>
          <w:color w:val="auto"/>
          <w:sz w:val="28"/>
          <w:szCs w:val="28"/>
          <w:highlight w:val="none"/>
          <w:lang w:val="en-US" w:eastAsia="zh-CN"/>
        </w:rPr>
        <w:t>或基本帐户开户银行出具的资信证明复印件</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具有履行合同必需的设备、技术力量、专业技术及具有汽车维修能力及零配件供应保障能力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提供维修保养人员名单及证件，维修保养设备清单及</w:t>
      </w:r>
      <w:r>
        <w:rPr>
          <w:rFonts w:hint="eastAsia" w:ascii="宋体" w:hAnsi="宋体" w:eastAsia="宋体" w:cs="宋体"/>
          <w:color w:val="auto"/>
          <w:sz w:val="28"/>
          <w:szCs w:val="28"/>
          <w:highlight w:val="none"/>
        </w:rPr>
        <w:t>设备设施照片等</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5、具有</w:t>
      </w:r>
      <w:r>
        <w:rPr>
          <w:rFonts w:hint="eastAsia" w:ascii="宋体" w:hAnsi="宋体" w:eastAsia="宋体" w:cs="宋体"/>
          <w:color w:val="auto"/>
          <w:sz w:val="28"/>
          <w:szCs w:val="28"/>
          <w:highlight w:val="none"/>
        </w:rPr>
        <w:t>依法缴纳税收和社会保障资金的良好记录。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提供企业完税证明；</w:t>
      </w:r>
      <w:r>
        <w:rPr>
          <w:rFonts w:hint="eastAsia"/>
          <w:color w:val="auto"/>
          <w:sz w:val="28"/>
          <w:szCs w:val="28"/>
          <w:highlight w:val="none"/>
        </w:rPr>
        <w:t>社会保险登记证或缴纳社会保险的凭据（专用收据或社会保险缴纳清单</w:t>
      </w:r>
      <w:r>
        <w:rPr>
          <w:rFonts w:hint="eastAsia"/>
          <w:color w:val="auto"/>
          <w:sz w:val="28"/>
          <w:szCs w:val="28"/>
          <w:highlight w:val="none"/>
          <w:lang w:eastAsia="zh-CN"/>
        </w:rPr>
        <w:t>）</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在重庆市主城区拥有固定维修场所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且为</w:t>
      </w:r>
      <w:r>
        <w:rPr>
          <w:rFonts w:hint="eastAsia" w:ascii="宋体" w:hAnsi="宋体" w:eastAsia="宋体"/>
          <w:color w:val="auto"/>
          <w:sz w:val="28"/>
          <w:szCs w:val="28"/>
          <w:highlight w:val="none"/>
        </w:rPr>
        <w:t>保障询价人正常工作</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保证响应时间及维修效率，维修服务场所</w:t>
      </w:r>
      <w:r>
        <w:rPr>
          <w:rFonts w:hint="eastAsia" w:ascii="宋体" w:hAnsi="宋体" w:eastAsia="宋体" w:cs="宋体"/>
          <w:color w:val="auto"/>
          <w:sz w:val="28"/>
          <w:szCs w:val="28"/>
          <w:highlight w:val="none"/>
          <w:lang w:val="en-US" w:eastAsia="zh-CN"/>
        </w:rPr>
        <w:t>距</w:t>
      </w:r>
      <w:r>
        <w:rPr>
          <w:rFonts w:hint="eastAsia" w:ascii="宋体" w:hAnsi="宋体" w:eastAsia="宋体"/>
          <w:color w:val="auto"/>
          <w:sz w:val="28"/>
          <w:szCs w:val="28"/>
          <w:highlight w:val="none"/>
        </w:rPr>
        <w:t>高速集团办公大楼车辆行驶距离</w:t>
      </w:r>
      <w:r>
        <w:rPr>
          <w:rFonts w:hint="eastAsia" w:ascii="宋体" w:hAnsi="宋体" w:eastAsia="宋体"/>
          <w:color w:val="auto"/>
          <w:sz w:val="28"/>
          <w:szCs w:val="28"/>
          <w:highlight w:val="none"/>
          <w:lang w:val="en-US" w:eastAsia="zh-CN"/>
        </w:rPr>
        <w:t>在10</w:t>
      </w:r>
      <w:r>
        <w:rPr>
          <w:rFonts w:hint="eastAsia" w:ascii="宋体" w:hAnsi="宋体" w:eastAsia="宋体"/>
          <w:color w:val="auto"/>
          <w:sz w:val="28"/>
          <w:szCs w:val="28"/>
          <w:highlight w:val="none"/>
        </w:rPr>
        <w:t>公里范围</w:t>
      </w:r>
      <w:r>
        <w:rPr>
          <w:rFonts w:hint="eastAsia" w:ascii="宋体" w:hAnsi="宋体" w:eastAsia="宋体"/>
          <w:color w:val="auto"/>
          <w:sz w:val="28"/>
          <w:szCs w:val="28"/>
          <w:highlight w:val="none"/>
          <w:lang w:val="en-US" w:eastAsia="zh-CN"/>
        </w:rPr>
        <w:t>以</w:t>
      </w:r>
      <w:r>
        <w:rPr>
          <w:rFonts w:hint="eastAsia" w:ascii="宋体" w:hAnsi="宋体" w:eastAsia="宋体"/>
          <w:color w:val="auto"/>
          <w:sz w:val="28"/>
          <w:szCs w:val="28"/>
          <w:highlight w:val="none"/>
        </w:rPr>
        <w:t>内</w:t>
      </w:r>
      <w:r>
        <w:rPr>
          <w:rFonts w:hint="eastAsia" w:ascii="宋体" w:hAnsi="宋体" w:eastAsia="宋体"/>
          <w:color w:val="auto"/>
          <w:sz w:val="28"/>
          <w:szCs w:val="28"/>
          <w:highlight w:val="none"/>
          <w:lang w:eastAsia="zh-CN"/>
        </w:rPr>
        <w:t>。（</w:t>
      </w:r>
      <w:r>
        <w:rPr>
          <w:rFonts w:hint="eastAsia" w:ascii="宋体" w:hAnsi="宋体" w:eastAsia="宋体" w:cs="宋体"/>
          <w:color w:val="auto"/>
          <w:sz w:val="28"/>
          <w:szCs w:val="28"/>
          <w:highlight w:val="none"/>
        </w:rPr>
        <w:t>提供经营场地面积证明文件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机构的详细地址资料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距离资料（距离</w:t>
      </w:r>
      <w:r>
        <w:rPr>
          <w:rFonts w:hint="eastAsia" w:ascii="宋体" w:hAnsi="宋体" w:eastAsia="宋体"/>
          <w:color w:val="auto"/>
          <w:sz w:val="28"/>
          <w:szCs w:val="28"/>
          <w:highlight w:val="none"/>
        </w:rPr>
        <w:t>以高德地图导航实际行驶距离为准</w:t>
      </w:r>
      <w:r>
        <w:rPr>
          <w:rFonts w:hint="eastAsia" w:ascii="宋体" w:hAnsi="宋体" w:eastAsia="宋体" w:cs="宋体"/>
          <w:color w:val="auto"/>
          <w:sz w:val="28"/>
          <w:szCs w:val="28"/>
          <w:highlight w:val="none"/>
          <w:lang w:val="en-US" w:eastAsia="zh-CN"/>
        </w:rPr>
        <w:t>）</w:t>
      </w:r>
      <w:r>
        <w:rPr>
          <w:rFonts w:hint="eastAsia" w:ascii="宋体" w:hAnsi="宋体" w:eastAsia="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7、近3年内</w:t>
      </w:r>
      <w:r>
        <w:rPr>
          <w:rFonts w:hint="eastAsia" w:ascii="宋体" w:hAnsi="宋体" w:eastAsia="宋体" w:cs="宋体"/>
          <w:color w:val="auto"/>
          <w:sz w:val="28"/>
          <w:szCs w:val="28"/>
          <w:highlight w:val="none"/>
        </w:rPr>
        <w:t>在经营活动中没有违法记录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提供2021年1月1日至投标截止日止在经营活动中没有违法记录的书面声明和"信用中国"网站(www.creditchina.gov.cn)、"中国政府采购网"(www.ccgp.gov.cn)信用记录查询截图</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eastAsia="宋体"/>
          <w:bCs/>
          <w:color w:val="auto"/>
          <w:sz w:val="28"/>
          <w:szCs w:val="28"/>
          <w:highlight w:val="none"/>
        </w:rPr>
      </w:pPr>
      <w:r>
        <w:rPr>
          <w:rFonts w:hint="eastAsia" w:ascii="宋体" w:hAnsi="宋体" w:eastAsia="宋体"/>
          <w:color w:val="auto"/>
          <w:sz w:val="28"/>
          <w:szCs w:val="28"/>
          <w:highlight w:val="none"/>
          <w:lang w:val="en-US" w:eastAsia="zh-CN"/>
        </w:rPr>
        <w:t>8、</w:t>
      </w:r>
      <w:r>
        <w:rPr>
          <w:rFonts w:hint="eastAsia" w:ascii="宋体" w:hAnsi="宋体" w:eastAsia="宋体"/>
          <w:color w:val="auto"/>
          <w:sz w:val="28"/>
          <w:szCs w:val="28"/>
          <w:highlight w:val="none"/>
        </w:rPr>
        <w:t>入围</w:t>
      </w:r>
      <w:r>
        <w:rPr>
          <w:rFonts w:hint="eastAsia" w:ascii="宋体" w:hAnsi="宋体" w:eastAsia="宋体"/>
          <w:bCs/>
          <w:color w:val="auto"/>
          <w:sz w:val="28"/>
          <w:szCs w:val="28"/>
          <w:highlight w:val="none"/>
        </w:rPr>
        <w:t>重庆市2019-2022年市级党政机关、事业单位公务用车维修定点服务商采购名单。</w:t>
      </w:r>
      <w:r>
        <w:rPr>
          <w:rFonts w:hint="eastAsia" w:ascii="宋体" w:hAnsi="宋体" w:eastAsia="宋体"/>
          <w:bCs/>
          <w:color w:val="auto"/>
          <w:sz w:val="28"/>
          <w:szCs w:val="28"/>
          <w:highlight w:val="none"/>
          <w:lang w:eastAsia="zh-CN"/>
        </w:rPr>
        <w:t>（</w:t>
      </w:r>
      <w:r>
        <w:rPr>
          <w:rFonts w:hint="eastAsia" w:ascii="宋体" w:hAnsi="宋体" w:eastAsia="宋体"/>
          <w:bCs/>
          <w:color w:val="auto"/>
          <w:sz w:val="28"/>
          <w:szCs w:val="28"/>
          <w:highlight w:val="none"/>
          <w:lang w:val="en-US" w:eastAsia="zh-CN"/>
        </w:rPr>
        <w:t>提供入围证明资料</w:t>
      </w:r>
      <w:r>
        <w:rPr>
          <w:rFonts w:hint="eastAsia" w:ascii="宋体" w:hAnsi="宋体" w:eastAsia="宋体"/>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法律、行政法规</w:t>
      </w:r>
      <w:r>
        <w:rPr>
          <w:rFonts w:hint="eastAsia" w:ascii="宋体" w:hAnsi="宋体" w:eastAsia="宋体" w:cs="宋体"/>
          <w:color w:val="auto"/>
          <w:sz w:val="28"/>
          <w:szCs w:val="28"/>
          <w:highlight w:val="none"/>
          <w:lang w:val="en-US" w:eastAsia="zh-CN"/>
        </w:rPr>
        <w:t>和有关</w:t>
      </w:r>
      <w:r>
        <w:rPr>
          <w:rFonts w:hint="eastAsia" w:ascii="宋体" w:hAnsi="宋体" w:eastAsia="宋体" w:cs="宋体"/>
          <w:color w:val="auto"/>
          <w:sz w:val="28"/>
          <w:szCs w:val="28"/>
          <w:highlight w:val="none"/>
        </w:rPr>
        <w:t>规定</w:t>
      </w:r>
      <w:r>
        <w:rPr>
          <w:rFonts w:hint="eastAsia" w:ascii="宋体" w:hAnsi="宋体" w:eastAsia="宋体" w:cs="宋体"/>
          <w:color w:val="auto"/>
          <w:sz w:val="28"/>
          <w:szCs w:val="28"/>
          <w:highlight w:val="none"/>
          <w:lang w:val="en-US" w:eastAsia="zh-CN"/>
        </w:rPr>
        <w:t>要求的</w:t>
      </w:r>
      <w:r>
        <w:rPr>
          <w:rFonts w:hint="eastAsia" w:ascii="宋体" w:hAnsi="宋体" w:eastAsia="宋体" w:cs="宋体"/>
          <w:color w:val="auto"/>
          <w:sz w:val="28"/>
          <w:szCs w:val="28"/>
          <w:highlight w:val="none"/>
        </w:rPr>
        <w:t>其他条件</w:t>
      </w:r>
      <w:r>
        <w:rPr>
          <w:rFonts w:hint="eastAsia" w:ascii="宋体" w:hAnsi="宋体" w:eastAsia="宋体" w:cs="宋体"/>
          <w:color w:val="auto"/>
          <w:sz w:val="28"/>
          <w:szCs w:val="28"/>
          <w:highlight w:val="none"/>
          <w:lang w:val="en-US" w:eastAsia="zh-CN"/>
        </w:rPr>
        <w:t>和</w:t>
      </w:r>
      <w:r>
        <w:rPr>
          <w:rFonts w:hint="eastAsia" w:ascii="宋体" w:hAnsi="宋体" w:eastAsia="宋体" w:cs="宋体"/>
          <w:color w:val="auto"/>
          <w:sz w:val="28"/>
          <w:szCs w:val="28"/>
          <w:highlight w:val="none"/>
        </w:rPr>
        <w:t>有关证书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证明</w:t>
      </w:r>
      <w:r>
        <w:rPr>
          <w:rFonts w:hint="eastAsia" w:ascii="宋体" w:hAnsi="宋体" w:eastAsia="宋体" w:cs="宋体"/>
          <w:color w:val="auto"/>
          <w:sz w:val="28"/>
          <w:szCs w:val="28"/>
          <w:highlight w:val="none"/>
          <w:lang w:eastAsia="zh-CN"/>
        </w:rPr>
        <w:t>。</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四、询价、</w:t>
      </w:r>
      <w:r>
        <w:rPr>
          <w:rFonts w:hint="eastAsia" w:ascii="宋体" w:hAnsi="宋体" w:eastAsia="宋体" w:cs="宋体"/>
          <w:color w:val="auto"/>
          <w:kern w:val="0"/>
          <w:sz w:val="28"/>
          <w:szCs w:val="28"/>
          <w:highlight w:val="none"/>
          <w:lang w:val="en-US" w:eastAsia="zh-CN"/>
        </w:rPr>
        <w:t>报价</w:t>
      </w:r>
      <w:r>
        <w:rPr>
          <w:rFonts w:hint="eastAsia" w:ascii="宋体" w:hAnsi="宋体" w:eastAsia="宋体" w:cs="宋体"/>
          <w:color w:val="auto"/>
          <w:kern w:val="0"/>
          <w:sz w:val="28"/>
          <w:szCs w:val="28"/>
          <w:highlight w:val="none"/>
        </w:rPr>
        <w:t>、开标有关事项说明</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val="zh-CN"/>
        </w:rPr>
        <w:t>获取</w:t>
      </w:r>
      <w:r>
        <w:rPr>
          <w:rFonts w:hint="eastAsia" w:ascii="宋体" w:hAnsi="宋体" w:eastAsia="宋体" w:cs="宋体"/>
          <w:color w:val="auto"/>
          <w:sz w:val="28"/>
          <w:szCs w:val="28"/>
          <w:highlight w:val="none"/>
        </w:rPr>
        <w:t>询价</w:t>
      </w:r>
      <w:r>
        <w:rPr>
          <w:rFonts w:hint="eastAsia" w:ascii="宋体" w:hAnsi="宋体" w:eastAsia="宋体" w:cs="宋体"/>
          <w:color w:val="auto"/>
          <w:sz w:val="28"/>
          <w:szCs w:val="28"/>
          <w:highlight w:val="none"/>
          <w:lang w:val="zh-CN"/>
        </w:rPr>
        <w:t>文件方式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登陆</w:t>
      </w:r>
      <w:r>
        <w:rPr>
          <w:rFonts w:hint="eastAsia" w:ascii="宋体" w:hAnsi="宋体" w:eastAsia="宋体" w:cs="宋体"/>
          <w:color w:val="auto"/>
          <w:sz w:val="28"/>
          <w:szCs w:val="28"/>
          <w:highlight w:val="none"/>
        </w:rPr>
        <w:t>重庆高速公路集团有限公司官网（网址：</w:t>
      </w:r>
      <w:r>
        <w:rPr>
          <w:color w:val="auto"/>
          <w:highlight w:val="none"/>
        </w:rPr>
        <w:fldChar w:fldCharType="begin"/>
      </w:r>
      <w:r>
        <w:rPr>
          <w:color w:val="auto"/>
          <w:highlight w:val="none"/>
        </w:rPr>
        <w:instrText xml:space="preserve"> HYPERLINK "http://www.cegc.com.cn/gw）下载相关询价文件资料。在公告期间，各报价人应随时关注网上发布的询价文件答疑、补遗、澄清等文件内容，不管报价人是否下载，均视为已知晓询价文件的全部内容和有关事宜。本项目不需要报名，直接投标。" </w:instrText>
      </w:r>
      <w:r>
        <w:rPr>
          <w:color w:val="auto"/>
          <w:highlight w:val="none"/>
        </w:rPr>
        <w:fldChar w:fldCharType="separate"/>
      </w:r>
      <w:r>
        <w:rPr>
          <w:rFonts w:hint="eastAsia" w:ascii="宋体" w:hAnsi="宋体" w:eastAsia="宋体" w:cs="宋体"/>
          <w:color w:val="auto"/>
          <w:sz w:val="28"/>
          <w:szCs w:val="28"/>
          <w:highlight w:val="none"/>
        </w:rPr>
        <w:t>http://www.cegc.com.cn/gw）</w:t>
      </w:r>
      <w:r>
        <w:rPr>
          <w:rFonts w:hint="eastAsia" w:ascii="宋体" w:hAnsi="宋体" w:eastAsia="宋体" w:cs="宋体"/>
          <w:color w:val="auto"/>
          <w:sz w:val="28"/>
          <w:szCs w:val="28"/>
          <w:highlight w:val="none"/>
          <w:lang w:val="en-US" w:eastAsia="zh-CN"/>
        </w:rPr>
        <w:t>和重庆</w:t>
      </w:r>
      <w:r>
        <w:rPr>
          <w:rFonts w:hint="eastAsia" w:ascii="宋体" w:hAnsi="宋体" w:eastAsia="宋体" w:cs="宋体"/>
          <w:color w:val="auto"/>
          <w:sz w:val="28"/>
          <w:szCs w:val="28"/>
          <w:highlight w:val="none"/>
          <w:lang w:val="zh-TW"/>
        </w:rPr>
        <w:t>高速集团招投标平台（http://43.240.249.108:8088）</w:t>
      </w:r>
      <w:r>
        <w:rPr>
          <w:rFonts w:hint="eastAsia" w:ascii="宋体" w:hAnsi="宋体" w:eastAsia="宋体" w:cs="宋体"/>
          <w:color w:val="auto"/>
          <w:sz w:val="28"/>
          <w:szCs w:val="28"/>
          <w:highlight w:val="none"/>
        </w:rPr>
        <w:t>下载相关询价文件资料。在公告期间，各报价人应随时关注网上发布的询价文件答疑、补遗、澄清等文件内容，不管报价人是否下载，均视为已知晓询价文件的全部内容和有关事宜。本项目不需要报名，直接</w:t>
      </w:r>
      <w:r>
        <w:rPr>
          <w:rFonts w:hint="eastAsia" w:ascii="宋体" w:hAnsi="宋体" w:eastAsia="宋体" w:cs="宋体"/>
          <w:color w:val="auto"/>
          <w:sz w:val="28"/>
          <w:szCs w:val="28"/>
          <w:highlight w:val="none"/>
          <w:lang w:val="en-US" w:eastAsia="zh-CN"/>
        </w:rPr>
        <w:t>按询价文件要求提交报价文件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end"/>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（二）本项目不接受联合体投标，以及由总厂/总公司中标后交由分厂/分公司完成维修作业的方式。</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（三）报价文件的递交</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sz w:val="28"/>
          <w:szCs w:val="28"/>
          <w:highlight w:val="none"/>
        </w:rPr>
        <w:t>报价文件递交的截止时间：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14：00</w:t>
      </w:r>
      <w:r>
        <w:rPr>
          <w:rFonts w:hint="eastAsia" w:ascii="宋体" w:hAnsi="宋体" w:eastAsia="宋体" w:cs="宋体"/>
          <w:color w:val="auto"/>
          <w:sz w:val="28"/>
          <w:szCs w:val="28"/>
          <w:highlight w:val="none"/>
        </w:rPr>
        <w:t>前</w:t>
      </w:r>
    </w:p>
    <w:p>
      <w:pPr>
        <w:pStyle w:val="7"/>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递交地址：重庆市渝北区银杉路66号（</w:t>
      </w:r>
      <w:r>
        <w:rPr>
          <w:rFonts w:hint="eastAsia" w:ascii="宋体" w:hAnsi="宋体" w:eastAsia="宋体" w:cs="宋体"/>
          <w:sz w:val="28"/>
          <w:szCs w:val="28"/>
          <w:highlight w:val="none"/>
          <w:lang w:val="en-US" w:eastAsia="zh-CN"/>
        </w:rPr>
        <w:t>重庆成渝垫丰武高速公路有限公司</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912</w:t>
      </w:r>
      <w:r>
        <w:rPr>
          <w:rFonts w:hint="eastAsia" w:ascii="宋体" w:hAnsi="宋体" w:eastAsia="宋体" w:cs="宋体"/>
          <w:sz w:val="28"/>
          <w:szCs w:val="28"/>
          <w:highlight w:val="none"/>
        </w:rPr>
        <w:t xml:space="preserve"> 室。</w:t>
      </w:r>
    </w:p>
    <w:p>
      <w:pPr>
        <w:pStyle w:val="7"/>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递交方式：截止时间前现场接收及验收报价文件。</w:t>
      </w:r>
    </w:p>
    <w:p>
      <w:pPr>
        <w:pStyle w:val="7"/>
        <w:spacing w:line="360" w:lineRule="auto"/>
        <w:ind w:left="479" w:leftChars="228"/>
        <w:rPr>
          <w:rFonts w:ascii="宋体" w:hAnsi="宋体" w:eastAsia="宋体" w:cs="宋体"/>
          <w:sz w:val="28"/>
          <w:szCs w:val="28"/>
          <w:highlight w:val="none"/>
        </w:rPr>
      </w:pPr>
      <w:r>
        <w:rPr>
          <w:rFonts w:hint="eastAsia" w:ascii="宋体" w:hAnsi="宋体" w:eastAsia="宋体" w:cs="宋体"/>
          <w:sz w:val="28"/>
          <w:szCs w:val="28"/>
          <w:highlight w:val="none"/>
        </w:rPr>
        <w:t>（四）开标时间及地点</w:t>
      </w:r>
    </w:p>
    <w:p>
      <w:pPr>
        <w:pStyle w:val="7"/>
        <w:spacing w:line="360" w:lineRule="auto"/>
        <w:ind w:left="479" w:leftChars="228"/>
        <w:rPr>
          <w:rFonts w:ascii="宋体" w:hAnsi="宋体" w:eastAsia="宋体" w:cs="宋体"/>
          <w:color w:val="auto"/>
          <w:sz w:val="28"/>
          <w:szCs w:val="28"/>
          <w:highlight w:val="none"/>
        </w:rPr>
      </w:pPr>
      <w:r>
        <w:rPr>
          <w:rFonts w:hint="eastAsia" w:ascii="宋体" w:hAnsi="宋体" w:eastAsia="宋体" w:cs="宋体"/>
          <w:sz w:val="28"/>
          <w:szCs w:val="28"/>
          <w:highlight w:val="none"/>
        </w:rPr>
        <w:t>开标时间</w:t>
      </w:r>
      <w:r>
        <w:rPr>
          <w:rFonts w:hint="eastAsia" w:ascii="宋体" w:hAnsi="宋体" w:eastAsia="宋体" w:cs="宋体"/>
          <w:color w:val="auto"/>
          <w:sz w:val="28"/>
          <w:szCs w:val="28"/>
          <w:highlight w:val="none"/>
        </w:rPr>
        <w:t>：202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14：00</w:t>
      </w:r>
    </w:p>
    <w:p>
      <w:pPr>
        <w:pStyle w:val="7"/>
        <w:spacing w:line="360" w:lineRule="auto"/>
        <w:ind w:left="479" w:leftChars="228"/>
        <w:rPr>
          <w:rFonts w:ascii="宋体" w:hAnsi="宋体" w:eastAsia="宋体" w:cs="宋体"/>
          <w:sz w:val="28"/>
          <w:szCs w:val="28"/>
          <w:highlight w:val="none"/>
        </w:rPr>
      </w:pPr>
      <w:r>
        <w:rPr>
          <w:rFonts w:hint="eastAsia" w:ascii="宋体" w:hAnsi="宋体" w:eastAsia="宋体" w:cs="宋体"/>
          <w:sz w:val="28"/>
          <w:szCs w:val="28"/>
          <w:highlight w:val="none"/>
        </w:rPr>
        <w:t>开标地点：重庆高速公路集团有限公司总部办公大楼</w:t>
      </w:r>
      <w:r>
        <w:rPr>
          <w:rFonts w:hint="eastAsia" w:ascii="宋体" w:hAnsi="宋体" w:eastAsia="宋体" w:cs="宋体"/>
          <w:sz w:val="28"/>
          <w:szCs w:val="28"/>
          <w:highlight w:val="none"/>
          <w:lang w:val="en-US" w:eastAsia="zh-CN"/>
        </w:rPr>
        <w:t>912</w:t>
      </w:r>
      <w:r>
        <w:rPr>
          <w:rFonts w:hint="eastAsia" w:ascii="宋体" w:hAnsi="宋体" w:eastAsia="宋体" w:cs="宋体"/>
          <w:sz w:val="28"/>
          <w:szCs w:val="28"/>
          <w:highlight w:val="none"/>
        </w:rPr>
        <w:t>室</w:t>
      </w:r>
    </w:p>
    <w:p>
      <w:pPr>
        <w:pStyle w:val="14"/>
        <w:shd w:val="clear" w:color="auto" w:fill="FFFFFF"/>
        <w:spacing w:before="0" w:beforeAutospacing="0" w:after="0" w:afterAutospacing="0" w:line="360" w:lineRule="auto"/>
        <w:ind w:firstLine="560" w:firstLineChars="200"/>
        <w:rPr>
          <w:sz w:val="28"/>
          <w:szCs w:val="28"/>
          <w:highlight w:val="none"/>
        </w:rPr>
      </w:pPr>
      <w:r>
        <w:rPr>
          <w:rFonts w:hint="eastAsia"/>
          <w:sz w:val="28"/>
          <w:szCs w:val="28"/>
          <w:highlight w:val="none"/>
        </w:rPr>
        <w:t>（五）报价人须满足以下要件，其报价文件才被接受</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1、如报价人代表是法定代表人，须持有《法定代表人身份证明书》和本人身份证原件；如报价人代表不是法定代表人，须持有《法定代表人授权书》和本人身份证原件；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2、按时递交了密封符合要求的报价文件；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3、按时签到；</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4、按照询价文件要求提供相关证明材料原件。</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五、其他有关事项说明</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（一）“询价人”本项目系指</w:t>
      </w:r>
      <w:r>
        <w:rPr>
          <w:rFonts w:hint="eastAsia" w:ascii="宋体" w:hAnsi="宋体" w:eastAsia="宋体" w:cs="宋体"/>
          <w:sz w:val="28"/>
          <w:szCs w:val="28"/>
          <w:highlight w:val="none"/>
          <w:lang w:val="en-US" w:eastAsia="zh-CN"/>
        </w:rPr>
        <w:t>重庆成渝垫丰武高速公路有限公司</w:t>
      </w:r>
      <w:r>
        <w:rPr>
          <w:rFonts w:hint="eastAsia" w:ascii="宋体" w:hAnsi="宋体" w:eastAsia="宋体" w:cs="宋体"/>
          <w:color w:val="auto"/>
          <w:sz w:val="28"/>
          <w:szCs w:val="28"/>
          <w:highlight w:val="none"/>
        </w:rPr>
        <w:t>。</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（二）“报价人”系指无条件接受询价文件的各项要求，具备规定资质要求的汽车维修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color w:val="auto"/>
          <w:sz w:val="28"/>
          <w:szCs w:val="28"/>
          <w:highlight w:val="none"/>
        </w:rPr>
        <w:t>单位。</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（三）单位负责人为同一人或者存在直接控股、管理关系的不同报价人，只能由一家单位参加本次报价。</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（四）“维修”系指询价文件规定的车辆大、中、小型修理，一、二、三级维护，以及其它汽维修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sz w:val="28"/>
          <w:szCs w:val="28"/>
          <w:highlight w:val="none"/>
        </w:rPr>
        <w:t>服务。</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pPr>
        <w:spacing w:line="360" w:lineRule="auto"/>
        <w:ind w:firstLine="560" w:firstLineChars="200"/>
        <w:rPr>
          <w:rFonts w:ascii="宋体" w:hAnsi="宋体" w:eastAsia="宋体" w:cs="宋体"/>
          <w:kern w:val="0"/>
          <w:sz w:val="28"/>
          <w:szCs w:val="28"/>
          <w:highlight w:val="none"/>
          <w:lang w:val="zh-CN"/>
        </w:rPr>
      </w:pPr>
      <w:r>
        <w:rPr>
          <w:rFonts w:hint="eastAsia" w:ascii="宋体" w:hAnsi="宋体" w:eastAsia="宋体" w:cs="宋体"/>
          <w:kern w:val="0"/>
          <w:sz w:val="28"/>
          <w:szCs w:val="28"/>
          <w:highlight w:val="none"/>
        </w:rPr>
        <w:t>六</w:t>
      </w:r>
      <w:r>
        <w:rPr>
          <w:rFonts w:hint="eastAsia" w:ascii="宋体" w:hAnsi="宋体" w:eastAsia="宋体" w:cs="宋体"/>
          <w:kern w:val="0"/>
          <w:sz w:val="28"/>
          <w:szCs w:val="28"/>
          <w:highlight w:val="none"/>
          <w:lang w:val="zh-CN"/>
        </w:rPr>
        <w:t>、联系方式</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highlight w:val="none"/>
        </w:rPr>
        <w:t>询价人：</w:t>
      </w:r>
      <w:r>
        <w:rPr>
          <w:rFonts w:hint="eastAsia" w:ascii="宋体" w:hAnsi="宋体" w:eastAsia="宋体" w:cs="宋体"/>
          <w:sz w:val="28"/>
          <w:szCs w:val="28"/>
          <w:highlight w:val="none"/>
          <w:lang w:val="en-US" w:eastAsia="zh-CN"/>
        </w:rPr>
        <w:t>重庆成渝垫丰武高速公路有限公司</w:t>
      </w:r>
    </w:p>
    <w:p>
      <w:pPr>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地 址：重庆市渝北区银杉路66号</w:t>
      </w:r>
    </w:p>
    <w:p>
      <w:pPr>
        <w:spacing w:line="360" w:lineRule="auto"/>
        <w:ind w:firstLine="560" w:firstLineChars="200"/>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联系人：</w:t>
      </w:r>
      <w:r>
        <w:rPr>
          <w:rFonts w:hint="eastAsia" w:ascii="宋体" w:hAnsi="宋体" w:eastAsia="宋体" w:cs="宋体"/>
          <w:kern w:val="0"/>
          <w:sz w:val="28"/>
          <w:szCs w:val="28"/>
          <w:highlight w:val="none"/>
          <w:lang w:val="en-US" w:eastAsia="zh-CN"/>
        </w:rPr>
        <w:t>王先生</w:t>
      </w:r>
    </w:p>
    <w:p>
      <w:pPr>
        <w:spacing w:line="360" w:lineRule="auto"/>
        <w:ind w:firstLine="560" w:firstLineChars="200"/>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电 话：</w:t>
      </w:r>
      <w:r>
        <w:rPr>
          <w:rFonts w:hint="eastAsia" w:ascii="宋体" w:hAnsi="宋体" w:eastAsia="宋体" w:cs="宋体"/>
          <w:kern w:val="0"/>
          <w:sz w:val="28"/>
          <w:szCs w:val="28"/>
          <w:highlight w:val="none"/>
          <w:lang w:val="en-US" w:eastAsia="zh-CN"/>
        </w:rPr>
        <w:t>18883372101</w:t>
      </w:r>
    </w:p>
    <w:p>
      <w:pPr>
        <w:rPr>
          <w:rFonts w:hint="eastAsia" w:ascii="宋体" w:hAnsi="宋体" w:eastAsia="宋体" w:cs="宋体"/>
          <w:b/>
          <w:sz w:val="44"/>
          <w:szCs w:val="44"/>
        </w:rPr>
      </w:pPr>
      <w:r>
        <w:rPr>
          <w:rFonts w:hint="eastAsia" w:ascii="宋体" w:hAnsi="宋体" w:eastAsia="宋体" w:cs="宋体"/>
          <w:b/>
          <w:sz w:val="44"/>
          <w:szCs w:val="44"/>
        </w:rPr>
        <w:br w:type="page"/>
      </w:r>
    </w:p>
    <w:p>
      <w:pPr>
        <w:jc w:val="center"/>
        <w:rPr>
          <w:rFonts w:ascii="宋体" w:hAnsi="宋体" w:eastAsia="宋体" w:cs="宋体"/>
          <w:b/>
          <w:sz w:val="44"/>
          <w:szCs w:val="44"/>
        </w:rPr>
      </w:pPr>
      <w:r>
        <w:rPr>
          <w:rFonts w:hint="eastAsia" w:ascii="宋体" w:hAnsi="宋体" w:eastAsia="宋体" w:cs="宋体"/>
          <w:b/>
          <w:sz w:val="44"/>
          <w:szCs w:val="44"/>
        </w:rPr>
        <w:t>第二章  报价人须知</w:t>
      </w:r>
    </w:p>
    <w:p>
      <w:pPr>
        <w:pStyle w:val="7"/>
        <w:rPr>
          <w:rFonts w:ascii="宋体" w:hAnsi="宋体" w:eastAsia="宋体"/>
        </w:rPr>
      </w:pPr>
    </w:p>
    <w:p>
      <w:pPr>
        <w:pStyle w:val="24"/>
        <w:numPr>
          <w:ilvl w:val="0"/>
          <w:numId w:val="2"/>
        </w:numPr>
        <w:spacing w:line="360" w:lineRule="auto"/>
        <w:ind w:firstLine="560"/>
        <w:jc w:val="left"/>
        <w:rPr>
          <w:rFonts w:ascii="宋体" w:hAnsi="宋体" w:eastAsia="宋体" w:cs="宋体"/>
          <w:sz w:val="28"/>
          <w:szCs w:val="28"/>
        </w:rPr>
      </w:pPr>
      <w:r>
        <w:rPr>
          <w:rFonts w:hint="eastAsia" w:ascii="宋体" w:hAnsi="宋体" w:eastAsia="宋体" w:cs="宋体"/>
          <w:sz w:val="28"/>
          <w:szCs w:val="28"/>
        </w:rPr>
        <w:t>询价文件构成</w:t>
      </w:r>
    </w:p>
    <w:p>
      <w:pPr>
        <w:pStyle w:val="24"/>
        <w:spacing w:line="360" w:lineRule="auto"/>
        <w:ind w:firstLine="560"/>
        <w:jc w:val="left"/>
        <w:rPr>
          <w:rFonts w:ascii="宋体" w:hAnsi="宋体" w:eastAsia="宋体" w:cs="宋体"/>
          <w:sz w:val="28"/>
          <w:szCs w:val="28"/>
        </w:rPr>
      </w:pPr>
      <w:r>
        <w:rPr>
          <w:rFonts w:hint="eastAsia" w:ascii="宋体" w:hAnsi="宋体" w:eastAsia="宋体" w:cs="宋体"/>
          <w:sz w:val="28"/>
          <w:szCs w:val="28"/>
        </w:rPr>
        <w:t>（一）询价文件</w:t>
      </w:r>
      <w:r>
        <w:rPr>
          <w:rFonts w:hint="eastAsia" w:ascii="宋体" w:hAnsi="宋体" w:eastAsia="宋体" w:cs="宋体"/>
          <w:sz w:val="28"/>
          <w:szCs w:val="28"/>
          <w:lang w:val="en-US" w:eastAsia="zh-CN"/>
        </w:rPr>
        <w:t>按</w:t>
      </w:r>
      <w:r>
        <w:rPr>
          <w:rFonts w:hint="eastAsia" w:ascii="宋体" w:hAnsi="宋体" w:eastAsia="宋体" w:cs="宋体"/>
          <w:sz w:val="28"/>
          <w:szCs w:val="28"/>
        </w:rPr>
        <w:t>询价文件</w:t>
      </w:r>
      <w:r>
        <w:rPr>
          <w:rFonts w:hint="eastAsia" w:ascii="宋体" w:hAnsi="宋体" w:eastAsia="宋体" w:cs="宋体"/>
          <w:sz w:val="28"/>
          <w:szCs w:val="28"/>
          <w:lang w:val="en-US" w:eastAsia="zh-CN"/>
        </w:rPr>
        <w:t>格式要求</w:t>
      </w:r>
      <w:r>
        <w:rPr>
          <w:rFonts w:hint="eastAsia" w:ascii="宋体" w:hAnsi="宋体" w:eastAsia="宋体" w:cs="宋体"/>
          <w:sz w:val="28"/>
          <w:szCs w:val="28"/>
        </w:rPr>
        <w:t>内容组成。</w:t>
      </w:r>
    </w:p>
    <w:p>
      <w:pPr>
        <w:pStyle w:val="24"/>
        <w:spacing w:line="360" w:lineRule="auto"/>
        <w:ind w:firstLine="560"/>
        <w:jc w:val="left"/>
        <w:rPr>
          <w:rFonts w:ascii="宋体" w:hAnsi="宋体" w:eastAsia="宋体" w:cs="宋体"/>
          <w:sz w:val="28"/>
          <w:szCs w:val="28"/>
        </w:rPr>
      </w:pPr>
      <w:r>
        <w:rPr>
          <w:rFonts w:hint="eastAsia" w:ascii="宋体" w:hAnsi="宋体" w:eastAsia="宋体" w:cs="宋体"/>
          <w:sz w:val="28"/>
          <w:szCs w:val="28"/>
        </w:rPr>
        <w:t>（二）报价人应详细阅读询价文件的全部内容。不按询价文件的要求提供的报价文件和资料，将导致报价被拒绝。</w:t>
      </w:r>
    </w:p>
    <w:p>
      <w:pPr>
        <w:spacing w:line="36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rPr>
        <w:t>二、询价文件的澄清、修</w:t>
      </w:r>
      <w:r>
        <w:rPr>
          <w:rFonts w:hint="eastAsia" w:ascii="宋体" w:hAnsi="宋体" w:eastAsia="宋体" w:cs="宋体"/>
          <w:sz w:val="28"/>
          <w:szCs w:val="28"/>
          <w:highlight w:val="none"/>
        </w:rPr>
        <w:t>改</w:t>
      </w:r>
    </w:p>
    <w:p>
      <w:pPr>
        <w:spacing w:line="36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（一）任何要求对询价文件进行澄清的报价人，均应在</w:t>
      </w:r>
      <w:r>
        <w:rPr>
          <w:rFonts w:hint="eastAsia" w:ascii="宋体" w:hAnsi="宋体" w:eastAsia="宋体" w:cs="宋体"/>
          <w:color w:val="000000" w:themeColor="text1"/>
          <w:sz w:val="28"/>
          <w:szCs w:val="28"/>
          <w:highlight w:val="none"/>
          <w14:textFill>
            <w14:solidFill>
              <w14:schemeClr w14:val="tx1"/>
            </w14:solidFill>
          </w14:textFill>
        </w:rPr>
        <w:t>202</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9</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eastAsia="宋体" w:cs="宋体"/>
          <w:sz w:val="28"/>
          <w:szCs w:val="28"/>
          <w:highlight w:val="none"/>
          <w:lang w:val="en-US" w:eastAsia="zh-CN"/>
        </w:rPr>
        <w:t>10：00</w:t>
      </w:r>
      <w:r>
        <w:rPr>
          <w:rFonts w:hint="eastAsia" w:ascii="宋体" w:hAnsi="宋体" w:eastAsia="宋体" w:cs="宋体"/>
          <w:color w:val="000000" w:themeColor="text1"/>
          <w:sz w:val="28"/>
          <w:szCs w:val="28"/>
          <w:highlight w:val="none"/>
          <w14:textFill>
            <w14:solidFill>
              <w14:schemeClr w14:val="tx1"/>
            </w14:solidFill>
          </w14:textFill>
        </w:rPr>
        <w:t>前，</w:t>
      </w:r>
      <w:r>
        <w:rPr>
          <w:rFonts w:hint="eastAsia" w:ascii="宋体" w:hAnsi="宋体" w:eastAsia="宋体" w:cs="宋体"/>
          <w:sz w:val="28"/>
          <w:szCs w:val="28"/>
          <w:highlight w:val="none"/>
        </w:rPr>
        <w:t>按照询价文件中的地址，将书面正式文件送达询价人。询价人对规定时间前收到的澄清要求，将予以答复。答复中包括所提问题，但不包括问题的来源。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highlight w:val="none"/>
        </w:rPr>
        <w:t xml:space="preserve"> （二）在</w:t>
      </w:r>
      <w:r>
        <w:rPr>
          <w:rFonts w:hint="eastAsia" w:ascii="宋体" w:hAnsi="宋体" w:eastAsia="宋体" w:cs="宋体"/>
          <w:sz w:val="28"/>
          <w:szCs w:val="28"/>
          <w:highlight w:val="none"/>
          <w:lang w:val="en-US" w:eastAsia="zh-CN"/>
        </w:rPr>
        <w:t>报价文件提交</w:t>
      </w:r>
      <w:r>
        <w:rPr>
          <w:rFonts w:hint="eastAsia" w:ascii="宋体" w:hAnsi="宋体" w:eastAsia="宋体" w:cs="宋体"/>
          <w:sz w:val="28"/>
          <w:szCs w:val="28"/>
          <w:highlight w:val="none"/>
        </w:rPr>
        <w:t>截止时间前3日，无论出于何种原因，询价人均可</w:t>
      </w:r>
      <w:r>
        <w:rPr>
          <w:rFonts w:hint="eastAsia" w:ascii="宋体" w:hAnsi="宋体" w:eastAsia="宋体" w:cs="宋体"/>
          <w:sz w:val="28"/>
          <w:szCs w:val="28"/>
        </w:rPr>
        <w:t>对询价文件进行修改。</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（三）澄清或者修改的内容为询价文件的组成部分。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（四）所有答复、修改、变更内容均以书面形式公布在询价人官网上，不再另行通知，请报价人关注询价人官网内容的更新。</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三、报价文件计量单位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报价文件中所用的计量单位，除询价文件中有特殊要求外，应采用国家法定计量单位。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四、报价文件的有效期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自开标日起90天内，报价文件应保持有效。</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五、报价文件的份数和签署</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（一）报价文件一式两份，其中正本一份，副本一份。每套纸质报价文件须在封面清楚地标明“正本”、“副本”，副本应为正本的完整复印件，副本与正本不一致时以正本为准。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（二）在报价文件正本中，询价文件第六章报价文件格式中规定签字、盖章的地方必须按其规定签字、盖章。</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（三）若报价人对报价文件的错处作必要修改，则应在修改处加盖报价人公章或由法定代表人或法定代表人授权代表签字确认。</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（四）电报、电话、传真形式的报价文件概不接受。</w:t>
      </w:r>
    </w:p>
    <w:p>
      <w:pPr>
        <w:pStyle w:val="7"/>
        <w:spacing w:after="0" w:line="360" w:lineRule="auto"/>
        <w:ind w:firstLine="560" w:firstLineChars="200"/>
        <w:rPr>
          <w:rFonts w:ascii="宋体" w:hAnsi="宋体" w:eastAsia="宋体"/>
          <w:sz w:val="28"/>
          <w:szCs w:val="28"/>
        </w:rPr>
      </w:pPr>
      <w:r>
        <w:rPr>
          <w:rFonts w:hint="eastAsia" w:ascii="宋体" w:hAnsi="宋体" w:eastAsia="宋体"/>
          <w:sz w:val="28"/>
          <w:szCs w:val="28"/>
        </w:rPr>
        <w:t>（五）报价人应将报价文件正本和副本密封包装。</w:t>
      </w:r>
    </w:p>
    <w:p>
      <w:pPr>
        <w:pStyle w:val="7"/>
        <w:spacing w:after="0" w:line="360" w:lineRule="auto"/>
        <w:ind w:firstLine="560" w:firstLineChars="200"/>
        <w:rPr>
          <w:rFonts w:ascii="宋体" w:hAnsi="宋体" w:eastAsia="宋体"/>
          <w:sz w:val="28"/>
          <w:szCs w:val="28"/>
        </w:rPr>
      </w:pPr>
      <w:r>
        <w:rPr>
          <w:rFonts w:hint="eastAsia" w:ascii="宋体" w:hAnsi="宋体" w:eastAsia="宋体"/>
          <w:sz w:val="28"/>
          <w:szCs w:val="28"/>
        </w:rPr>
        <w:t>（六）密封包装应注明项目名称、报价人名称、地址。并在密封处加盖报价人公章。如果密封包装未按要求密封和加写标记造成任何后果询价人概不负责。文件启封后不退。</w:t>
      </w:r>
    </w:p>
    <w:p>
      <w:pPr>
        <w:spacing w:line="360" w:lineRule="auto"/>
        <w:ind w:firstLine="560" w:firstLineChars="200"/>
        <w:rPr>
          <w:rFonts w:ascii="宋体" w:hAnsi="宋体" w:eastAsia="宋体"/>
          <w:sz w:val="28"/>
          <w:szCs w:val="28"/>
        </w:rPr>
      </w:pPr>
      <w:r>
        <w:rPr>
          <w:rFonts w:hint="eastAsia" w:ascii="宋体" w:hAnsi="宋体" w:eastAsia="宋体" w:cs="宋体"/>
          <w:sz w:val="28"/>
          <w:szCs w:val="28"/>
        </w:rPr>
        <w:t>六、</w:t>
      </w:r>
      <w:r>
        <w:rPr>
          <w:rFonts w:hint="eastAsia" w:ascii="宋体" w:hAnsi="宋体" w:eastAsia="宋体"/>
          <w:sz w:val="28"/>
          <w:szCs w:val="28"/>
        </w:rPr>
        <w:t>中标通知书</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（一）询价人依法确定中标人后，询价人以书面形式发出中标通知书。</w:t>
      </w:r>
    </w:p>
    <w:p>
      <w:pPr>
        <w:spacing w:line="360" w:lineRule="auto"/>
        <w:ind w:firstLine="560" w:firstLineChars="200"/>
        <w:rPr>
          <w:rFonts w:ascii="宋体" w:hAnsi="宋体" w:eastAsia="宋体" w:cs="宋体"/>
          <w:sz w:val="28"/>
          <w:szCs w:val="28"/>
        </w:rPr>
      </w:pPr>
      <w:r>
        <w:rPr>
          <w:rFonts w:hint="eastAsia" w:ascii="宋体" w:hAnsi="宋体" w:eastAsia="宋体"/>
          <w:sz w:val="28"/>
          <w:szCs w:val="28"/>
        </w:rPr>
        <w:t>（二）中标通知书发出后，询价人改变中标结果，或者中标人放弃中标，应当承担相应的法律责任。</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七、诚实信用</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（一）报价人之间不得相互串通投标报价，不得妨碍其他报价人的公平竞争，不得损害询价人或者其他报价人的合法权益。</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（二）报价人不得向询价人评审小组成员行贿或者采取其他不正当手段以谋取中标。即使在签订合同后，如果询价人有证据表明报价人有此行为的，将终止合同。</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八、质疑和投诉</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（二）询价人在收到报价人的书面质疑后7个工作日内作出答复，并以书面形式通知质疑报价人和其他有关报价人，但答复的内容不涉及商业秘密。</w:t>
      </w:r>
    </w:p>
    <w:p>
      <w:pPr>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九</w:t>
      </w:r>
      <w:r>
        <w:rPr>
          <w:rFonts w:hint="eastAsia" w:ascii="宋体" w:hAnsi="宋体" w:eastAsia="宋体" w:cs="宋体"/>
          <w:sz w:val="28"/>
          <w:szCs w:val="28"/>
        </w:rPr>
        <w:t>、</w:t>
      </w:r>
      <w:r>
        <w:rPr>
          <w:rFonts w:hint="eastAsia" w:ascii="宋体" w:hAnsi="宋体" w:eastAsia="宋体" w:cs="宋体"/>
          <w:sz w:val="28"/>
          <w:szCs w:val="28"/>
          <w:lang w:val="en-US" w:eastAsia="zh-CN"/>
        </w:rPr>
        <w:t>现场踏勘</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spacing w:line="360" w:lineRule="auto"/>
        <w:ind w:firstLine="883" w:firstLineChars="200"/>
        <w:rPr>
          <w:rFonts w:ascii="宋体" w:hAnsi="宋体" w:eastAsia="宋体" w:cs="宋体"/>
          <w:b/>
          <w:sz w:val="44"/>
          <w:szCs w:val="44"/>
        </w:rPr>
      </w:pPr>
    </w:p>
    <w:p>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pStyle w:val="2"/>
        <w:jc w:val="center"/>
        <w:rPr>
          <w:rFonts w:ascii="宋体" w:hAnsi="宋体" w:eastAsia="宋体" w:cs="宋体"/>
          <w:b/>
          <w:color w:val="auto"/>
          <w:sz w:val="44"/>
          <w:szCs w:val="44"/>
        </w:rPr>
      </w:pPr>
      <w:r>
        <w:rPr>
          <w:rFonts w:hint="eastAsia" w:ascii="宋体" w:hAnsi="宋体" w:eastAsia="宋体" w:cs="宋体"/>
          <w:b/>
          <w:color w:val="auto"/>
          <w:sz w:val="44"/>
          <w:szCs w:val="44"/>
        </w:rPr>
        <w:t xml:space="preserve">第三章  </w:t>
      </w:r>
      <w:r>
        <w:rPr>
          <w:rFonts w:hint="eastAsia" w:ascii="宋体" w:hAnsi="宋体" w:eastAsia="宋体" w:cs="宋体"/>
          <w:b/>
          <w:color w:val="auto"/>
          <w:sz w:val="44"/>
          <w:szCs w:val="44"/>
          <w:lang w:val="en-US" w:eastAsia="zh-CN"/>
        </w:rPr>
        <w:t>项目相关</w:t>
      </w:r>
      <w:r>
        <w:rPr>
          <w:rFonts w:hint="eastAsia" w:ascii="宋体" w:hAnsi="宋体" w:eastAsia="宋体" w:cs="宋体"/>
          <w:b/>
          <w:color w:val="auto"/>
          <w:sz w:val="44"/>
          <w:szCs w:val="44"/>
        </w:rPr>
        <w:t>要求</w:t>
      </w:r>
    </w:p>
    <w:p>
      <w:pPr>
        <w:pStyle w:val="4"/>
        <w:spacing w:line="440" w:lineRule="exact"/>
        <w:ind w:firstLine="480" w:firstLineChars="200"/>
        <w:rPr>
          <w:rFonts w:eastAsia="宋体" w:cs="宋体"/>
          <w:sz w:val="24"/>
          <w:szCs w:val="24"/>
        </w:rPr>
      </w:pPr>
    </w:p>
    <w:p>
      <w:pPr>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rPr>
        <w:t>一、总体要求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1、做到“四优服务”，即：时间优先、质量优良、服务优质、价格优惠。维修全过程不与询价人发生任何争吵。</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2、设立救急电话，配备救急保障车，确保24小时有人值班，做到车辆随到随修。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3、具备本项目服务车辆维修必须的生产维修设施设备。</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4、汽车配件、配件材料应保质保量，符合国家及行业相关标准，更换的配件及材料必须是正规生产厂家的全新正品件，并附有出厂合格证。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5、严格执行汽车维修厂家竣工出厂质量保证制度等有关规定，执行进厂检验单、维修过程检验单、竣工出厂检验单和二级以上维护作业项目出厂合格证等“三单一证”制度。</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6、实行电子档案管理，建立汽车维修档案，详细记录每辆车车型、里程、维修时间及项目、更换材料及维修工时费等信息资料。</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7、有健全的内部管理和规章制度并完善和严格执行，严禁私自动用询价人车辆（试车除外）和私自拆借零配件。</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8、在维修中，坚决杜绝非正常交易，严格维护报价人的利益；协助有关部门做好报价人经办人的廉政工作，防止腐败现象产生。</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9、免费协助询价人对事故车辆进行保险定损及保险理赔。</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10、免费保管询价人车上物品。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11、诚信为本，严格按照合同或约定的内容以及承诺的时间进行作业，决不擅自更改作业项目。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12、对维修更换零件的新件和旧件及车牌号应合并照相，并留存图片资料和更换的旧零件实物。</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13、协助询价人完成车辆年度检测。</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14、询价人车辆在行驶中因故障而不能继续行驶的，单边距离在50公里内的，由中标人免费提供拖车服务，并按合同负责维修作业。                                                   </w:t>
      </w:r>
    </w:p>
    <w:p>
      <w:pPr>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lang w:val="en-US" w:eastAsia="zh-CN"/>
        </w:rPr>
        <w:t>二、</w:t>
      </w:r>
      <w:r>
        <w:rPr>
          <w:rFonts w:hint="eastAsia" w:ascii="黑体" w:hAnsi="黑体" w:eastAsia="黑体" w:cs="黑体"/>
          <w:bCs/>
          <w:sz w:val="28"/>
          <w:szCs w:val="28"/>
        </w:rPr>
        <w:t>质量要求</w:t>
      </w:r>
    </w:p>
    <w:p>
      <w:pPr>
        <w:snapToGrid w:val="0"/>
        <w:spacing w:line="360" w:lineRule="auto"/>
        <w:ind w:firstLine="560" w:firstLineChars="200"/>
        <w:rPr>
          <w:rFonts w:ascii="宋体" w:hAnsi="宋体" w:eastAsia="宋体" w:cs="宋体"/>
          <w:b/>
          <w:sz w:val="28"/>
          <w:szCs w:val="28"/>
        </w:rPr>
      </w:pPr>
      <w:r>
        <w:rPr>
          <w:rFonts w:hint="eastAsia" w:ascii="宋体" w:hAnsi="宋体" w:eastAsia="宋体" w:cs="宋体"/>
          <w:sz w:val="28"/>
          <w:szCs w:val="28"/>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4、总成大修：质量保证期为车辆行驶30000公里或者按维修出厂日期起一年为止。（人为因素除外）。</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5、二级维护（日常保养）：质量保证期为车辆行驶5000公里或者按维修出厂日期起半年为止。（人为因素除外）。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6、漆面维修及钣金作业的车辆，3个月内出现褪色、磨砂、发皱、裂纹等现象免费返修。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8、如发生车辆修理责任事故，造成的损失由中标人承担。</w:t>
      </w:r>
    </w:p>
    <w:p>
      <w:pPr>
        <w:snapToGrid w:val="0"/>
        <w:spacing w:line="360" w:lineRule="auto"/>
        <w:ind w:firstLine="560" w:firstLineChars="200"/>
        <w:rPr>
          <w:rFonts w:hint="eastAsia" w:ascii="黑体" w:hAnsi="黑体" w:eastAsia="黑体" w:cs="黑体"/>
          <w:bCs/>
          <w:sz w:val="28"/>
          <w:szCs w:val="28"/>
        </w:rPr>
      </w:pPr>
      <w:r>
        <w:rPr>
          <w:rFonts w:hint="eastAsia" w:ascii="黑体" w:hAnsi="黑体" w:eastAsia="黑体" w:cs="黑体"/>
          <w:bCs/>
          <w:sz w:val="28"/>
          <w:szCs w:val="28"/>
          <w:lang w:val="en-US" w:eastAsia="zh-CN"/>
        </w:rPr>
        <w:t>三、</w:t>
      </w:r>
      <w:r>
        <w:rPr>
          <w:rFonts w:hint="eastAsia" w:ascii="黑体" w:hAnsi="黑体" w:eastAsia="黑体" w:cs="黑体"/>
          <w:bCs/>
          <w:sz w:val="28"/>
          <w:szCs w:val="28"/>
        </w:rPr>
        <w:t>时间要求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1、时间从速、质量从优，做到小修不过夜，单项大修不超过7天，整车大修以协商为准。</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2、按约定的时间交车。如遇特殊情况不能按时交车，应及时通知询价人，并说明原因。</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3、实行全天候24小时服务，保障随到随修和随时随地实施救急抢险作业。</w:t>
      </w:r>
    </w:p>
    <w:p>
      <w:pPr>
        <w:pStyle w:val="14"/>
        <w:shd w:val="clear" w:color="auto" w:fill="FFFFFF"/>
        <w:spacing w:before="0" w:beforeAutospacing="0" w:after="0" w:afterAutospacing="0" w:line="360" w:lineRule="auto"/>
        <w:ind w:firstLine="560" w:firstLineChars="200"/>
        <w:rPr>
          <w:sz w:val="28"/>
          <w:szCs w:val="28"/>
        </w:rPr>
      </w:pPr>
      <w:r>
        <w:rPr>
          <w:rFonts w:hint="eastAsia" w:ascii="黑体" w:hAnsi="黑体" w:eastAsia="黑体" w:cs="黑体"/>
          <w:bCs/>
          <w:kern w:val="2"/>
          <w:sz w:val="28"/>
          <w:szCs w:val="28"/>
          <w:lang w:val="en-US" w:eastAsia="zh-CN" w:bidi="ar-SA"/>
        </w:rPr>
        <w:t>四、服务期限</w:t>
      </w:r>
    </w:p>
    <w:p>
      <w:pPr>
        <w:snapToGrid w:val="0"/>
        <w:spacing w:line="360" w:lineRule="auto"/>
        <w:ind w:firstLine="560" w:firstLineChars="200"/>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（一）服务期限</w:t>
      </w:r>
    </w:p>
    <w:p>
      <w:pPr>
        <w:snapToGrid w:val="0"/>
        <w:spacing w:line="360" w:lineRule="auto"/>
        <w:ind w:firstLine="560" w:firstLineChars="200"/>
        <w:rPr>
          <w:rFonts w:ascii="宋体" w:hAnsi="宋体" w:eastAsia="宋体" w:cs="仿宋"/>
          <w:kern w:val="0"/>
          <w:sz w:val="28"/>
          <w:szCs w:val="28"/>
        </w:rPr>
      </w:pPr>
      <w:r>
        <w:rPr>
          <w:rFonts w:hint="eastAsia" w:ascii="宋体" w:hAnsi="宋体" w:eastAsia="宋体" w:cs="仿宋"/>
          <w:kern w:val="0"/>
          <w:sz w:val="28"/>
          <w:szCs w:val="28"/>
        </w:rPr>
        <w:t>本项目的服务期限为两年，签订1+1合同。第一年合同期满，经询价人按照询价文件要求考核合格，可按本次询价要求与中标人续签下一年度合同，经询价人考核不合格，合同自动终止。报价人在报价前应充分考虑此潜在风险，并承担因此而可能造成的一切经济损失。</w:t>
      </w:r>
    </w:p>
    <w:p>
      <w:pPr>
        <w:snapToGrid w:val="0"/>
        <w:spacing w:line="360" w:lineRule="auto"/>
        <w:ind w:firstLine="560" w:firstLineChars="200"/>
        <w:rPr>
          <w:rFonts w:hint="eastAsia" w:ascii="方正楷体_GBK" w:hAnsi="方正楷体_GBK" w:eastAsia="方正楷体_GBK" w:cs="方正楷体_GBK"/>
          <w:bCs/>
          <w:sz w:val="28"/>
          <w:szCs w:val="28"/>
        </w:rPr>
      </w:pPr>
      <w:r>
        <w:rPr>
          <w:rFonts w:hint="eastAsia" w:ascii="方正楷体_GBK" w:hAnsi="方正楷体_GBK" w:eastAsia="方正楷体_GBK" w:cs="方正楷体_GBK"/>
          <w:bCs/>
          <w:sz w:val="28"/>
          <w:szCs w:val="28"/>
        </w:rPr>
        <w:t>（二）服务地点</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报价人自有修理厂或询价人指定地点。</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二、车辆维修方式</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（一）由询价人送修，中标人应及时对询价人车辆进行检修，所修车辆应达到国家汽车维修相关技术标准，且能正常使用。</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（二）车辆维修保养完成交付使用后，由询价人指定专人进行验收。验收合格条件如下：</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1、达到国家汽车维修相关技术标准；</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2、在规定时间内完成维修保养，并经询价人确认；</w:t>
      </w:r>
    </w:p>
    <w:p>
      <w:pPr>
        <w:pStyle w:val="14"/>
        <w:shd w:val="clear" w:color="auto" w:fill="FFFFFF"/>
        <w:spacing w:before="0" w:beforeAutospacing="0" w:after="0" w:afterAutospacing="0" w:line="360" w:lineRule="auto"/>
        <w:ind w:firstLine="560" w:firstLineChars="200"/>
        <w:rPr>
          <w:sz w:val="28"/>
          <w:szCs w:val="28"/>
        </w:rPr>
      </w:pPr>
      <w:r>
        <w:rPr>
          <w:rFonts w:hint="eastAsia"/>
          <w:sz w:val="28"/>
          <w:szCs w:val="28"/>
        </w:rPr>
        <w:t>3、如验收达不到相关技术要求，询价人有权要求其返修，中标人应承担一切责任，并赔偿由此所造成的损失。</w:t>
      </w:r>
    </w:p>
    <w:p>
      <w:pPr>
        <w:spacing w:line="360" w:lineRule="auto"/>
        <w:ind w:firstLine="560" w:firstLineChars="200"/>
        <w:jc w:val="left"/>
        <w:rPr>
          <w:rFonts w:hint="eastAsia" w:ascii="黑体" w:hAnsi="黑体" w:eastAsia="黑体" w:cs="黑体"/>
          <w:bCs/>
          <w:kern w:val="2"/>
          <w:sz w:val="28"/>
          <w:szCs w:val="28"/>
          <w:lang w:val="en-US" w:eastAsia="zh-CN" w:bidi="ar-SA"/>
        </w:rPr>
      </w:pPr>
      <w:r>
        <w:rPr>
          <w:rFonts w:hint="eastAsia" w:ascii="黑体" w:hAnsi="黑体" w:eastAsia="黑体" w:cs="黑体"/>
          <w:bCs/>
          <w:kern w:val="2"/>
          <w:sz w:val="28"/>
          <w:szCs w:val="28"/>
          <w:lang w:val="en-US" w:eastAsia="zh-CN" w:bidi="ar-SA"/>
        </w:rPr>
        <w:t>五、维修要求及质保标准</w:t>
      </w:r>
    </w:p>
    <w:p>
      <w:pPr>
        <w:spacing w:line="360" w:lineRule="auto"/>
        <w:ind w:firstLine="560" w:firstLineChars="200"/>
        <w:jc w:val="lef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（一）维修出厂质量保证期</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1、总成大修质量保证期为车辆行驶30000公里或者按维修出厂日期起一年为止；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2、二级维护（日常保养）质量保证期为车辆行驶5000公里或者按维修出厂日期起半年为止；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3、一级维护（小修及专项修理）质量保证期为车辆行驶3000公里或者按维修出厂日期起90天为止；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4、报价人必须保证本项目所供材料为原厂原装正品，并提供来源凭证备查。报价一览表所列项目材料须由询价人指定；</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5、返修率不高于年总维修台次及总维修金额的5%。</w:t>
      </w:r>
    </w:p>
    <w:p>
      <w:pPr>
        <w:spacing w:line="360" w:lineRule="auto"/>
        <w:ind w:firstLine="560" w:firstLineChars="200"/>
        <w:jc w:val="lef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（二）工期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1、一般维修保养或小故障排除（不涉及换件）在一个工作日内完成；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2、二级维护保养和年度保养在两个工作日内完成；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3、大型故障、总成修理、整车大修需经双方确认维修方案后具体工期完成。因询价人车辆年限问题，换件所需材料采购困难的双方协商确认后可以延长维修出厂日期。</w:t>
      </w:r>
    </w:p>
    <w:p>
      <w:pPr>
        <w:spacing w:line="360" w:lineRule="auto"/>
        <w:ind w:firstLine="560" w:firstLineChars="200"/>
        <w:jc w:val="left"/>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中标人应向询价人提供以下售后服务：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1、提供免费技术咨询服务；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2、出厂车辆跟踪服务；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3、协议范围内车辆在询价人办公地点内发生故障，报价人应在60分钟内到达现场，免费上门服务；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4、安排专人实行24小时全天候服务，建立询价人车辆维修技术档案，并定期报送相关职能部门。</w:t>
      </w:r>
    </w:p>
    <w:p>
      <w:pPr>
        <w:pStyle w:val="2"/>
        <w:rPr>
          <w:rFonts w:ascii="宋体" w:hAnsi="宋体" w:eastAsia="宋体"/>
          <w:sz w:val="28"/>
          <w:szCs w:val="28"/>
        </w:rPr>
      </w:pPr>
      <w:r>
        <w:rPr>
          <w:rFonts w:hint="eastAsia"/>
        </w:rPr>
        <w:t xml:space="preserve">    </w:t>
      </w:r>
      <w:r>
        <w:rPr>
          <w:rFonts w:hint="eastAsia" w:ascii="宋体" w:hAnsi="宋体" w:eastAsia="宋体"/>
          <w:sz w:val="28"/>
          <w:szCs w:val="28"/>
        </w:rPr>
        <w:t xml:space="preserve"> 5、其他增值服务。</w:t>
      </w:r>
    </w:p>
    <w:p>
      <w:pPr>
        <w:rPr>
          <w:rFonts w:hint="eastAsia"/>
          <w:b/>
          <w:sz w:val="44"/>
          <w:szCs w:val="44"/>
        </w:rPr>
      </w:pPr>
      <w:r>
        <w:rPr>
          <w:rFonts w:hint="eastAsia"/>
          <w:b/>
          <w:sz w:val="44"/>
          <w:szCs w:val="44"/>
        </w:rPr>
        <w:br w:type="page"/>
      </w:r>
    </w:p>
    <w:p>
      <w:pPr>
        <w:jc w:val="center"/>
        <w:rPr>
          <w:b/>
          <w:sz w:val="44"/>
          <w:szCs w:val="44"/>
        </w:rPr>
      </w:pPr>
      <w:r>
        <w:rPr>
          <w:rFonts w:hint="eastAsia"/>
          <w:b/>
          <w:sz w:val="44"/>
          <w:szCs w:val="44"/>
        </w:rPr>
        <w:t>第</w:t>
      </w:r>
      <w:r>
        <w:rPr>
          <w:rFonts w:hint="eastAsia"/>
          <w:b/>
          <w:sz w:val="44"/>
          <w:szCs w:val="44"/>
          <w:lang w:val="en-US" w:eastAsia="zh-CN"/>
        </w:rPr>
        <w:t>四</w:t>
      </w:r>
      <w:r>
        <w:rPr>
          <w:rFonts w:hint="eastAsia"/>
          <w:b/>
          <w:sz w:val="44"/>
          <w:szCs w:val="44"/>
        </w:rPr>
        <w:t>章 评标办法与合同主要条款</w:t>
      </w:r>
    </w:p>
    <w:p>
      <w:pPr>
        <w:pStyle w:val="14"/>
        <w:shd w:val="clear" w:color="auto" w:fill="FFFFFF"/>
        <w:spacing w:before="0" w:beforeAutospacing="0" w:after="0" w:afterAutospacing="0" w:line="376" w:lineRule="atLeast"/>
        <w:jc w:val="center"/>
      </w:pPr>
    </w:p>
    <w:p>
      <w:pPr>
        <w:pStyle w:val="14"/>
        <w:shd w:val="clear" w:color="auto" w:fill="FFFFFF"/>
        <w:spacing w:before="0" w:beforeAutospacing="0" w:after="0" w:afterAutospacing="0" w:line="376" w:lineRule="atLeast"/>
        <w:ind w:firstLine="560" w:firstLineChars="200"/>
        <w:rPr>
          <w:color w:val="auto"/>
          <w:sz w:val="28"/>
          <w:szCs w:val="28"/>
          <w:highlight w:val="none"/>
        </w:rPr>
      </w:pPr>
      <w:r>
        <w:rPr>
          <w:rFonts w:hint="eastAsia"/>
          <w:sz w:val="28"/>
          <w:szCs w:val="28"/>
        </w:rPr>
        <w:t>一、开标</w:t>
      </w:r>
    </w:p>
    <w:p>
      <w:pPr>
        <w:pStyle w:val="14"/>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询价人将于 202</w:t>
      </w:r>
      <w:r>
        <w:rPr>
          <w:rFonts w:hint="eastAsia"/>
          <w:color w:val="auto"/>
          <w:sz w:val="28"/>
          <w:szCs w:val="28"/>
          <w:highlight w:val="none"/>
          <w:lang w:val="en-US" w:eastAsia="zh-CN"/>
        </w:rPr>
        <w:t>3</w:t>
      </w:r>
      <w:r>
        <w:rPr>
          <w:rFonts w:hint="eastAsia"/>
          <w:color w:val="auto"/>
          <w:sz w:val="28"/>
          <w:szCs w:val="28"/>
          <w:highlight w:val="none"/>
        </w:rPr>
        <w:t>年</w:t>
      </w:r>
      <w:r>
        <w:rPr>
          <w:rFonts w:hint="eastAsia"/>
          <w:color w:val="auto"/>
          <w:sz w:val="28"/>
          <w:szCs w:val="28"/>
          <w:highlight w:val="none"/>
          <w:lang w:val="en-US" w:eastAsia="zh-CN"/>
        </w:rPr>
        <w:t>9</w:t>
      </w:r>
      <w:r>
        <w:rPr>
          <w:rFonts w:hint="eastAsia"/>
          <w:color w:val="auto"/>
          <w:sz w:val="28"/>
          <w:szCs w:val="28"/>
          <w:highlight w:val="none"/>
        </w:rPr>
        <w:t>月</w:t>
      </w:r>
      <w:r>
        <w:rPr>
          <w:rFonts w:hint="eastAsia"/>
          <w:color w:val="auto"/>
          <w:sz w:val="28"/>
          <w:szCs w:val="28"/>
          <w:highlight w:val="none"/>
          <w:lang w:val="en-US" w:eastAsia="zh-CN"/>
        </w:rPr>
        <w:t>11</w:t>
      </w:r>
      <w:r>
        <w:rPr>
          <w:rFonts w:hint="eastAsia"/>
          <w:color w:val="auto"/>
          <w:sz w:val="28"/>
          <w:szCs w:val="28"/>
          <w:highlight w:val="none"/>
        </w:rPr>
        <w:t>日</w:t>
      </w:r>
      <w:r>
        <w:rPr>
          <w:rFonts w:hint="eastAsia" w:ascii="宋体" w:hAnsi="宋体" w:eastAsia="宋体" w:cs="宋体"/>
          <w:sz w:val="28"/>
          <w:szCs w:val="28"/>
          <w:highlight w:val="none"/>
          <w:lang w:val="en-US" w:eastAsia="zh-CN"/>
        </w:rPr>
        <w:t>1</w:t>
      </w:r>
      <w:r>
        <w:rPr>
          <w:rFonts w:hint="eastAsia" w:cs="宋体"/>
          <w:sz w:val="28"/>
          <w:szCs w:val="28"/>
          <w:highlight w:val="none"/>
          <w:lang w:val="en-US" w:eastAsia="zh-CN"/>
        </w:rPr>
        <w:t>4</w:t>
      </w:r>
      <w:bookmarkStart w:id="9" w:name="_GoBack"/>
      <w:bookmarkEnd w:id="9"/>
      <w:r>
        <w:rPr>
          <w:rFonts w:hint="eastAsia" w:ascii="宋体" w:hAnsi="宋体" w:eastAsia="宋体" w:cs="宋体"/>
          <w:sz w:val="28"/>
          <w:szCs w:val="28"/>
          <w:highlight w:val="none"/>
          <w:lang w:val="en-US" w:eastAsia="zh-CN"/>
        </w:rPr>
        <w:t>：00</w:t>
      </w:r>
      <w:r>
        <w:rPr>
          <w:rFonts w:hint="eastAsia"/>
          <w:color w:val="auto"/>
          <w:sz w:val="28"/>
          <w:szCs w:val="28"/>
          <w:highlight w:val="none"/>
        </w:rPr>
        <w:t>，在重庆高速公路集团有限公司</w:t>
      </w:r>
      <w:r>
        <w:rPr>
          <w:rFonts w:hint="eastAsia"/>
          <w:color w:val="auto"/>
          <w:sz w:val="28"/>
          <w:szCs w:val="28"/>
          <w:highlight w:val="none"/>
          <w:lang w:val="en-US" w:eastAsia="zh-CN"/>
        </w:rPr>
        <w:t>912</w:t>
      </w:r>
      <w:r>
        <w:rPr>
          <w:rFonts w:hint="eastAsia"/>
          <w:color w:val="auto"/>
          <w:sz w:val="28"/>
          <w:szCs w:val="28"/>
          <w:highlight w:val="none"/>
        </w:rPr>
        <w:t>室开标，请各位报价人参加并签到。开标现场只对报价人所报价格进行开标确认。</w:t>
      </w:r>
    </w:p>
    <w:p>
      <w:pPr>
        <w:pStyle w:val="14"/>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二、评标</w:t>
      </w:r>
    </w:p>
    <w:p>
      <w:pPr>
        <w:pStyle w:val="14"/>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（一）评标组织</w:t>
      </w:r>
    </w:p>
    <w:p>
      <w:pPr>
        <w:pStyle w:val="14"/>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询价人组建评审小组，负责具体评标事务。</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（二）评标程序</w:t>
      </w:r>
    </w:p>
    <w:p>
      <w:pPr>
        <w:pStyle w:val="4"/>
        <w:ind w:firstLine="560" w:firstLineChars="200"/>
        <w:rPr>
          <w:rFonts w:eastAsia="宋体" w:cs="宋体"/>
          <w:color w:val="auto"/>
          <w:kern w:val="0"/>
          <w:sz w:val="28"/>
          <w:szCs w:val="28"/>
          <w:highlight w:val="none"/>
        </w:rPr>
      </w:pPr>
      <w:bookmarkStart w:id="0" w:name="_Toc499304025"/>
      <w:bookmarkStart w:id="1" w:name="_Toc492721015"/>
      <w:r>
        <w:rPr>
          <w:rFonts w:hint="eastAsia" w:eastAsia="宋体" w:cs="宋体"/>
          <w:color w:val="auto"/>
          <w:kern w:val="0"/>
          <w:sz w:val="28"/>
          <w:szCs w:val="28"/>
          <w:highlight w:val="none"/>
        </w:rPr>
        <w:t>1、资格审查</w:t>
      </w:r>
      <w:bookmarkEnd w:id="0"/>
      <w:bookmarkEnd w:id="1"/>
    </w:p>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依据相关法律法规,由询价人对报价文件中的资格证明文件进行审查。资格审查资料表如下：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102" w:type="dxa"/>
            <w:gridSpan w:val="2"/>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检查因素</w:t>
            </w:r>
          </w:p>
        </w:tc>
        <w:tc>
          <w:tcPr>
            <w:tcW w:w="3850" w:type="dxa"/>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spacing w:line="240" w:lineRule="exact"/>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709" w:type="dxa"/>
            <w:vMerge w:val="restart"/>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报价人应符合的基本资格条件</w:t>
            </w: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（1）具有独立承担民事责任的能力</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 xml:space="preserve">报价人法人营业执照（副本）或事业单位法人证书（副本）或个体工商户营业执照或有效的自然人身份证明、组织机构代码证复印件； </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continue"/>
            <w:vAlign w:val="center"/>
          </w:tcPr>
          <w:p>
            <w:pPr>
              <w:spacing w:line="240" w:lineRule="exact"/>
              <w:jc w:val="center"/>
              <w:rPr>
                <w:rFonts w:hint="eastAsia" w:ascii="宋体" w:hAnsi="宋体" w:eastAsia="宋体"/>
                <w:color w:val="auto"/>
                <w:szCs w:val="21"/>
                <w:highlight w:val="none"/>
              </w:rPr>
            </w:pPr>
          </w:p>
        </w:tc>
        <w:tc>
          <w:tcPr>
            <w:tcW w:w="709" w:type="dxa"/>
            <w:vMerge w:val="continue"/>
            <w:vAlign w:val="center"/>
          </w:tcPr>
          <w:p>
            <w:pPr>
              <w:spacing w:line="240" w:lineRule="exact"/>
              <w:rPr>
                <w:rFonts w:hint="eastAsia" w:ascii="宋体" w:hAnsi="宋体" w:eastAsia="宋体" w:cs="仿宋_GB2312"/>
                <w:color w:val="auto"/>
                <w:szCs w:val="21"/>
                <w:highlight w:val="none"/>
                <w:lang w:val="zh-CN"/>
              </w:rPr>
            </w:pPr>
          </w:p>
        </w:tc>
        <w:tc>
          <w:tcPr>
            <w:tcW w:w="4393"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具有车辆维修经营资格</w:t>
            </w:r>
          </w:p>
        </w:tc>
        <w:tc>
          <w:tcPr>
            <w:tcW w:w="3850" w:type="dxa"/>
            <w:vAlign w:val="center"/>
          </w:tcPr>
          <w:p>
            <w:pPr>
              <w:spacing w:line="240" w:lineRule="exac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汽车维修行业技术审查合格证；</w:t>
            </w:r>
          </w:p>
          <w:p>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汽车维修企业二类及以上资质证书或相关证明资料。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lang w:val="zh-CN"/>
              </w:rPr>
              <w:t>）</w:t>
            </w:r>
            <w:r>
              <w:rPr>
                <w:rFonts w:hint="eastAsia" w:ascii="宋体" w:hAnsi="宋体" w:eastAsia="宋体"/>
                <w:color w:val="auto"/>
                <w:szCs w:val="21"/>
                <w:highlight w:val="none"/>
              </w:rPr>
              <w:t>具有良好的商业信誉和健全的财务会计制度</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提供202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4</w:t>
            </w:r>
            <w:r>
              <w:rPr>
                <w:rFonts w:hint="eastAsia" w:ascii="宋体" w:hAnsi="宋体" w:eastAsia="宋体" w:cs="仿宋_GB2312"/>
                <w:color w:val="auto"/>
                <w:szCs w:val="21"/>
                <w:highlight w:val="none"/>
                <w:lang w:val="zh-CN"/>
              </w:rPr>
              <w:t>）具有履行合同所必需的设备和专业技术能力</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提供维修保养人员名单及证件，维修保养设备清单及设备设施照片等</w:t>
            </w:r>
            <w:r>
              <w:rPr>
                <w:rFonts w:hint="eastAsia" w:ascii="宋体" w:hAnsi="宋体" w:eastAsia="宋体"/>
                <w:color w:val="auto"/>
                <w:szCs w:val="21"/>
                <w:highlight w:val="none"/>
                <w:lang w:eastAsia="zh-CN"/>
              </w:rPr>
              <w:t>；</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报价人提供书面声明或相关证明材料（见格式文件）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5</w:t>
            </w: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具</w:t>
            </w:r>
            <w:r>
              <w:rPr>
                <w:rFonts w:hint="eastAsia" w:ascii="宋体" w:hAnsi="宋体" w:eastAsia="宋体" w:cs="仿宋_GB2312"/>
                <w:color w:val="auto"/>
                <w:szCs w:val="21"/>
                <w:highlight w:val="none"/>
                <w:lang w:val="zh-CN"/>
              </w:rPr>
              <w:t>有依法缴纳税收和社会保障金的良好记录</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1.企业完税证明</w:t>
            </w:r>
            <w:r>
              <w:rPr>
                <w:rFonts w:hint="eastAsia" w:ascii="宋体" w:hAnsi="宋体" w:eastAsia="宋体"/>
                <w:color w:val="auto"/>
                <w:szCs w:val="21"/>
                <w:highlight w:val="none"/>
                <w:lang w:eastAsia="zh-CN"/>
              </w:rPr>
              <w:t>；</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（6）在重庆市主城区拥有固定维修场所，且距高速集团办公大楼车辆行驶距离在10公里范围以内</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经营场地面积证明文件、机构的详细地址资料</w:t>
            </w:r>
            <w:r>
              <w:rPr>
                <w:rFonts w:hint="eastAsia" w:ascii="宋体" w:hAnsi="宋体" w:eastAsia="宋体"/>
                <w:color w:val="auto"/>
                <w:szCs w:val="21"/>
                <w:highlight w:val="none"/>
                <w:lang w:eastAsia="zh-CN"/>
              </w:rPr>
              <w:t>；</w:t>
            </w:r>
          </w:p>
          <w:p>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2.距离资料，</w:t>
            </w:r>
            <w:r>
              <w:rPr>
                <w:rFonts w:hint="eastAsia" w:ascii="宋体" w:hAnsi="宋体" w:eastAsia="宋体"/>
                <w:color w:val="auto"/>
                <w:szCs w:val="21"/>
                <w:highlight w:val="none"/>
              </w:rPr>
              <w:t>距离以高德地图导航实际行驶距离为准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）20</w:t>
            </w:r>
            <w:r>
              <w:rPr>
                <w:rFonts w:hint="eastAsia" w:ascii="宋体" w:hAnsi="宋体" w:eastAsia="宋体"/>
                <w:color w:val="auto"/>
                <w:szCs w:val="21"/>
                <w:highlight w:val="none"/>
                <w:lang w:val="en-US" w:eastAsia="zh-CN"/>
              </w:rPr>
              <w:t>21</w:t>
            </w:r>
            <w:r>
              <w:rPr>
                <w:rFonts w:hint="eastAsia" w:ascii="宋体" w:hAnsi="宋体" w:eastAsia="宋体"/>
                <w:color w:val="auto"/>
                <w:szCs w:val="21"/>
                <w:highlight w:val="none"/>
              </w:rPr>
              <w:t>年-202</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年，在经营活动中没有重大违法记录</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1.报价人提供书面声明（见格式文件）；</w:t>
            </w:r>
          </w:p>
          <w:p>
            <w:pPr>
              <w:spacing w:line="240" w:lineRule="exact"/>
              <w:rPr>
                <w:rFonts w:ascii="宋体" w:hAnsi="宋体" w:eastAsia="宋体"/>
                <w:b/>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报价人提供</w:t>
            </w:r>
            <w:r>
              <w:rPr>
                <w:rFonts w:hint="eastAsia" w:ascii="宋体" w:hAnsi="宋体" w:eastAsia="宋体"/>
                <w:color w:val="auto"/>
                <w:szCs w:val="21"/>
                <w:highlight w:val="none"/>
              </w:rPr>
              <w:t xml:space="preserve"> “信用中国”网站(www.creditchina.gov.cn)、"中国政府采购网"(www.ccgp.gov.cn)等渠道信用记录</w:t>
            </w:r>
            <w:r>
              <w:rPr>
                <w:rFonts w:hint="eastAsia" w:ascii="宋体" w:hAnsi="宋体" w:eastAsia="宋体"/>
                <w:color w:val="auto"/>
                <w:szCs w:val="21"/>
                <w:highlight w:val="none"/>
                <w:lang w:val="en-US" w:eastAsia="zh-CN"/>
              </w:rPr>
              <w:t>查询截屏</w:t>
            </w:r>
            <w:r>
              <w:rPr>
                <w:rFonts w:hint="eastAsia" w:ascii="宋体" w:hAnsi="宋体" w:eastAsia="宋体"/>
                <w:color w:val="auto"/>
                <w:szCs w:val="21"/>
                <w:highlight w:val="none"/>
              </w:rPr>
              <w:t>，对列入失信被执行人、重大税收违法案件当事人名单、政府采购严重违法失信行为记录名单的报价人将拒绝其参与政府采购活动。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rPr>
            </w:pPr>
          </w:p>
        </w:tc>
        <w:tc>
          <w:tcPr>
            <w:tcW w:w="4393"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eastAsia="zh-CN"/>
              </w:rPr>
              <w:t>）入围重庆市2019-2022年市级党政机关、事业单位公务用车维修定点服务商采购名单</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eastAsia="zh-CN"/>
              </w:rPr>
              <w:t>入围证明资料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rPr>
            </w:pP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法律、行政法规和有关规定要求的其他条件和有关证书、证明</w:t>
            </w:r>
          </w:p>
        </w:tc>
        <w:tc>
          <w:tcPr>
            <w:tcW w:w="3850" w:type="dxa"/>
            <w:vAlign w:val="center"/>
          </w:tcPr>
          <w:p>
            <w:pPr>
              <w:spacing w:line="240" w:lineRule="exact"/>
              <w:rPr>
                <w:rFonts w:ascii="宋体" w:hAnsi="宋体" w:eastAsia="宋体"/>
                <w:color w:val="auto"/>
                <w:szCs w:val="21"/>
                <w:highlight w:val="none"/>
              </w:rPr>
            </w:pPr>
          </w:p>
        </w:tc>
      </w:tr>
    </w:tbl>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报价人按“五证合一”登记制度办理营业执照的，组织机构代码证、税务登记证（副本）和社会保险登记证以报价人所提供的营业执照（副本）复印件为准。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pPr>
        <w:pStyle w:val="4"/>
        <w:ind w:firstLine="560" w:firstLineChars="200"/>
        <w:rPr>
          <w:rFonts w:eastAsia="宋体" w:cs="宋体"/>
          <w:color w:val="0000FF"/>
          <w:kern w:val="0"/>
          <w:sz w:val="28"/>
          <w:szCs w:val="28"/>
        </w:rPr>
      </w:pPr>
      <w:bookmarkStart w:id="2" w:name="_Toc499304026"/>
      <w:bookmarkStart w:id="3" w:name="_Toc492721016"/>
      <w:r>
        <w:rPr>
          <w:rFonts w:hint="eastAsia" w:eastAsia="宋体" w:cs="宋体"/>
          <w:color w:val="auto"/>
          <w:kern w:val="0"/>
          <w:sz w:val="28"/>
          <w:szCs w:val="28"/>
          <w:lang w:val="en-US" w:eastAsia="zh-CN"/>
        </w:rPr>
        <w:t>三</w:t>
      </w:r>
      <w:r>
        <w:rPr>
          <w:rFonts w:hint="eastAsia" w:eastAsia="宋体" w:cs="宋体"/>
          <w:color w:val="auto"/>
          <w:kern w:val="0"/>
          <w:sz w:val="28"/>
          <w:szCs w:val="28"/>
        </w:rPr>
        <w:t>、评标办法</w:t>
      </w:r>
      <w:bookmarkEnd w:id="2"/>
      <w:bookmarkEnd w:id="3"/>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本项目采用</w:t>
      </w:r>
      <w:r>
        <w:rPr>
          <w:rFonts w:hint="eastAsia" w:ascii="宋体" w:hAnsi="宋体" w:eastAsia="宋体" w:cs="宋体"/>
          <w:kern w:val="0"/>
          <w:sz w:val="28"/>
          <w:szCs w:val="28"/>
          <w:lang w:val="en-US" w:eastAsia="zh-CN"/>
        </w:rPr>
        <w:t>经评审的</w:t>
      </w:r>
      <w:commentRangeStart w:id="0"/>
      <w:r>
        <w:rPr>
          <w:rFonts w:hint="eastAsia" w:ascii="宋体" w:hAnsi="宋体" w:eastAsia="宋体" w:cs="宋体"/>
          <w:kern w:val="0"/>
          <w:sz w:val="28"/>
          <w:szCs w:val="28"/>
          <w:lang w:val="en-US" w:eastAsia="zh-CN"/>
        </w:rPr>
        <w:t>最低投标价法</w:t>
      </w:r>
      <w:commentRangeEnd w:id="0"/>
      <w:r>
        <w:commentReference w:id="0"/>
      </w:r>
      <w:r>
        <w:rPr>
          <w:rFonts w:hint="eastAsia" w:ascii="宋体" w:hAnsi="宋体" w:eastAsia="宋体" w:cs="宋体"/>
          <w:kern w:val="0"/>
          <w:sz w:val="28"/>
          <w:szCs w:val="28"/>
        </w:rPr>
        <w:t>进行评标</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评审委员会依次按照以下优先顺序确定中标候选人：</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val="en-US" w:eastAsia="zh-CN"/>
        </w:rPr>
        <w:t>报价最低</w:t>
      </w:r>
      <w:r>
        <w:rPr>
          <w:rFonts w:hint="eastAsia" w:ascii="宋体" w:hAnsi="宋体" w:eastAsia="宋体" w:cs="宋体"/>
          <w:kern w:val="0"/>
          <w:sz w:val="28"/>
          <w:szCs w:val="28"/>
        </w:rPr>
        <w:t>的单位为第一中标候选人。</w:t>
      </w:r>
    </w:p>
    <w:p>
      <w:pPr>
        <w:snapToGrid w:val="0"/>
        <w:spacing w:line="360" w:lineRule="auto"/>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2、若存在</w:t>
      </w:r>
      <w:r>
        <w:rPr>
          <w:rFonts w:hint="eastAsia" w:ascii="宋体" w:hAnsi="宋体" w:eastAsia="宋体" w:cs="宋体"/>
          <w:kern w:val="0"/>
          <w:sz w:val="28"/>
          <w:szCs w:val="28"/>
          <w:lang w:val="en-US" w:eastAsia="zh-CN"/>
        </w:rPr>
        <w:t>报价</w:t>
      </w:r>
      <w:r>
        <w:rPr>
          <w:rFonts w:hint="eastAsia" w:ascii="宋体" w:hAnsi="宋体" w:eastAsia="宋体" w:cs="宋体"/>
          <w:kern w:val="0"/>
          <w:sz w:val="28"/>
          <w:szCs w:val="28"/>
        </w:rPr>
        <w:t>相同的情况，</w:t>
      </w:r>
      <w:r>
        <w:rPr>
          <w:rFonts w:hint="eastAsia" w:ascii="宋体" w:hAnsi="宋体" w:eastAsia="宋体" w:cs="宋体"/>
          <w:kern w:val="0"/>
          <w:sz w:val="28"/>
          <w:szCs w:val="28"/>
          <w:lang w:val="en-US" w:eastAsia="zh-CN"/>
        </w:rPr>
        <w:t>由评标委员会投票表决</w:t>
      </w:r>
      <w:r>
        <w:rPr>
          <w:rFonts w:hint="eastAsia" w:ascii="宋体" w:hAnsi="宋体" w:eastAsia="宋体" w:cs="宋体"/>
          <w:kern w:val="0"/>
          <w:sz w:val="28"/>
          <w:szCs w:val="28"/>
        </w:rPr>
        <w:t>确定中标候选人。</w:t>
      </w:r>
    </w:p>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、若第一中标候选人放弃中标的，则以第二中标候选人为最终的中标人，以此类推</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lang w:val="en-US" w:eastAsia="zh-CN"/>
        </w:rPr>
        <w:t>四</w:t>
      </w:r>
      <w:r>
        <w:rPr>
          <w:rFonts w:hint="eastAsia"/>
          <w:color w:val="auto"/>
          <w:sz w:val="28"/>
          <w:szCs w:val="28"/>
          <w:highlight w:val="none"/>
        </w:rPr>
        <w:t>、评标过程的保密性</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(一)询价人将采取必要措施，保证评标在严格保密的情况下进行。</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(二)任何单位和个人不得非法干预、影响评标办法的确定，以及评标过程和结果。</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(三)凡是与审查、澄清、评价和投标的有关资料等，均不向报价人及与评标无关的其他人员透露。</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lang w:val="en-US" w:eastAsia="zh-CN"/>
        </w:rPr>
        <w:t>五</w:t>
      </w:r>
      <w:r>
        <w:rPr>
          <w:rFonts w:hint="eastAsia"/>
          <w:color w:val="auto"/>
          <w:sz w:val="28"/>
          <w:szCs w:val="28"/>
          <w:highlight w:val="none"/>
        </w:rPr>
        <w:t>、合同主要条款</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（一）车辆维修服务项目:一级、二级、三级车辆维护，大、中、小修理，和其他有关的汽车维修</w:t>
      </w:r>
      <w:r>
        <w:rPr>
          <w:rFonts w:hint="eastAsia"/>
          <w:color w:val="auto"/>
          <w:sz w:val="28"/>
          <w:szCs w:val="28"/>
          <w:highlight w:val="none"/>
          <w:lang w:val="en-US" w:eastAsia="zh-CN"/>
        </w:rPr>
        <w:t>保养</w:t>
      </w:r>
      <w:r>
        <w:rPr>
          <w:rFonts w:hint="eastAsia"/>
          <w:color w:val="auto"/>
          <w:sz w:val="28"/>
          <w:szCs w:val="28"/>
          <w:highlight w:val="none"/>
        </w:rPr>
        <w:t>服务项目，包括交通事故车辆维修和理赔。</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费用:中标人在合同期限内，涉及报价一览表的车辆维修材料及项目维修必须按照投标中的材料报价及项目维修报价执行。询价人每季末将对维修厂所报维修配件单价进行采价，如中标人所报单价明显高于市场价，询价人有权终止合同。</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（三）合同年限：合同期限</w:t>
      </w:r>
      <w:r>
        <w:rPr>
          <w:rFonts w:hint="eastAsia" w:cs="仿宋"/>
          <w:color w:val="auto"/>
          <w:sz w:val="28"/>
          <w:szCs w:val="28"/>
          <w:highlight w:val="none"/>
        </w:rPr>
        <w:t>为二年，签订1+1合同。第一年合同期满，经询价人按照考核要求进行评审，中标人合格后，询价人可按本合同条款与中标人续签下一年度合同，如中标人考核不合格，合同自动终止。</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（四）质量保证（见附件询价人维修要求及质保标准）。</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（五）结算方式：本合同范围内的维修费用由中标人每月提供增值税专用发票，由询价人审核后转账支付到中标人指定账户。</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 xml:space="preserve">（六）违约责任 </w:t>
      </w:r>
    </w:p>
    <w:p>
      <w:pPr>
        <w:pStyle w:val="14"/>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（七）解决合同纠纷的方式</w:t>
      </w:r>
    </w:p>
    <w:p>
      <w:pPr>
        <w:pStyle w:val="14"/>
        <w:shd w:val="clear" w:color="auto" w:fill="FFFFFF"/>
        <w:spacing w:before="0" w:beforeAutospacing="0" w:after="0" w:afterAutospacing="0" w:line="376" w:lineRule="atLeast"/>
        <w:jc w:val="both"/>
        <w:rPr>
          <w:b/>
          <w:color w:val="auto"/>
          <w:sz w:val="36"/>
          <w:szCs w:val="36"/>
          <w:highlight w:val="none"/>
        </w:rPr>
      </w:pPr>
    </w:p>
    <w:p>
      <w:pPr>
        <w:rPr>
          <w:rFonts w:hint="eastAsia"/>
          <w:b/>
          <w:color w:val="auto"/>
          <w:sz w:val="36"/>
          <w:szCs w:val="36"/>
          <w:highlight w:val="none"/>
        </w:rPr>
      </w:pPr>
      <w:r>
        <w:rPr>
          <w:rFonts w:hint="eastAsia"/>
          <w:b/>
          <w:color w:val="auto"/>
          <w:sz w:val="36"/>
          <w:szCs w:val="36"/>
          <w:highlight w:val="none"/>
        </w:rPr>
        <w:br w:type="page"/>
      </w:r>
    </w:p>
    <w:p>
      <w:pPr>
        <w:pStyle w:val="14"/>
        <w:shd w:val="clear" w:color="auto" w:fill="FFFFFF"/>
        <w:spacing w:before="0" w:beforeAutospacing="0" w:after="0" w:afterAutospacing="0" w:line="376" w:lineRule="atLeast"/>
        <w:jc w:val="center"/>
        <w:rPr>
          <w:b/>
          <w:sz w:val="36"/>
          <w:szCs w:val="36"/>
        </w:rPr>
      </w:pPr>
      <w:r>
        <w:rPr>
          <w:rFonts w:hint="eastAsia"/>
          <w:b/>
          <w:color w:val="auto"/>
          <w:sz w:val="36"/>
          <w:szCs w:val="36"/>
          <w:highlight w:val="none"/>
        </w:rPr>
        <w:t>第</w:t>
      </w:r>
      <w:r>
        <w:rPr>
          <w:rFonts w:hint="eastAsia"/>
          <w:b/>
          <w:color w:val="auto"/>
          <w:sz w:val="36"/>
          <w:szCs w:val="36"/>
          <w:highlight w:val="none"/>
          <w:lang w:val="en-US" w:eastAsia="zh-CN"/>
        </w:rPr>
        <w:t>五</w:t>
      </w:r>
      <w:r>
        <w:rPr>
          <w:rFonts w:hint="eastAsia"/>
          <w:b/>
          <w:color w:val="auto"/>
          <w:sz w:val="36"/>
          <w:szCs w:val="36"/>
          <w:highlight w:val="none"/>
        </w:rPr>
        <w:t>章  报价文件格</w:t>
      </w:r>
      <w:r>
        <w:rPr>
          <w:rFonts w:hint="eastAsia"/>
          <w:b/>
          <w:sz w:val="36"/>
          <w:szCs w:val="36"/>
        </w:rPr>
        <w:t>式</w:t>
      </w:r>
    </w:p>
    <w:p>
      <w:pPr>
        <w:pStyle w:val="5"/>
        <w:numPr>
          <w:ilvl w:val="0"/>
          <w:numId w:val="3"/>
        </w:numPr>
        <w:spacing w:line="500" w:lineRule="atLeast"/>
        <w:jc w:val="center"/>
        <w:rPr>
          <w:rFonts w:ascii="宋体" w:hAnsi="宋体" w:eastAsia="宋体" w:cs="宋体"/>
          <w:color w:val="auto"/>
          <w:sz w:val="24"/>
          <w:szCs w:val="24"/>
          <w:highlight w:val="none"/>
        </w:rPr>
      </w:pPr>
      <w:bookmarkStart w:id="4" w:name="_Toc57323477"/>
      <w:r>
        <w:rPr>
          <w:rFonts w:hint="eastAsia" w:ascii="方正黑体_GBK" w:hAnsi="方正黑体_GBK" w:eastAsia="方正黑体_GBK" w:cs="方正黑体_GBK"/>
          <w:b w:val="0"/>
          <w:bCs/>
          <w:snapToGrid w:val="0"/>
          <w:kern w:val="0"/>
          <w:sz w:val="32"/>
          <w:szCs w:val="32"/>
          <w:lang w:val="en-US" w:eastAsia="zh-CN" w:bidi="ar-SA"/>
        </w:rPr>
        <w:t>报 价 函</w:t>
      </w:r>
      <w:bookmarkEnd w:id="4"/>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重庆成渝垫丰武高速公路有限公司</w:t>
      </w:r>
      <w:r>
        <w:rPr>
          <w:rFonts w:hint="eastAsia" w:ascii="宋体" w:hAnsi="宋体" w:eastAsia="宋体" w:cs="宋体"/>
          <w:color w:val="auto"/>
          <w:sz w:val="24"/>
          <w:szCs w:val="24"/>
          <w:highlight w:val="none"/>
        </w:rPr>
        <w:t>：</w:t>
      </w:r>
    </w:p>
    <w:p>
      <w:pPr>
        <w:snapToGrid w:val="0"/>
        <w:spacing w:beforeLines="50"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系中华人民共和国合法企业，注册地址：。我方就参加本次投标有关事项郑重声明如下：</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一、我方完全理解并接受该项目询价文件所有要求。</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三、我方承诺按照询价文件要求，提供询价项目的技术服务。</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四、我方按询价文件要求提交的报价文件为：报价文件正本</w:t>
      </w:r>
      <w:r>
        <w:rPr>
          <w:rFonts w:hint="eastAsia" w:ascii="宋体" w:hAnsi="宋体" w:eastAsia="宋体" w:cs="宋体"/>
          <w:color w:val="auto"/>
          <w:sz w:val="24"/>
          <w:szCs w:val="24"/>
          <w:highlight w:val="none"/>
          <w:u w:val="single"/>
        </w:rPr>
        <w:t xml:space="preserve">  份</w:t>
      </w:r>
      <w:r>
        <w:rPr>
          <w:rFonts w:hint="eastAsia" w:ascii="宋体" w:hAnsi="宋体" w:eastAsia="宋体" w:cs="宋体"/>
          <w:color w:val="auto"/>
          <w:sz w:val="24"/>
          <w:szCs w:val="24"/>
          <w:highlight w:val="none"/>
        </w:rPr>
        <w:t>，副本份，电子文档份。</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五、我方承诺：本次投标的投标有效期为90天。</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七、如果我方中标，我方将履行询价文件中规定的各项要求以及我方报价文件的各项承诺，按《政府采购法》、《民法典》及合同约定条款承担我方责任。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八、我方未为采购项目提供整体设计、规范编制或者项目管理、监理、检测等服务。</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九、我方理解，最低报价不是中标的唯一条件。</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十、若我方中标，愿意按有关规定及询价文件要求执行。</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940" w:firstLineChars="2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6120" w:firstLineChars="25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2"/>
        <w:rPr>
          <w:rFonts w:hint="eastAsia" w:ascii="Times New Roman" w:hAnsi="Times New Roman" w:eastAsia="宋体" w:cs="Times New Roman"/>
          <w:sz w:val="22"/>
        </w:rPr>
      </w:pPr>
      <w:r>
        <w:rPr>
          <w:rFonts w:hint="eastAsia" w:ascii="宋体" w:hAnsi="宋体" w:eastAsia="宋体" w:cs="宋体"/>
          <w:color w:val="auto"/>
          <w:sz w:val="24"/>
          <w:szCs w:val="24"/>
          <w:highlight w:val="none"/>
        </w:rPr>
        <w:br w:type="page"/>
      </w:r>
      <w:bookmarkStart w:id="5" w:name="_Toc57323478"/>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6"/>
        <w:gridCol w:w="2071"/>
        <w:gridCol w:w="2585"/>
        <w:gridCol w:w="601"/>
        <w:gridCol w:w="685"/>
        <w:gridCol w:w="688"/>
        <w:gridCol w:w="688"/>
        <w:gridCol w:w="694"/>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车辆定点维修服务报价一览表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4" w:type="pct"/>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维修项目</w:t>
            </w:r>
          </w:p>
        </w:tc>
        <w:tc>
          <w:tcPr>
            <w:tcW w:w="133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材料明细</w:t>
            </w:r>
          </w:p>
        </w:tc>
        <w:tc>
          <w:tcPr>
            <w:tcW w:w="324"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材料单价</w:t>
            </w:r>
          </w:p>
        </w:tc>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材料总价</w:t>
            </w:r>
          </w:p>
        </w:tc>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工时费</w:t>
            </w:r>
          </w:p>
        </w:tc>
        <w:tc>
          <w:tcPr>
            <w:tcW w:w="37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维修费合计</w:t>
            </w:r>
          </w:p>
        </w:tc>
        <w:tc>
          <w:tcPr>
            <w:tcW w:w="37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4" w:type="pct"/>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7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常规保养（小保养）</w:t>
            </w: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更换发动机润滑油（含机油滤芯）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机油品牌及规格为汽机油金一号0W-40/1L</w:t>
            </w:r>
          </w:p>
        </w:tc>
        <w:tc>
          <w:tcPr>
            <w:tcW w:w="324"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机油滤芯（博世）</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更换空气滤芯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空气滤芯</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更换空调滤芯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空调滤芯</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小计1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1072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基础保养（大保养）</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更换刹车油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刹车油-DOT4</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更换防冻液</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防冻液</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更换前后差速器油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差速器油</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6升</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清洗油路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节气门清洗剂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喷油嘴清洗剂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更换火花塞（四支）</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火花塞品牌及规格为NGK双铂金系列</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更换变速箱油（重力）</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波箱油4400/1L</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小计2</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3744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维修类</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更换左右前轮刹车片（含感应线）</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刹车片品牌为菲乐多（低金属片）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（方向机总成）</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1根</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（前轮羊角）</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（原厂）</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更换刹车总泵（含刹车油）</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刹车油品牌及规格为美孚DOT4-0.5L</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刹车总泵</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更换空调压缩机（含制冷剂）</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制冷剂品牌及规格为车仆R134a-250G</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4瓶</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压缩机（哈弗原厂件）</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更换汽缸垫（含气门室盖垫）</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汽缸垫</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气门室盖垫（请报价人在材料后填写品牌）原厂普力克品牌</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1副</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（喷油嘴）</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（哈费原厂件）</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4颗</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全车做漆（包工包料）</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杜邦车漆</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全车内室清洗（包工包料）</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更换中网</w:t>
            </w:r>
          </w:p>
        </w:tc>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中网（带环视孔）</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1个</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b/>
                <w:bCs/>
                <w:i w:val="0"/>
                <w:iCs w:val="0"/>
                <w:color w:val="000000"/>
                <w:sz w:val="20"/>
                <w:szCs w:val="20"/>
                <w:u w:val="none"/>
              </w:rPr>
            </w:pPr>
            <w:r>
              <w:rPr>
                <w:rFonts w:hint="eastAsia" w:ascii="楷体" w:hAnsi="楷体" w:eastAsia="楷体" w:cs="楷体"/>
                <w:b/>
                <w:bCs/>
                <w:i w:val="0"/>
                <w:iCs w:val="0"/>
                <w:color w:val="000000"/>
                <w:kern w:val="0"/>
                <w:sz w:val="20"/>
                <w:szCs w:val="20"/>
                <w:u w:val="none"/>
                <w:lang w:val="en-US" w:eastAsia="zh-CN" w:bidi="ar"/>
              </w:rPr>
              <w:t>小计3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楷体_GBK" w:hAnsi="方正楷体_GBK" w:eastAsia="方正楷体_GBK" w:cs="方正楷体_GBK"/>
                <w:i w:val="0"/>
                <w:iCs w:val="0"/>
                <w:color w:val="000000"/>
                <w:sz w:val="22"/>
                <w:szCs w:val="22"/>
                <w:u w:val="none"/>
              </w:rPr>
            </w:pPr>
            <w:r>
              <w:rPr>
                <w:rFonts w:hint="eastAsia" w:ascii="方正楷体_GBK" w:hAnsi="方正楷体_GBK" w:eastAsia="方正楷体_GBK" w:cs="方正楷体_GBK"/>
                <w:i w:val="0"/>
                <w:iCs w:val="0"/>
                <w:color w:val="000000"/>
                <w:kern w:val="0"/>
                <w:sz w:val="22"/>
                <w:szCs w:val="22"/>
                <w:u w:val="none"/>
                <w:lang w:val="en-US" w:eastAsia="zh-CN" w:bidi="ar"/>
              </w:rPr>
              <w:t>24952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13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single"/>
              </w:rPr>
            </w:pPr>
            <w:r>
              <w:rPr>
                <w:rFonts w:hint="eastAsia" w:ascii="宋体" w:hAnsi="宋体" w:eastAsia="宋体" w:cs="宋体"/>
                <w:b/>
                <w:bCs/>
                <w:i w:val="0"/>
                <w:iCs w:val="0"/>
                <w:color w:val="000000"/>
                <w:kern w:val="0"/>
                <w:sz w:val="32"/>
                <w:szCs w:val="32"/>
                <w:u w:val="single"/>
                <w:lang w:val="en-US" w:eastAsia="zh-CN" w:bidi="ar"/>
              </w:rPr>
              <w:t>总价</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29768</w:t>
            </w:r>
          </w:p>
        </w:tc>
      </w:tr>
    </w:tbl>
    <w:p>
      <w:pPr>
        <w:pStyle w:val="13"/>
        <w:rPr>
          <w:rFonts w:hint="eastAsia" w:ascii="Times New Roman" w:hAnsi="Times New Roman" w:eastAsia="宋体" w:cs="Times New Roman"/>
          <w:sz w:val="22"/>
        </w:rPr>
      </w:pPr>
    </w:p>
    <w:p>
      <w:pPr>
        <w:rPr>
          <w:rFonts w:hint="eastAsia" w:ascii="Times New Roman" w:hAnsi="Times New Roman" w:eastAsia="宋体" w:cs="Times New Roman"/>
          <w:sz w:val="22"/>
        </w:rPr>
      </w:pPr>
    </w:p>
    <w:p>
      <w:pPr>
        <w:pStyle w:val="14"/>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报价说明：</w:t>
      </w:r>
    </w:p>
    <w:p>
      <w:pPr>
        <w:pStyle w:val="14"/>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报价一览表报价为人民币报价，包含完成所有的维修和材料配件更换及提供其他服务的所有费用。未明确标识的所列项目为维修唯一项目，不涉及其余配件，明确标识的项目材料均需列出价格（含指定品牌及规格材料）。免费服务的项目在价格栏中填入</w:t>
      </w:r>
      <w:r>
        <w:rPr>
          <w:rFonts w:hint="eastAsia"/>
          <w:color w:val="auto"/>
          <w:highlight w:val="none"/>
          <w:u w:val="single"/>
        </w:rPr>
        <w:t xml:space="preserve"> 免费 </w:t>
      </w:r>
      <w:r>
        <w:rPr>
          <w:rFonts w:hint="eastAsia"/>
          <w:color w:val="auto"/>
          <w:highlight w:val="none"/>
        </w:rPr>
        <w:t>。报价人必须保证表中所列材料为全新正品（未标明品牌项目必须使用原厂件或经过认证的副厂替换件）。中标人必须自行考虑并承担本项目在服务期间的一切可能产生的费用，中标后合同签约期内不作价格调整。</w:t>
      </w:r>
      <w:r>
        <w:rPr>
          <w:color w:val="auto"/>
          <w:highlight w:val="none"/>
        </w:rPr>
        <w:t>本次</w:t>
      </w:r>
      <w:r>
        <w:rPr>
          <w:rFonts w:hint="eastAsia"/>
          <w:color w:val="auto"/>
          <w:highlight w:val="none"/>
        </w:rPr>
        <w:t>询价</w:t>
      </w:r>
      <w:r>
        <w:rPr>
          <w:color w:val="auto"/>
          <w:highlight w:val="none"/>
        </w:rPr>
        <w:t>，</w:t>
      </w:r>
      <w:r>
        <w:rPr>
          <w:rFonts w:hint="eastAsia"/>
          <w:color w:val="auto"/>
          <w:highlight w:val="none"/>
        </w:rPr>
        <w:t>报价一览表由报价人</w:t>
      </w:r>
      <w:r>
        <w:rPr>
          <w:color w:val="auto"/>
          <w:highlight w:val="none"/>
        </w:rPr>
        <w:t>所报维修费用总</w:t>
      </w:r>
      <w:r>
        <w:rPr>
          <w:rFonts w:hint="eastAsia"/>
          <w:color w:val="auto"/>
          <w:highlight w:val="none"/>
        </w:rPr>
        <w:t>价</w:t>
      </w:r>
      <w:r>
        <w:rPr>
          <w:color w:val="auto"/>
          <w:highlight w:val="none"/>
        </w:rPr>
        <w:t>上限价格为</w:t>
      </w:r>
      <w:r>
        <w:rPr>
          <w:rFonts w:hint="eastAsia"/>
          <w:color w:val="auto"/>
          <w:highlight w:val="none"/>
          <w:lang w:val="en-US" w:eastAsia="zh-CN"/>
        </w:rPr>
        <w:t>34700</w:t>
      </w:r>
      <w:r>
        <w:rPr>
          <w:rFonts w:hint="eastAsia"/>
          <w:color w:val="auto"/>
          <w:highlight w:val="none"/>
        </w:rPr>
        <w:t>元。</w:t>
      </w:r>
    </w:p>
    <w:p>
      <w:pPr>
        <w:spacing w:line="360" w:lineRule="auto"/>
        <w:ind w:firstLine="480" w:firstLineChars="200"/>
        <w:jc w:val="left"/>
        <w:rPr>
          <w:rFonts w:ascii="宋体" w:hAnsi="宋体" w:eastAsia="宋体"/>
          <w:color w:val="auto"/>
          <w:sz w:val="24"/>
          <w:szCs w:val="24"/>
          <w:highlight w:val="none"/>
        </w:rPr>
      </w:pPr>
    </w:p>
    <w:p>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指定材料名录：</w:t>
      </w:r>
    </w:p>
    <w:p>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lang w:val="en-US" w:eastAsia="zh-CN"/>
        </w:rPr>
        <w:t>机油品牌及规格为汽机油金一号0W-40/1L</w:t>
      </w:r>
    </w:p>
    <w:p>
      <w:pPr>
        <w:numPr>
          <w:ilvl w:val="0"/>
          <w:numId w:val="0"/>
        </w:numPr>
        <w:spacing w:line="360" w:lineRule="auto"/>
        <w:ind w:firstLine="480" w:firstLineChars="200"/>
        <w:jc w:val="left"/>
        <w:rPr>
          <w:color w:val="auto"/>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eastAsia="zh-CN"/>
        </w:rPr>
        <w:t>空调压缩机为原厂正厂</w:t>
      </w:r>
      <w:r>
        <w:rPr>
          <w:rFonts w:hint="eastAsia" w:ascii="宋体" w:hAnsi="宋体" w:eastAsia="宋体" w:cs="宋体"/>
          <w:color w:val="auto"/>
          <w:sz w:val="24"/>
          <w:szCs w:val="24"/>
          <w:highlight w:val="none"/>
        </w:rPr>
        <w:t>（适配</w:t>
      </w:r>
      <w:r>
        <w:rPr>
          <w:rFonts w:hint="eastAsia" w:ascii="宋体" w:hAnsi="宋体" w:eastAsia="宋体" w:cs="宋体"/>
          <w:color w:val="auto"/>
          <w:sz w:val="24"/>
          <w:szCs w:val="24"/>
          <w:highlight w:val="none"/>
          <w:lang w:val="en-US" w:eastAsia="zh-CN"/>
        </w:rPr>
        <w:t>哈弗</w:t>
      </w:r>
      <w:r>
        <w:rPr>
          <w:rFonts w:hint="eastAsia" w:ascii="宋体" w:hAnsi="宋体" w:eastAsia="宋体" w:cs="宋体"/>
          <w:color w:val="auto"/>
          <w:sz w:val="24"/>
          <w:szCs w:val="24"/>
          <w:highlight w:val="none"/>
        </w:rPr>
        <w:t>系列）</w:t>
      </w:r>
    </w:p>
    <w:p>
      <w:pPr>
        <w:pStyle w:val="14"/>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3</w:t>
      </w:r>
      <w:r>
        <w:rPr>
          <w:rFonts w:hint="eastAsia"/>
          <w:color w:val="auto"/>
          <w:highlight w:val="none"/>
        </w:rPr>
        <w:t>、刹车片品牌为菲乐多（低金属片）</w:t>
      </w:r>
    </w:p>
    <w:p>
      <w:pPr>
        <w:pStyle w:val="14"/>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4</w:t>
      </w:r>
      <w:r>
        <w:rPr>
          <w:rFonts w:hint="eastAsia"/>
          <w:color w:val="auto"/>
          <w:highlight w:val="none"/>
        </w:rPr>
        <w:t>、刹车油品牌及规格为美孚DOT4-0.5L</w:t>
      </w:r>
    </w:p>
    <w:p>
      <w:pPr>
        <w:pStyle w:val="14"/>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5</w:t>
      </w:r>
      <w:r>
        <w:rPr>
          <w:rFonts w:hint="eastAsia"/>
          <w:color w:val="auto"/>
          <w:highlight w:val="none"/>
        </w:rPr>
        <w:t>、制冷剂品牌及规格为车仆R134a-250G</w:t>
      </w:r>
    </w:p>
    <w:p>
      <w:pPr>
        <w:pStyle w:val="14"/>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6</w:t>
      </w:r>
      <w:r>
        <w:rPr>
          <w:rFonts w:hint="eastAsia"/>
          <w:color w:val="auto"/>
          <w:highlight w:val="none"/>
        </w:rPr>
        <w:t>、变速箱油品牌及规格为博世DCT700-1L</w:t>
      </w:r>
    </w:p>
    <w:p>
      <w:pPr>
        <w:pStyle w:val="14"/>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7</w:t>
      </w:r>
      <w:r>
        <w:rPr>
          <w:rFonts w:hint="eastAsia"/>
          <w:color w:val="auto"/>
          <w:highlight w:val="none"/>
        </w:rPr>
        <w:t>、火花塞品牌及规格为NGK双铂金。</w:t>
      </w:r>
    </w:p>
    <w:p>
      <w:pPr>
        <w:pStyle w:val="14"/>
        <w:shd w:val="clear" w:color="auto" w:fill="FFFFFF"/>
        <w:spacing w:before="0" w:beforeAutospacing="0" w:after="0" w:afterAutospacing="0" w:line="360" w:lineRule="auto"/>
        <w:ind w:firstLine="480" w:firstLineChars="200"/>
        <w:rPr>
          <w:color w:val="auto"/>
          <w:highlight w:val="none"/>
        </w:rPr>
      </w:pPr>
    </w:p>
    <w:p>
      <w:pPr>
        <w:pStyle w:val="14"/>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注：不报、错报、多报均为无效投标。当某项材料价格明显偏离市场价格，询价人有权要求报价人出示样品及标注进货渠道、进货价格以备查验。</w:t>
      </w:r>
    </w:p>
    <w:p>
      <w:pPr>
        <w:pStyle w:val="13"/>
        <w:rPr>
          <w:rFonts w:hint="eastAsia" w:ascii="Times New Roman" w:hAnsi="Times New Roman" w:eastAsia="宋体" w:cs="Times New Roman"/>
          <w:sz w:val="22"/>
        </w:rPr>
      </w:pPr>
    </w:p>
    <w:p>
      <w:pPr>
        <w:rPr>
          <w:rFonts w:hint="eastAsia" w:ascii="Times New Roman" w:hAnsi="Times New Roman" w:eastAsia="宋体" w:cs="Times New Roman"/>
          <w:sz w:val="22"/>
        </w:rPr>
      </w:pPr>
    </w:p>
    <w:p>
      <w:pPr>
        <w:pStyle w:val="13"/>
        <w:rPr>
          <w:rFonts w:hint="eastAsia" w:ascii="Times New Roman" w:hAnsi="Times New Roman" w:eastAsia="宋体" w:cs="Times New Roman"/>
          <w:sz w:val="22"/>
        </w:rPr>
      </w:pPr>
    </w:p>
    <w:p>
      <w:pPr>
        <w:rPr>
          <w:rFonts w:hint="eastAsia" w:ascii="Times New Roman" w:hAnsi="Times New Roman" w:eastAsia="宋体" w:cs="Times New Roman"/>
          <w:sz w:val="22"/>
        </w:rPr>
      </w:pPr>
    </w:p>
    <w:p>
      <w:pPr>
        <w:pStyle w:val="4"/>
        <w:pageBreakBefore/>
        <w:spacing w:line="500" w:lineRule="exact"/>
        <w:rPr>
          <w:rFonts w:eastAsia="宋体" w:cs="宋体"/>
          <w:color w:val="auto"/>
          <w:sz w:val="28"/>
          <w:szCs w:val="28"/>
          <w:highlight w:val="none"/>
        </w:rPr>
      </w:pPr>
      <w:r>
        <w:rPr>
          <w:rFonts w:hint="eastAsia" w:eastAsia="宋体" w:cs="宋体"/>
          <w:color w:val="auto"/>
          <w:sz w:val="28"/>
          <w:szCs w:val="28"/>
          <w:highlight w:val="none"/>
        </w:rPr>
        <w:t>二、资格文件</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说明：报价人按“五证合一”登记制度办理营业执照的，</w:t>
      </w:r>
      <w:r>
        <w:rPr>
          <w:rFonts w:hint="eastAsia" w:ascii="宋体" w:hAnsi="宋体" w:eastAsia="宋体" w:cs="宋体"/>
          <w:color w:val="auto"/>
          <w:kern w:val="0"/>
          <w:sz w:val="24"/>
          <w:szCs w:val="24"/>
          <w:highlight w:val="none"/>
        </w:rPr>
        <w:t>组织机构代码证、税务登记证（副本）和社会保险登记证</w:t>
      </w:r>
      <w:r>
        <w:rPr>
          <w:rFonts w:hint="eastAsia" w:ascii="宋体" w:hAnsi="宋体" w:eastAsia="宋体" w:cs="宋体"/>
          <w:color w:val="auto"/>
          <w:sz w:val="24"/>
          <w:szCs w:val="24"/>
          <w:highlight w:val="none"/>
        </w:rPr>
        <w:t>以报价人所提供的营业执照（副本）复印件为准。</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widowControl/>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）法定代表人身份证明书（格式）</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重庆成渝垫丰武高速公路有限公司</w:t>
      </w:r>
      <w:r>
        <w:rPr>
          <w:rFonts w:hint="eastAsia" w:ascii="宋体" w:hAnsi="宋体" w:eastAsia="宋体" w:cs="宋体"/>
          <w:color w:val="auto"/>
          <w:sz w:val="24"/>
          <w:szCs w:val="24"/>
          <w:highlight w:val="none"/>
        </w:rPr>
        <w:t xml:space="preserve">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重庆成渝垫丰武高速公路有限公司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808" w:firstLineChars="33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（法定代表人姓名）            </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（职务名称）</w:t>
      </w:r>
      <w:r>
        <w:rPr>
          <w:rFonts w:hint="eastAsia" w:ascii="宋体" w:hAnsi="宋体" w:eastAsia="宋体" w:cs="宋体"/>
          <w:color w:val="auto"/>
          <w:sz w:val="24"/>
          <w:szCs w:val="24"/>
          <w:highlight w:val="none"/>
        </w:rPr>
        <w:t>职务，是</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的法定代表人。</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（报价人公章）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）法定代表人授权委托书（格式）</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重庆成渝垫丰武高速公路有限公司</w:t>
      </w:r>
      <w:r>
        <w:rPr>
          <w:rFonts w:hint="eastAsia" w:ascii="宋体" w:hAnsi="宋体" w:eastAsia="宋体" w:cs="宋体"/>
          <w:color w:val="auto"/>
          <w:sz w:val="24"/>
          <w:szCs w:val="24"/>
          <w:highlight w:val="none"/>
        </w:rPr>
        <w:t xml:space="preserve">车辆定点维修服务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重庆成渝垫丰武高速公路有限公司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（报价人法定代表人名称）           </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的法定代表人，特授权</w:t>
      </w:r>
      <w:r>
        <w:rPr>
          <w:rFonts w:hint="eastAsia" w:ascii="宋体" w:hAnsi="宋体" w:eastAsia="宋体" w:cs="宋体"/>
          <w:color w:val="auto"/>
          <w:sz w:val="24"/>
          <w:szCs w:val="24"/>
          <w:highlight w:val="none"/>
          <w:u w:val="single"/>
        </w:rPr>
        <w:t xml:space="preserve">（被授权人姓名及身份证代码）             </w:t>
      </w:r>
      <w:r>
        <w:rPr>
          <w:rFonts w:hint="eastAsia" w:ascii="宋体" w:hAnsi="宋体" w:eastAsia="宋体" w:cs="宋体"/>
          <w:color w:val="auto"/>
          <w:sz w:val="24"/>
          <w:szCs w:val="24"/>
          <w:highlight w:val="none"/>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报价人法定代表人：</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p>
    <w:p>
      <w:pPr>
        <w:tabs>
          <w:tab w:val="left" w:pos="6300"/>
        </w:tabs>
        <w:snapToGrid w:val="0"/>
        <w:spacing w:line="500" w:lineRule="exact"/>
        <w:ind w:right="480" w:firstLine="57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500" w:lineRule="exact"/>
        <w:ind w:right="480" w:firstLine="57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1.若为法定代表人办理并签署报价文件的，不提供此文件。</w:t>
      </w:r>
    </w:p>
    <w:p>
      <w:pPr>
        <w:tabs>
          <w:tab w:val="left" w:pos="6300"/>
        </w:tabs>
        <w:snapToGrid w:val="0"/>
        <w:spacing w:line="500" w:lineRule="exact"/>
        <w:rPr>
          <w:rFonts w:ascii="宋体" w:hAnsi="宋体" w:eastAsia="宋体" w:cs="宋体"/>
          <w:color w:val="auto"/>
          <w:sz w:val="24"/>
          <w:szCs w:val="24"/>
          <w:highlight w:val="none"/>
        </w:rPr>
      </w:pPr>
    </w:p>
    <w:p>
      <w:pPr>
        <w:snapToGrid w:val="0"/>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汽车维修行业技术审查合格证；</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汽车维修企业二类及以上资质证书或相关证明资料；</w:t>
      </w:r>
    </w:p>
    <w:p>
      <w:pPr>
        <w:tabs>
          <w:tab w:val="left" w:pos="6300"/>
        </w:tabs>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（提供资质证书复印件或机动车维修经营备案证明材料复印件加盖投标单位公章）</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维修保养人员名单及证件，维修保养设备清单及设备设施照片；</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2022年财务状况报告（表），加盖报价人公章；或基本帐户开户银行出具的资信证明复印件；</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提供经营场地面积证明文件、机构的详细地址资料；</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距离证明材料（以高德地图导航实际行驶距离为准）；</w:t>
      </w:r>
    </w:p>
    <w:p>
      <w:pPr>
        <w:pStyle w:val="7"/>
        <w:rPr>
          <w:color w:val="auto"/>
          <w:sz w:val="24"/>
          <w:szCs w:val="24"/>
          <w:highlight w:val="none"/>
        </w:rPr>
      </w:pPr>
      <w:r>
        <w:rPr>
          <w:rFonts w:hint="eastAsia"/>
          <w:color w:val="auto"/>
          <w:sz w:val="24"/>
          <w:szCs w:val="24"/>
          <w:highlight w:val="none"/>
        </w:rPr>
        <w:t>报价人自行截图由高速集团总部大楼到报价人修理厂所在位置的行驶距离，打印并加盖公章</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"信用中国"网站(www.creditchina.gov.cn)、"中国政府采购网"(www.ccgp.gov.cn)信用记录查询截图；</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企业完税证明；</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社会保险登记证或缴纳社会保险的凭据（专用收据或社会保险缴纳清单；</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报价人及被授权委托人3年内在经营活动中没有违法记录的书面声明（加盖报价人公章及法定代表人章）；</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重庆成渝垫丰武高速公路有限公司</w:t>
      </w:r>
      <w:r>
        <w:rPr>
          <w:rFonts w:hint="eastAsia" w:ascii="宋体" w:hAnsi="宋体" w:eastAsia="宋体" w:cs="宋体"/>
          <w:color w:val="auto"/>
          <w:sz w:val="24"/>
          <w:szCs w:val="24"/>
          <w:highlight w:val="none"/>
        </w:rPr>
        <w:t xml:space="preserve">车辆定点维修服务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重庆成渝垫丰武高速公路有限公司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right="424"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重庆市2019-2022年市级党政机关、事业单位公务用车维修定点服务商证明材料；</w:t>
      </w:r>
    </w:p>
    <w:p>
      <w:pPr>
        <w:rPr>
          <w:rFonts w:hint="eastAsia" w:ascii="宋体" w:hAnsi="宋体" w:eastAsia="宋体" w:cs="宋体"/>
          <w:color w:val="auto"/>
          <w:sz w:val="28"/>
          <w:szCs w:val="28"/>
          <w:highlight w:val="none"/>
          <w:lang w:eastAsia="zh-CN"/>
        </w:rPr>
      </w:pPr>
      <w:r>
        <w:rPr>
          <w:rFonts w:hint="eastAsia" w:ascii="宋体" w:hAnsi="宋体" w:eastAsia="宋体"/>
          <w:bCs/>
          <w:color w:val="auto"/>
          <w:sz w:val="24"/>
          <w:szCs w:val="24"/>
          <w:highlight w:val="none"/>
        </w:rPr>
        <w:t>重庆市2019-2022年市级党政机关、事业单位公务用车维修定点服务商采购名单证明文件，</w:t>
      </w:r>
      <w:r>
        <w:rPr>
          <w:rFonts w:hint="eastAsia"/>
          <w:color w:val="auto"/>
          <w:sz w:val="24"/>
          <w:szCs w:val="24"/>
          <w:highlight w:val="none"/>
        </w:rPr>
        <w:t>机关事务管理局所发文件复印件加盖公章或者政府采购网、天眼查截图加盖公章</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报价人廉洁承诺书；</w:t>
      </w:r>
    </w:p>
    <w:p>
      <w:pPr>
        <w:pStyle w:val="14"/>
        <w:shd w:val="clear" w:color="auto" w:fill="FFFFFF"/>
        <w:spacing w:before="0" w:beforeAutospacing="0" w:after="0" w:afterAutospacing="0" w:line="376" w:lineRule="atLeast"/>
        <w:jc w:val="center"/>
        <w:rPr>
          <w:color w:val="auto"/>
          <w:highlight w:val="none"/>
        </w:rPr>
      </w:pPr>
      <w:r>
        <w:rPr>
          <w:rFonts w:hint="eastAsia"/>
          <w:color w:val="auto"/>
          <w:highlight w:val="none"/>
          <w:lang w:val="en-US" w:eastAsia="zh-CN"/>
        </w:rPr>
        <w:t>重庆成渝垫丰武高速公路有限公司</w:t>
      </w:r>
      <w:r>
        <w:rPr>
          <w:rFonts w:hint="eastAsia"/>
          <w:color w:val="auto"/>
          <w:highlight w:val="none"/>
        </w:rPr>
        <w:t xml:space="preserve">车辆定点维修服务 </w:t>
      </w:r>
    </w:p>
    <w:p>
      <w:pPr>
        <w:pStyle w:val="14"/>
        <w:shd w:val="clear" w:color="auto" w:fill="FFFFFF"/>
        <w:spacing w:before="0" w:beforeAutospacing="0" w:after="0" w:afterAutospacing="0" w:line="376" w:lineRule="atLeast"/>
        <w:jc w:val="center"/>
        <w:rPr>
          <w:color w:val="auto"/>
          <w:highlight w:val="none"/>
        </w:rPr>
      </w:pPr>
      <w:r>
        <w:rPr>
          <w:rFonts w:hint="eastAsia"/>
          <w:color w:val="auto"/>
          <w:highlight w:val="none"/>
        </w:rPr>
        <w:t>廉洁自律承诺书</w:t>
      </w:r>
    </w:p>
    <w:p>
      <w:pPr>
        <w:pStyle w:val="14"/>
        <w:shd w:val="clear" w:color="auto" w:fill="FFFFFF"/>
        <w:spacing w:before="0" w:beforeAutospacing="0" w:after="0" w:afterAutospacing="0" w:line="376" w:lineRule="atLeast"/>
        <w:rPr>
          <w:color w:val="auto"/>
          <w:highlight w:val="none"/>
        </w:rPr>
      </w:pPr>
      <w:r>
        <w:rPr>
          <w:rFonts w:hint="eastAsia"/>
          <w:color w:val="auto"/>
          <w:highlight w:val="none"/>
        </w:rPr>
        <w:t xml:space="preserve">     本次采购是公开、公平、公正项目，给予每个报价人平等竞争的机会。作为参与此次采购活动的报价人,我公司现郑重做出以下承诺：</w:t>
      </w:r>
    </w:p>
    <w:p>
      <w:pPr>
        <w:pStyle w:val="14"/>
        <w:shd w:val="clear" w:color="auto" w:fill="FFFFFF"/>
        <w:spacing w:before="0" w:beforeAutospacing="0" w:after="0" w:afterAutospacing="0" w:line="376" w:lineRule="atLeast"/>
        <w:rPr>
          <w:color w:val="auto"/>
          <w:highlight w:val="none"/>
        </w:rPr>
      </w:pPr>
      <w:r>
        <w:rPr>
          <w:rFonts w:hint="eastAsia"/>
          <w:color w:val="auto"/>
          <w:highlight w:val="none"/>
        </w:rPr>
        <w:t xml:space="preserve">    一、遵守《中华人民共和国政府采购法》及省、市有关政府采购的各项法律、法规和制度。</w:t>
      </w:r>
    </w:p>
    <w:p>
      <w:pPr>
        <w:pStyle w:val="14"/>
        <w:shd w:val="clear" w:color="auto" w:fill="FFFFFF"/>
        <w:spacing w:before="0" w:beforeAutospacing="0" w:after="0" w:afterAutospacing="0" w:line="376" w:lineRule="atLeast"/>
        <w:rPr>
          <w:color w:val="auto"/>
          <w:highlight w:val="none"/>
        </w:rPr>
      </w:pPr>
      <w:r>
        <w:rPr>
          <w:rFonts w:hint="eastAsia"/>
          <w:color w:val="auto"/>
          <w:highlight w:val="none"/>
        </w:rPr>
        <w:t xml:space="preserve">    二、客观真实反映自身情况，按规定接受资格审查, 不提供虚假材料，不夸大自身技术和提供服务的能力。</w:t>
      </w:r>
    </w:p>
    <w:p>
      <w:pPr>
        <w:pStyle w:val="14"/>
        <w:shd w:val="clear" w:color="auto" w:fill="FFFFFF"/>
        <w:spacing w:before="0" w:beforeAutospacing="0" w:after="0" w:afterAutospacing="0" w:line="376" w:lineRule="atLeast"/>
        <w:rPr>
          <w:color w:val="auto"/>
          <w:highlight w:val="none"/>
        </w:rPr>
      </w:pPr>
      <w:r>
        <w:rPr>
          <w:rFonts w:hint="eastAsia"/>
          <w:color w:val="auto"/>
          <w:highlight w:val="none"/>
        </w:rPr>
        <w:t xml:space="preserve">    三、以合法正当的手段参与采购的公平竞争。不与询价人、其他报价人恶意串通，不以不正当手段诋毁、排挤其他报价人，不向询价人、评审委员会行贿或者提供其他不正当利益。</w:t>
      </w:r>
    </w:p>
    <w:p>
      <w:pPr>
        <w:pStyle w:val="14"/>
        <w:shd w:val="clear" w:color="auto" w:fill="FFFFFF"/>
        <w:spacing w:before="0" w:beforeAutospacing="0" w:after="0" w:afterAutospacing="0" w:line="376" w:lineRule="atLeast"/>
        <w:rPr>
          <w:color w:val="auto"/>
          <w:highlight w:val="none"/>
        </w:rPr>
      </w:pPr>
      <w:r>
        <w:rPr>
          <w:rFonts w:hint="eastAsia"/>
          <w:color w:val="auto"/>
          <w:highlight w:val="none"/>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pPr>
        <w:pStyle w:val="14"/>
        <w:shd w:val="clear" w:color="auto" w:fill="FFFFFF"/>
        <w:spacing w:before="0" w:beforeAutospacing="0" w:after="0" w:afterAutospacing="0" w:line="376" w:lineRule="atLeast"/>
        <w:rPr>
          <w:color w:val="auto"/>
          <w:highlight w:val="none"/>
        </w:rPr>
      </w:pPr>
      <w:r>
        <w:rPr>
          <w:rFonts w:hint="eastAsia"/>
          <w:color w:val="auto"/>
          <w:highlight w:val="none"/>
        </w:rPr>
        <w:t xml:space="preserve">    五、在履约过程中不向询价人经办人员、驾驶人员等相关人员赠送礼品、现金、有价证券等物品，不与相关人员串通虚报维修项目。</w:t>
      </w:r>
    </w:p>
    <w:p>
      <w:pPr>
        <w:pStyle w:val="14"/>
        <w:shd w:val="clear" w:color="auto" w:fill="FFFFFF"/>
        <w:spacing w:before="0" w:beforeAutospacing="0" w:after="0" w:afterAutospacing="0" w:line="376" w:lineRule="atLeast"/>
        <w:ind w:firstLine="480" w:firstLineChars="200"/>
        <w:rPr>
          <w:color w:val="auto"/>
          <w:highlight w:val="none"/>
        </w:rPr>
      </w:pPr>
      <w:r>
        <w:rPr>
          <w:rFonts w:hint="eastAsia"/>
          <w:color w:val="auto"/>
          <w:highlight w:val="none"/>
        </w:rPr>
        <w:t>六、自觉接受贵公司纪检部门的监督检查。</w:t>
      </w:r>
    </w:p>
    <w:p>
      <w:pPr>
        <w:pStyle w:val="14"/>
        <w:shd w:val="clear" w:color="auto" w:fill="FFFFFF"/>
        <w:spacing w:before="0" w:beforeAutospacing="0" w:after="0" w:afterAutospacing="0" w:line="376" w:lineRule="atLeast"/>
        <w:ind w:firstLine="480"/>
        <w:rPr>
          <w:color w:val="auto"/>
          <w:highlight w:val="none"/>
        </w:rPr>
      </w:pPr>
      <w:r>
        <w:rPr>
          <w:rFonts w:hint="eastAsia"/>
          <w:color w:val="auto"/>
          <w:highlight w:val="none"/>
        </w:rPr>
        <w:t>如违反以上承诺，我公司愿承担一切法律责任并自愿无条件解除与询价人签订的合同。</w:t>
      </w:r>
    </w:p>
    <w:p>
      <w:pPr>
        <w:pStyle w:val="14"/>
        <w:shd w:val="clear" w:color="auto" w:fill="FFFFFF"/>
        <w:spacing w:before="0" w:beforeAutospacing="0" w:after="0" w:afterAutospacing="0" w:line="376" w:lineRule="atLeast"/>
        <w:ind w:firstLine="480"/>
        <w:rPr>
          <w:color w:val="auto"/>
          <w:highlight w:val="none"/>
        </w:rPr>
      </w:pPr>
    </w:p>
    <w:p>
      <w:pPr>
        <w:pStyle w:val="14"/>
        <w:shd w:val="clear" w:color="auto" w:fill="FFFFFF"/>
        <w:spacing w:before="0" w:beforeAutospacing="0" w:after="0" w:afterAutospacing="0" w:line="376" w:lineRule="atLeast"/>
        <w:rPr>
          <w:color w:val="auto"/>
          <w:highlight w:val="none"/>
        </w:rPr>
      </w:pPr>
    </w:p>
    <w:p>
      <w:pPr>
        <w:pStyle w:val="14"/>
        <w:shd w:val="clear" w:color="auto" w:fill="FFFFFF"/>
        <w:spacing w:before="0" w:beforeAutospacing="0" w:after="0" w:afterAutospacing="0" w:line="376" w:lineRule="atLeast"/>
        <w:rPr>
          <w:color w:val="auto"/>
          <w:highlight w:val="none"/>
        </w:rPr>
      </w:pPr>
    </w:p>
    <w:p>
      <w:pPr>
        <w:pStyle w:val="14"/>
        <w:shd w:val="clear" w:color="auto" w:fill="FFFFFF"/>
        <w:spacing w:before="0" w:beforeAutospacing="0" w:after="0" w:afterAutospacing="0" w:line="376" w:lineRule="atLeast"/>
        <w:jc w:val="center"/>
        <w:rPr>
          <w:color w:val="auto"/>
          <w:highlight w:val="none"/>
        </w:rPr>
      </w:pPr>
      <w:r>
        <w:rPr>
          <w:rFonts w:hint="eastAsia"/>
          <w:color w:val="auto"/>
          <w:highlight w:val="none"/>
        </w:rPr>
        <w:t xml:space="preserve">                                          承诺单位（盖章）</w:t>
      </w:r>
    </w:p>
    <w:p>
      <w:pPr>
        <w:pStyle w:val="14"/>
        <w:shd w:val="clear" w:color="auto" w:fill="FFFFFF"/>
        <w:spacing w:before="0" w:beforeAutospacing="0" w:after="0" w:afterAutospacing="0" w:line="376" w:lineRule="atLeast"/>
        <w:ind w:right="840"/>
        <w:jc w:val="center"/>
        <w:rPr>
          <w:color w:val="auto"/>
          <w:highlight w:val="none"/>
        </w:rPr>
      </w:pPr>
    </w:p>
    <w:p>
      <w:pPr>
        <w:pStyle w:val="14"/>
        <w:shd w:val="clear" w:color="auto" w:fill="FFFFFF"/>
        <w:spacing w:before="0" w:beforeAutospacing="0" w:after="0" w:afterAutospacing="0" w:line="376" w:lineRule="atLeast"/>
        <w:ind w:right="840"/>
        <w:jc w:val="center"/>
        <w:rPr>
          <w:color w:val="auto"/>
          <w:highlight w:val="none"/>
        </w:rPr>
      </w:pPr>
      <w:r>
        <w:rPr>
          <w:rFonts w:hint="eastAsia"/>
          <w:color w:val="auto"/>
          <w:highlight w:val="none"/>
        </w:rPr>
        <w:t xml:space="preserve">                                               法定代表人（授权代表）签字</w:t>
      </w:r>
    </w:p>
    <w:p>
      <w:pPr>
        <w:pStyle w:val="14"/>
        <w:shd w:val="clear" w:color="auto" w:fill="FFFFFF"/>
        <w:spacing w:before="0" w:beforeAutospacing="0" w:after="0" w:afterAutospacing="0" w:line="376" w:lineRule="atLeast"/>
        <w:ind w:right="480" w:firstLine="5760" w:firstLineChars="2400"/>
        <w:rPr>
          <w:color w:val="auto"/>
          <w:highlight w:val="none"/>
        </w:rPr>
      </w:pPr>
    </w:p>
    <w:p>
      <w:pPr>
        <w:pStyle w:val="14"/>
        <w:shd w:val="clear" w:color="auto" w:fill="FFFFFF"/>
        <w:spacing w:before="0" w:beforeAutospacing="0" w:after="0" w:afterAutospacing="0" w:line="376" w:lineRule="atLeast"/>
        <w:ind w:right="480" w:firstLine="5880" w:firstLineChars="2450"/>
        <w:rPr>
          <w:color w:val="auto"/>
          <w:highlight w:val="none"/>
        </w:rPr>
      </w:pPr>
      <w:r>
        <w:rPr>
          <w:rFonts w:hint="eastAsia"/>
          <w:color w:val="auto"/>
          <w:highlight w:val="none"/>
        </w:rPr>
        <w:t xml:space="preserve">  日期：   年  月  日</w:t>
      </w:r>
    </w:p>
    <w:p>
      <w:pPr>
        <w:pStyle w:val="14"/>
        <w:shd w:val="clear" w:color="auto" w:fill="FFFFFF"/>
        <w:spacing w:before="0" w:beforeAutospacing="0" w:after="0" w:afterAutospacing="0" w:line="376" w:lineRule="atLeast"/>
        <w:rPr>
          <w:color w:val="auto"/>
          <w:highlight w:val="none"/>
        </w:rPr>
      </w:pPr>
    </w:p>
    <w:bookmarkEnd w:id="5"/>
    <w:p>
      <w:pPr>
        <w:rPr>
          <w:rFonts w:ascii="宋体" w:hAnsi="宋体" w:eastAsia="宋体"/>
          <w:color w:val="auto"/>
          <w:sz w:val="28"/>
          <w:szCs w:val="28"/>
          <w:highlight w:val="none"/>
        </w:rPr>
      </w:pPr>
      <w:bookmarkStart w:id="6" w:name="_Toc17387012"/>
      <w:bookmarkStart w:id="7" w:name="_Toc17387013"/>
      <w:bookmarkStart w:id="8" w:name="_Toc493178790"/>
    </w:p>
    <w:p>
      <w:pPr>
        <w:pStyle w:val="2"/>
        <w:spacing w:line="360" w:lineRule="auto"/>
        <w:ind w:firstLine="560" w:firstLineChars="200"/>
        <w:rPr>
          <w:rFonts w:ascii="宋体" w:hAnsi="宋体" w:eastAsia="宋体"/>
          <w:color w:val="auto"/>
          <w:sz w:val="28"/>
          <w:szCs w:val="28"/>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bookmarkEnd w:id="6"/>
    <w:bookmarkEnd w:id="7"/>
    <w:bookmarkEnd w:id="8"/>
    <w:p>
      <w:pPr>
        <w:pStyle w:val="2"/>
        <w:rPr>
          <w:rFonts w:ascii="宋体" w:hAnsi="宋体" w:eastAsia="宋体"/>
          <w:color w:val="auto"/>
          <w:highlight w:val="none"/>
        </w:rPr>
      </w:pPr>
    </w:p>
    <w:sectPr>
      <w:footerReference r:id="rId5" w:type="default"/>
      <w:pgSz w:w="11906" w:h="16838"/>
      <w:pgMar w:top="1134" w:right="1134"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范小洪" w:date="2023-09-05T14:54:13Z" w:initials="范">
    <w:p w14:paraId="48230029">
      <w:pPr>
        <w:pStyle w:val="6"/>
        <w:rPr>
          <w:rFonts w:hint="default" w:eastAsiaTheme="minorEastAsia"/>
          <w:lang w:val="en-US" w:eastAsia="zh-CN"/>
        </w:rPr>
      </w:pPr>
      <w:r>
        <w:rPr>
          <w:rFonts w:hint="eastAsia"/>
          <w:lang w:val="en-US" w:eastAsia="zh-CN"/>
        </w:rPr>
        <w:t>经评审的最低投标价法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134597100"/>
    </w:sdtPr>
    <w:sdtEndPr>
      <w:rPr>
        <w:sz w:val="21"/>
        <w:szCs w:val="21"/>
      </w:rPr>
    </w:sdtEndPr>
    <w:sdtContent>
      <w:p>
        <w:pPr>
          <w:pStyle w:val="11"/>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35</w:t>
        </w:r>
        <w:r>
          <w:rPr>
            <w:sz w:val="21"/>
            <w:szCs w:val="21"/>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E1B9"/>
    <w:multiLevelType w:val="singleLevel"/>
    <w:tmpl w:val="856EE1B9"/>
    <w:lvl w:ilvl="0" w:tentative="0">
      <w:start w:val="1"/>
      <w:numFmt w:val="chineseCounting"/>
      <w:suff w:val="space"/>
      <w:lvlText w:val="第%1章"/>
      <w:lvlJc w:val="left"/>
      <w:pPr>
        <w:ind w:left="60"/>
      </w:pPr>
      <w:rPr>
        <w:rFonts w:hint="eastAsia"/>
      </w:rPr>
    </w:lvl>
  </w:abstractNum>
  <w:abstractNum w:abstractNumId="1">
    <w:nsid w:val="A0B2BE49"/>
    <w:multiLevelType w:val="singleLevel"/>
    <w:tmpl w:val="A0B2BE49"/>
    <w:lvl w:ilvl="0" w:tentative="0">
      <w:start w:val="1"/>
      <w:numFmt w:val="chineseCounting"/>
      <w:suff w:val="nothing"/>
      <w:lvlText w:val="%1、"/>
      <w:lvlJc w:val="left"/>
      <w:rPr>
        <w:rFonts w:hint="eastAsia"/>
      </w:rPr>
    </w:lvl>
  </w:abstractNum>
  <w:abstractNum w:abstractNumId="2">
    <w:nsid w:val="FFFF7C00"/>
    <w:multiLevelType w:val="singleLevel"/>
    <w:tmpl w:val="FFFF7C00"/>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范小洪">
    <w15:presenceInfo w15:providerId="None" w15:userId="范小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DRiNzU1NzhmODVhODUzMmRhNThiZGQyOTdlMzQifQ=="/>
  </w:docVars>
  <w:rsids>
    <w:rsidRoot w:val="00BD5E30"/>
    <w:rsid w:val="00001349"/>
    <w:rsid w:val="000031F3"/>
    <w:rsid w:val="000073C1"/>
    <w:rsid w:val="00016374"/>
    <w:rsid w:val="00021691"/>
    <w:rsid w:val="00022F23"/>
    <w:rsid w:val="00023667"/>
    <w:rsid w:val="00024ABC"/>
    <w:rsid w:val="00033C71"/>
    <w:rsid w:val="00034435"/>
    <w:rsid w:val="000363A5"/>
    <w:rsid w:val="00050A07"/>
    <w:rsid w:val="000530B1"/>
    <w:rsid w:val="0005491C"/>
    <w:rsid w:val="000569E6"/>
    <w:rsid w:val="00070FAF"/>
    <w:rsid w:val="00073759"/>
    <w:rsid w:val="00077DF3"/>
    <w:rsid w:val="00077F63"/>
    <w:rsid w:val="000A2A3C"/>
    <w:rsid w:val="000A5F99"/>
    <w:rsid w:val="000B36A8"/>
    <w:rsid w:val="000B695E"/>
    <w:rsid w:val="000C07ED"/>
    <w:rsid w:val="000C3085"/>
    <w:rsid w:val="000C50B7"/>
    <w:rsid w:val="000D5DAB"/>
    <w:rsid w:val="000F0125"/>
    <w:rsid w:val="000F3F99"/>
    <w:rsid w:val="000F5FC9"/>
    <w:rsid w:val="001036A2"/>
    <w:rsid w:val="00104AEF"/>
    <w:rsid w:val="00105845"/>
    <w:rsid w:val="00114594"/>
    <w:rsid w:val="00116B74"/>
    <w:rsid w:val="001269F7"/>
    <w:rsid w:val="00127118"/>
    <w:rsid w:val="00127F0F"/>
    <w:rsid w:val="00136536"/>
    <w:rsid w:val="00150AB0"/>
    <w:rsid w:val="00151B50"/>
    <w:rsid w:val="001535DA"/>
    <w:rsid w:val="00167CE6"/>
    <w:rsid w:val="00182CE6"/>
    <w:rsid w:val="001978C6"/>
    <w:rsid w:val="001A2FA9"/>
    <w:rsid w:val="001B0EA9"/>
    <w:rsid w:val="001B399B"/>
    <w:rsid w:val="001C0F72"/>
    <w:rsid w:val="001C63A9"/>
    <w:rsid w:val="001E6DB9"/>
    <w:rsid w:val="001F162F"/>
    <w:rsid w:val="001F4231"/>
    <w:rsid w:val="001F4747"/>
    <w:rsid w:val="001F55A3"/>
    <w:rsid w:val="001F7227"/>
    <w:rsid w:val="00201183"/>
    <w:rsid w:val="00203370"/>
    <w:rsid w:val="002038DF"/>
    <w:rsid w:val="0020671C"/>
    <w:rsid w:val="00211C63"/>
    <w:rsid w:val="0023319F"/>
    <w:rsid w:val="002355C2"/>
    <w:rsid w:val="002402E4"/>
    <w:rsid w:val="00240BF1"/>
    <w:rsid w:val="00241532"/>
    <w:rsid w:val="00242857"/>
    <w:rsid w:val="00246805"/>
    <w:rsid w:val="00246DB8"/>
    <w:rsid w:val="00247051"/>
    <w:rsid w:val="002472D8"/>
    <w:rsid w:val="002476C9"/>
    <w:rsid w:val="00250646"/>
    <w:rsid w:val="002602CB"/>
    <w:rsid w:val="002616B5"/>
    <w:rsid w:val="00263A9B"/>
    <w:rsid w:val="00267CBF"/>
    <w:rsid w:val="00272DE1"/>
    <w:rsid w:val="002751D7"/>
    <w:rsid w:val="002769D2"/>
    <w:rsid w:val="002823F8"/>
    <w:rsid w:val="00285F5C"/>
    <w:rsid w:val="00294F7F"/>
    <w:rsid w:val="002A5691"/>
    <w:rsid w:val="002B2AF7"/>
    <w:rsid w:val="002B4A79"/>
    <w:rsid w:val="002B6B4A"/>
    <w:rsid w:val="002C2456"/>
    <w:rsid w:val="002C6282"/>
    <w:rsid w:val="002D14E5"/>
    <w:rsid w:val="002D1DC7"/>
    <w:rsid w:val="002E0B2B"/>
    <w:rsid w:val="002E0FBE"/>
    <w:rsid w:val="002E6F4F"/>
    <w:rsid w:val="002F322B"/>
    <w:rsid w:val="002F3356"/>
    <w:rsid w:val="002F4697"/>
    <w:rsid w:val="0030228D"/>
    <w:rsid w:val="00302C99"/>
    <w:rsid w:val="00314D62"/>
    <w:rsid w:val="00314EE9"/>
    <w:rsid w:val="00316F64"/>
    <w:rsid w:val="0033527E"/>
    <w:rsid w:val="0033669C"/>
    <w:rsid w:val="003374F8"/>
    <w:rsid w:val="00345A03"/>
    <w:rsid w:val="00346AB1"/>
    <w:rsid w:val="00347A5B"/>
    <w:rsid w:val="00356018"/>
    <w:rsid w:val="00356D7D"/>
    <w:rsid w:val="0036035E"/>
    <w:rsid w:val="0036579E"/>
    <w:rsid w:val="003709FD"/>
    <w:rsid w:val="00374CF9"/>
    <w:rsid w:val="003820E3"/>
    <w:rsid w:val="0038299E"/>
    <w:rsid w:val="00383255"/>
    <w:rsid w:val="00390A6F"/>
    <w:rsid w:val="00391453"/>
    <w:rsid w:val="003A0A4F"/>
    <w:rsid w:val="003A1124"/>
    <w:rsid w:val="003A4471"/>
    <w:rsid w:val="003B2EC9"/>
    <w:rsid w:val="003B5702"/>
    <w:rsid w:val="003B6357"/>
    <w:rsid w:val="003B64C8"/>
    <w:rsid w:val="003B6886"/>
    <w:rsid w:val="003C2DC2"/>
    <w:rsid w:val="003C3FA1"/>
    <w:rsid w:val="003C46B7"/>
    <w:rsid w:val="003D4DE4"/>
    <w:rsid w:val="003E3E4A"/>
    <w:rsid w:val="003E5576"/>
    <w:rsid w:val="003F7FF5"/>
    <w:rsid w:val="0040044C"/>
    <w:rsid w:val="00400799"/>
    <w:rsid w:val="0040082C"/>
    <w:rsid w:val="00400C4B"/>
    <w:rsid w:val="00402AF1"/>
    <w:rsid w:val="00405145"/>
    <w:rsid w:val="00406092"/>
    <w:rsid w:val="004152FF"/>
    <w:rsid w:val="00415A85"/>
    <w:rsid w:val="00416465"/>
    <w:rsid w:val="0043231E"/>
    <w:rsid w:val="00433285"/>
    <w:rsid w:val="0043634D"/>
    <w:rsid w:val="00436F0C"/>
    <w:rsid w:val="004441E0"/>
    <w:rsid w:val="00444A80"/>
    <w:rsid w:val="00447129"/>
    <w:rsid w:val="004506D6"/>
    <w:rsid w:val="00450814"/>
    <w:rsid w:val="00451F57"/>
    <w:rsid w:val="004521D2"/>
    <w:rsid w:val="00452223"/>
    <w:rsid w:val="00457B41"/>
    <w:rsid w:val="00462551"/>
    <w:rsid w:val="00476E6F"/>
    <w:rsid w:val="004862B8"/>
    <w:rsid w:val="0049428A"/>
    <w:rsid w:val="004955B2"/>
    <w:rsid w:val="00496F77"/>
    <w:rsid w:val="004B3CB7"/>
    <w:rsid w:val="004B4619"/>
    <w:rsid w:val="004C072F"/>
    <w:rsid w:val="004C4500"/>
    <w:rsid w:val="004C5FDB"/>
    <w:rsid w:val="004D2CE6"/>
    <w:rsid w:val="004D5212"/>
    <w:rsid w:val="004E1815"/>
    <w:rsid w:val="004E3220"/>
    <w:rsid w:val="004E43BF"/>
    <w:rsid w:val="004F068B"/>
    <w:rsid w:val="004F0B63"/>
    <w:rsid w:val="004F35C2"/>
    <w:rsid w:val="005058A3"/>
    <w:rsid w:val="00512012"/>
    <w:rsid w:val="00521D18"/>
    <w:rsid w:val="00531120"/>
    <w:rsid w:val="0054353C"/>
    <w:rsid w:val="005502BD"/>
    <w:rsid w:val="0056590B"/>
    <w:rsid w:val="00567D75"/>
    <w:rsid w:val="00573B57"/>
    <w:rsid w:val="005768E1"/>
    <w:rsid w:val="00577F05"/>
    <w:rsid w:val="005816BD"/>
    <w:rsid w:val="0059738A"/>
    <w:rsid w:val="005A4326"/>
    <w:rsid w:val="005B27D8"/>
    <w:rsid w:val="005B661A"/>
    <w:rsid w:val="005B72C4"/>
    <w:rsid w:val="005C4F97"/>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95F"/>
    <w:rsid w:val="006248E2"/>
    <w:rsid w:val="00624A4A"/>
    <w:rsid w:val="00635DFC"/>
    <w:rsid w:val="00645C64"/>
    <w:rsid w:val="00650903"/>
    <w:rsid w:val="0065630A"/>
    <w:rsid w:val="0065756C"/>
    <w:rsid w:val="0067010E"/>
    <w:rsid w:val="00674268"/>
    <w:rsid w:val="0067749B"/>
    <w:rsid w:val="0069098A"/>
    <w:rsid w:val="00693E5E"/>
    <w:rsid w:val="006955E7"/>
    <w:rsid w:val="006B1325"/>
    <w:rsid w:val="006B37D4"/>
    <w:rsid w:val="006C1B82"/>
    <w:rsid w:val="006C4620"/>
    <w:rsid w:val="006D384A"/>
    <w:rsid w:val="006D519E"/>
    <w:rsid w:val="006E4644"/>
    <w:rsid w:val="006F25E8"/>
    <w:rsid w:val="006F3362"/>
    <w:rsid w:val="006F3842"/>
    <w:rsid w:val="006F4856"/>
    <w:rsid w:val="006F7021"/>
    <w:rsid w:val="00707FE2"/>
    <w:rsid w:val="00711C6E"/>
    <w:rsid w:val="00715CD6"/>
    <w:rsid w:val="0071786D"/>
    <w:rsid w:val="00720B66"/>
    <w:rsid w:val="007243DE"/>
    <w:rsid w:val="00724CDA"/>
    <w:rsid w:val="007260DB"/>
    <w:rsid w:val="00727955"/>
    <w:rsid w:val="007308C5"/>
    <w:rsid w:val="0073296B"/>
    <w:rsid w:val="007361B4"/>
    <w:rsid w:val="0074256B"/>
    <w:rsid w:val="0074530C"/>
    <w:rsid w:val="00751980"/>
    <w:rsid w:val="007538A2"/>
    <w:rsid w:val="00753EF8"/>
    <w:rsid w:val="00762B6E"/>
    <w:rsid w:val="00767123"/>
    <w:rsid w:val="0078100A"/>
    <w:rsid w:val="00786D9A"/>
    <w:rsid w:val="007A74FF"/>
    <w:rsid w:val="007B1963"/>
    <w:rsid w:val="007C27BA"/>
    <w:rsid w:val="007C420D"/>
    <w:rsid w:val="007C5D77"/>
    <w:rsid w:val="007D5B99"/>
    <w:rsid w:val="007F20F4"/>
    <w:rsid w:val="007F464A"/>
    <w:rsid w:val="00802448"/>
    <w:rsid w:val="00802A5C"/>
    <w:rsid w:val="008032E7"/>
    <w:rsid w:val="00810F3C"/>
    <w:rsid w:val="00813BE6"/>
    <w:rsid w:val="00814204"/>
    <w:rsid w:val="00814285"/>
    <w:rsid w:val="00814DC4"/>
    <w:rsid w:val="00815576"/>
    <w:rsid w:val="00830845"/>
    <w:rsid w:val="00831309"/>
    <w:rsid w:val="008345F6"/>
    <w:rsid w:val="00835867"/>
    <w:rsid w:val="00840194"/>
    <w:rsid w:val="00844C77"/>
    <w:rsid w:val="00845237"/>
    <w:rsid w:val="00851146"/>
    <w:rsid w:val="00857544"/>
    <w:rsid w:val="008659DD"/>
    <w:rsid w:val="008703A2"/>
    <w:rsid w:val="00873BF4"/>
    <w:rsid w:val="00884676"/>
    <w:rsid w:val="008A0D0D"/>
    <w:rsid w:val="008A5889"/>
    <w:rsid w:val="008A715D"/>
    <w:rsid w:val="008B21F7"/>
    <w:rsid w:val="008B5AD0"/>
    <w:rsid w:val="008C0562"/>
    <w:rsid w:val="008C06AE"/>
    <w:rsid w:val="008C5BFD"/>
    <w:rsid w:val="008C76A6"/>
    <w:rsid w:val="008E0386"/>
    <w:rsid w:val="008E5671"/>
    <w:rsid w:val="008F2DDA"/>
    <w:rsid w:val="008F3487"/>
    <w:rsid w:val="00905973"/>
    <w:rsid w:val="00906786"/>
    <w:rsid w:val="00906FB7"/>
    <w:rsid w:val="0091258F"/>
    <w:rsid w:val="00914E06"/>
    <w:rsid w:val="009150F2"/>
    <w:rsid w:val="00922CD5"/>
    <w:rsid w:val="009278D4"/>
    <w:rsid w:val="00936B48"/>
    <w:rsid w:val="00955443"/>
    <w:rsid w:val="0096138F"/>
    <w:rsid w:val="0097086C"/>
    <w:rsid w:val="00971785"/>
    <w:rsid w:val="00972540"/>
    <w:rsid w:val="00975868"/>
    <w:rsid w:val="00987ED1"/>
    <w:rsid w:val="0099006B"/>
    <w:rsid w:val="009B00AA"/>
    <w:rsid w:val="009B0A5C"/>
    <w:rsid w:val="009B13B3"/>
    <w:rsid w:val="009B1F7E"/>
    <w:rsid w:val="009B34D8"/>
    <w:rsid w:val="009B43C9"/>
    <w:rsid w:val="009B5303"/>
    <w:rsid w:val="009C373E"/>
    <w:rsid w:val="009D7237"/>
    <w:rsid w:val="009D7CA8"/>
    <w:rsid w:val="009E2B5E"/>
    <w:rsid w:val="009F07AD"/>
    <w:rsid w:val="009F1124"/>
    <w:rsid w:val="009F480F"/>
    <w:rsid w:val="009F5AC2"/>
    <w:rsid w:val="00A239D6"/>
    <w:rsid w:val="00A253E0"/>
    <w:rsid w:val="00A26C82"/>
    <w:rsid w:val="00A27C9C"/>
    <w:rsid w:val="00A3027C"/>
    <w:rsid w:val="00A32BCB"/>
    <w:rsid w:val="00A345BE"/>
    <w:rsid w:val="00A42137"/>
    <w:rsid w:val="00A43790"/>
    <w:rsid w:val="00A43B35"/>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F60A9"/>
    <w:rsid w:val="00B00D4E"/>
    <w:rsid w:val="00B0215B"/>
    <w:rsid w:val="00B03D29"/>
    <w:rsid w:val="00B0409B"/>
    <w:rsid w:val="00B04CB5"/>
    <w:rsid w:val="00B16C43"/>
    <w:rsid w:val="00B24113"/>
    <w:rsid w:val="00B3241C"/>
    <w:rsid w:val="00B329B0"/>
    <w:rsid w:val="00B33B98"/>
    <w:rsid w:val="00B3542A"/>
    <w:rsid w:val="00B43ED1"/>
    <w:rsid w:val="00B50FB4"/>
    <w:rsid w:val="00B52690"/>
    <w:rsid w:val="00B534F1"/>
    <w:rsid w:val="00B53A3C"/>
    <w:rsid w:val="00B53B15"/>
    <w:rsid w:val="00B54A9D"/>
    <w:rsid w:val="00B574C2"/>
    <w:rsid w:val="00B777D9"/>
    <w:rsid w:val="00B804E9"/>
    <w:rsid w:val="00B86D26"/>
    <w:rsid w:val="00B90EE3"/>
    <w:rsid w:val="00B94371"/>
    <w:rsid w:val="00B9466A"/>
    <w:rsid w:val="00BA0825"/>
    <w:rsid w:val="00BA29E0"/>
    <w:rsid w:val="00BA35C8"/>
    <w:rsid w:val="00BB2FC3"/>
    <w:rsid w:val="00BB632F"/>
    <w:rsid w:val="00BB6B36"/>
    <w:rsid w:val="00BB7C24"/>
    <w:rsid w:val="00BC17C0"/>
    <w:rsid w:val="00BD1096"/>
    <w:rsid w:val="00BD3A41"/>
    <w:rsid w:val="00BD5E30"/>
    <w:rsid w:val="00BD65BE"/>
    <w:rsid w:val="00BE1FCC"/>
    <w:rsid w:val="00BF3390"/>
    <w:rsid w:val="00C01CC8"/>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66A01"/>
    <w:rsid w:val="00C71971"/>
    <w:rsid w:val="00C86548"/>
    <w:rsid w:val="00CA202D"/>
    <w:rsid w:val="00CA47CC"/>
    <w:rsid w:val="00CA5203"/>
    <w:rsid w:val="00CB400C"/>
    <w:rsid w:val="00CC390F"/>
    <w:rsid w:val="00CD35FD"/>
    <w:rsid w:val="00CD37F9"/>
    <w:rsid w:val="00CE02DA"/>
    <w:rsid w:val="00CE3C6E"/>
    <w:rsid w:val="00CE4C9E"/>
    <w:rsid w:val="00CF5581"/>
    <w:rsid w:val="00D01427"/>
    <w:rsid w:val="00D05B57"/>
    <w:rsid w:val="00D06763"/>
    <w:rsid w:val="00D21C46"/>
    <w:rsid w:val="00D2250A"/>
    <w:rsid w:val="00D25524"/>
    <w:rsid w:val="00D27478"/>
    <w:rsid w:val="00D300FB"/>
    <w:rsid w:val="00D37062"/>
    <w:rsid w:val="00D42493"/>
    <w:rsid w:val="00D519E2"/>
    <w:rsid w:val="00D52089"/>
    <w:rsid w:val="00D60F81"/>
    <w:rsid w:val="00D61531"/>
    <w:rsid w:val="00D61A07"/>
    <w:rsid w:val="00D63256"/>
    <w:rsid w:val="00D71096"/>
    <w:rsid w:val="00D74FB9"/>
    <w:rsid w:val="00D837FC"/>
    <w:rsid w:val="00D838F3"/>
    <w:rsid w:val="00D93697"/>
    <w:rsid w:val="00D94BB5"/>
    <w:rsid w:val="00D955EB"/>
    <w:rsid w:val="00D95F53"/>
    <w:rsid w:val="00DA1644"/>
    <w:rsid w:val="00DA56A9"/>
    <w:rsid w:val="00DB09C7"/>
    <w:rsid w:val="00DB21FE"/>
    <w:rsid w:val="00DD1D62"/>
    <w:rsid w:val="00DD2580"/>
    <w:rsid w:val="00DD364B"/>
    <w:rsid w:val="00DD70FB"/>
    <w:rsid w:val="00DD7F40"/>
    <w:rsid w:val="00DE2387"/>
    <w:rsid w:val="00DE2857"/>
    <w:rsid w:val="00E0179B"/>
    <w:rsid w:val="00E02A5C"/>
    <w:rsid w:val="00E05EB5"/>
    <w:rsid w:val="00E07996"/>
    <w:rsid w:val="00E114B3"/>
    <w:rsid w:val="00E20F9F"/>
    <w:rsid w:val="00E2429D"/>
    <w:rsid w:val="00E314F6"/>
    <w:rsid w:val="00E45CF5"/>
    <w:rsid w:val="00E536C6"/>
    <w:rsid w:val="00E620D0"/>
    <w:rsid w:val="00E71D3E"/>
    <w:rsid w:val="00E7498D"/>
    <w:rsid w:val="00E8233A"/>
    <w:rsid w:val="00E8681C"/>
    <w:rsid w:val="00E91857"/>
    <w:rsid w:val="00EA3B9C"/>
    <w:rsid w:val="00EA5DEE"/>
    <w:rsid w:val="00EA615A"/>
    <w:rsid w:val="00EB0655"/>
    <w:rsid w:val="00EB5580"/>
    <w:rsid w:val="00EB6E63"/>
    <w:rsid w:val="00EC3DA6"/>
    <w:rsid w:val="00EC7384"/>
    <w:rsid w:val="00EF16FF"/>
    <w:rsid w:val="00F04DAF"/>
    <w:rsid w:val="00F0574C"/>
    <w:rsid w:val="00F1138A"/>
    <w:rsid w:val="00F16695"/>
    <w:rsid w:val="00F2739B"/>
    <w:rsid w:val="00F30414"/>
    <w:rsid w:val="00F3119B"/>
    <w:rsid w:val="00F31C4D"/>
    <w:rsid w:val="00F32312"/>
    <w:rsid w:val="00F3279A"/>
    <w:rsid w:val="00F32CD8"/>
    <w:rsid w:val="00F411C3"/>
    <w:rsid w:val="00F41520"/>
    <w:rsid w:val="00F45C02"/>
    <w:rsid w:val="00F53F6C"/>
    <w:rsid w:val="00F54A14"/>
    <w:rsid w:val="00F60F45"/>
    <w:rsid w:val="00F66288"/>
    <w:rsid w:val="00F72984"/>
    <w:rsid w:val="00F81109"/>
    <w:rsid w:val="00F83526"/>
    <w:rsid w:val="00F865A6"/>
    <w:rsid w:val="00F9628D"/>
    <w:rsid w:val="00FA15BB"/>
    <w:rsid w:val="00FA5D43"/>
    <w:rsid w:val="00FA7D5B"/>
    <w:rsid w:val="00FB2F6E"/>
    <w:rsid w:val="00FB63C2"/>
    <w:rsid w:val="00FB712F"/>
    <w:rsid w:val="00FC3307"/>
    <w:rsid w:val="00FC5101"/>
    <w:rsid w:val="00FC785F"/>
    <w:rsid w:val="00FD2938"/>
    <w:rsid w:val="00FD3834"/>
    <w:rsid w:val="00FE5A23"/>
    <w:rsid w:val="00FF1FA8"/>
    <w:rsid w:val="00FF541F"/>
    <w:rsid w:val="00FF58E1"/>
    <w:rsid w:val="0116312F"/>
    <w:rsid w:val="013730A5"/>
    <w:rsid w:val="013E5FB2"/>
    <w:rsid w:val="01543C57"/>
    <w:rsid w:val="01A87AFF"/>
    <w:rsid w:val="01F60611"/>
    <w:rsid w:val="0201460B"/>
    <w:rsid w:val="02BD359F"/>
    <w:rsid w:val="02E5387C"/>
    <w:rsid w:val="035D4591"/>
    <w:rsid w:val="038D16A3"/>
    <w:rsid w:val="04754611"/>
    <w:rsid w:val="04787230"/>
    <w:rsid w:val="04D330E5"/>
    <w:rsid w:val="061E4834"/>
    <w:rsid w:val="06C81EA3"/>
    <w:rsid w:val="085D305C"/>
    <w:rsid w:val="090745FF"/>
    <w:rsid w:val="09C05449"/>
    <w:rsid w:val="09C53944"/>
    <w:rsid w:val="0A383768"/>
    <w:rsid w:val="0A4737BA"/>
    <w:rsid w:val="0A4951D9"/>
    <w:rsid w:val="0A8B017D"/>
    <w:rsid w:val="0AA5575B"/>
    <w:rsid w:val="0AB14674"/>
    <w:rsid w:val="0B4C599F"/>
    <w:rsid w:val="0BB772BD"/>
    <w:rsid w:val="0C324D20"/>
    <w:rsid w:val="0D2145A2"/>
    <w:rsid w:val="0D35493D"/>
    <w:rsid w:val="0D44636F"/>
    <w:rsid w:val="0D7A4A46"/>
    <w:rsid w:val="0EFA5E61"/>
    <w:rsid w:val="0F7F4595"/>
    <w:rsid w:val="0FE8714C"/>
    <w:rsid w:val="10090303"/>
    <w:rsid w:val="10CB4523"/>
    <w:rsid w:val="10FE04D2"/>
    <w:rsid w:val="11BA567A"/>
    <w:rsid w:val="122C688C"/>
    <w:rsid w:val="12527F22"/>
    <w:rsid w:val="12D469A6"/>
    <w:rsid w:val="12D60970"/>
    <w:rsid w:val="131119A8"/>
    <w:rsid w:val="13467214"/>
    <w:rsid w:val="13C20EF5"/>
    <w:rsid w:val="1547063F"/>
    <w:rsid w:val="154871D8"/>
    <w:rsid w:val="15E05662"/>
    <w:rsid w:val="163065E9"/>
    <w:rsid w:val="16A448E1"/>
    <w:rsid w:val="16C805D0"/>
    <w:rsid w:val="17312619"/>
    <w:rsid w:val="17961944"/>
    <w:rsid w:val="18AD3F21"/>
    <w:rsid w:val="19052AAF"/>
    <w:rsid w:val="19921EBA"/>
    <w:rsid w:val="19934EA3"/>
    <w:rsid w:val="1ABD2416"/>
    <w:rsid w:val="1AFF6770"/>
    <w:rsid w:val="1B7C7BDB"/>
    <w:rsid w:val="1B972C67"/>
    <w:rsid w:val="1C915908"/>
    <w:rsid w:val="1CBA4E5F"/>
    <w:rsid w:val="1D976F4E"/>
    <w:rsid w:val="1DCB2234"/>
    <w:rsid w:val="1DE303E5"/>
    <w:rsid w:val="1E827BFE"/>
    <w:rsid w:val="1E8E2C79"/>
    <w:rsid w:val="1F207391"/>
    <w:rsid w:val="1F2D7B6A"/>
    <w:rsid w:val="1F670915"/>
    <w:rsid w:val="1F8A78EA"/>
    <w:rsid w:val="204F1D62"/>
    <w:rsid w:val="21584C46"/>
    <w:rsid w:val="22833F45"/>
    <w:rsid w:val="22A53EBB"/>
    <w:rsid w:val="22D05995"/>
    <w:rsid w:val="22EA7B20"/>
    <w:rsid w:val="22FD7853"/>
    <w:rsid w:val="23243032"/>
    <w:rsid w:val="24030E99"/>
    <w:rsid w:val="244D480A"/>
    <w:rsid w:val="24A91CDA"/>
    <w:rsid w:val="250F7D12"/>
    <w:rsid w:val="25502DBE"/>
    <w:rsid w:val="263C4B36"/>
    <w:rsid w:val="26D228F1"/>
    <w:rsid w:val="27EC7E50"/>
    <w:rsid w:val="280340D2"/>
    <w:rsid w:val="284877C3"/>
    <w:rsid w:val="28B60BD0"/>
    <w:rsid w:val="29013186"/>
    <w:rsid w:val="2A171408"/>
    <w:rsid w:val="2A4270C9"/>
    <w:rsid w:val="2A44045E"/>
    <w:rsid w:val="2A9A1E2C"/>
    <w:rsid w:val="2B787D49"/>
    <w:rsid w:val="2BA568A2"/>
    <w:rsid w:val="2C972AC7"/>
    <w:rsid w:val="2CBB1D3C"/>
    <w:rsid w:val="2CEF07D6"/>
    <w:rsid w:val="2D2E6562"/>
    <w:rsid w:val="2D60735C"/>
    <w:rsid w:val="2DF45CF7"/>
    <w:rsid w:val="2E034EE8"/>
    <w:rsid w:val="2ECE7598"/>
    <w:rsid w:val="2F5F510F"/>
    <w:rsid w:val="313D5AB0"/>
    <w:rsid w:val="3140197F"/>
    <w:rsid w:val="31C3435E"/>
    <w:rsid w:val="31D8557B"/>
    <w:rsid w:val="329B0E37"/>
    <w:rsid w:val="33010C9A"/>
    <w:rsid w:val="332D754A"/>
    <w:rsid w:val="33787776"/>
    <w:rsid w:val="33EA2CE6"/>
    <w:rsid w:val="357F5E94"/>
    <w:rsid w:val="3589141A"/>
    <w:rsid w:val="365D0A2A"/>
    <w:rsid w:val="36CE41CB"/>
    <w:rsid w:val="37771819"/>
    <w:rsid w:val="379678F4"/>
    <w:rsid w:val="380663E3"/>
    <w:rsid w:val="383A0CF3"/>
    <w:rsid w:val="3A1F40FB"/>
    <w:rsid w:val="3A7206CF"/>
    <w:rsid w:val="3A72247D"/>
    <w:rsid w:val="3A7C154E"/>
    <w:rsid w:val="3A8176EA"/>
    <w:rsid w:val="3A9F0544"/>
    <w:rsid w:val="3CA56B3A"/>
    <w:rsid w:val="3CB708A8"/>
    <w:rsid w:val="3CF25AF7"/>
    <w:rsid w:val="3E113772"/>
    <w:rsid w:val="3E6D18D9"/>
    <w:rsid w:val="4050500F"/>
    <w:rsid w:val="41D83A9B"/>
    <w:rsid w:val="421F2EEA"/>
    <w:rsid w:val="42346034"/>
    <w:rsid w:val="42470693"/>
    <w:rsid w:val="42C972FA"/>
    <w:rsid w:val="42D63E0D"/>
    <w:rsid w:val="43E609B5"/>
    <w:rsid w:val="44571467"/>
    <w:rsid w:val="44635A6E"/>
    <w:rsid w:val="45230F44"/>
    <w:rsid w:val="453321DA"/>
    <w:rsid w:val="45531C7C"/>
    <w:rsid w:val="45C37A11"/>
    <w:rsid w:val="45F66658"/>
    <w:rsid w:val="46196586"/>
    <w:rsid w:val="46537607"/>
    <w:rsid w:val="46B73DD8"/>
    <w:rsid w:val="474F593B"/>
    <w:rsid w:val="47E26E94"/>
    <w:rsid w:val="4835237F"/>
    <w:rsid w:val="4A205A52"/>
    <w:rsid w:val="4A3459A1"/>
    <w:rsid w:val="4A3B0ADD"/>
    <w:rsid w:val="4B453279"/>
    <w:rsid w:val="4BF453E8"/>
    <w:rsid w:val="4C553408"/>
    <w:rsid w:val="4C96649F"/>
    <w:rsid w:val="4DC46783"/>
    <w:rsid w:val="4E0C7D15"/>
    <w:rsid w:val="4E824F2D"/>
    <w:rsid w:val="4F200BEC"/>
    <w:rsid w:val="50942CF5"/>
    <w:rsid w:val="50A53668"/>
    <w:rsid w:val="518965D2"/>
    <w:rsid w:val="51EB103B"/>
    <w:rsid w:val="520E6A6F"/>
    <w:rsid w:val="52D25D57"/>
    <w:rsid w:val="5338205E"/>
    <w:rsid w:val="53650979"/>
    <w:rsid w:val="54B73456"/>
    <w:rsid w:val="54D758A7"/>
    <w:rsid w:val="556A671B"/>
    <w:rsid w:val="556F33F8"/>
    <w:rsid w:val="559B6B82"/>
    <w:rsid w:val="55B24BF3"/>
    <w:rsid w:val="55BD2CEE"/>
    <w:rsid w:val="55CC2F32"/>
    <w:rsid w:val="55DA61F1"/>
    <w:rsid w:val="57B058C5"/>
    <w:rsid w:val="57D4431F"/>
    <w:rsid w:val="58AC2BA6"/>
    <w:rsid w:val="59895714"/>
    <w:rsid w:val="59A26483"/>
    <w:rsid w:val="5A3410A5"/>
    <w:rsid w:val="5AED1980"/>
    <w:rsid w:val="5C180C7F"/>
    <w:rsid w:val="5D345950"/>
    <w:rsid w:val="5E2F22B0"/>
    <w:rsid w:val="5E547F68"/>
    <w:rsid w:val="5E874DC0"/>
    <w:rsid w:val="5E9E0F5A"/>
    <w:rsid w:val="5F572509"/>
    <w:rsid w:val="5F7563E8"/>
    <w:rsid w:val="5F8B49B4"/>
    <w:rsid w:val="5FA32F55"/>
    <w:rsid w:val="606C1599"/>
    <w:rsid w:val="60BD0047"/>
    <w:rsid w:val="60C018E5"/>
    <w:rsid w:val="6139041D"/>
    <w:rsid w:val="615918E6"/>
    <w:rsid w:val="61A134C4"/>
    <w:rsid w:val="621C43FB"/>
    <w:rsid w:val="62F678E8"/>
    <w:rsid w:val="6388493C"/>
    <w:rsid w:val="63F32569"/>
    <w:rsid w:val="652A37D1"/>
    <w:rsid w:val="65E47E23"/>
    <w:rsid w:val="66F6786D"/>
    <w:rsid w:val="67DA328C"/>
    <w:rsid w:val="68C61A62"/>
    <w:rsid w:val="68F4037D"/>
    <w:rsid w:val="69B543FE"/>
    <w:rsid w:val="69CB66C1"/>
    <w:rsid w:val="6A472CE6"/>
    <w:rsid w:val="6A667059"/>
    <w:rsid w:val="6B3929BF"/>
    <w:rsid w:val="6B6910F0"/>
    <w:rsid w:val="6B8F0831"/>
    <w:rsid w:val="6BC77FCB"/>
    <w:rsid w:val="6BC8789F"/>
    <w:rsid w:val="6CC30793"/>
    <w:rsid w:val="6DE74FF7"/>
    <w:rsid w:val="6EF74724"/>
    <w:rsid w:val="71357785"/>
    <w:rsid w:val="713E281B"/>
    <w:rsid w:val="71D84CE0"/>
    <w:rsid w:val="72E651DB"/>
    <w:rsid w:val="72FC49FE"/>
    <w:rsid w:val="73535913"/>
    <w:rsid w:val="73A0182E"/>
    <w:rsid w:val="761958C7"/>
    <w:rsid w:val="76482A92"/>
    <w:rsid w:val="770F3F88"/>
    <w:rsid w:val="77224088"/>
    <w:rsid w:val="77A82EDA"/>
    <w:rsid w:val="77E9271A"/>
    <w:rsid w:val="786B56AA"/>
    <w:rsid w:val="79294073"/>
    <w:rsid w:val="7A842743"/>
    <w:rsid w:val="7AD63DEC"/>
    <w:rsid w:val="7BC1609D"/>
    <w:rsid w:val="7C5A2796"/>
    <w:rsid w:val="7D1B46A4"/>
    <w:rsid w:val="7D515947"/>
    <w:rsid w:val="7D6F5AE1"/>
    <w:rsid w:val="7E01111B"/>
    <w:rsid w:val="7E4D25B2"/>
    <w:rsid w:val="7E5D7248"/>
    <w:rsid w:val="7FA645E7"/>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28"/>
    <w:qFormat/>
    <w:uiPriority w:val="9"/>
    <w:pPr>
      <w:keepNext/>
      <w:keepLines/>
      <w:adjustRightInd w:val="0"/>
      <w:snapToGrid w:val="0"/>
      <w:spacing w:line="360" w:lineRule="auto"/>
      <w:outlineLvl w:val="1"/>
    </w:pPr>
    <w:rPr>
      <w:rFonts w:ascii="宋体" w:hAnsi="宋体"/>
    </w:rPr>
  </w:style>
  <w:style w:type="paragraph" w:styleId="5">
    <w:name w:val="heading 3"/>
    <w:basedOn w:val="1"/>
    <w:next w:val="1"/>
    <w:link w:val="25"/>
    <w:qFormat/>
    <w:uiPriority w:val="0"/>
    <w:pPr>
      <w:keepNext/>
      <w:keepLines/>
      <w:spacing w:before="260" w:after="260" w:line="413" w:lineRule="auto"/>
      <w:jc w:val="center"/>
      <w:outlineLvl w:val="2"/>
    </w:pPr>
    <w:rPr>
      <w:b/>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annotation text"/>
    <w:basedOn w:val="1"/>
    <w:semiHidden/>
    <w:unhideWhenUsed/>
    <w:qFormat/>
    <w:uiPriority w:val="99"/>
    <w:pPr>
      <w:jc w:val="left"/>
    </w:pPr>
  </w:style>
  <w:style w:type="paragraph" w:styleId="7">
    <w:name w:val="Body Text"/>
    <w:basedOn w:val="1"/>
    <w:next w:val="1"/>
    <w:unhideWhenUsed/>
    <w:qFormat/>
    <w:uiPriority w:val="99"/>
    <w:pPr>
      <w:spacing w:after="120"/>
    </w:pPr>
  </w:style>
  <w:style w:type="paragraph" w:styleId="8">
    <w:name w:val="Body Text Indent"/>
    <w:basedOn w:val="1"/>
    <w:link w:val="27"/>
    <w:unhideWhenUsed/>
    <w:qFormat/>
    <w:uiPriority w:val="99"/>
    <w:pPr>
      <w:spacing w:after="120"/>
      <w:ind w:left="420" w:leftChars="200"/>
    </w:pPr>
  </w:style>
  <w:style w:type="paragraph" w:styleId="9">
    <w:name w:val="Date"/>
    <w:basedOn w:val="1"/>
    <w:next w:val="1"/>
    <w:qFormat/>
    <w:uiPriority w:val="0"/>
  </w:style>
  <w:style w:type="paragraph" w:styleId="10">
    <w:name w:val="Balloon Text"/>
    <w:basedOn w:val="1"/>
    <w:link w:val="26"/>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ascii="Calibri" w:hAnsi="Calibri"/>
      <w:b/>
      <w:bCs/>
      <w:caps/>
      <w:sz w:val="20"/>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8"/>
    <w:qFormat/>
    <w:uiPriority w:val="0"/>
    <w:pPr>
      <w:ind w:left="200" w:firstLine="200" w:firstLineChars="200"/>
    </w:pPr>
    <w:rPr>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FollowedHyperlink"/>
    <w:basedOn w:val="18"/>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u w:val="single"/>
    </w:rPr>
  </w:style>
  <w:style w:type="character" w:customStyle="1" w:styleId="22">
    <w:name w:val="页眉 Char"/>
    <w:basedOn w:val="18"/>
    <w:link w:val="12"/>
    <w:semiHidden/>
    <w:qFormat/>
    <w:uiPriority w:val="99"/>
    <w:rPr>
      <w:sz w:val="18"/>
      <w:szCs w:val="18"/>
    </w:rPr>
  </w:style>
  <w:style w:type="character" w:customStyle="1" w:styleId="23">
    <w:name w:val="页脚 Char"/>
    <w:basedOn w:val="18"/>
    <w:link w:val="11"/>
    <w:qFormat/>
    <w:uiPriority w:val="99"/>
    <w:rPr>
      <w:sz w:val="18"/>
      <w:szCs w:val="18"/>
    </w:rPr>
  </w:style>
  <w:style w:type="paragraph" w:styleId="24">
    <w:name w:val="List Paragraph"/>
    <w:basedOn w:val="1"/>
    <w:qFormat/>
    <w:uiPriority w:val="99"/>
    <w:pPr>
      <w:ind w:firstLine="420" w:firstLineChars="200"/>
    </w:pPr>
  </w:style>
  <w:style w:type="character" w:customStyle="1" w:styleId="25">
    <w:name w:val="标题 3 Char"/>
    <w:link w:val="5"/>
    <w:qFormat/>
    <w:uiPriority w:val="0"/>
    <w:rPr>
      <w:b/>
      <w:sz w:val="44"/>
    </w:rPr>
  </w:style>
  <w:style w:type="character" w:customStyle="1" w:styleId="26">
    <w:name w:val="批注框文本 Char"/>
    <w:basedOn w:val="18"/>
    <w:link w:val="10"/>
    <w:semiHidden/>
    <w:qFormat/>
    <w:uiPriority w:val="99"/>
    <w:rPr>
      <w:rFonts w:asciiTheme="minorHAnsi" w:hAnsiTheme="minorHAnsi" w:eastAsiaTheme="minorEastAsia" w:cstheme="minorBidi"/>
      <w:kern w:val="2"/>
      <w:sz w:val="18"/>
      <w:szCs w:val="18"/>
    </w:rPr>
  </w:style>
  <w:style w:type="character" w:customStyle="1" w:styleId="27">
    <w:name w:val="正文文本缩进 Char"/>
    <w:basedOn w:val="18"/>
    <w:link w:val="8"/>
    <w:qFormat/>
    <w:uiPriority w:val="99"/>
    <w:rPr>
      <w:rFonts w:asciiTheme="minorHAnsi" w:hAnsiTheme="minorHAnsi" w:eastAsiaTheme="minorEastAsia" w:cstheme="minorBidi"/>
      <w:kern w:val="2"/>
      <w:sz w:val="21"/>
      <w:szCs w:val="22"/>
    </w:rPr>
  </w:style>
  <w:style w:type="character" w:customStyle="1" w:styleId="28">
    <w:name w:val="标题 2 Char"/>
    <w:basedOn w:val="18"/>
    <w:link w:val="4"/>
    <w:qFormat/>
    <w:uiPriority w:val="9"/>
    <w:rPr>
      <w:rFonts w:ascii="宋体" w:hAnsi="宋体"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83BE-B8E3-4992-A569-F7AF6357EED5}">
  <ds:schemaRefs/>
</ds:datastoreItem>
</file>

<file path=docProps/app.xml><?xml version="1.0" encoding="utf-8"?>
<Properties xmlns="http://schemas.openxmlformats.org/officeDocument/2006/extended-properties" xmlns:vt="http://schemas.openxmlformats.org/officeDocument/2006/docPropsVTypes">
  <Template>Normal</Template>
  <Pages>50</Pages>
  <Words>14875</Words>
  <Characters>15642</Characters>
  <Lines>119</Lines>
  <Paragraphs>33</Paragraphs>
  <TotalTime>1</TotalTime>
  <ScaleCrop>false</ScaleCrop>
  <LinksUpToDate>false</LinksUpToDate>
  <CharactersWithSpaces>16467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2022-08-01T02:37:00Z</dcterms:created>
  <dc:creator>pc</dc:creator>
  <cp:lastModifiedBy>哈皮扭几儿</cp:lastModifiedBy>
  <cp:lastPrinted>2023-09-04T08:27:00Z</cp:lastPrinted>
  <dcterms:modified xsi:type="dcterms:W3CDTF">2023-09-05T09:06:36Z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CC3CAC42B85648E696B1B330523543AD</vt:lpwstr>
  </property>
</Properties>
</file>