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autoSpaceDE w:val="false"/>
        <w:autoSpaceDN w:val="false"/>
        <w:adjustRightInd w:val="false"/>
        <w:spacing w:lineRule="auto" w:line="360"/>
        <w:jc w:val="center"/>
        <w:rPr>
          <w:rFonts w:ascii="Times New Roman" w:cs="Times New Roman" w:eastAsia="宋体" w:hAnsi="Times New Roman"/>
          <w:b/>
          <w:bCs/>
          <w:sz w:val="48"/>
          <w:szCs w:val="48"/>
          <w:lang w:val="zh-CN" w:eastAsia="zh-CN"/>
        </w:rPr>
      </w:pPr>
    </w:p>
    <w:p>
      <w:pPr>
        <w:pStyle w:val="style0"/>
        <w:autoSpaceDE w:val="false"/>
        <w:autoSpaceDN w:val="false"/>
        <w:adjustRightInd w:val="false"/>
        <w:spacing w:lineRule="auto" w:line="360"/>
        <w:jc w:val="center"/>
        <w:rPr>
          <w:rFonts w:ascii="Times New Roman" w:cs="Times New Roman" w:eastAsia="方正小标宋_GBK" w:hAnsi="Times New Roman"/>
          <w:bCs/>
          <w:sz w:val="48"/>
          <w:szCs w:val="48"/>
          <w:lang w:val="zh-CN" w:eastAsia="zh-CN"/>
        </w:rPr>
      </w:pPr>
    </w:p>
    <w:p>
      <w:pPr>
        <w:pStyle w:val="style0"/>
        <w:keepNext w:val="false"/>
        <w:keepLines w:val="false"/>
        <w:pageBreakBefore w:val="false"/>
        <w:widowControl w:val="false"/>
        <w:kinsoku/>
        <w:wordWrap/>
        <w:overflowPunct/>
        <w:topLinePunct w:val="false"/>
        <w:autoSpaceDE w:val="false"/>
        <w:autoSpaceDN w:val="false"/>
        <w:bidi w:val="false"/>
        <w:adjustRightInd w:val="false"/>
        <w:snapToGrid/>
        <w:spacing w:lineRule="auto" w:line="240"/>
        <w:ind w:left="0" w:leftChars="0" w:right="0" w:rightChars="0" w:firstLine="0" w:firstLineChars="0"/>
        <w:jc w:val="center"/>
        <w:textAlignment w:val="auto"/>
        <w:outlineLvl w:val="9"/>
        <w:rPr>
          <w:rFonts w:ascii="Times New Roman" w:cs="Times New Roman" w:eastAsia="方正小标宋_GBK" w:hAnsi="Times New Roman" w:hint="eastAsia"/>
          <w:bCs/>
          <w:sz w:val="48"/>
          <w:szCs w:val="48"/>
          <w:lang w:val="en-US" w:eastAsia="zh-CN"/>
        </w:rPr>
      </w:pPr>
      <w:r>
        <w:rPr>
          <w:rFonts w:ascii="Times New Roman" w:cs="Times New Roman" w:eastAsia="方正小标宋_GBK" w:hAnsi="Times New Roman" w:hint="eastAsia"/>
          <w:bCs/>
          <w:sz w:val="48"/>
          <w:szCs w:val="48"/>
          <w:lang w:val="en-US" w:eastAsia="zh-CN"/>
        </w:rPr>
        <w:t>乌江、东溪河、汤溪河、梅溪河航道整治利用工程竣工验收前维护疏浚完工后</w:t>
      </w:r>
    </w:p>
    <w:p>
      <w:pPr>
        <w:pStyle w:val="style0"/>
        <w:keepNext w:val="false"/>
        <w:keepLines w:val="false"/>
        <w:pageBreakBefore w:val="false"/>
        <w:widowControl w:val="false"/>
        <w:kinsoku/>
        <w:wordWrap/>
        <w:overflowPunct/>
        <w:topLinePunct w:val="false"/>
        <w:autoSpaceDE w:val="false"/>
        <w:autoSpaceDN w:val="false"/>
        <w:bidi w:val="false"/>
        <w:adjustRightInd w:val="false"/>
        <w:snapToGrid/>
        <w:spacing w:lineRule="auto" w:line="240"/>
        <w:ind w:left="0" w:leftChars="0" w:right="0" w:rightChars="0" w:firstLine="0" w:firstLineChars="0"/>
        <w:jc w:val="center"/>
        <w:textAlignment w:val="auto"/>
        <w:outlineLvl w:val="9"/>
        <w:rPr>
          <w:rFonts w:ascii="Times New Roman" w:cs="Times New Roman" w:eastAsia="方正小标宋_GBK" w:hAnsi="Times New Roman"/>
          <w:sz w:val="20"/>
          <w:szCs w:val="20"/>
          <w:lang w:eastAsia="zh-CN"/>
        </w:rPr>
      </w:pPr>
      <w:r>
        <w:rPr>
          <w:rFonts w:ascii="Times New Roman" w:cs="Times New Roman" w:eastAsia="方正小标宋_GBK" w:hAnsi="Times New Roman" w:hint="eastAsia"/>
          <w:bCs/>
          <w:sz w:val="48"/>
          <w:szCs w:val="48"/>
          <w:lang w:val="en-US" w:eastAsia="zh-CN"/>
        </w:rPr>
        <w:t>水下地形测量</w:t>
      </w: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jc w:val="center"/>
        <w:rPr>
          <w:rFonts w:ascii="Times New Roman" w:cs="Times New Roman" w:eastAsia="方正小标宋_GBK" w:hAnsi="Times New Roman"/>
          <w:bCs/>
          <w:sz w:val="72"/>
          <w:szCs w:val="72"/>
          <w:lang w:eastAsia="zh-CN"/>
        </w:rPr>
      </w:pPr>
      <w:r>
        <w:rPr>
          <w:rFonts w:ascii="Times New Roman" w:cs="Times New Roman" w:eastAsia="方正小标宋_GBK" w:hAnsi="Times New Roman"/>
          <w:bCs/>
          <w:sz w:val="72"/>
          <w:szCs w:val="72"/>
          <w:lang w:val="zh-CN" w:eastAsia="zh-CN"/>
        </w:rPr>
        <w:t>询价</w:t>
      </w:r>
      <w:r>
        <w:rPr>
          <w:rFonts w:ascii="Times New Roman" w:cs="Times New Roman" w:eastAsia="方正小标宋_GBK" w:hAnsi="Times New Roman" w:hint="eastAsia"/>
          <w:bCs/>
          <w:sz w:val="72"/>
          <w:szCs w:val="72"/>
          <w:lang w:val="en-US" w:eastAsia="zh-CN"/>
        </w:rPr>
        <w:t>文件</w:t>
      </w:r>
    </w:p>
    <w:p>
      <w:pPr>
        <w:pStyle w:val="style0"/>
        <w:autoSpaceDE w:val="false"/>
        <w:autoSpaceDN w:val="false"/>
        <w:adjustRightInd w:val="false"/>
        <w:spacing w:lineRule="auto" w:line="360"/>
        <w:rPr>
          <w:rFonts w:ascii="Times New Roman" w:cs="Times New Roman" w:eastAsia="宋体" w:hAnsi="Times New Roman"/>
          <w:sz w:val="24"/>
          <w:szCs w:val="24"/>
          <w:lang w:eastAsia="zh-CN"/>
        </w:rPr>
      </w:pP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ind w:firstLine="400"/>
        <w:rPr>
          <w:rFonts w:ascii="Times New Roman" w:cs="Times New Roman" w:eastAsia="宋体" w:hAnsi="Times New Roman"/>
          <w:sz w:val="20"/>
          <w:szCs w:val="20"/>
          <w:lang w:eastAsia="zh-CN"/>
        </w:rPr>
      </w:pPr>
    </w:p>
    <w:p>
      <w:pPr>
        <w:pStyle w:val="style0"/>
        <w:autoSpaceDE w:val="false"/>
        <w:autoSpaceDN w:val="false"/>
        <w:adjustRightInd w:val="false"/>
        <w:spacing w:lineRule="auto" w:line="360"/>
        <w:ind w:firstLine="400"/>
        <w:jc w:val="center"/>
        <w:rPr>
          <w:rFonts w:ascii="Times New Roman" w:cs="Times New Roman" w:eastAsia="方正小标宋_GBK" w:hAnsi="Times New Roman"/>
          <w:sz w:val="36"/>
          <w:szCs w:val="36"/>
          <w:lang w:eastAsia="zh-CN"/>
        </w:rPr>
      </w:pPr>
    </w:p>
    <w:tbl>
      <w:tblPr>
        <w:tblStyle w:val="style154"/>
        <w:tblW w:w="92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735"/>
        <w:gridCol w:w="6545"/>
      </w:tblGrid>
      <w:tr>
        <w:trPr>
          <w:jc w:val="center"/>
        </w:trPr>
        <w:tc>
          <w:tcPr>
            <w:tcW w:w="2735" w:type="dxa"/>
            <w:tcBorders>
              <w:tl2br w:val="nil"/>
              <w:tr2bl w:val="nil"/>
            </w:tcBorders>
            <w:vAlign w:val="center"/>
          </w:tcPr>
          <w:p>
            <w:pPr>
              <w:pStyle w:val="style0"/>
              <w:autoSpaceDE w:val="false"/>
              <w:autoSpaceDN w:val="false"/>
              <w:adjustRightInd w:val="false"/>
              <w:spacing w:lineRule="auto" w:line="360"/>
              <w:jc w:val="center"/>
              <w:rPr>
                <w:rFonts w:ascii="Times New Roman" w:cs="Times New Roman" w:eastAsia="方正小标宋_GBK" w:hAnsi="Times New Roman"/>
                <w:bCs/>
                <w:sz w:val="32"/>
                <w:szCs w:val="32"/>
                <w:lang w:val="zh-CN" w:eastAsia="zh-CN"/>
              </w:rPr>
            </w:pPr>
            <w:r>
              <w:rPr>
                <w:rFonts w:ascii="Times New Roman" w:cs="Times New Roman" w:eastAsia="方正小标宋_GBK" w:hAnsi="Times New Roman"/>
                <w:bCs/>
                <w:sz w:val="32"/>
                <w:szCs w:val="32"/>
                <w:lang w:val="zh-CN" w:eastAsia="zh-CN"/>
              </w:rPr>
              <w:t>询价人：</w:t>
            </w:r>
          </w:p>
        </w:tc>
        <w:tc>
          <w:tcPr>
            <w:tcW w:w="6545" w:type="dxa"/>
            <w:tcBorders>
              <w:tl2br w:val="nil"/>
              <w:tr2bl w:val="nil"/>
            </w:tcBorders>
            <w:vAlign w:val="center"/>
          </w:tcPr>
          <w:p>
            <w:pPr>
              <w:pStyle w:val="style0"/>
              <w:autoSpaceDE w:val="false"/>
              <w:autoSpaceDN w:val="false"/>
              <w:adjustRightInd w:val="false"/>
              <w:spacing w:lineRule="auto" w:line="360"/>
              <w:jc w:val="center"/>
              <w:rPr>
                <w:rFonts w:ascii="Times New Roman" w:cs="Times New Roman" w:eastAsia="方正小标宋_GBK" w:hAnsi="Times New Roman"/>
                <w:bCs/>
                <w:sz w:val="32"/>
                <w:szCs w:val="32"/>
                <w:lang w:val="en-US" w:eastAsia="zh-CN"/>
              </w:rPr>
            </w:pPr>
            <w:r>
              <w:rPr>
                <w:rFonts w:ascii="Times New Roman" w:cs="Times New Roman" w:eastAsia="方正小标宋_GBK" w:hAnsi="Times New Roman" w:hint="eastAsia"/>
                <w:bCs/>
                <w:sz w:val="32"/>
                <w:szCs w:val="32"/>
                <w:lang w:val="en-US" w:eastAsia="zh-CN"/>
              </w:rPr>
              <w:t>重庆航运建设发展（集团）有限公司</w:t>
            </w:r>
          </w:p>
        </w:tc>
      </w:tr>
    </w:tbl>
    <w:p>
      <w:pPr>
        <w:pStyle w:val="style0"/>
        <w:autoSpaceDE w:val="false"/>
        <w:autoSpaceDN w:val="false"/>
        <w:adjustRightInd w:val="false"/>
        <w:spacing w:lineRule="auto" w:line="360"/>
        <w:ind w:firstLine="1280" w:firstLineChars="400"/>
        <w:rPr>
          <w:rFonts w:ascii="Times New Roman" w:cs="Times New Roman" w:eastAsia="方正小标宋_GBK" w:hAnsi="Times New Roman"/>
          <w:bCs/>
          <w:sz w:val="32"/>
          <w:szCs w:val="32"/>
          <w:lang w:val="zh-CN" w:eastAsia="zh-CN"/>
        </w:rPr>
      </w:pPr>
    </w:p>
    <w:p>
      <w:pPr>
        <w:pStyle w:val="style0"/>
        <w:autoSpaceDE w:val="false"/>
        <w:autoSpaceDN w:val="false"/>
        <w:adjustRightInd w:val="false"/>
        <w:jc w:val="center"/>
        <w:rPr>
          <w:rFonts w:ascii="Times New Roman" w:cs="Times New Roman" w:eastAsia="方正小标宋_GBK" w:hAnsi="Times New Roman"/>
          <w:bCs/>
          <w:sz w:val="32"/>
          <w:szCs w:val="32"/>
          <w:lang w:val="zh-CN" w:eastAsia="zh-CN"/>
        </w:rPr>
        <w:sectPr>
          <w:headerReference w:type="even" r:id="rId2"/>
          <w:footerReference w:type="even" r:id="rId3"/>
          <w:footerReference w:type="default" r:id="rId4"/>
          <w:footerReference w:type="first" r:id="rId5"/>
          <w:pgSz w:w="12240" w:h="15840" w:orient="portrait"/>
          <w:pgMar w:top="1418" w:right="1588" w:bottom="1134" w:left="1588" w:header="0" w:footer="919" w:gutter="0"/>
          <w:pgNumType w:start="1"/>
          <w:cols w:space="720" w:num="1"/>
          <w:titlePg/>
          <w:docGrid w:linePitch="299" w:charSpace="0"/>
        </w:sectPr>
      </w:pPr>
      <w:r>
        <w:rPr>
          <w:rFonts w:ascii="Times New Roman" w:cs="Times New Roman" w:eastAsia="方正小标宋_GBK" w:hAnsi="Times New Roman"/>
          <w:bCs/>
          <w:sz w:val="32"/>
          <w:szCs w:val="32"/>
          <w:lang w:eastAsia="zh-CN"/>
        </w:rPr>
        <w:t>202</w:t>
      </w:r>
      <w:r>
        <w:rPr>
          <w:rFonts w:ascii="Times New Roman" w:cs="Times New Roman" w:eastAsia="方正小标宋_GBK" w:hAnsi="Times New Roman" w:hint="eastAsia"/>
          <w:bCs/>
          <w:sz w:val="32"/>
          <w:szCs w:val="32"/>
          <w:lang w:val="en-US" w:eastAsia="zh-CN"/>
        </w:rPr>
        <w:t>3</w:t>
      </w:r>
      <w:r>
        <w:rPr>
          <w:rFonts w:ascii="Times New Roman" w:cs="Times New Roman" w:eastAsia="方正小标宋_GBK" w:hAnsi="Times New Roman"/>
          <w:bCs/>
          <w:sz w:val="32"/>
          <w:szCs w:val="32"/>
          <w:lang w:val="zh-CN" w:eastAsia="zh-CN"/>
        </w:rPr>
        <w:t>年</w:t>
      </w:r>
      <w:r>
        <w:rPr>
          <w:rFonts w:ascii="Times New Roman" w:cs="Times New Roman" w:eastAsia="方正小标宋_GBK" w:hAnsi="Times New Roman" w:hint="eastAsia"/>
          <w:bCs/>
          <w:sz w:val="32"/>
          <w:szCs w:val="32"/>
          <w:lang w:val="en-US" w:eastAsia="zh-CN"/>
        </w:rPr>
        <w:t>9</w:t>
      </w:r>
      <w:r>
        <w:rPr>
          <w:rFonts w:ascii="Times New Roman" w:cs="Times New Roman" w:eastAsia="方正小标宋_GBK" w:hAnsi="Times New Roman"/>
          <w:bCs/>
          <w:sz w:val="32"/>
          <w:szCs w:val="32"/>
          <w:lang w:val="zh-CN" w:eastAsia="zh-CN"/>
        </w:rPr>
        <w:t>月</w:t>
      </w:r>
    </w:p>
    <w:p>
      <w:pPr>
        <w:pStyle w:val="style4098"/>
        <w:pageBreakBefore w:val="false"/>
        <w:kinsoku/>
        <w:wordWrap/>
        <w:overflowPunct/>
        <w:topLinePunct w:val="false"/>
        <w:autoSpaceDE/>
        <w:autoSpaceDN/>
        <w:bidi w:val="false"/>
        <w:adjustRightInd/>
        <w:snapToGrid/>
        <w:spacing w:lineRule="exact" w:line="480"/>
        <w:jc w:val="center"/>
        <w:textAlignment w:val="auto"/>
        <w:rPr/>
      </w:pPr>
      <w:r>
        <w:rPr>
          <w:color w:val="auto"/>
          <w:sz w:val="32"/>
          <w:szCs w:val="32"/>
          <w:lang w:val="zh-CN"/>
        </w:rPr>
        <w:t>目</w:t>
      </w:r>
      <w:r>
        <w:rPr>
          <w:rFonts w:hint="eastAsia"/>
          <w:color w:val="auto"/>
          <w:sz w:val="32"/>
          <w:szCs w:val="32"/>
          <w:lang w:val="zh-CN"/>
        </w:rPr>
        <w:t xml:space="preserve"> </w:t>
      </w:r>
      <w:r>
        <w:rPr>
          <w:color w:val="auto"/>
          <w:sz w:val="32"/>
          <w:szCs w:val="32"/>
          <w:lang w:val="zh-CN"/>
        </w:rPr>
        <w:t>录</w:t>
      </w:r>
    </w:p>
    <w:p>
      <w:pPr>
        <w:pStyle w:val="style19"/>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lang w:eastAsia="zh-CN"/>
        </w:rPr>
        <w:fldChar w:fldCharType="begin"/>
      </w:r>
      <w:r>
        <w:rPr>
          <w:lang w:eastAsia="zh-CN"/>
        </w:rPr>
        <w:instrText xml:space="preserve"> TOC \o "1-3" \h \z \u </w:instrText>
      </w:r>
      <w:r>
        <w:rPr>
          <w:lang w:eastAsia="zh-CN"/>
        </w:rPr>
        <w:fldChar w:fldCharType="separate"/>
      </w:r>
      <w:r>
        <w:rPr>
          <w:sz w:val="28"/>
          <w:szCs w:val="28"/>
          <w:lang w:eastAsia="zh-CN"/>
        </w:rPr>
        <w:fldChar w:fldCharType="begin"/>
      </w:r>
      <w:r>
        <w:rPr>
          <w:sz w:val="28"/>
          <w:szCs w:val="28"/>
          <w:lang w:eastAsia="zh-CN"/>
        </w:rPr>
        <w:instrText xml:space="preserve"> HYPERLINK \l _Toc17176 </w:instrText>
      </w:r>
      <w:r>
        <w:rPr>
          <w:sz w:val="28"/>
          <w:szCs w:val="28"/>
          <w:lang w:eastAsia="zh-CN"/>
        </w:rPr>
        <w:fldChar w:fldCharType="separate"/>
      </w:r>
      <w:r>
        <w:rPr>
          <w:rFonts w:ascii="Times New Roman" w:cs="Times New Roman" w:eastAsia="方正小标宋_GBK" w:hAnsi="Times New Roman"/>
          <w:bCs/>
          <w:sz w:val="28"/>
          <w:szCs w:val="28"/>
          <w:lang w:val="zh-CN" w:eastAsia="zh-CN"/>
        </w:rPr>
        <w:t>第一章 询价公告</w:t>
      </w:r>
      <w:r>
        <w:rPr>
          <w:sz w:val="28"/>
          <w:szCs w:val="28"/>
        </w:rPr>
        <w:tab/>
      </w:r>
      <w:r>
        <w:rPr>
          <w:sz w:val="28"/>
          <w:szCs w:val="28"/>
        </w:rPr>
        <w:fldChar w:fldCharType="begin"/>
      </w:r>
      <w:r>
        <w:rPr>
          <w:sz w:val="28"/>
          <w:szCs w:val="28"/>
        </w:rPr>
        <w:instrText xml:space="preserve"> PAGEREF _Toc17176 \h </w:instrText>
      </w:r>
      <w:r>
        <w:rPr>
          <w:sz w:val="28"/>
          <w:szCs w:val="28"/>
        </w:rPr>
        <w:fldChar w:fldCharType="separate"/>
      </w:r>
      <w:r>
        <w:rPr>
          <w:sz w:val="28"/>
          <w:szCs w:val="28"/>
        </w:rPr>
        <w:t>1</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_Toc28250 </w:instrText>
      </w:r>
      <w:r>
        <w:rPr>
          <w:sz w:val="28"/>
          <w:szCs w:val="28"/>
          <w:lang w:eastAsia="zh-CN"/>
        </w:rPr>
        <w:fldChar w:fldCharType="separate"/>
      </w:r>
      <w:r>
        <w:rPr>
          <w:rFonts w:ascii="Times New Roman" w:cs="Times New Roman" w:eastAsia="黑体" w:hAnsi="Times New Roman"/>
          <w:sz w:val="28"/>
          <w:szCs w:val="28"/>
          <w:lang w:eastAsia="zh-CN"/>
        </w:rPr>
        <w:t>1.</w:t>
      </w:r>
      <w:r>
        <w:rPr>
          <w:rFonts w:ascii="Times New Roman" w:cs="Times New Roman" w:eastAsia="黑体" w:hAnsi="Times New Roman" w:hint="eastAsia"/>
          <w:sz w:val="28"/>
          <w:szCs w:val="28"/>
          <w:lang w:eastAsia="zh-CN"/>
        </w:rPr>
        <w:t>询价</w:t>
      </w:r>
      <w:r>
        <w:rPr>
          <w:rFonts w:ascii="Times New Roman" w:cs="Times New Roman" w:eastAsia="黑体" w:hAnsi="Times New Roman" w:hint="eastAsia"/>
          <w:sz w:val="28"/>
          <w:szCs w:val="28"/>
          <w:lang w:val="en-US" w:eastAsia="zh-CN"/>
        </w:rPr>
        <w:t>条件</w:t>
      </w:r>
      <w:r>
        <w:rPr>
          <w:sz w:val="28"/>
          <w:szCs w:val="28"/>
        </w:rPr>
        <w:tab/>
      </w:r>
      <w:r>
        <w:rPr>
          <w:sz w:val="28"/>
          <w:szCs w:val="28"/>
        </w:rPr>
        <w:fldChar w:fldCharType="begin"/>
      </w:r>
      <w:r>
        <w:rPr>
          <w:sz w:val="28"/>
          <w:szCs w:val="28"/>
        </w:rPr>
        <w:instrText xml:space="preserve"> PAGEREF _Toc28250 \h </w:instrText>
      </w:r>
      <w:r>
        <w:rPr>
          <w:sz w:val="28"/>
          <w:szCs w:val="28"/>
        </w:rPr>
        <w:fldChar w:fldCharType="separate"/>
      </w:r>
      <w:r>
        <w:rPr>
          <w:sz w:val="28"/>
          <w:szCs w:val="28"/>
        </w:rPr>
        <w:t>1</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_Toc5487 </w:instrText>
      </w:r>
      <w:r>
        <w:rPr>
          <w:sz w:val="28"/>
          <w:szCs w:val="28"/>
          <w:lang w:eastAsia="zh-CN"/>
        </w:rPr>
        <w:fldChar w:fldCharType="separate"/>
      </w:r>
      <w:r>
        <w:rPr>
          <w:rFonts w:ascii="Times New Roman" w:cs="Times New Roman" w:eastAsia="黑体" w:hAnsi="Times New Roman"/>
          <w:sz w:val="28"/>
          <w:szCs w:val="28"/>
          <w:lang w:eastAsia="zh-CN"/>
        </w:rPr>
        <w:t>2.项目概况与询价工作范围</w:t>
      </w:r>
      <w:r>
        <w:rPr>
          <w:sz w:val="28"/>
          <w:szCs w:val="28"/>
        </w:rPr>
        <w:tab/>
      </w:r>
      <w:r>
        <w:rPr>
          <w:sz w:val="28"/>
          <w:szCs w:val="28"/>
        </w:rPr>
        <w:fldChar w:fldCharType="begin"/>
      </w:r>
      <w:r>
        <w:rPr>
          <w:sz w:val="28"/>
          <w:szCs w:val="28"/>
        </w:rPr>
        <w:instrText xml:space="preserve"> PAGEREF _Toc5487 \h </w:instrText>
      </w:r>
      <w:r>
        <w:rPr>
          <w:sz w:val="28"/>
          <w:szCs w:val="28"/>
        </w:rPr>
        <w:fldChar w:fldCharType="separate"/>
      </w:r>
      <w:r>
        <w:rPr>
          <w:sz w:val="28"/>
          <w:szCs w:val="28"/>
        </w:rPr>
        <w:t>1</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_Toc28240 </w:instrText>
      </w:r>
      <w:r>
        <w:rPr>
          <w:sz w:val="28"/>
          <w:szCs w:val="28"/>
          <w:lang w:eastAsia="zh-CN"/>
        </w:rPr>
        <w:fldChar w:fldCharType="separate"/>
      </w:r>
      <w:r>
        <w:rPr>
          <w:rFonts w:ascii="Times New Roman" w:cs="Times New Roman" w:eastAsia="黑体" w:hAnsi="Times New Roman"/>
          <w:sz w:val="28"/>
          <w:szCs w:val="28"/>
          <w:lang w:eastAsia="zh-CN"/>
        </w:rPr>
        <w:t>3.报价人资格要求</w:t>
      </w:r>
      <w:r>
        <w:rPr>
          <w:sz w:val="28"/>
          <w:szCs w:val="28"/>
        </w:rPr>
        <w:tab/>
      </w:r>
      <w:r>
        <w:rPr>
          <w:sz w:val="28"/>
          <w:szCs w:val="28"/>
        </w:rPr>
        <w:fldChar w:fldCharType="begin"/>
      </w:r>
      <w:r>
        <w:rPr>
          <w:sz w:val="28"/>
          <w:szCs w:val="28"/>
        </w:rPr>
        <w:instrText xml:space="preserve"> PAGEREF _Toc28240 \h </w:instrText>
      </w:r>
      <w:r>
        <w:rPr>
          <w:sz w:val="28"/>
          <w:szCs w:val="28"/>
        </w:rPr>
        <w:fldChar w:fldCharType="separate"/>
      </w:r>
      <w:r>
        <w:rPr>
          <w:sz w:val="28"/>
          <w:szCs w:val="28"/>
        </w:rPr>
        <w:t>5</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_Toc24379 </w:instrText>
      </w:r>
      <w:r>
        <w:rPr>
          <w:sz w:val="28"/>
          <w:szCs w:val="28"/>
          <w:lang w:eastAsia="zh-CN"/>
        </w:rPr>
        <w:fldChar w:fldCharType="separate"/>
      </w:r>
      <w:r>
        <w:rPr>
          <w:rFonts w:ascii="Times New Roman" w:cs="Times New Roman" w:eastAsia="黑体" w:hAnsi="Times New Roman"/>
          <w:sz w:val="28"/>
          <w:szCs w:val="28"/>
          <w:lang w:eastAsia="zh-CN"/>
        </w:rPr>
        <w:t>4. 报价文件的递交</w:t>
      </w:r>
      <w:r>
        <w:rPr>
          <w:sz w:val="28"/>
          <w:szCs w:val="28"/>
        </w:rPr>
        <w:tab/>
      </w:r>
      <w:r>
        <w:rPr>
          <w:sz w:val="28"/>
          <w:szCs w:val="28"/>
        </w:rPr>
        <w:fldChar w:fldCharType="begin"/>
      </w:r>
      <w:r>
        <w:rPr>
          <w:sz w:val="28"/>
          <w:szCs w:val="28"/>
        </w:rPr>
        <w:instrText xml:space="preserve"> PAGEREF _Toc24379 \h </w:instrText>
      </w:r>
      <w:r>
        <w:rPr>
          <w:sz w:val="28"/>
          <w:szCs w:val="28"/>
        </w:rPr>
        <w:fldChar w:fldCharType="separate"/>
      </w:r>
      <w:r>
        <w:rPr>
          <w:sz w:val="28"/>
          <w:szCs w:val="28"/>
        </w:rPr>
        <w:t>6</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_Toc10242 </w:instrText>
      </w:r>
      <w:r>
        <w:rPr>
          <w:sz w:val="28"/>
          <w:szCs w:val="28"/>
          <w:lang w:eastAsia="zh-CN"/>
        </w:rPr>
        <w:fldChar w:fldCharType="separate"/>
      </w:r>
      <w:r>
        <w:rPr>
          <w:rFonts w:ascii="Times New Roman" w:cs="Times New Roman" w:eastAsia="黑体" w:hAnsi="Times New Roman"/>
          <w:sz w:val="28"/>
          <w:szCs w:val="28"/>
          <w:lang w:eastAsia="zh-CN"/>
        </w:rPr>
        <w:t>5.发布公告的媒介</w:t>
      </w:r>
      <w:r>
        <w:rPr>
          <w:sz w:val="28"/>
          <w:szCs w:val="28"/>
        </w:rPr>
        <w:tab/>
      </w:r>
      <w:r>
        <w:rPr>
          <w:sz w:val="28"/>
          <w:szCs w:val="28"/>
        </w:rPr>
        <w:fldChar w:fldCharType="begin"/>
      </w:r>
      <w:r>
        <w:rPr>
          <w:sz w:val="28"/>
          <w:szCs w:val="28"/>
        </w:rPr>
        <w:instrText xml:space="preserve"> PAGEREF _Toc10242 \h </w:instrText>
      </w:r>
      <w:r>
        <w:rPr>
          <w:sz w:val="28"/>
          <w:szCs w:val="28"/>
        </w:rPr>
        <w:fldChar w:fldCharType="separate"/>
      </w:r>
      <w:r>
        <w:rPr>
          <w:sz w:val="28"/>
          <w:szCs w:val="28"/>
        </w:rPr>
        <w:t>6</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_Toc4234 </w:instrText>
      </w:r>
      <w:r>
        <w:rPr>
          <w:sz w:val="28"/>
          <w:szCs w:val="28"/>
          <w:lang w:eastAsia="zh-CN"/>
        </w:rPr>
        <w:fldChar w:fldCharType="separate"/>
      </w:r>
      <w:r>
        <w:rPr>
          <w:rFonts w:ascii="Times New Roman" w:cs="Times New Roman" w:eastAsia="黑体" w:hAnsi="Times New Roman"/>
          <w:sz w:val="28"/>
          <w:szCs w:val="28"/>
          <w:lang w:eastAsia="zh-CN"/>
        </w:rPr>
        <w:t>6.联系方式</w:t>
      </w:r>
      <w:r>
        <w:rPr>
          <w:sz w:val="28"/>
          <w:szCs w:val="28"/>
        </w:rPr>
        <w:tab/>
      </w:r>
      <w:r>
        <w:rPr>
          <w:sz w:val="28"/>
          <w:szCs w:val="28"/>
        </w:rPr>
        <w:fldChar w:fldCharType="begin"/>
      </w:r>
      <w:r>
        <w:rPr>
          <w:sz w:val="28"/>
          <w:szCs w:val="28"/>
        </w:rPr>
        <w:instrText xml:space="preserve"> PAGEREF _Toc4234 \h </w:instrText>
      </w:r>
      <w:r>
        <w:rPr>
          <w:sz w:val="28"/>
          <w:szCs w:val="28"/>
        </w:rPr>
        <w:fldChar w:fldCharType="separate"/>
      </w:r>
      <w:r>
        <w:rPr>
          <w:sz w:val="28"/>
          <w:szCs w:val="28"/>
        </w:rPr>
        <w:t>6</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_Toc3598 </w:instrText>
      </w:r>
      <w:r>
        <w:rPr>
          <w:sz w:val="28"/>
          <w:szCs w:val="28"/>
          <w:lang w:eastAsia="zh-CN"/>
        </w:rPr>
        <w:fldChar w:fldCharType="separate"/>
      </w:r>
      <w:r>
        <w:rPr>
          <w:rFonts w:ascii="Times New Roman" w:cs="Times New Roman" w:eastAsia="黑体" w:hAnsi="Times New Roman"/>
          <w:sz w:val="28"/>
          <w:szCs w:val="28"/>
          <w:lang w:eastAsia="zh-CN"/>
        </w:rPr>
        <w:t>7.监督部门</w:t>
      </w:r>
      <w:r>
        <w:rPr>
          <w:sz w:val="28"/>
          <w:szCs w:val="28"/>
        </w:rPr>
        <w:tab/>
      </w:r>
      <w:r>
        <w:rPr>
          <w:sz w:val="28"/>
          <w:szCs w:val="28"/>
        </w:rPr>
        <w:fldChar w:fldCharType="begin"/>
      </w:r>
      <w:r>
        <w:rPr>
          <w:sz w:val="28"/>
          <w:szCs w:val="28"/>
        </w:rPr>
        <w:instrText xml:space="preserve"> PAGEREF _Toc3598 \h </w:instrText>
      </w:r>
      <w:r>
        <w:rPr>
          <w:sz w:val="28"/>
          <w:szCs w:val="28"/>
        </w:rPr>
        <w:fldChar w:fldCharType="separate"/>
      </w:r>
      <w:r>
        <w:rPr>
          <w:sz w:val="28"/>
          <w:szCs w:val="28"/>
        </w:rPr>
        <w:t>6</w:t>
      </w:r>
      <w:r>
        <w:rPr>
          <w:sz w:val="28"/>
          <w:szCs w:val="28"/>
        </w:rPr>
        <w:fldChar w:fldCharType="end"/>
      </w:r>
      <w:r>
        <w:rPr>
          <w:sz w:val="28"/>
          <w:szCs w:val="28"/>
          <w:lang w:eastAsia="zh-CN"/>
        </w:rPr>
        <w:fldChar w:fldCharType="end"/>
      </w:r>
    </w:p>
    <w:p>
      <w:pPr>
        <w:pStyle w:val="style19"/>
        <w:keepNext w:val="false"/>
        <w:keepLines w:val="false"/>
        <w:pageBreakBefore w:val="false"/>
        <w:widowControl w:val="false"/>
        <w:tabs>
          <w:tab w:val="right" w:leader="dot" w:pos="9064"/>
        </w:tabs>
        <w:kinsoku/>
        <w:wordWrap/>
        <w:overflowPunct/>
        <w:topLinePunct w:val="false"/>
        <w:autoSpaceDE/>
        <w:autoSpaceDN/>
        <w:bidi w:val="false"/>
        <w:adjustRightInd/>
        <w:snapToGrid/>
        <w:spacing w:lineRule="exact" w:line="480"/>
        <w:ind w:left="102"/>
        <w:textAlignment w:val="auto"/>
        <w:rPr>
          <w:sz w:val="28"/>
          <w:szCs w:val="28"/>
        </w:rPr>
      </w:pPr>
      <w:r>
        <w:rPr>
          <w:sz w:val="28"/>
          <w:szCs w:val="28"/>
          <w:lang w:eastAsia="zh-CN"/>
        </w:rPr>
        <w:fldChar w:fldCharType="begin"/>
      </w:r>
      <w:r>
        <w:rPr>
          <w:sz w:val="28"/>
          <w:szCs w:val="28"/>
          <w:lang w:eastAsia="zh-CN"/>
        </w:rPr>
        <w:instrText xml:space="preserve"> HYPERLINK \l _Toc12574 </w:instrText>
      </w:r>
      <w:r>
        <w:rPr>
          <w:sz w:val="28"/>
          <w:szCs w:val="28"/>
          <w:lang w:eastAsia="zh-CN"/>
        </w:rPr>
        <w:fldChar w:fldCharType="separate"/>
      </w:r>
      <w:r>
        <w:rPr>
          <w:rFonts w:ascii="Times New Roman" w:cs="Times New Roman" w:eastAsia="方正小标宋_GBK" w:hAnsi="Times New Roman"/>
          <w:bCs/>
          <w:sz w:val="28"/>
          <w:szCs w:val="28"/>
          <w:lang w:val="zh-CN" w:eastAsia="zh-CN"/>
        </w:rPr>
        <w:t>第二章 报价文件要求与评审办法</w:t>
      </w:r>
      <w:r>
        <w:rPr>
          <w:sz w:val="28"/>
          <w:szCs w:val="28"/>
        </w:rPr>
        <w:tab/>
      </w:r>
      <w:r>
        <w:rPr>
          <w:sz w:val="28"/>
          <w:szCs w:val="28"/>
        </w:rPr>
        <w:fldChar w:fldCharType="begin"/>
      </w:r>
      <w:r>
        <w:rPr>
          <w:sz w:val="28"/>
          <w:szCs w:val="28"/>
        </w:rPr>
        <w:instrText xml:space="preserve"> PAGEREF _Toc12574 \h </w:instrText>
      </w:r>
      <w:r>
        <w:rPr>
          <w:sz w:val="28"/>
          <w:szCs w:val="28"/>
        </w:rPr>
        <w:fldChar w:fldCharType="separate"/>
      </w:r>
      <w:r>
        <w:rPr>
          <w:sz w:val="28"/>
          <w:szCs w:val="28"/>
        </w:rPr>
        <w:t>8</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_Toc29252 </w:instrText>
      </w:r>
      <w:r>
        <w:rPr>
          <w:sz w:val="28"/>
          <w:szCs w:val="28"/>
          <w:lang w:eastAsia="zh-CN"/>
        </w:rPr>
        <w:fldChar w:fldCharType="separate"/>
      </w:r>
      <w:r>
        <w:rPr>
          <w:rFonts w:ascii="Times New Roman" w:cs="Times New Roman" w:eastAsia="黑体" w:hAnsi="Times New Roman"/>
          <w:sz w:val="28"/>
          <w:szCs w:val="28"/>
          <w:lang w:eastAsia="zh-CN"/>
        </w:rPr>
        <w:t>1.报价文件要求</w:t>
      </w:r>
      <w:r>
        <w:rPr>
          <w:sz w:val="28"/>
          <w:szCs w:val="28"/>
        </w:rPr>
        <w:tab/>
      </w:r>
      <w:r>
        <w:rPr>
          <w:sz w:val="28"/>
          <w:szCs w:val="28"/>
        </w:rPr>
        <w:fldChar w:fldCharType="begin"/>
      </w:r>
      <w:r>
        <w:rPr>
          <w:sz w:val="28"/>
          <w:szCs w:val="28"/>
        </w:rPr>
        <w:instrText xml:space="preserve"> PAGEREF _Toc29252 \h </w:instrText>
      </w:r>
      <w:r>
        <w:rPr>
          <w:sz w:val="28"/>
          <w:szCs w:val="28"/>
        </w:rPr>
        <w:fldChar w:fldCharType="separate"/>
      </w:r>
      <w:r>
        <w:rPr>
          <w:sz w:val="28"/>
          <w:szCs w:val="28"/>
        </w:rPr>
        <w:t>8</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_Toc30781 </w:instrText>
      </w:r>
      <w:r>
        <w:rPr>
          <w:sz w:val="28"/>
          <w:szCs w:val="28"/>
          <w:lang w:eastAsia="zh-CN"/>
        </w:rPr>
        <w:fldChar w:fldCharType="separate"/>
      </w:r>
      <w:r>
        <w:rPr>
          <w:rFonts w:ascii="Times New Roman" w:cs="Times New Roman" w:eastAsia="黑体" w:hAnsi="Times New Roman"/>
          <w:sz w:val="28"/>
          <w:szCs w:val="28"/>
          <w:lang w:eastAsia="zh-CN"/>
        </w:rPr>
        <w:t>2.评审办法</w:t>
      </w:r>
      <w:r>
        <w:rPr>
          <w:sz w:val="28"/>
          <w:szCs w:val="28"/>
        </w:rPr>
        <w:tab/>
      </w:r>
      <w:r>
        <w:rPr>
          <w:sz w:val="28"/>
          <w:szCs w:val="28"/>
        </w:rPr>
        <w:fldChar w:fldCharType="begin"/>
      </w:r>
      <w:r>
        <w:rPr>
          <w:sz w:val="28"/>
          <w:szCs w:val="28"/>
        </w:rPr>
        <w:instrText xml:space="preserve"> PAGEREF _Toc30781 \h </w:instrText>
      </w:r>
      <w:r>
        <w:rPr>
          <w:sz w:val="28"/>
          <w:szCs w:val="28"/>
        </w:rPr>
        <w:fldChar w:fldCharType="separate"/>
      </w:r>
      <w:r>
        <w:rPr>
          <w:sz w:val="28"/>
          <w:szCs w:val="28"/>
        </w:rPr>
        <w:t>8</w:t>
      </w:r>
      <w:r>
        <w:rPr>
          <w:sz w:val="28"/>
          <w:szCs w:val="28"/>
        </w:rPr>
        <w:fldChar w:fldCharType="end"/>
      </w:r>
      <w:r>
        <w:rPr>
          <w:sz w:val="28"/>
          <w:szCs w:val="28"/>
          <w:lang w:eastAsia="zh-CN"/>
        </w:rPr>
        <w:fldChar w:fldCharType="end"/>
      </w:r>
    </w:p>
    <w:p>
      <w:pPr>
        <w:pStyle w:val="style19"/>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_Toc28868 </w:instrText>
      </w:r>
      <w:r>
        <w:rPr>
          <w:sz w:val="28"/>
          <w:szCs w:val="28"/>
          <w:lang w:eastAsia="zh-CN"/>
        </w:rPr>
        <w:fldChar w:fldCharType="separate"/>
      </w:r>
      <w:r>
        <w:rPr>
          <w:rFonts w:ascii="Times New Roman" w:cs="Times New Roman" w:eastAsia="方正小标宋_GBK" w:hAnsi="Times New Roman"/>
          <w:bCs/>
          <w:sz w:val="28"/>
          <w:szCs w:val="28"/>
          <w:lang w:val="zh-CN" w:eastAsia="zh-CN"/>
        </w:rPr>
        <w:t xml:space="preserve">第三章 </w:t>
      </w:r>
      <w:r>
        <w:rPr>
          <w:rFonts w:ascii="Times New Roman" w:cs="Times New Roman" w:eastAsia="方正小标宋_GBK" w:hAnsi="Times New Roman" w:hint="eastAsia"/>
          <w:bCs/>
          <w:sz w:val="28"/>
          <w:szCs w:val="28"/>
          <w:lang w:val="zh-CN" w:eastAsia="zh-CN"/>
        </w:rPr>
        <w:t>合同关键条款要求</w:t>
      </w:r>
      <w:r>
        <w:rPr>
          <w:sz w:val="28"/>
          <w:szCs w:val="28"/>
        </w:rPr>
        <w:tab/>
      </w:r>
      <w:r>
        <w:rPr>
          <w:sz w:val="28"/>
          <w:szCs w:val="28"/>
        </w:rPr>
        <w:fldChar w:fldCharType="begin"/>
      </w:r>
      <w:r>
        <w:rPr>
          <w:sz w:val="28"/>
          <w:szCs w:val="28"/>
        </w:rPr>
        <w:instrText xml:space="preserve"> PAGEREF _Toc28868 \h </w:instrText>
      </w:r>
      <w:r>
        <w:rPr>
          <w:sz w:val="28"/>
          <w:szCs w:val="28"/>
        </w:rPr>
        <w:fldChar w:fldCharType="separate"/>
      </w:r>
      <w:r>
        <w:rPr>
          <w:sz w:val="28"/>
          <w:szCs w:val="28"/>
        </w:rPr>
        <w:t>9</w:t>
      </w:r>
      <w:r>
        <w:rPr>
          <w:sz w:val="28"/>
          <w:szCs w:val="28"/>
        </w:rPr>
        <w:fldChar w:fldCharType="end"/>
      </w:r>
      <w:r>
        <w:rPr>
          <w:sz w:val="28"/>
          <w:szCs w:val="28"/>
          <w:lang w:eastAsia="zh-CN"/>
        </w:rPr>
        <w:fldChar w:fldCharType="end"/>
      </w:r>
    </w:p>
    <w:p>
      <w:pPr>
        <w:pStyle w:val="style19"/>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_Toc29641 </w:instrText>
      </w:r>
      <w:r>
        <w:rPr>
          <w:sz w:val="28"/>
          <w:szCs w:val="28"/>
          <w:lang w:eastAsia="zh-CN"/>
        </w:rPr>
        <w:fldChar w:fldCharType="separate"/>
      </w:r>
      <w:r>
        <w:rPr>
          <w:rFonts w:ascii="Times New Roman" w:cs="Times New Roman" w:eastAsia="方正小标宋_GBK" w:hAnsi="Times New Roman"/>
          <w:bCs/>
          <w:sz w:val="28"/>
          <w:szCs w:val="28"/>
          <w:lang w:eastAsia="zh-CN"/>
        </w:rPr>
        <w:t xml:space="preserve">第四章 </w:t>
      </w:r>
      <w:r>
        <w:rPr>
          <w:rFonts w:ascii="Times New Roman" w:cs="Times New Roman" w:eastAsia="方正小标宋_GBK" w:hAnsi="Times New Roman" w:hint="eastAsia"/>
          <w:bCs/>
          <w:sz w:val="28"/>
          <w:szCs w:val="28"/>
          <w:lang w:eastAsia="zh-CN"/>
        </w:rPr>
        <w:t>技术标准和要求</w:t>
      </w:r>
      <w:r>
        <w:rPr>
          <w:sz w:val="28"/>
          <w:szCs w:val="28"/>
        </w:rPr>
        <w:tab/>
      </w:r>
      <w:r>
        <w:rPr>
          <w:sz w:val="28"/>
          <w:szCs w:val="28"/>
        </w:rPr>
        <w:fldChar w:fldCharType="begin"/>
      </w:r>
      <w:r>
        <w:rPr>
          <w:sz w:val="28"/>
          <w:szCs w:val="28"/>
        </w:rPr>
        <w:instrText xml:space="preserve"> PAGEREF _Toc29641 \h </w:instrText>
      </w:r>
      <w:r>
        <w:rPr>
          <w:sz w:val="28"/>
          <w:szCs w:val="28"/>
        </w:rPr>
        <w:fldChar w:fldCharType="separate"/>
      </w:r>
      <w:r>
        <w:rPr>
          <w:sz w:val="28"/>
          <w:szCs w:val="28"/>
        </w:rPr>
        <w:t>11</w:t>
      </w:r>
      <w:r>
        <w:rPr>
          <w:sz w:val="28"/>
          <w:szCs w:val="28"/>
        </w:rPr>
        <w:fldChar w:fldCharType="end"/>
      </w:r>
      <w:r>
        <w:rPr>
          <w:sz w:val="28"/>
          <w:szCs w:val="28"/>
          <w:lang w:eastAsia="zh-CN"/>
        </w:rPr>
        <w:fldChar w:fldCharType="end"/>
      </w:r>
    </w:p>
    <w:p>
      <w:pPr>
        <w:pStyle w:val="style19"/>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_Toc16671 </w:instrText>
      </w:r>
      <w:r>
        <w:rPr>
          <w:sz w:val="28"/>
          <w:szCs w:val="28"/>
          <w:lang w:eastAsia="zh-CN"/>
        </w:rPr>
        <w:fldChar w:fldCharType="separate"/>
      </w:r>
      <w:r>
        <w:rPr>
          <w:rFonts w:ascii="Times New Roman" w:cs="Times New Roman" w:eastAsia="方正小标宋_GBK" w:hAnsi="Times New Roman"/>
          <w:bCs/>
          <w:sz w:val="28"/>
          <w:szCs w:val="28"/>
          <w:lang w:val="zh-CN" w:eastAsia="zh-CN"/>
        </w:rPr>
        <w:t>第五章 报价文件格式</w:t>
      </w:r>
      <w:r>
        <w:rPr>
          <w:sz w:val="28"/>
          <w:szCs w:val="28"/>
        </w:rPr>
        <w:tab/>
      </w:r>
      <w:r>
        <w:rPr>
          <w:sz w:val="28"/>
          <w:szCs w:val="28"/>
        </w:rPr>
        <w:fldChar w:fldCharType="begin"/>
      </w:r>
      <w:r>
        <w:rPr>
          <w:sz w:val="28"/>
          <w:szCs w:val="28"/>
        </w:rPr>
        <w:instrText xml:space="preserve"> PAGEREF _Toc16671 \h </w:instrText>
      </w:r>
      <w:r>
        <w:rPr>
          <w:sz w:val="28"/>
          <w:szCs w:val="28"/>
        </w:rPr>
        <w:fldChar w:fldCharType="separate"/>
      </w:r>
      <w:r>
        <w:rPr>
          <w:sz w:val="28"/>
          <w:szCs w:val="28"/>
        </w:rPr>
        <w:t>12</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_Toc16736 </w:instrText>
      </w:r>
      <w:r>
        <w:rPr>
          <w:sz w:val="28"/>
          <w:szCs w:val="28"/>
          <w:lang w:eastAsia="zh-CN"/>
        </w:rPr>
        <w:fldChar w:fldCharType="separate"/>
      </w:r>
      <w:r>
        <w:rPr>
          <w:rFonts w:ascii="Times New Roman" w:cs="Times New Roman" w:eastAsia="方正小标宋_GBK" w:hAnsi="Times New Roman"/>
          <w:sz w:val="28"/>
          <w:szCs w:val="28"/>
        </w:rPr>
        <w:t>一、法定代表人身份证明或授权委托书</w:t>
      </w:r>
      <w:r>
        <w:rPr>
          <w:sz w:val="28"/>
          <w:szCs w:val="28"/>
        </w:rPr>
        <w:tab/>
      </w:r>
      <w:r>
        <w:rPr>
          <w:sz w:val="28"/>
          <w:szCs w:val="28"/>
        </w:rPr>
        <w:fldChar w:fldCharType="begin"/>
      </w:r>
      <w:r>
        <w:rPr>
          <w:sz w:val="28"/>
          <w:szCs w:val="28"/>
        </w:rPr>
        <w:instrText xml:space="preserve"> PAGEREF _Toc16736 \h </w:instrText>
      </w:r>
      <w:r>
        <w:rPr>
          <w:sz w:val="28"/>
          <w:szCs w:val="28"/>
        </w:rPr>
        <w:fldChar w:fldCharType="separate"/>
      </w:r>
      <w:r>
        <w:rPr>
          <w:sz w:val="28"/>
          <w:szCs w:val="28"/>
        </w:rPr>
        <w:t>15</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_Toc1408 </w:instrText>
      </w:r>
      <w:r>
        <w:rPr>
          <w:sz w:val="28"/>
          <w:szCs w:val="28"/>
          <w:lang w:eastAsia="zh-CN"/>
        </w:rPr>
        <w:fldChar w:fldCharType="separate"/>
      </w:r>
      <w:r>
        <w:rPr>
          <w:rFonts w:ascii="Times New Roman" w:cs="Times New Roman" w:eastAsia="方正小标宋_GBK" w:hAnsi="Times New Roman"/>
          <w:sz w:val="28"/>
          <w:szCs w:val="28"/>
        </w:rPr>
        <w:t>二、报价函</w:t>
      </w:r>
      <w:r>
        <w:rPr>
          <w:sz w:val="28"/>
          <w:szCs w:val="28"/>
        </w:rPr>
        <w:tab/>
      </w:r>
      <w:r>
        <w:rPr>
          <w:sz w:val="28"/>
          <w:szCs w:val="28"/>
        </w:rPr>
        <w:fldChar w:fldCharType="begin"/>
      </w:r>
      <w:r>
        <w:rPr>
          <w:sz w:val="28"/>
          <w:szCs w:val="28"/>
        </w:rPr>
        <w:instrText xml:space="preserve"> PAGEREF _Toc1408 \h </w:instrText>
      </w:r>
      <w:r>
        <w:rPr>
          <w:sz w:val="28"/>
          <w:szCs w:val="28"/>
        </w:rPr>
        <w:fldChar w:fldCharType="separate"/>
      </w:r>
      <w:r>
        <w:rPr>
          <w:sz w:val="28"/>
          <w:szCs w:val="28"/>
        </w:rPr>
        <w:t>16</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sz w:val="28"/>
          <w:szCs w:val="28"/>
        </w:rPr>
      </w:pPr>
      <w:r>
        <w:rPr>
          <w:sz w:val="28"/>
          <w:szCs w:val="28"/>
          <w:lang w:eastAsia="zh-CN"/>
        </w:rPr>
        <w:fldChar w:fldCharType="begin"/>
      </w:r>
      <w:r>
        <w:rPr>
          <w:sz w:val="28"/>
          <w:szCs w:val="28"/>
          <w:lang w:eastAsia="zh-CN"/>
        </w:rPr>
        <w:instrText xml:space="preserve"> HYPERLINK \l _Toc12641 </w:instrText>
      </w:r>
      <w:r>
        <w:rPr>
          <w:sz w:val="28"/>
          <w:szCs w:val="28"/>
          <w:lang w:eastAsia="zh-CN"/>
        </w:rPr>
        <w:fldChar w:fldCharType="separate"/>
      </w:r>
      <w:r>
        <w:rPr>
          <w:rFonts w:ascii="Times New Roman" w:cs="Times New Roman" w:eastAsia="方正小标宋_GBK" w:hAnsi="Times New Roman"/>
          <w:sz w:val="28"/>
          <w:szCs w:val="28"/>
        </w:rPr>
        <w:t>三、报价表</w:t>
      </w:r>
      <w:r>
        <w:rPr>
          <w:sz w:val="28"/>
          <w:szCs w:val="28"/>
        </w:rPr>
        <w:tab/>
      </w:r>
      <w:r>
        <w:rPr>
          <w:sz w:val="28"/>
          <w:szCs w:val="28"/>
        </w:rPr>
        <w:fldChar w:fldCharType="begin"/>
      </w:r>
      <w:r>
        <w:rPr>
          <w:sz w:val="28"/>
          <w:szCs w:val="28"/>
        </w:rPr>
        <w:instrText xml:space="preserve"> PAGEREF _Toc12641 \h </w:instrText>
      </w:r>
      <w:r>
        <w:rPr>
          <w:sz w:val="28"/>
          <w:szCs w:val="28"/>
        </w:rPr>
        <w:fldChar w:fldCharType="separate"/>
      </w:r>
      <w:r>
        <w:rPr>
          <w:sz w:val="28"/>
          <w:szCs w:val="28"/>
        </w:rPr>
        <w:t>18</w:t>
      </w:r>
      <w:r>
        <w:rPr>
          <w:sz w:val="28"/>
          <w:szCs w:val="28"/>
        </w:rPr>
        <w:fldChar w:fldCharType="end"/>
      </w:r>
      <w:r>
        <w:rPr>
          <w:sz w:val="28"/>
          <w:szCs w:val="28"/>
          <w:lang w:eastAsia="zh-CN"/>
        </w:rPr>
        <w:fldChar w:fldCharType="end"/>
      </w:r>
    </w:p>
    <w:p>
      <w:pPr>
        <w:pStyle w:val="style20"/>
        <w:pageBreakBefore w:val="false"/>
        <w:tabs>
          <w:tab w:val="right" w:leader="dot" w:pos="9064"/>
        </w:tabs>
        <w:kinsoku/>
        <w:wordWrap/>
        <w:overflowPunct/>
        <w:topLinePunct w:val="false"/>
        <w:autoSpaceDE/>
        <w:autoSpaceDN/>
        <w:bidi w:val="false"/>
        <w:adjustRightInd/>
        <w:snapToGrid/>
        <w:spacing w:lineRule="exact" w:line="480"/>
        <w:textAlignment w:val="auto"/>
        <w:rPr/>
      </w:pPr>
      <w:r>
        <w:rPr>
          <w:sz w:val="28"/>
          <w:szCs w:val="28"/>
          <w:lang w:eastAsia="zh-CN"/>
        </w:rPr>
        <w:fldChar w:fldCharType="begin"/>
      </w:r>
      <w:r>
        <w:rPr>
          <w:sz w:val="28"/>
          <w:szCs w:val="28"/>
          <w:lang w:eastAsia="zh-CN"/>
        </w:rPr>
        <w:instrText xml:space="preserve"> HYPERLINK \l _Toc12332 </w:instrText>
      </w:r>
      <w:r>
        <w:rPr>
          <w:sz w:val="28"/>
          <w:szCs w:val="28"/>
          <w:lang w:eastAsia="zh-CN"/>
        </w:rPr>
        <w:fldChar w:fldCharType="separate"/>
      </w:r>
      <w:r>
        <w:rPr>
          <w:rFonts w:ascii="Times New Roman" w:cs="Times New Roman" w:eastAsia="方正小标宋_GBK" w:hAnsi="Times New Roman"/>
          <w:sz w:val="28"/>
          <w:szCs w:val="28"/>
        </w:rPr>
        <w:t>四、资格审查资料</w:t>
      </w:r>
      <w:r>
        <w:rPr>
          <w:sz w:val="28"/>
          <w:szCs w:val="28"/>
        </w:rPr>
        <w:tab/>
      </w:r>
      <w:r>
        <w:rPr>
          <w:sz w:val="28"/>
          <w:szCs w:val="28"/>
        </w:rPr>
        <w:fldChar w:fldCharType="begin"/>
      </w:r>
      <w:r>
        <w:rPr>
          <w:sz w:val="28"/>
          <w:szCs w:val="28"/>
        </w:rPr>
        <w:instrText xml:space="preserve"> PAGEREF _Toc12332 \h </w:instrText>
      </w:r>
      <w:r>
        <w:rPr>
          <w:sz w:val="28"/>
          <w:szCs w:val="28"/>
        </w:rPr>
        <w:fldChar w:fldCharType="separate"/>
      </w:r>
      <w:r>
        <w:rPr>
          <w:sz w:val="28"/>
          <w:szCs w:val="28"/>
        </w:rPr>
        <w:t>20</w:t>
      </w:r>
      <w:r>
        <w:rPr>
          <w:sz w:val="28"/>
          <w:szCs w:val="28"/>
        </w:rPr>
        <w:fldChar w:fldCharType="end"/>
      </w:r>
      <w:r>
        <w:rPr>
          <w:sz w:val="28"/>
          <w:szCs w:val="28"/>
          <w:lang w:eastAsia="zh-CN"/>
        </w:rPr>
        <w:fldChar w:fldCharType="end"/>
      </w:r>
    </w:p>
    <w:p>
      <w:pPr>
        <w:pStyle w:val="style0"/>
        <w:pageBreakBefore w:val="false"/>
        <w:kinsoku/>
        <w:wordWrap/>
        <w:overflowPunct/>
        <w:topLinePunct w:val="false"/>
        <w:autoSpaceDE/>
        <w:autoSpaceDN/>
        <w:bidi w:val="false"/>
        <w:adjustRightInd/>
        <w:snapToGrid/>
        <w:spacing w:lineRule="exact" w:line="480"/>
        <w:textAlignment w:val="auto"/>
        <w:rPr>
          <w:lang w:eastAsia="zh-CN"/>
        </w:rPr>
      </w:pPr>
      <w:r>
        <w:rPr>
          <w:lang w:eastAsia="zh-CN"/>
        </w:rPr>
        <w:fldChar w:fldCharType="end"/>
      </w:r>
    </w:p>
    <w:p>
      <w:pPr>
        <w:pStyle w:val="style4099"/>
        <w:jc w:val="center"/>
        <w:rPr>
          <w:rFonts w:ascii="Times New Roman" w:cs="Times New Roman" w:eastAsia="宋体" w:hAnsi="Times New Roman"/>
          <w:b w:val="false"/>
          <w:bCs w:val="false"/>
        </w:rPr>
        <w:sectPr>
          <w:pgSz w:w="12240" w:h="15840" w:orient="portrait"/>
          <w:pgMar w:top="1418" w:right="1588" w:bottom="1134" w:left="1588" w:header="0" w:footer="919" w:gutter="0"/>
          <w:pgNumType w:start="1"/>
          <w:cols w:space="720" w:num="1"/>
          <w:titlePg/>
          <w:docGrid w:linePitch="299" w:charSpace="0"/>
        </w:sectPr>
      </w:pPr>
    </w:p>
    <w:bookmarkStart w:id="0" w:name="_Toc29194680"/>
    <w:p>
      <w:pPr>
        <w:pStyle w:val="style0"/>
        <w:widowControl/>
        <w:rPr>
          <w:rFonts w:ascii="Times New Roman" w:cs="Times New Roman" w:eastAsia="方正小标宋_GBK" w:hAnsi="Times New Roman"/>
          <w:bCs/>
          <w:sz w:val="44"/>
          <w:szCs w:val="44"/>
          <w:lang w:val="zh-CN" w:eastAsia="zh-CN"/>
        </w:rPr>
      </w:pPr>
    </w:p>
    <w:bookmarkStart w:id="1" w:name="_Toc17176"/>
    <w:bookmarkStart w:id="2" w:name="_Toc95399360"/>
    <w:p>
      <w:pPr>
        <w:pStyle w:val="style0"/>
        <w:autoSpaceDE w:val="false"/>
        <w:autoSpaceDN w:val="false"/>
        <w:adjustRightInd w:val="false"/>
        <w:spacing w:lineRule="exact" w:line="510"/>
        <w:ind w:right="117"/>
        <w:jc w:val="center"/>
        <w:outlineLvl w:val="0"/>
        <w:rPr>
          <w:rFonts w:ascii="Times New Roman" w:cs="Times New Roman" w:eastAsia="方正小标宋_GBK" w:hAnsi="Times New Roman"/>
          <w:bCs/>
          <w:sz w:val="44"/>
          <w:szCs w:val="44"/>
          <w:lang w:val="zh-CN" w:eastAsia="zh-CN"/>
        </w:rPr>
      </w:pPr>
      <w:r>
        <w:rPr>
          <w:rFonts w:ascii="Times New Roman" w:cs="Times New Roman" w:eastAsia="方正小标宋_GBK" w:hAnsi="Times New Roman"/>
          <w:bCs/>
          <w:sz w:val="44"/>
          <w:szCs w:val="44"/>
          <w:lang w:val="zh-CN" w:eastAsia="zh-CN"/>
        </w:rPr>
        <w:t>第一章 询价公告</w:t>
      </w:r>
      <w:bookmarkEnd w:id="0"/>
      <w:bookmarkEnd w:id="1"/>
      <w:bookmarkEnd w:id="2"/>
    </w:p>
    <w:p>
      <w:pPr>
        <w:pStyle w:val="style0"/>
        <w:autoSpaceDE w:val="false"/>
        <w:autoSpaceDN w:val="false"/>
        <w:adjustRightInd w:val="false"/>
        <w:spacing w:lineRule="exact" w:line="510"/>
        <w:ind w:right="117"/>
        <w:jc w:val="center"/>
        <w:outlineLvl w:val="0"/>
        <w:rPr>
          <w:rFonts w:ascii="Times New Roman" w:cs="Times New Roman" w:eastAsia="宋体" w:hAnsi="Times New Roman"/>
          <w:b/>
          <w:bCs/>
          <w:sz w:val="30"/>
          <w:szCs w:val="30"/>
          <w:lang w:eastAsia="zh-CN"/>
        </w:rPr>
      </w:pPr>
    </w:p>
    <w:p>
      <w:pPr>
        <w:pStyle w:val="style0"/>
        <w:spacing w:lineRule="exact" w:line="510"/>
        <w:jc w:val="center"/>
        <w:rPr>
          <w:rFonts w:ascii="Times New Roman" w:cs="Times New Roman" w:eastAsia="方正小标宋_GBK" w:hAnsi="Times New Roman"/>
          <w:sz w:val="36"/>
          <w:szCs w:val="36"/>
          <w:lang w:eastAsia="zh-CN"/>
        </w:rPr>
      </w:pPr>
      <w:r>
        <w:rPr>
          <w:rFonts w:ascii="Times New Roman" w:cs="Times New Roman" w:eastAsia="方正小标宋_GBK" w:hAnsi="Times New Roman" w:hint="eastAsia"/>
          <w:sz w:val="36"/>
          <w:szCs w:val="36"/>
          <w:lang w:val="en-US" w:eastAsia="zh-CN"/>
        </w:rPr>
        <w:t>乌江、东溪河、汤溪河、梅溪河航道整治利用工程竣工验收前维护疏浚完工后水下地形测量询价公</w:t>
      </w:r>
      <w:r>
        <w:rPr>
          <w:rFonts w:ascii="Times New Roman" w:cs="Times New Roman" w:eastAsia="方正小标宋_GBK" w:hAnsi="Times New Roman"/>
          <w:sz w:val="36"/>
          <w:szCs w:val="36"/>
          <w:lang w:eastAsia="zh-CN"/>
        </w:rPr>
        <w:t>告</w:t>
      </w:r>
    </w:p>
    <w:p>
      <w:pPr>
        <w:pStyle w:val="style0"/>
        <w:spacing w:lineRule="exact" w:line="510"/>
        <w:jc w:val="center"/>
        <w:rPr>
          <w:rFonts w:ascii="Times New Roman" w:cs="Times New Roman" w:eastAsia="宋体" w:hAnsi="Times New Roman"/>
          <w:sz w:val="30"/>
          <w:szCs w:val="30"/>
          <w:lang w:eastAsia="zh-CN"/>
        </w:rPr>
      </w:pPr>
    </w:p>
    <w:bookmarkStart w:id="3" w:name="_Toc95399361"/>
    <w:bookmarkStart w:id="4" w:name="_Toc28250"/>
    <w:p>
      <w:pPr>
        <w:pStyle w:val="style2"/>
        <w:spacing w:lineRule="exact" w:line="510"/>
        <w:rPr>
          <w:rFonts w:ascii="Times New Roman" w:cs="Times New Roman" w:eastAsia="黑体" w:hAnsi="Times New Roman" w:hint="default"/>
          <w:b w:val="false"/>
          <w:lang w:val="en-US" w:eastAsia="zh-CN"/>
        </w:rPr>
      </w:pPr>
      <w:r>
        <w:rPr>
          <w:rFonts w:ascii="Times New Roman" w:cs="Times New Roman" w:eastAsia="黑体" w:hAnsi="Times New Roman"/>
          <w:b w:val="false"/>
          <w:lang w:eastAsia="zh-CN"/>
        </w:rPr>
        <w:t>1.</w:t>
      </w:r>
      <w:r>
        <w:rPr>
          <w:rFonts w:ascii="Times New Roman" w:cs="Times New Roman" w:eastAsia="黑体" w:hAnsi="Times New Roman" w:hint="eastAsia"/>
          <w:b w:val="false"/>
          <w:lang w:eastAsia="zh-CN"/>
        </w:rPr>
        <w:t>询价</w:t>
      </w:r>
      <w:bookmarkEnd w:id="3"/>
      <w:r>
        <w:rPr>
          <w:rFonts w:ascii="Times New Roman" w:cs="Times New Roman" w:eastAsia="黑体" w:hAnsi="Times New Roman" w:hint="eastAsia"/>
          <w:b w:val="false"/>
          <w:lang w:val="en-US" w:eastAsia="zh-CN"/>
        </w:rPr>
        <w:t>条件</w:t>
      </w:r>
      <w:bookmarkEnd w:id="4"/>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本项目</w:t>
      </w:r>
      <w:r>
        <w:rPr>
          <w:rFonts w:ascii="Times New Roman" w:cs="Times New Roman" w:eastAsia="方正仿宋_GBK" w:hAnsi="Times New Roman" w:hint="eastAsia"/>
          <w:bCs/>
          <w:sz w:val="32"/>
          <w:szCs w:val="32"/>
          <w:u w:val="single"/>
          <w:lang w:eastAsia="zh-CN"/>
        </w:rPr>
        <w:t>乌江、东溪河、汤溪河、梅溪河航道整治利用工程竣工验收前维护疏浚完工后水下地形测量</w:t>
      </w:r>
      <w:r>
        <w:rPr>
          <w:rFonts w:ascii="Times New Roman" w:cs="Times New Roman" w:eastAsia="方正仿宋_GBK" w:hAnsi="Times New Roman"/>
          <w:bCs/>
          <w:sz w:val="32"/>
          <w:szCs w:val="32"/>
          <w:lang w:eastAsia="zh-CN"/>
        </w:rPr>
        <w:t>已具备发包条件，询价人为</w:t>
      </w:r>
      <w:r>
        <w:rPr>
          <w:rFonts w:ascii="Times New Roman" w:cs="Times New Roman" w:eastAsia="方正仿宋_GBK" w:hAnsi="Times New Roman" w:hint="eastAsia"/>
          <w:bCs/>
          <w:sz w:val="32"/>
          <w:szCs w:val="32"/>
          <w:u w:val="single"/>
          <w:lang w:val="en-US" w:eastAsia="zh-CN"/>
        </w:rPr>
        <w:t>重庆航运建设发展（集团）有限公司</w:t>
      </w:r>
      <w:r>
        <w:rPr>
          <w:rFonts w:ascii="Times New Roman" w:cs="Times New Roman" w:eastAsia="方正仿宋_GBK" w:hAnsi="Times New Roman"/>
          <w:bCs/>
          <w:sz w:val="32"/>
          <w:szCs w:val="32"/>
          <w:lang w:eastAsia="zh-CN"/>
        </w:rPr>
        <w:t>。根据实际工作需要，</w:t>
      </w:r>
      <w:r>
        <w:rPr>
          <w:rFonts w:ascii="Times New Roman" w:cs="Times New Roman" w:eastAsia="方正仿宋_GBK" w:hAnsi="Times New Roman" w:hint="eastAsia"/>
          <w:bCs/>
          <w:sz w:val="32"/>
          <w:szCs w:val="32"/>
          <w:lang w:eastAsia="zh-CN"/>
        </w:rPr>
        <w:t>现计划对该项目采取公开询价方式确定服务单位</w:t>
      </w:r>
      <w:r>
        <w:rPr>
          <w:rFonts w:ascii="Times New Roman" w:cs="Times New Roman" w:eastAsia="方正仿宋_GBK" w:hAnsi="Times New Roman"/>
          <w:bCs/>
          <w:sz w:val="32"/>
          <w:szCs w:val="32"/>
          <w:lang w:eastAsia="zh-CN"/>
        </w:rPr>
        <w:t>。</w:t>
      </w:r>
    </w:p>
    <w:p>
      <w:pPr>
        <w:pStyle w:val="style0"/>
        <w:spacing w:lineRule="exact" w:line="510"/>
        <w:jc w:val="both"/>
        <w:rPr>
          <w:rFonts w:ascii="Times New Roman" w:cs="Times New Roman" w:eastAsia="方正仿宋_GBK" w:hAnsi="Times New Roman"/>
          <w:bCs/>
          <w:sz w:val="32"/>
          <w:szCs w:val="32"/>
          <w:lang w:eastAsia="zh-CN"/>
        </w:rPr>
      </w:pPr>
    </w:p>
    <w:bookmarkStart w:id="5" w:name="_Toc95399362"/>
    <w:bookmarkStart w:id="6" w:name="_Toc5487"/>
    <w:bookmarkStart w:id="7" w:name="_Toc29194682"/>
    <w:bookmarkStart w:id="8" w:name="_Toc6230451"/>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2.项目概况与询价工作范围</w:t>
      </w:r>
      <w:bookmarkEnd w:id="5"/>
      <w:bookmarkEnd w:id="6"/>
      <w:bookmarkEnd w:id="7"/>
      <w:bookmarkEnd w:id="8"/>
    </w:p>
    <w:bookmarkStart w:id="9" w:name="_Toc323734100"/>
    <w:bookmarkStart w:id="10" w:name="_Toc21092"/>
    <w:bookmarkStart w:id="11" w:name="_Toc324429695"/>
    <w:p>
      <w:pPr>
        <w:pStyle w:val="style0"/>
        <w:spacing w:lineRule="exact" w:line="510"/>
        <w:ind w:firstLine="420" w:firstLineChars="200"/>
        <w:jc w:val="both"/>
        <w:rPr>
          <w:rFonts w:ascii="Times New Roman" w:cs="Times New Roman" w:eastAsia="方正仿宋_GBK" w:hAnsi="Times New Roman"/>
          <w:bCs/>
          <w:sz w:val="32"/>
          <w:szCs w:val="32"/>
          <w:lang w:eastAsia="zh-CN"/>
        </w:rPr>
      </w:pPr>
      <w:r>
        <w:rPr>
          <w:rFonts w:ascii="Times New Roman" w:cs="Times New Roman" w:hAnsi="Times New Roman"/>
          <w:sz w:val="21"/>
          <w:szCs w:val="21"/>
          <w:lang w:eastAsia="zh-CN"/>
        </w:rPr>
        <w:t xml:space="preserve">   </w:t>
      </w:r>
      <w:r>
        <w:rPr>
          <w:rFonts w:ascii="Times New Roman" w:cs="Times New Roman" w:eastAsia="方正仿宋_GBK" w:hAnsi="Times New Roman"/>
          <w:bCs/>
          <w:sz w:val="32"/>
          <w:szCs w:val="32"/>
          <w:lang w:eastAsia="zh-CN"/>
        </w:rPr>
        <w:t>2.1项目</w:t>
      </w:r>
      <w:r>
        <w:rPr>
          <w:rFonts w:ascii="Times New Roman" w:cs="Times New Roman" w:eastAsia="方正仿宋_GBK" w:hAnsi="Times New Roman" w:hint="eastAsia"/>
          <w:bCs/>
          <w:sz w:val="32"/>
          <w:szCs w:val="32"/>
          <w:lang w:eastAsia="zh-CN"/>
        </w:rPr>
        <w:t>地址</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hint="eastAsia"/>
          <w:bCs/>
          <w:sz w:val="32"/>
          <w:szCs w:val="32"/>
          <w:lang w:eastAsia="zh-CN"/>
        </w:rPr>
        <w:t>涪陵区、武隆区乌江河口至白马段航道；奉节县梅溪河康乐镇至河口航道、忠县东溪河河口至新屋咀航道、云阳县汤溪河河口至白水航道。</w:t>
      </w:r>
      <w:r>
        <w:rPr>
          <w:rFonts w:ascii="Times New Roman" w:cs="Times New Roman" w:eastAsia="方正仿宋_GBK" w:hAnsi="Times New Roman"/>
          <w:bCs/>
          <w:sz w:val="32"/>
          <w:szCs w:val="32"/>
          <w:lang w:eastAsia="zh-CN"/>
        </w:rPr>
        <w:t xml:space="preserve">                            </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 xml:space="preserve"> 2.2</w:t>
      </w:r>
      <w:r>
        <w:rPr>
          <w:rFonts w:ascii="Times New Roman" w:cs="Times New Roman" w:eastAsia="方正仿宋_GBK" w:hAnsi="Times New Roman" w:hint="eastAsia"/>
          <w:bCs/>
          <w:sz w:val="32"/>
          <w:szCs w:val="32"/>
          <w:lang w:eastAsia="zh-CN"/>
        </w:rPr>
        <w:t>项目概况</w:t>
      </w:r>
    </w:p>
    <w:p>
      <w:pPr>
        <w:pStyle w:val="style0"/>
        <w:spacing w:lineRule="exact" w:line="510"/>
        <w:ind w:firstLine="640" w:firstLineChars="200"/>
        <w:jc w:val="both"/>
        <w:rPr>
          <w:rFonts w:ascii="Times New Roman" w:cs="Times New Roman" w:eastAsia="方正仿宋_GBK" w:hAnsi="Times New Roman" w:hint="eastAsia"/>
          <w:bCs/>
          <w:sz w:val="32"/>
          <w:szCs w:val="32"/>
          <w:highlight w:val="none"/>
          <w:lang w:eastAsia="zh-CN"/>
        </w:rPr>
      </w:pPr>
      <w:r>
        <w:rPr>
          <w:rFonts w:ascii="Times New Roman" w:cs="Times New Roman" w:eastAsia="方正仿宋_GBK" w:hAnsi="Times New Roman" w:hint="eastAsia"/>
          <w:bCs/>
          <w:sz w:val="32"/>
          <w:szCs w:val="32"/>
          <w:highlight w:val="none"/>
          <w:lang w:eastAsia="zh-CN"/>
        </w:rPr>
        <w:t>乌江河口至白马段航道建设工程位于涪陵区、武隆区，整治工程于2012年5月开工，2015年10月完工；三峡库区重庆重要支流东溪河航道整治利用工程位于忠县，整治工程于2017年8月开工，2018年10月完工；三峡库区重庆重要支流汤溪河航道整治利用工程位于云阳县，整治工程于2017年8月开工，2018年10月完工；三峡库区重庆重要支流梅溪河航道整治利用工程位于奉节县，整治工程于2014年6月开工，2015年8月完工。受各种原因影响，上述项目航道整治后一直未进行竣工验收，导致航道部分河段出现了回淤。按照市交通局意见，为满足竣工验收要求，需要在竣工验收前进行一次疏浚处理。</w:t>
      </w: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textAlignment w:val="baseline"/>
        <w:rPr>
          <w:rFonts w:ascii="Times New Roman" w:cs="Times New Roman" w:eastAsia="方正仿宋_GBK" w:hAnsi="Times New Roman" w:hint="eastAsia"/>
          <w:bCs/>
          <w:sz w:val="32"/>
          <w:szCs w:val="32"/>
          <w:highlight w:val="none"/>
          <w:lang w:val="en-US" w:eastAsia="zh-CN"/>
        </w:rPr>
      </w:pPr>
      <w:r>
        <w:rPr>
          <w:rFonts w:ascii="Times New Roman" w:cs="Times New Roman" w:eastAsia="方正仿宋_GBK" w:hAnsi="Times New Roman" w:hint="eastAsia"/>
          <w:bCs/>
          <w:sz w:val="32"/>
          <w:szCs w:val="32"/>
          <w:highlight w:val="none"/>
          <w:lang w:val="en-US" w:eastAsia="zh-CN"/>
        </w:rPr>
        <w:t>本次测量是在之前整治范围的回淤区域疏浚完工后进行测量，滩险分布平面位置图如下：</w:t>
      </w: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textAlignment w:val="baseline"/>
        <w:rPr>
          <w:rFonts w:ascii="Times New Roman" w:cs="Times New Roman" w:eastAsia="方正仿宋_GBK" w:hAnsi="Times New Roman" w:hint="eastAsia"/>
          <w:bCs/>
          <w:sz w:val="32"/>
          <w:szCs w:val="32"/>
          <w:highlight w:val="none"/>
          <w:lang w:val="en-US" w:eastAsia="zh-CN"/>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textAlignment w:val="baseline"/>
        <w:rPr>
          <w:rFonts w:ascii="Times New Roman" w:cs="Times New Roman" w:eastAsia="方正仿宋_GBK" w:hAnsi="Times New Roman" w:hint="eastAsia"/>
          <w:bCs/>
          <w:sz w:val="32"/>
          <w:szCs w:val="32"/>
          <w:highlight w:val="none"/>
          <w:lang w:val="en-US" w:eastAsia="zh-CN"/>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textAlignment w:val="baseline"/>
        <w:rPr>
          <w:rFonts w:ascii="Times New Roman" w:cs="Times New Roman" w:eastAsia="方正仿宋_GBK" w:hAnsi="Times New Roman" w:hint="eastAsia"/>
          <w:bCs/>
          <w:sz w:val="32"/>
          <w:szCs w:val="32"/>
          <w:highlight w:val="none"/>
          <w:lang w:val="en-US" w:eastAsia="zh-CN"/>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jc w:val="center"/>
        <w:textAlignment w:val="baseline"/>
        <w:rPr>
          <w:rFonts w:ascii="Times New Roman" w:cs="Times New Roman" w:eastAsia="方正仿宋_GBK" w:hAnsi="Times New Roman" w:hint="default"/>
          <w:bCs/>
          <w:sz w:val="32"/>
          <w:szCs w:val="32"/>
          <w:highlight w:val="none"/>
          <w:lang w:val="en-US" w:eastAsia="zh-CN"/>
        </w:rPr>
      </w:pPr>
      <w:r>
        <w:rPr>
          <w:rFonts w:ascii="Times New Roman" w:cs="Times New Roman" w:eastAsia="方正仿宋_GBK" w:hAnsi="Times New Roman" w:hint="eastAsia"/>
          <w:bCs/>
          <w:sz w:val="32"/>
          <w:szCs w:val="32"/>
          <w:highlight w:val="none"/>
          <w:lang w:val="en-US" w:eastAsia="zh-CN"/>
        </w:rPr>
        <w:t>乌江</w:t>
      </w: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textAlignment w:val="baseline"/>
        <w:rPr>
          <w:rFonts w:ascii="Times New Roman" w:cs="Times New Roman" w:eastAsia="方正仿宋_GBK" w:hAnsi="Times New Roman" w:hint="eastAsia"/>
          <w:bCs/>
          <w:sz w:val="32"/>
          <w:szCs w:val="32"/>
          <w:highlight w:val="none"/>
          <w:lang w:val="en-US" w:eastAsia="zh-CN"/>
        </w:rPr>
      </w:pPr>
      <w:r>
        <w:rPr>
          <w:rFonts w:ascii="Times New Roman" w:cs="Times New Roman" w:eastAsia="方正仿宋_GBK" w:hAnsi="Times New Roman" w:hint="eastAsia"/>
          <w:bCs/>
          <w:sz w:val="32"/>
          <w:szCs w:val="32"/>
          <w:highlight w:val="none"/>
          <w:lang w:val="en-US" w:eastAsia="zh-CN"/>
        </w:rPr>
        <w:drawing>
          <wp:inline distL="0" distT="0" distB="0" distR="0">
            <wp:extent cx="5269865" cy="3442334"/>
            <wp:effectExtent l="0" t="0" r="6985" b="5715"/>
            <wp:docPr id="1026" name="图片 2" descr=")MAI%XDZAXT]T]C6V7[HBN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6" cstate="print"/>
                    <a:srcRect l="0" t="0" r="0" b="0"/>
                    <a:stretch/>
                  </pic:blipFill>
                  <pic:spPr>
                    <a:xfrm rot="0">
                      <a:off x="0" y="0"/>
                      <a:ext cx="5269865" cy="3442334"/>
                    </a:xfrm>
                    <a:prstGeom prst="rect"/>
                  </pic:spPr>
                </pic:pic>
              </a:graphicData>
            </a:graphic>
          </wp:inline>
        </w:drawing>
      </w: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textAlignment w:val="baseline"/>
        <w:rPr>
          <w:rFonts w:ascii="Times New Roman" w:cs="Times New Roman" w:eastAsia="方正仿宋_GBK" w:hAnsi="Times New Roman" w:hint="eastAsia"/>
          <w:bCs/>
          <w:sz w:val="32"/>
          <w:szCs w:val="32"/>
          <w:highlight w:val="none"/>
          <w:lang w:val="en-US" w:eastAsia="zh-CN"/>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440" w:firstLineChars="200"/>
        <w:textAlignment w:val="baseline"/>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440" w:firstLineChars="200"/>
        <w:textAlignment w:val="baseline"/>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440" w:firstLineChars="200"/>
        <w:textAlignment w:val="baseline"/>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440" w:firstLineChars="200"/>
        <w:textAlignment w:val="baseline"/>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440" w:firstLineChars="200"/>
        <w:jc w:val="center"/>
        <w:textAlignment w:val="baseline"/>
        <w:rPr/>
      </w:pP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jc w:val="center"/>
        <w:textAlignment w:val="baseline"/>
        <w:rPr>
          <w:rFonts w:ascii="Times New Roman" w:cs="Times New Roman" w:eastAsia="方正仿宋_GBK" w:hAnsi="Times New Roman" w:hint="default"/>
          <w:bCs/>
          <w:sz w:val="32"/>
          <w:szCs w:val="32"/>
          <w:highlight w:val="none"/>
          <w:lang w:val="en-US" w:eastAsia="zh-CN"/>
        </w:rPr>
      </w:pPr>
      <w:r>
        <w:rPr>
          <w:rFonts w:ascii="Times New Roman" w:cs="Times New Roman" w:eastAsia="方正仿宋_GBK" w:hAnsi="Times New Roman" w:hint="eastAsia"/>
          <w:bCs/>
          <w:sz w:val="32"/>
          <w:szCs w:val="32"/>
          <w:highlight w:val="none"/>
          <w:lang w:val="en-US" w:eastAsia="zh-CN"/>
        </w:rPr>
        <w:t>东溪河</w:t>
      </w: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440" w:firstLineChars="200"/>
        <w:textAlignment w:val="baseline"/>
        <w:rPr/>
      </w:pPr>
      <w:r>
        <w:rPr/>
        <w:drawing>
          <wp:inline distL="0" distT="0" distB="0" distR="0">
            <wp:extent cx="5666105" cy="3869054"/>
            <wp:effectExtent l="0" t="0" r="10795" b="17145"/>
            <wp:docPr id="102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l="0" t="0" r="0" b="0"/>
                    <a:stretch/>
                  </pic:blipFill>
                  <pic:spPr>
                    <a:xfrm rot="0">
                      <a:off x="0" y="0"/>
                      <a:ext cx="5666105" cy="3869054"/>
                    </a:xfrm>
                    <a:prstGeom prst="rect"/>
                    <a:ln>
                      <a:noFill/>
                    </a:ln>
                  </pic:spPr>
                </pic:pic>
              </a:graphicData>
            </a:graphic>
          </wp:inline>
        </w:drawing>
      </w:r>
    </w:p>
    <w:p>
      <w:pPr>
        <w:pStyle w:val="style4097"/>
        <w:keepNext w:val="false"/>
        <w:keepLines w:val="false"/>
        <w:pageBreakBefore w:val="false"/>
        <w:widowControl w:val="false"/>
        <w:kinsoku/>
        <w:wordWrap/>
        <w:overflowPunct/>
        <w:topLinePunct w:val="false"/>
        <w:autoSpaceDE/>
        <w:autoSpaceDN/>
        <w:bidi w:val="false"/>
        <w:adjustRightInd w:val="false"/>
        <w:snapToGrid/>
        <w:ind w:firstLine="640" w:firstLineChars="200"/>
        <w:jc w:val="center"/>
        <w:textAlignment w:val="baseline"/>
        <w:rPr>
          <w:rFonts w:ascii="Times New Roman" w:cs="Times New Roman" w:eastAsia="方正仿宋_GBK" w:hAnsi="Times New Roman" w:hint="eastAsia"/>
          <w:bCs/>
          <w:sz w:val="32"/>
          <w:szCs w:val="32"/>
          <w:highlight w:val="none"/>
          <w:lang w:val="en-US" w:eastAsia="zh-CN"/>
        </w:rPr>
      </w:pPr>
      <w:r>
        <w:rPr>
          <w:rFonts w:ascii="Times New Roman" w:cs="Times New Roman" w:eastAsia="方正仿宋_GBK" w:hAnsi="Times New Roman" w:hint="eastAsia"/>
          <w:bCs/>
          <w:sz w:val="32"/>
          <w:szCs w:val="32"/>
          <w:highlight w:val="none"/>
          <w:lang w:val="en-US" w:eastAsia="zh-CN"/>
        </w:rPr>
        <w:t>汤溪河</w:t>
      </w:r>
    </w:p>
    <w:p>
      <w:pPr>
        <w:pStyle w:val="style4097"/>
        <w:keepNext w:val="false"/>
        <w:keepLines w:val="false"/>
        <w:pageBreakBefore w:val="false"/>
        <w:widowControl w:val="false"/>
        <w:kinsoku/>
        <w:wordWrap/>
        <w:overflowPunct/>
        <w:topLinePunct w:val="false"/>
        <w:autoSpaceDE/>
        <w:autoSpaceDN/>
        <w:bidi w:val="false"/>
        <w:adjustRightInd w:val="false"/>
        <w:snapToGrid/>
        <w:textAlignment w:val="baseline"/>
        <w:rPr>
          <w:rFonts w:eastAsia="宋体" w:hint="eastAsia"/>
          <w:lang w:eastAsia="zh-CN"/>
        </w:rPr>
      </w:pPr>
      <w:r>
        <w:rPr>
          <w:rFonts w:eastAsia="宋体" w:hint="eastAsia"/>
          <w:lang w:eastAsia="zh-CN"/>
        </w:rPr>
        <w:drawing>
          <wp:inline distL="0" distT="0" distB="0" distR="0">
            <wp:extent cx="5961380" cy="3347720"/>
            <wp:effectExtent l="0" t="0" r="1270" b="5080"/>
            <wp:docPr id="1028" name="图片 7" descr="ND4301}J(C}CE5U72)994FV"/>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8" cstate="print"/>
                    <a:srcRect l="0" t="0" r="0" b="0"/>
                    <a:stretch/>
                  </pic:blipFill>
                  <pic:spPr>
                    <a:xfrm rot="0">
                      <a:off x="0" y="0"/>
                      <a:ext cx="5961380" cy="3347720"/>
                    </a:xfrm>
                    <a:prstGeom prst="rect"/>
                  </pic:spPr>
                </pic:pic>
              </a:graphicData>
            </a:graphic>
          </wp:inline>
        </w:drawing>
      </w:r>
    </w:p>
    <w:p>
      <w:pPr>
        <w:pStyle w:val="style0"/>
        <w:spacing w:lineRule="exact" w:line="510"/>
        <w:jc w:val="both"/>
        <w:rPr>
          <w:rFonts w:ascii="Times New Roman" w:cs="Times New Roman" w:eastAsia="方正仿宋_GBK" w:hAnsi="Times New Roman" w:hint="eastAsia"/>
          <w:bCs/>
          <w:sz w:val="32"/>
          <w:szCs w:val="32"/>
          <w:lang w:val="en-US" w:eastAsia="zh-CN"/>
        </w:rPr>
      </w:pPr>
    </w:p>
    <w:p>
      <w:pPr>
        <w:pStyle w:val="style0"/>
        <w:spacing w:lineRule="exact" w:line="510"/>
        <w:ind w:firstLine="640" w:firstLineChars="200"/>
        <w:jc w:val="center"/>
        <w:rPr>
          <w:rFonts w:ascii="Times New Roman" w:cs="Times New Roman" w:eastAsia="方正仿宋_GBK" w:hAnsi="Times New Roman" w:hint="eastAsia"/>
          <w:bCs/>
          <w:sz w:val="32"/>
          <w:szCs w:val="32"/>
          <w:lang w:val="en-US" w:eastAsia="zh-CN"/>
        </w:rPr>
      </w:pPr>
    </w:p>
    <w:p>
      <w:pPr>
        <w:pStyle w:val="style0"/>
        <w:spacing w:lineRule="exact" w:line="510"/>
        <w:ind w:firstLine="640" w:firstLineChars="200"/>
        <w:jc w:val="center"/>
        <w:rPr>
          <w:rFonts w:ascii="Times New Roman" w:cs="Times New Roman" w:eastAsia="方正仿宋_GBK" w:hAnsi="Times New Roman" w:hint="default"/>
          <w:bCs/>
          <w:sz w:val="32"/>
          <w:szCs w:val="32"/>
          <w:lang w:val="en-US" w:eastAsia="zh-CN"/>
        </w:rPr>
      </w:pPr>
      <w:r>
        <w:rPr>
          <w:rFonts w:ascii="Times New Roman" w:cs="Times New Roman" w:eastAsia="方正仿宋_GBK" w:hAnsi="Times New Roman" w:hint="eastAsia"/>
          <w:bCs/>
          <w:sz w:val="32"/>
          <w:szCs w:val="32"/>
          <w:lang w:val="en-US" w:eastAsia="zh-CN"/>
        </w:rPr>
        <w:t>梅溪河</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both"/>
        <w:textAlignment w:val="auto"/>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drawing>
          <wp:inline distL="0" distT="0" distB="0" distR="0">
            <wp:extent cx="5803900" cy="4033519"/>
            <wp:effectExtent l="0" t="0" r="6350" b="5080"/>
            <wp:docPr id="1029" name="图片 8" descr="HEWE4LK2V%GEECB%_ZXGP~K"/>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9" cstate="print"/>
                    <a:srcRect l="0" t="0" r="0" b="0"/>
                    <a:stretch/>
                  </pic:blipFill>
                  <pic:spPr>
                    <a:xfrm rot="0">
                      <a:off x="0" y="0"/>
                      <a:ext cx="5803900" cy="4033519"/>
                    </a:xfrm>
                    <a:prstGeom prst="rect"/>
                  </pic:spPr>
                </pic:pic>
              </a:graphicData>
            </a:graphic>
          </wp:inline>
        </w:drawing>
      </w:r>
    </w:p>
    <w:p>
      <w:pPr>
        <w:pStyle w:val="style4097"/>
        <w:rPr>
          <w:lang w:eastAsia="zh-CN"/>
        </w:rPr>
      </w:pPr>
    </w:p>
    <w:p>
      <w:pPr>
        <w:pStyle w:val="style4097"/>
        <w:rPr>
          <w:rFonts w:ascii="Times New Roman" w:cs="Times New Roman" w:eastAsia="方正仿宋_GBK" w:hAnsi="Times New Roman"/>
          <w:bCs/>
          <w:sz w:val="32"/>
          <w:szCs w:val="32"/>
          <w:lang w:eastAsia="zh-CN"/>
        </w:rPr>
      </w:pPr>
      <w:r>
        <w:rPr>
          <w:lang w:eastAsia="zh-CN"/>
        </w:rPr>
        <w:drawing>
          <wp:inline distL="0" distT="0" distB="0" distR="0">
            <wp:extent cx="5733415" cy="3902710"/>
            <wp:effectExtent l="0" t="0" r="635" b="2540"/>
            <wp:docPr id="1030" name="图片 9" descr="J6_T@IX4(]5CT~WXCRV{N%V"/>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10" cstate="print"/>
                    <a:srcRect l="0" t="0" r="0" b="0"/>
                    <a:stretch/>
                  </pic:blipFill>
                  <pic:spPr>
                    <a:xfrm rot="0">
                      <a:off x="0" y="0"/>
                      <a:ext cx="5733415" cy="3902710"/>
                    </a:xfrm>
                    <a:prstGeom prst="rect"/>
                  </pic:spPr>
                </pic:pic>
              </a:graphicData>
            </a:graphic>
          </wp:inline>
        </w:drawing>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2.3本次</w:t>
      </w:r>
      <w:r>
        <w:rPr>
          <w:rFonts w:ascii="Times New Roman" w:cs="Times New Roman" w:eastAsia="方正仿宋_GBK" w:hAnsi="Times New Roman" w:hint="eastAsia"/>
          <w:bCs/>
          <w:sz w:val="32"/>
          <w:szCs w:val="32"/>
          <w:lang w:eastAsia="zh-CN"/>
        </w:rPr>
        <w:t>询价</w:t>
      </w:r>
      <w:r>
        <w:rPr>
          <w:rFonts w:ascii="Times New Roman" w:cs="Times New Roman" w:eastAsia="方正仿宋_GBK" w:hAnsi="Times New Roman"/>
          <w:bCs/>
          <w:sz w:val="32"/>
          <w:szCs w:val="32"/>
          <w:lang w:eastAsia="zh-CN"/>
        </w:rPr>
        <w:t>项目</w:t>
      </w:r>
      <w:r>
        <w:rPr>
          <w:rFonts w:ascii="Times New Roman" w:cs="Times New Roman" w:eastAsia="方正仿宋_GBK" w:hAnsi="Times New Roman" w:hint="eastAsia"/>
          <w:bCs/>
          <w:sz w:val="32"/>
          <w:szCs w:val="32"/>
          <w:lang w:eastAsia="zh-CN"/>
        </w:rPr>
        <w:t>最高限价金额</w:t>
      </w:r>
      <w:r>
        <w:rPr>
          <w:rFonts w:ascii="Times New Roman" w:cs="Times New Roman" w:eastAsia="方正仿宋_GBK" w:hAnsi="Times New Roman"/>
          <w:bCs/>
          <w:sz w:val="32"/>
          <w:szCs w:val="32"/>
          <w:lang w:eastAsia="zh-CN"/>
        </w:rPr>
        <w:t>：</w:t>
      </w:r>
      <w:r>
        <w:rPr>
          <w:rFonts w:ascii="Times New Roman" w:cs="Times New Roman" w:eastAsia="方正仿宋_GBK" w:hAnsi="Times New Roman" w:hint="eastAsia"/>
          <w:bCs/>
          <w:sz w:val="32"/>
          <w:szCs w:val="32"/>
          <w:u w:val="single"/>
          <w:lang w:val="en-US" w:eastAsia="zh-CN"/>
        </w:rPr>
        <w:t>13.49万</w:t>
      </w:r>
      <w:r>
        <w:rPr>
          <w:rFonts w:ascii="Times New Roman" w:cs="Times New Roman" w:eastAsia="方正仿宋_GBK" w:hAnsi="Times New Roman"/>
          <w:bCs/>
          <w:sz w:val="32"/>
          <w:szCs w:val="32"/>
          <w:u w:val="single"/>
          <w:lang w:eastAsia="zh-CN"/>
        </w:rPr>
        <w:t>元</w:t>
      </w:r>
      <w:r>
        <w:rPr>
          <w:rFonts w:ascii="Times New Roman" w:cs="Times New Roman" w:eastAsia="方正仿宋_GBK" w:hAnsi="Times New Roman"/>
          <w:bCs/>
          <w:sz w:val="32"/>
          <w:szCs w:val="32"/>
          <w:lang w:eastAsia="zh-CN"/>
        </w:rPr>
        <w:t>。</w:t>
      </w:r>
    </w:p>
    <w:p>
      <w:pPr>
        <w:pStyle w:val="style0"/>
        <w:spacing w:lineRule="exact" w:line="510"/>
        <w:jc w:val="both"/>
        <w:rPr>
          <w:rFonts w:ascii="Times New Roman" w:cs="Times New Roman" w:eastAsia="方正仿宋_GBK" w:hAnsi="Times New Roman" w:hint="eastAsia"/>
          <w:bCs/>
          <w:sz w:val="32"/>
          <w:szCs w:val="32"/>
          <w:lang w:eastAsia="zh-CN"/>
        </w:rPr>
      </w:pP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hint="eastAsia"/>
          <w:bCs/>
          <w:sz w:val="32"/>
          <w:szCs w:val="32"/>
          <w:lang w:eastAsia="zh-CN"/>
        </w:rPr>
        <w:t>2.4</w:t>
      </w:r>
      <w:r>
        <w:rPr>
          <w:rFonts w:ascii="Times New Roman" w:cs="Times New Roman" w:eastAsia="方正仿宋_GBK" w:hAnsi="Times New Roman"/>
          <w:bCs/>
          <w:sz w:val="32"/>
          <w:szCs w:val="32"/>
          <w:lang w:eastAsia="zh-CN"/>
        </w:rPr>
        <w:t>询价范围：</w:t>
      </w:r>
    </w:p>
    <w:p>
      <w:pPr>
        <w:pStyle w:val="style0"/>
        <w:spacing w:lineRule="exact" w:line="510"/>
        <w:ind w:firstLine="640" w:firstLineChars="200"/>
        <w:jc w:val="both"/>
        <w:rPr>
          <w:rFonts w:ascii="Times New Roman" w:cs="Times New Roman" w:eastAsia="方正仿宋_GBK" w:hAnsi="Times New Roman" w:hint="eastAsia"/>
          <w:bCs/>
          <w:color w:val="auto"/>
          <w:sz w:val="32"/>
          <w:szCs w:val="32"/>
          <w:lang w:eastAsia="zh-CN"/>
        </w:rPr>
      </w:pPr>
      <w:r>
        <w:rPr>
          <w:rFonts w:ascii="Times New Roman" w:cs="Times New Roman" w:eastAsia="方正仿宋_GBK" w:hAnsi="Times New Roman" w:hint="eastAsia"/>
          <w:bCs/>
          <w:sz w:val="32"/>
          <w:szCs w:val="32"/>
          <w:lang w:val="en-US" w:eastAsia="zh-CN"/>
        </w:rPr>
        <w:t>四</w:t>
      </w:r>
      <w:r>
        <w:rPr>
          <w:rFonts w:ascii="Times New Roman" w:cs="Times New Roman" w:eastAsia="方正仿宋_GBK" w:hAnsi="Times New Roman" w:hint="eastAsia"/>
          <w:bCs/>
          <w:sz w:val="32"/>
          <w:szCs w:val="32"/>
          <w:lang w:eastAsia="zh-CN"/>
        </w:rPr>
        <w:t>条支流整治</w:t>
      </w:r>
      <w:r>
        <w:rPr>
          <w:rFonts w:ascii="Times New Roman" w:cs="Times New Roman" w:eastAsia="方正仿宋_GBK" w:hAnsi="Times New Roman" w:hint="eastAsia"/>
          <w:bCs/>
          <w:sz w:val="32"/>
          <w:szCs w:val="32"/>
          <w:lang w:val="en-US" w:eastAsia="zh-CN"/>
        </w:rPr>
        <w:t>范围回淤</w:t>
      </w:r>
      <w:r>
        <w:rPr>
          <w:rFonts w:ascii="Times New Roman" w:cs="Times New Roman" w:eastAsia="方正仿宋_GBK" w:hAnsi="Times New Roman" w:hint="eastAsia"/>
          <w:bCs/>
          <w:sz w:val="32"/>
          <w:szCs w:val="32"/>
          <w:lang w:eastAsia="zh-CN"/>
        </w:rPr>
        <w:t>河段</w:t>
      </w:r>
      <w:r>
        <w:rPr>
          <w:rFonts w:ascii="Times New Roman" w:cs="Times New Roman" w:eastAsia="方正仿宋_GBK" w:hAnsi="Times New Roman" w:hint="eastAsia"/>
          <w:bCs/>
          <w:sz w:val="32"/>
          <w:szCs w:val="32"/>
          <w:lang w:val="en-US" w:eastAsia="zh-CN"/>
        </w:rPr>
        <w:t>疏浚完工后</w:t>
      </w:r>
      <w:r>
        <w:rPr>
          <w:rFonts w:ascii="Times New Roman" w:cs="Times New Roman" w:eastAsia="方正仿宋_GBK" w:hAnsi="Times New Roman" w:hint="eastAsia"/>
          <w:bCs/>
          <w:sz w:val="32"/>
          <w:szCs w:val="32"/>
          <w:lang w:eastAsia="zh-CN"/>
        </w:rPr>
        <w:t>水下地形测量，</w:t>
      </w:r>
      <w:r>
        <w:rPr>
          <w:rFonts w:ascii="Times New Roman" w:cs="Times New Roman" w:eastAsia="方正仿宋_GBK" w:hAnsi="Times New Roman" w:hint="eastAsia"/>
          <w:bCs/>
          <w:sz w:val="32"/>
          <w:szCs w:val="32"/>
          <w:lang w:val="en-US" w:eastAsia="zh-CN"/>
        </w:rPr>
        <w:t>工作内容</w:t>
      </w:r>
      <w:r>
        <w:rPr>
          <w:rFonts w:ascii="Times New Roman" w:cs="Times New Roman" w:eastAsia="方正仿宋_GBK" w:hAnsi="Times New Roman" w:hint="eastAsia"/>
          <w:bCs/>
          <w:color w:val="auto"/>
          <w:sz w:val="32"/>
          <w:szCs w:val="32"/>
          <w:lang w:eastAsia="zh-CN"/>
        </w:rPr>
        <w:t>包括：</w:t>
      </w:r>
    </w:p>
    <w:p>
      <w:pPr>
        <w:pStyle w:val="style0"/>
        <w:numPr>
          <w:ilvl w:val="0"/>
          <w:numId w:val="0"/>
        </w:numPr>
        <w:spacing w:lineRule="exact" w:line="510"/>
        <w:ind w:firstLine="640" w:firstLineChars="200"/>
        <w:jc w:val="both"/>
        <w:rPr>
          <w:rFonts w:ascii="Times New Roman" w:cs="Times New Roman" w:eastAsia="方正仿宋_GBK" w:hAnsi="Times New Roman" w:hint="default"/>
          <w:bCs/>
          <w:color w:val="auto"/>
          <w:sz w:val="32"/>
          <w:szCs w:val="32"/>
          <w:lang w:val="en-US" w:eastAsia="zh-CN"/>
        </w:rPr>
      </w:pPr>
      <w:r>
        <w:rPr>
          <w:rFonts w:ascii="Times New Roman" w:cs="Times New Roman" w:eastAsia="方正仿宋_GBK" w:hAnsi="Times New Roman" w:hint="default"/>
          <w:bCs/>
          <w:color w:val="auto"/>
          <w:sz w:val="32"/>
          <w:szCs w:val="32"/>
          <w:lang w:val="en-US" w:eastAsia="zh-CN"/>
        </w:rPr>
        <w:t>（1）完工后</w:t>
      </w:r>
      <w:r>
        <w:rPr>
          <w:rFonts w:ascii="Times New Roman" w:cs="Times New Roman" w:eastAsia="方正仿宋_GBK" w:hAnsi="Times New Roman" w:hint="default"/>
          <w:bCs/>
          <w:color w:val="auto"/>
          <w:sz w:val="32"/>
          <w:szCs w:val="32"/>
          <w:lang w:eastAsia="zh-CN"/>
        </w:rPr>
        <w:t>地形</w:t>
      </w:r>
      <w:r>
        <w:rPr>
          <w:rFonts w:ascii="Times New Roman" w:cs="Times New Roman" w:eastAsia="方正仿宋_GBK" w:hAnsi="Times New Roman" w:hint="default"/>
          <w:bCs/>
          <w:color w:val="auto"/>
          <w:sz w:val="32"/>
          <w:szCs w:val="32"/>
          <w:lang w:val="en-US" w:eastAsia="zh-CN"/>
        </w:rPr>
        <w:t>图</w:t>
      </w:r>
      <w:r>
        <w:rPr>
          <w:rFonts w:ascii="Times New Roman" w:cs="Times New Roman" w:eastAsia="方正仿宋_GBK" w:hAnsi="Times New Roman" w:hint="default"/>
          <w:bCs/>
          <w:color w:val="auto"/>
          <w:sz w:val="32"/>
          <w:szCs w:val="32"/>
          <w:lang w:eastAsia="zh-CN"/>
        </w:rPr>
        <w:t>测量（</w:t>
      </w:r>
      <w:r>
        <w:rPr>
          <w:rFonts w:ascii="Times New Roman" w:cs="Times New Roman" w:eastAsia="方正仿宋_GBK" w:hAnsi="Times New Roman" w:hint="default"/>
          <w:bCs/>
          <w:color w:val="auto"/>
          <w:sz w:val="32"/>
          <w:szCs w:val="32"/>
          <w:lang w:val="en-US" w:eastAsia="zh-CN"/>
        </w:rPr>
        <w:t>含疏浚区两侧边坡测量、坡度计算</w:t>
      </w:r>
      <w:r>
        <w:rPr>
          <w:rFonts w:ascii="Times New Roman" w:cs="Times New Roman" w:eastAsia="方正仿宋_GBK" w:hAnsi="Times New Roman" w:hint="default"/>
          <w:bCs/>
          <w:color w:val="auto"/>
          <w:sz w:val="32"/>
          <w:szCs w:val="32"/>
          <w:lang w:eastAsia="zh-CN"/>
        </w:rPr>
        <w:t>）。（</w:t>
      </w:r>
      <w:r>
        <w:rPr>
          <w:rFonts w:ascii="Times New Roman" w:cs="Times New Roman" w:eastAsia="方正仿宋_GBK" w:hAnsi="Times New Roman" w:hint="default"/>
          <w:bCs/>
          <w:color w:val="auto"/>
          <w:sz w:val="32"/>
          <w:szCs w:val="32"/>
          <w:lang w:val="en-US" w:eastAsia="zh-CN"/>
        </w:rPr>
        <w:t>具体测量范围见附件图）</w:t>
      </w:r>
    </w:p>
    <w:p>
      <w:pPr>
        <w:pStyle w:val="style0"/>
        <w:numPr>
          <w:ilvl w:val="0"/>
          <w:numId w:val="0"/>
        </w:numPr>
        <w:spacing w:lineRule="exact" w:line="510"/>
        <w:ind w:firstLine="640" w:firstLineChars="200"/>
        <w:jc w:val="both"/>
        <w:rPr>
          <w:rFonts w:ascii="Times New Roman" w:cs="Times New Roman" w:eastAsia="方正仿宋_GBK" w:hAnsi="Times New Roman" w:hint="default"/>
          <w:sz w:val="32"/>
          <w:szCs w:val="32"/>
          <w:lang w:val="en-US" w:eastAsia="zh-CN"/>
        </w:rPr>
      </w:pPr>
      <w:r>
        <w:rPr>
          <w:rFonts w:ascii="Times New Roman" w:cs="Times New Roman" w:eastAsia="方正仿宋_GBK" w:hAnsi="Times New Roman" w:hint="default"/>
          <w:sz w:val="32"/>
          <w:szCs w:val="32"/>
          <w:lang w:val="en-US" w:eastAsia="zh-CN"/>
        </w:rPr>
        <w:t>（2）根据测量成果及设计文件，判断疏浚完工后是否满足设计要求。若不满足，待施工单位再次</w:t>
      </w:r>
      <w:r>
        <w:rPr>
          <w:rFonts w:ascii="Times New Roman" w:cs="Times New Roman" w:eastAsia="方正仿宋_GBK" w:hAnsi="Times New Roman" w:hint="eastAsia"/>
          <w:sz w:val="32"/>
          <w:szCs w:val="32"/>
          <w:lang w:val="en-US" w:eastAsia="zh-CN"/>
        </w:rPr>
        <w:t>清淤</w:t>
      </w:r>
      <w:r>
        <w:rPr>
          <w:rFonts w:ascii="Times New Roman" w:cs="Times New Roman" w:eastAsia="方正仿宋_GBK" w:hAnsi="Times New Roman" w:hint="default"/>
          <w:sz w:val="32"/>
          <w:szCs w:val="32"/>
          <w:lang w:val="en-US" w:eastAsia="zh-CN"/>
        </w:rPr>
        <w:t>后，重新</w:t>
      </w:r>
      <w:r>
        <w:rPr>
          <w:rFonts w:ascii="Times New Roman" w:cs="Times New Roman" w:eastAsia="方正仿宋_GBK" w:hAnsi="Times New Roman" w:hint="eastAsia"/>
          <w:sz w:val="32"/>
          <w:szCs w:val="32"/>
          <w:lang w:val="en-US" w:eastAsia="zh-CN"/>
        </w:rPr>
        <w:t>组织</w:t>
      </w:r>
      <w:r>
        <w:rPr>
          <w:rFonts w:ascii="Times New Roman" w:cs="Times New Roman" w:eastAsia="方正仿宋_GBK" w:hAnsi="Times New Roman" w:hint="default"/>
          <w:sz w:val="32"/>
          <w:szCs w:val="32"/>
          <w:lang w:val="en-US" w:eastAsia="zh-CN"/>
        </w:rPr>
        <w:t>测量，但测量费用不增加。</w:t>
      </w:r>
    </w:p>
    <w:p>
      <w:pPr>
        <w:pStyle w:val="style0"/>
        <w:spacing w:lineRule="exact" w:line="510"/>
        <w:ind w:firstLine="640" w:firstLineChars="200"/>
        <w:jc w:val="both"/>
        <w:rPr>
          <w:rFonts w:ascii="Times New Roman" w:cs="Times New Roman" w:eastAsia="方正仿宋_GBK" w:hAnsi="Times New Roman" w:hint="eastAsia"/>
          <w:bCs/>
          <w:sz w:val="32"/>
          <w:szCs w:val="32"/>
          <w:lang w:val="en-US" w:eastAsia="zh-CN"/>
        </w:rPr>
      </w:pPr>
      <w:r>
        <w:rPr>
          <w:rFonts w:ascii="Times New Roman" w:cs="Times New Roman" w:eastAsia="方正仿宋_GBK" w:hAnsi="Times New Roman" w:hint="eastAsia"/>
          <w:bCs/>
          <w:sz w:val="32"/>
          <w:szCs w:val="32"/>
          <w:lang w:eastAsia="zh-CN"/>
        </w:rPr>
        <w:t>2.5工</w:t>
      </w:r>
      <w:r>
        <w:rPr>
          <w:rFonts w:ascii="Times New Roman" w:cs="Times New Roman" w:eastAsia="方正仿宋_GBK" w:hAnsi="Times New Roman"/>
          <w:bCs/>
          <w:sz w:val="32"/>
          <w:szCs w:val="32"/>
          <w:lang w:eastAsia="zh-CN"/>
        </w:rPr>
        <w:t>期：</w:t>
      </w:r>
      <w:r>
        <w:rPr>
          <w:rFonts w:ascii="Times New Roman" w:cs="Times New Roman" w:eastAsia="方正仿宋_GBK" w:hAnsi="Times New Roman" w:hint="eastAsia"/>
          <w:bCs/>
          <w:sz w:val="32"/>
          <w:szCs w:val="32"/>
          <w:lang w:val="en-US" w:eastAsia="zh-CN"/>
        </w:rPr>
        <w:t>根据不同施工点完工时间，分次进场完成测量，外业测量完成后7日历天内提交测量报告。</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具体进退场时间</w:t>
      </w:r>
      <w:r>
        <w:rPr>
          <w:rFonts w:ascii="Times New Roman" w:cs="Times New Roman" w:eastAsia="方正仿宋_GBK" w:hAnsi="Times New Roman" w:hint="eastAsia"/>
          <w:bCs/>
          <w:sz w:val="32"/>
          <w:szCs w:val="32"/>
          <w:lang w:eastAsia="zh-CN"/>
        </w:rPr>
        <w:t>以</w:t>
      </w:r>
      <w:r>
        <w:rPr>
          <w:rFonts w:ascii="Times New Roman" w:cs="Times New Roman" w:eastAsia="方正仿宋_GBK" w:hAnsi="Times New Roman"/>
          <w:bCs/>
          <w:sz w:val="32"/>
          <w:szCs w:val="32"/>
          <w:lang w:eastAsia="zh-CN"/>
        </w:rPr>
        <w:t>发包人通知</w:t>
      </w:r>
      <w:r>
        <w:rPr>
          <w:rFonts w:ascii="Times New Roman" w:cs="Times New Roman" w:eastAsia="方正仿宋_GBK" w:hAnsi="Times New Roman" w:hint="eastAsia"/>
          <w:bCs/>
          <w:sz w:val="32"/>
          <w:szCs w:val="32"/>
          <w:lang w:eastAsia="zh-CN"/>
        </w:rPr>
        <w:t>为准</w:t>
      </w:r>
      <w:r>
        <w:rPr>
          <w:rFonts w:ascii="Times New Roman" w:cs="Times New Roman" w:eastAsia="方正仿宋_GBK" w:hAnsi="Times New Roman"/>
          <w:bCs/>
          <w:sz w:val="32"/>
          <w:szCs w:val="32"/>
          <w:lang w:eastAsia="zh-CN"/>
        </w:rPr>
        <w:t>。</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p>
    <w:bookmarkStart w:id="12" w:name="_Toc29194683"/>
    <w:bookmarkStart w:id="13" w:name="_Toc95399363"/>
    <w:bookmarkStart w:id="14" w:name="_Toc28240"/>
    <w:bookmarkStart w:id="15" w:name="_Toc6230452"/>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3.报价人资格要求</w:t>
      </w:r>
      <w:bookmarkEnd w:id="9"/>
      <w:bookmarkEnd w:id="10"/>
      <w:bookmarkEnd w:id="11"/>
      <w:bookmarkEnd w:id="12"/>
      <w:bookmarkEnd w:id="13"/>
      <w:bookmarkEnd w:id="14"/>
      <w:bookmarkEnd w:id="15"/>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3.1本次询价实行资格后审，报价人应同时满足下列资格条件：</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（1）报价人为中国境内注册的独立法人企业</w:t>
      </w:r>
      <w:r>
        <w:rPr>
          <w:rFonts w:ascii="Times New Roman" w:cs="Times New Roman" w:eastAsia="方正仿宋_GBK" w:hAnsi="Times New Roman" w:hint="eastAsia"/>
          <w:bCs/>
          <w:sz w:val="32"/>
          <w:szCs w:val="32"/>
          <w:lang w:eastAsia="zh-CN"/>
        </w:rPr>
        <w:t>，并持有有效的营业执照</w:t>
      </w:r>
      <w:r>
        <w:rPr>
          <w:rFonts w:ascii="Times New Roman" w:cs="Times New Roman" w:eastAsia="方正仿宋_GBK" w:hAnsi="Times New Roman"/>
          <w:bCs/>
          <w:sz w:val="32"/>
          <w:szCs w:val="32"/>
          <w:lang w:eastAsia="zh-CN"/>
        </w:rPr>
        <w:t>。</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（2）报价人具有以下全部资质：</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①具有有效营业执照、税务登记证、组织机构代码证的单位，多证合一的需备注；</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②具有</w:t>
      </w:r>
      <w:r>
        <w:rPr>
          <w:rFonts w:ascii="Times New Roman" w:cs="Times New Roman" w:eastAsia="方正仿宋_GBK" w:hAnsi="Times New Roman" w:hint="eastAsia"/>
          <w:bCs/>
          <w:sz w:val="32"/>
          <w:szCs w:val="32"/>
          <w:lang w:eastAsia="zh-CN"/>
        </w:rPr>
        <w:t>中华人民共和国住房和城乡建设部的工程勘察专业类工程测量甲级资质或自然资源部的甲级测绘资质。</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hint="eastAsia"/>
          <w:bCs/>
          <w:sz w:val="32"/>
          <w:szCs w:val="32"/>
          <w:lang w:eastAsia="zh-CN"/>
        </w:rPr>
        <w:t>③项目负责人、技术负责人均具有测绘类专业高级职称，且任职期间具有类似工程测量项目负责人、技术负责人经历。</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（3）报价人自</w:t>
      </w:r>
      <w:r>
        <w:rPr>
          <w:rFonts w:ascii="Times New Roman" w:cs="Times New Roman" w:eastAsia="方正仿宋_GBK" w:hAnsi="Times New Roman" w:hint="eastAsia"/>
          <w:bCs/>
          <w:sz w:val="32"/>
          <w:szCs w:val="32"/>
          <w:lang w:eastAsia="zh-CN"/>
        </w:rPr>
        <w:t>201</w:t>
      </w:r>
      <w:r>
        <w:rPr>
          <w:rFonts w:ascii="Times New Roman" w:cs="Times New Roman" w:eastAsia="方正仿宋_GBK" w:hAnsi="Times New Roman" w:hint="eastAsia"/>
          <w:bCs/>
          <w:sz w:val="32"/>
          <w:szCs w:val="32"/>
          <w:lang w:val="en-US" w:eastAsia="zh-CN"/>
        </w:rPr>
        <w:t>8</w:t>
      </w:r>
      <w:r>
        <w:rPr>
          <w:rFonts w:ascii="Times New Roman" w:cs="Times New Roman" w:eastAsia="方正仿宋_GBK" w:hAnsi="Times New Roman"/>
          <w:bCs/>
          <w:sz w:val="32"/>
          <w:szCs w:val="32"/>
          <w:lang w:eastAsia="zh-CN"/>
        </w:rPr>
        <w:t>年1月1日至报价截止日（以合同签订时间为准），至少具有</w:t>
      </w:r>
      <w:r>
        <w:rPr>
          <w:rFonts w:ascii="Times New Roman" w:cs="Times New Roman" w:eastAsia="方正仿宋_GBK" w:hAnsi="Times New Roman" w:hint="eastAsia"/>
          <w:bCs/>
          <w:sz w:val="32"/>
          <w:szCs w:val="32"/>
          <w:u w:val="single"/>
          <w:lang w:eastAsia="zh-CN"/>
        </w:rPr>
        <w:t xml:space="preserve"> </w:t>
      </w:r>
      <w:r>
        <w:rPr>
          <w:rFonts w:ascii="Times New Roman" w:cs="Times New Roman" w:eastAsia="方正仿宋_GBK" w:hAnsi="Times New Roman" w:hint="eastAsia"/>
          <w:bCs/>
          <w:sz w:val="32"/>
          <w:szCs w:val="32"/>
          <w:u w:val="single"/>
          <w:lang w:val="en-US" w:eastAsia="zh-CN"/>
        </w:rPr>
        <w:t>2</w:t>
      </w:r>
      <w:r>
        <w:rPr>
          <w:rFonts w:ascii="Times New Roman" w:cs="Times New Roman" w:eastAsia="方正仿宋_GBK" w:hAnsi="Times New Roman"/>
          <w:bCs/>
          <w:sz w:val="32"/>
          <w:szCs w:val="32"/>
          <w:lang w:eastAsia="zh-CN"/>
        </w:rPr>
        <w:t>个</w:t>
      </w:r>
      <w:r>
        <w:rPr>
          <w:rFonts w:ascii="Times New Roman" w:cs="Times New Roman" w:eastAsia="方正仿宋_GBK" w:hAnsi="Times New Roman" w:hint="eastAsia"/>
          <w:bCs/>
          <w:sz w:val="32"/>
          <w:szCs w:val="32"/>
          <w:u w:val="single"/>
          <w:lang w:eastAsia="zh-CN"/>
        </w:rPr>
        <w:t>合同额大于</w:t>
      </w:r>
      <w:r>
        <w:rPr>
          <w:rFonts w:ascii="Times New Roman" w:cs="Times New Roman" w:eastAsia="方正仿宋_GBK" w:hAnsi="Times New Roman" w:hint="eastAsia"/>
          <w:bCs/>
          <w:sz w:val="32"/>
          <w:szCs w:val="32"/>
          <w:u w:val="single"/>
          <w:lang w:val="en-US" w:eastAsia="zh-CN"/>
        </w:rPr>
        <w:t>2</w:t>
      </w:r>
      <w:r>
        <w:rPr>
          <w:rFonts w:ascii="Times New Roman" w:cs="Times New Roman" w:eastAsia="方正仿宋_GBK" w:hAnsi="Times New Roman" w:hint="eastAsia"/>
          <w:bCs/>
          <w:sz w:val="32"/>
          <w:szCs w:val="32"/>
          <w:u w:val="single"/>
          <w:lang w:eastAsia="zh-CN"/>
        </w:rPr>
        <w:t>0万元的</w:t>
      </w:r>
      <w:r>
        <w:rPr>
          <w:rFonts w:ascii="Times New Roman" w:cs="Times New Roman" w:eastAsia="方正仿宋_GBK" w:hAnsi="Times New Roman" w:hint="eastAsia"/>
          <w:bCs/>
          <w:sz w:val="32"/>
          <w:szCs w:val="32"/>
          <w:u w:val="single"/>
          <w:lang w:val="en-US" w:eastAsia="zh-CN"/>
        </w:rPr>
        <w:t>水下</w:t>
      </w:r>
      <w:r>
        <w:rPr>
          <w:rFonts w:ascii="Times New Roman" w:cs="Times New Roman" w:hAnsi="Times New Roman" w:hint="eastAsia"/>
          <w:bCs/>
          <w:sz w:val="32"/>
          <w:szCs w:val="32"/>
          <w:u w:val="single"/>
          <w:lang w:val="en-US" w:eastAsia="zh-CN"/>
        </w:rPr>
        <w:t>地形图</w:t>
      </w:r>
      <w:r>
        <w:rPr>
          <w:rFonts w:ascii="Times New Roman" w:cs="Times New Roman" w:eastAsia="方正仿宋_GBK" w:hAnsi="Times New Roman" w:hint="eastAsia"/>
          <w:bCs/>
          <w:sz w:val="32"/>
          <w:szCs w:val="32"/>
          <w:u w:val="single"/>
          <w:lang w:eastAsia="zh-CN"/>
        </w:rPr>
        <w:t>测量</w:t>
      </w:r>
      <w:r>
        <w:rPr>
          <w:rFonts w:ascii="Times New Roman" w:cs="Times New Roman" w:eastAsia="方正仿宋_GBK" w:hAnsi="Times New Roman"/>
          <w:bCs/>
          <w:sz w:val="32"/>
          <w:szCs w:val="32"/>
          <w:lang w:eastAsia="zh-CN"/>
        </w:rPr>
        <w:t>的相关业绩。</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3.2</w:t>
      </w:r>
      <w:r>
        <w:rPr>
          <w:rFonts w:ascii="Times New Roman" w:cs="Times New Roman" w:eastAsia="方正仿宋_GBK" w:hAnsi="Times New Roman" w:hint="eastAsia"/>
          <w:bCs/>
          <w:sz w:val="32"/>
          <w:szCs w:val="32"/>
          <w:lang w:eastAsia="zh-CN"/>
        </w:rPr>
        <w:t>报价人没有被列入重庆航运建设发展（集团）有限公司黑名单。</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hint="eastAsia"/>
          <w:bCs/>
          <w:sz w:val="32"/>
          <w:szCs w:val="32"/>
          <w:lang w:eastAsia="zh-CN"/>
        </w:rPr>
        <w:t>3.3</w:t>
      </w:r>
      <w:r>
        <w:rPr>
          <w:rFonts w:ascii="Times New Roman" w:cs="Times New Roman" w:eastAsia="方正仿宋_GBK" w:hAnsi="Times New Roman"/>
          <w:bCs/>
          <w:sz w:val="32"/>
          <w:szCs w:val="32"/>
          <w:lang w:eastAsia="zh-CN"/>
        </w:rPr>
        <w:t>本项目</w:t>
      </w:r>
      <w:r>
        <w:rPr>
          <w:rFonts w:ascii="Times New Roman" w:cs="Times New Roman" w:eastAsia="方正仿宋_GBK" w:hAnsi="Times New Roman" w:hint="eastAsia"/>
          <w:bCs/>
          <w:sz w:val="32"/>
          <w:szCs w:val="32"/>
          <w:lang w:eastAsia="zh-CN"/>
        </w:rPr>
        <w:t>不接受</w:t>
      </w:r>
      <w:r>
        <w:rPr>
          <w:rFonts w:ascii="Times New Roman" w:cs="Times New Roman" w:eastAsia="方正仿宋_GBK" w:hAnsi="Times New Roman"/>
          <w:bCs/>
          <w:sz w:val="32"/>
          <w:szCs w:val="32"/>
          <w:lang w:eastAsia="zh-CN"/>
        </w:rPr>
        <w:t>联合体询价。</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p>
    <w:bookmarkStart w:id="16" w:name="_Toc95399364"/>
    <w:bookmarkStart w:id="17" w:name="_Toc24379"/>
    <w:bookmarkStart w:id="18" w:name="_Toc323734101"/>
    <w:bookmarkStart w:id="19" w:name="_Toc29194684"/>
    <w:bookmarkStart w:id="20" w:name="_Toc13014"/>
    <w:bookmarkStart w:id="21" w:name="_Toc6230453"/>
    <w:bookmarkStart w:id="22" w:name="_Toc324429696"/>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4. 报价文件的递交</w:t>
      </w:r>
      <w:bookmarkEnd w:id="16"/>
      <w:bookmarkEnd w:id="17"/>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4.1报价文件递交地点：</w:t>
      </w:r>
      <w:r>
        <w:rPr>
          <w:rFonts w:ascii="Times New Roman" w:cs="Times New Roman" w:eastAsia="方正仿宋_GBK" w:hAnsi="Times New Roman" w:hint="eastAsia"/>
          <w:bCs/>
          <w:sz w:val="32"/>
          <w:szCs w:val="32"/>
          <w:u w:val="single"/>
          <w:lang w:eastAsia="zh-CN"/>
        </w:rPr>
        <w:t>重庆市北部新区高新园星光大道76号天王星B座</w:t>
      </w:r>
      <w:r>
        <w:rPr>
          <w:rFonts w:ascii="Times New Roman" w:cs="Times New Roman" w:eastAsia="方正仿宋_GBK" w:hAnsi="Times New Roman" w:hint="eastAsia"/>
          <w:bCs/>
          <w:sz w:val="32"/>
          <w:szCs w:val="32"/>
          <w:u w:val="single"/>
          <w:lang w:val="en-US" w:eastAsia="zh-CN"/>
        </w:rPr>
        <w:t>16</w:t>
      </w:r>
      <w:r>
        <w:rPr>
          <w:rFonts w:ascii="Times New Roman" w:cs="Times New Roman" w:eastAsia="方正仿宋_GBK" w:hAnsi="Times New Roman" w:hint="eastAsia"/>
          <w:bCs/>
          <w:sz w:val="32"/>
          <w:szCs w:val="32"/>
          <w:u w:val="single"/>
          <w:lang w:eastAsia="zh-CN"/>
        </w:rPr>
        <w:t>楼航道工程</w:t>
      </w:r>
      <w:r>
        <w:rPr>
          <w:rFonts w:ascii="Times New Roman" w:cs="Times New Roman" w:eastAsia="方正仿宋_GBK" w:hAnsi="Times New Roman" w:hint="eastAsia"/>
          <w:bCs/>
          <w:sz w:val="32"/>
          <w:szCs w:val="32"/>
          <w:u w:val="single"/>
          <w:lang w:val="en-US" w:eastAsia="zh-CN"/>
        </w:rPr>
        <w:t>建设管理中心</w:t>
      </w:r>
      <w:r>
        <w:rPr>
          <w:rFonts w:ascii="Times New Roman" w:cs="Times New Roman" w:eastAsia="方正仿宋_GBK" w:hAnsi="Times New Roman"/>
          <w:bCs/>
          <w:sz w:val="32"/>
          <w:szCs w:val="32"/>
          <w:lang w:eastAsia="zh-CN"/>
        </w:rPr>
        <w:t>。</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4.2报价文件递交截止时间：</w:t>
      </w:r>
      <w:r>
        <w:rPr>
          <w:rFonts w:ascii="Times New Roman" w:cs="Times New Roman" w:eastAsia="方正仿宋_GBK" w:hAnsi="Times New Roman"/>
          <w:bCs/>
          <w:sz w:val="32"/>
          <w:szCs w:val="32"/>
          <w:u w:val="single"/>
          <w:lang w:eastAsia="zh-CN"/>
        </w:rPr>
        <w:t>202</w:t>
      </w:r>
      <w:r>
        <w:rPr>
          <w:rFonts w:ascii="Times New Roman" w:cs="Times New Roman" w:eastAsia="方正仿宋_GBK" w:hAnsi="Times New Roman" w:hint="eastAsia"/>
          <w:bCs/>
          <w:sz w:val="32"/>
          <w:szCs w:val="32"/>
          <w:u w:val="single"/>
          <w:lang w:val="en-US" w:eastAsia="zh-CN"/>
        </w:rPr>
        <w:t>3</w:t>
      </w:r>
      <w:r>
        <w:rPr>
          <w:rFonts w:ascii="Times New Roman" w:cs="Times New Roman" w:eastAsia="方正仿宋_GBK" w:hAnsi="Times New Roman"/>
          <w:bCs/>
          <w:sz w:val="32"/>
          <w:szCs w:val="32"/>
          <w:u w:val="single"/>
          <w:lang w:eastAsia="zh-CN"/>
        </w:rPr>
        <w:t>年</w:t>
      </w:r>
      <w:r>
        <w:rPr>
          <w:rFonts w:ascii="Times New Roman" w:cs="Times New Roman" w:eastAsia="方正仿宋_GBK" w:hAnsi="Times New Roman" w:hint="eastAsia"/>
          <w:bCs/>
          <w:sz w:val="32"/>
          <w:szCs w:val="32"/>
          <w:u w:val="single"/>
          <w:lang w:val="en-US" w:eastAsia="zh-CN"/>
        </w:rPr>
        <w:t>9</w:t>
      </w:r>
      <w:r>
        <w:rPr>
          <w:rFonts w:ascii="Times New Roman" w:cs="Times New Roman" w:eastAsia="方正仿宋_GBK" w:hAnsi="Times New Roman"/>
          <w:bCs/>
          <w:sz w:val="32"/>
          <w:szCs w:val="32"/>
          <w:u w:val="single"/>
          <w:lang w:eastAsia="zh-CN"/>
        </w:rPr>
        <w:t>月</w:t>
      </w:r>
      <w:r>
        <w:rPr>
          <w:rFonts w:ascii="Times New Roman" w:cs="Times New Roman" w:eastAsia="方正仿宋_GBK" w:hAnsi="Times New Roman" w:hint="eastAsia"/>
          <w:bCs/>
          <w:sz w:val="32"/>
          <w:szCs w:val="32"/>
          <w:u w:val="single"/>
          <w:lang w:val="en-US" w:eastAsia="zh-CN"/>
        </w:rPr>
        <w:t>14</w:t>
      </w:r>
      <w:r>
        <w:rPr>
          <w:rFonts w:ascii="Times New Roman" w:cs="Times New Roman" w:eastAsia="方正仿宋_GBK" w:hAnsi="Times New Roman"/>
          <w:bCs/>
          <w:sz w:val="32"/>
          <w:szCs w:val="32"/>
          <w:u w:val="single"/>
          <w:lang w:eastAsia="zh-CN"/>
        </w:rPr>
        <w:t>日</w:t>
      </w:r>
      <w:r>
        <w:rPr>
          <w:rFonts w:ascii="Times New Roman" w:cs="Times New Roman" w:eastAsia="方正仿宋_GBK" w:hAnsi="Times New Roman" w:hint="eastAsia"/>
          <w:bCs/>
          <w:sz w:val="32"/>
          <w:szCs w:val="32"/>
          <w:u w:val="single"/>
          <w:lang w:val="en-US" w:eastAsia="zh-CN"/>
        </w:rPr>
        <w:t>10</w:t>
      </w:r>
      <w:r>
        <w:rPr>
          <w:rFonts w:ascii="Times New Roman" w:cs="Times New Roman" w:eastAsia="方正仿宋_GBK" w:hAnsi="Times New Roman"/>
          <w:bCs/>
          <w:sz w:val="32"/>
          <w:szCs w:val="32"/>
          <w:u w:val="single"/>
          <w:lang w:eastAsia="zh-CN"/>
        </w:rPr>
        <w:t>时00分</w:t>
      </w:r>
      <w:r>
        <w:rPr>
          <w:rFonts w:ascii="Times New Roman" w:cs="Times New Roman" w:eastAsia="方正仿宋_GBK" w:hAnsi="Times New Roman"/>
          <w:bCs/>
          <w:sz w:val="32"/>
          <w:szCs w:val="32"/>
          <w:lang w:eastAsia="zh-CN"/>
        </w:rPr>
        <w:t>（北京时间）。</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4.3逾期送达的、未送达指定地点的或者不按照询价文件要求密封的报价文件，将予以拒收。</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4.4采用邮寄等其他方式递交报价文件的，所有风险由报价人自行承担。</w:t>
      </w:r>
    </w:p>
    <w:bookmarkStart w:id="23" w:name="_Toc95399365"/>
    <w:bookmarkStart w:id="24" w:name="_Toc10242"/>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5.发布公告的媒介</w:t>
      </w:r>
      <w:bookmarkEnd w:id="23"/>
      <w:bookmarkEnd w:id="24"/>
    </w:p>
    <w:p>
      <w:pPr>
        <w:pStyle w:val="style0"/>
        <w:wordWrap w:val="false"/>
        <w:spacing w:lineRule="exact" w:line="510"/>
        <w:ind w:firstLine="640" w:firstLineChars="200"/>
        <w:rPr/>
      </w:pPr>
      <w:r>
        <w:rPr>
          <w:rFonts w:ascii="Times New Roman" w:cs="Times New Roman" w:eastAsia="方正仿宋_GBK" w:hAnsi="Times New Roman"/>
          <w:bCs/>
          <w:sz w:val="32"/>
          <w:szCs w:val="32"/>
          <w:lang w:eastAsia="zh-CN"/>
        </w:rPr>
        <w:t>5.1本次询价公告及结果公示将在</w:t>
      </w:r>
      <w:r>
        <w:rPr>
          <w:rFonts w:ascii="Times New Roman" w:cs="Times New Roman" w:eastAsia="方正仿宋_GBK" w:hAnsi="Times New Roman" w:hint="eastAsia"/>
          <w:bCs/>
          <w:sz w:val="32"/>
          <w:szCs w:val="32"/>
          <w:lang w:eastAsia="zh-CN"/>
        </w:rPr>
        <w:t>重庆高速集团官网（</w:t>
      </w:r>
      <w:r>
        <w:rPr>
          <w:rFonts w:ascii="Times New Roman" w:cs="Times New Roman" w:eastAsia="方正仿宋_GBK" w:hAnsi="Times New Roman" w:hint="default"/>
          <w:sz w:val="28"/>
          <w:szCs w:val="28"/>
          <w:lang w:eastAsia="zh-CN"/>
        </w:rPr>
        <w:t>https://www.cegc.com.cn/html/col1810480.html</w:t>
      </w:r>
      <w:r>
        <w:rPr>
          <w:rFonts w:ascii="Times New Roman" w:cs="Times New Roman" w:eastAsia="方正仿宋_GBK" w:hAnsi="Times New Roman" w:hint="eastAsia"/>
          <w:bCs/>
          <w:sz w:val="32"/>
          <w:szCs w:val="32"/>
          <w:lang w:eastAsia="zh-CN"/>
        </w:rPr>
        <w:t>）</w:t>
      </w:r>
      <w:r>
        <w:rPr>
          <w:rFonts w:ascii="Times New Roman" w:cs="Times New Roman" w:eastAsia="方正仿宋_GBK" w:hAnsi="Times New Roman"/>
          <w:bCs/>
          <w:sz w:val="32"/>
          <w:szCs w:val="32"/>
          <w:lang w:eastAsia="zh-CN"/>
        </w:rPr>
        <w:t>上发布。</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5.2凡愿意参加的潜在报价人，从公告发布之日起至报价递交截止时间前，在本项目公开询价公告中的获取方式（链接）自行下载。不管报价人是否下载，均视为已知晓公开询价文件的全部内容和有关事宜。本项目不需要报名，直接提交报价文件。</w:t>
      </w:r>
    </w:p>
    <w:bookmarkStart w:id="25" w:name="_Toc4234"/>
    <w:bookmarkStart w:id="26" w:name="_Toc95399366"/>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6.联系方式</w:t>
      </w:r>
      <w:bookmarkEnd w:id="25"/>
      <w:bookmarkEnd w:id="26"/>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询价人：</w:t>
      </w:r>
      <w:r>
        <w:rPr>
          <w:rFonts w:ascii="Times New Roman" w:cs="Times New Roman" w:eastAsia="方正仿宋_GBK" w:hAnsi="Times New Roman" w:hint="eastAsia"/>
          <w:bCs/>
          <w:sz w:val="32"/>
          <w:szCs w:val="32"/>
          <w:u w:val="single"/>
          <w:lang w:val="en-US" w:eastAsia="zh-CN"/>
        </w:rPr>
        <w:t>重庆航运建设发展（集团）有限公司</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地  址：</w:t>
      </w:r>
      <w:r>
        <w:rPr>
          <w:rFonts w:ascii="Times New Roman" w:cs="Times New Roman" w:eastAsia="方正仿宋_GBK" w:hAnsi="Times New Roman" w:hint="eastAsia"/>
          <w:bCs/>
          <w:sz w:val="32"/>
          <w:szCs w:val="32"/>
          <w:lang w:eastAsia="zh-CN"/>
        </w:rPr>
        <w:t>重庆市北部新区高新园星光大道76号天王星B座</w:t>
      </w:r>
      <w:r>
        <w:rPr>
          <w:rFonts w:ascii="Times New Roman" w:cs="Times New Roman" w:eastAsia="方正仿宋_GBK" w:hAnsi="Times New Roman" w:hint="eastAsia"/>
          <w:bCs/>
          <w:sz w:val="32"/>
          <w:szCs w:val="32"/>
          <w:lang w:val="en-US" w:eastAsia="zh-CN"/>
        </w:rPr>
        <w:t>16</w:t>
      </w:r>
      <w:r>
        <w:rPr>
          <w:rFonts w:ascii="Times New Roman" w:cs="Times New Roman" w:eastAsia="方正仿宋_GBK" w:hAnsi="Times New Roman" w:hint="eastAsia"/>
          <w:bCs/>
          <w:sz w:val="32"/>
          <w:szCs w:val="32"/>
          <w:lang w:eastAsia="zh-CN"/>
        </w:rPr>
        <w:t>楼</w:t>
      </w:r>
      <w:r>
        <w:rPr>
          <w:rFonts w:ascii="Times New Roman" w:cs="Times New Roman" w:eastAsia="方正仿宋_GBK" w:hAnsi="Times New Roman" w:hint="eastAsia"/>
          <w:bCs/>
          <w:sz w:val="32"/>
          <w:szCs w:val="32"/>
          <w:lang w:val="en-US" w:eastAsia="zh-CN"/>
        </w:rPr>
        <w:t>航道工程建设管理中心</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联系人：</w:t>
      </w:r>
      <w:r>
        <w:rPr>
          <w:rFonts w:ascii="Times New Roman" w:cs="Times New Roman" w:eastAsia="方正仿宋_GBK" w:hAnsi="Times New Roman" w:hint="eastAsia"/>
          <w:bCs/>
          <w:sz w:val="32"/>
          <w:szCs w:val="32"/>
          <w:lang w:val="en-US" w:eastAsia="zh-CN"/>
        </w:rPr>
        <w:t>李老师</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电  话：</w:t>
      </w:r>
      <w:r>
        <w:rPr>
          <w:rFonts w:ascii="Times New Roman" w:cs="Times New Roman" w:eastAsia="方正仿宋_GBK" w:hAnsi="Times New Roman" w:hint="eastAsia"/>
          <w:bCs/>
          <w:sz w:val="32"/>
          <w:szCs w:val="32"/>
          <w:lang w:eastAsia="zh-CN"/>
        </w:rPr>
        <w:t xml:space="preserve">18996157073 </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p>
    <w:bookmarkStart w:id="27" w:name="_Toc3598"/>
    <w:bookmarkStart w:id="28" w:name="_Toc95399367"/>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7.监督部门</w:t>
      </w:r>
      <w:bookmarkEnd w:id="27"/>
      <w:bookmarkEnd w:id="28"/>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监督部门：</w:t>
      </w:r>
      <w:r>
        <w:rPr>
          <w:rFonts w:ascii="Times New Roman" w:cs="Times New Roman" w:eastAsia="方正仿宋_GBK" w:hAnsi="Times New Roman" w:hint="eastAsia"/>
          <w:bCs/>
          <w:sz w:val="32"/>
          <w:szCs w:val="32"/>
          <w:lang w:val="en-US" w:eastAsia="zh-CN"/>
        </w:rPr>
        <w:t>审计法务部</w:t>
      </w:r>
    </w:p>
    <w:p>
      <w:pPr>
        <w:pStyle w:val="style0"/>
        <w:spacing w:lineRule="exact" w:line="510"/>
        <w:ind w:firstLine="640" w:firstLineChars="200"/>
        <w:jc w:val="both"/>
        <w:rPr>
          <w:rFonts w:ascii="Times New Roman" w:cs="Times New Roman" w:eastAsia="方正仿宋_GBK" w:hAnsi="Times New Roman" w:hint="eastAsia"/>
          <w:bCs/>
          <w:sz w:val="32"/>
          <w:szCs w:val="32"/>
          <w:lang w:val="en-US" w:eastAsia="zh-CN"/>
        </w:rPr>
      </w:pPr>
      <w:r>
        <w:rPr>
          <w:rFonts w:ascii="Times New Roman" w:cs="Times New Roman" w:eastAsia="方正仿宋_GBK" w:hAnsi="Times New Roman"/>
          <w:bCs/>
          <w:sz w:val="32"/>
          <w:szCs w:val="32"/>
          <w:lang w:eastAsia="zh-CN"/>
        </w:rPr>
        <w:t>联系电话：</w:t>
      </w:r>
      <w:r>
        <w:rPr>
          <w:rFonts w:ascii="Times New Roman" w:cs="Times New Roman" w:eastAsia="方正仿宋_GBK" w:hAnsi="Times New Roman" w:hint="eastAsia"/>
          <w:bCs/>
          <w:sz w:val="32"/>
          <w:szCs w:val="32"/>
          <w:lang w:val="en-US" w:eastAsia="zh-CN"/>
        </w:rPr>
        <w:t>023-89076368</w:t>
      </w:r>
    </w:p>
    <w:p>
      <w:pPr>
        <w:pStyle w:val="style4097"/>
        <w:rPr>
          <w:rFonts w:ascii="Times New Roman" w:cs="Times New Roman" w:eastAsia="方正仿宋_GBK" w:hAnsi="Times New Roman" w:hint="eastAsia"/>
          <w:bCs/>
          <w:sz w:val="32"/>
          <w:szCs w:val="32"/>
          <w:lang w:val="en-US" w:eastAsia="zh-CN"/>
        </w:rPr>
      </w:pPr>
    </w:p>
    <w:p>
      <w:pPr>
        <w:pStyle w:val="style4097"/>
        <w:rPr>
          <w:rFonts w:ascii="Times New Roman" w:cs="Times New Roman" w:eastAsia="方正仿宋_GBK" w:hAnsi="Times New Roman" w:hint="eastAsia"/>
          <w:bCs/>
          <w:sz w:val="32"/>
          <w:szCs w:val="32"/>
          <w:lang w:val="en-US" w:eastAsia="zh-CN"/>
        </w:rPr>
      </w:pPr>
    </w:p>
    <w:p>
      <w:pPr>
        <w:pStyle w:val="style0"/>
        <w:widowControl/>
        <w:jc w:val="right"/>
        <w:rPr>
          <w:lang w:eastAsia="zh-CN"/>
        </w:rPr>
      </w:pPr>
      <w:r>
        <w:rPr>
          <w:rFonts w:ascii="Times New Roman" w:cs="Times New Roman" w:eastAsia="方正仿宋_GBK" w:hAnsi="Times New Roman" w:hint="eastAsia"/>
          <w:bCs/>
          <w:sz w:val="32"/>
          <w:szCs w:val="32"/>
          <w:lang w:eastAsia="zh-CN"/>
        </w:rPr>
        <w:t>202</w:t>
      </w:r>
      <w:r>
        <w:rPr>
          <w:rFonts w:ascii="Times New Roman" w:cs="Times New Roman" w:eastAsia="方正仿宋_GBK" w:hAnsi="Times New Roman" w:hint="eastAsia"/>
          <w:bCs/>
          <w:sz w:val="32"/>
          <w:szCs w:val="32"/>
          <w:lang w:val="en-US" w:eastAsia="zh-CN"/>
        </w:rPr>
        <w:t>3</w:t>
      </w:r>
      <w:r>
        <w:rPr>
          <w:rFonts w:ascii="Times New Roman" w:cs="Times New Roman" w:eastAsia="方正仿宋_GBK" w:hAnsi="Times New Roman" w:hint="eastAsia"/>
          <w:bCs/>
          <w:sz w:val="32"/>
          <w:szCs w:val="32"/>
          <w:lang w:eastAsia="zh-CN"/>
        </w:rPr>
        <w:t>年</w:t>
      </w:r>
      <w:r>
        <w:rPr>
          <w:rFonts w:ascii="Times New Roman" w:cs="Times New Roman" w:eastAsia="方正仿宋_GBK" w:hAnsi="Times New Roman" w:hint="eastAsia"/>
          <w:bCs/>
          <w:sz w:val="32"/>
          <w:szCs w:val="32"/>
          <w:lang w:val="en-US" w:eastAsia="zh-CN"/>
        </w:rPr>
        <w:t>9</w:t>
      </w:r>
      <w:r>
        <w:rPr>
          <w:rFonts w:ascii="Times New Roman" w:cs="Times New Roman" w:eastAsia="方正仿宋_GBK" w:hAnsi="Times New Roman" w:hint="eastAsia"/>
          <w:bCs/>
          <w:sz w:val="32"/>
          <w:szCs w:val="32"/>
          <w:lang w:eastAsia="zh-CN"/>
        </w:rPr>
        <w:t>月</w:t>
      </w:r>
      <w:r>
        <w:rPr>
          <w:rFonts w:ascii="Times New Roman" w:cs="Times New Roman" w:eastAsia="方正仿宋_GBK" w:hAnsi="Times New Roman" w:hint="eastAsia"/>
          <w:bCs/>
          <w:sz w:val="32"/>
          <w:szCs w:val="32"/>
          <w:lang w:val="en-US" w:eastAsia="zh-CN"/>
        </w:rPr>
        <w:t>5</w:t>
      </w:r>
      <w:r>
        <w:rPr>
          <w:rFonts w:ascii="Times New Roman" w:cs="Times New Roman" w:eastAsia="方正仿宋_GBK" w:hAnsi="Times New Roman" w:hint="eastAsia"/>
          <w:bCs/>
          <w:sz w:val="32"/>
          <w:szCs w:val="32"/>
          <w:lang w:eastAsia="zh-CN"/>
        </w:rPr>
        <w:t>日</w:t>
      </w:r>
      <w:r>
        <w:rPr>
          <w:rFonts w:ascii="Times New Roman" w:cs="Times New Roman" w:eastAsia="宋体" w:hAnsi="Times New Roman"/>
          <w:sz w:val="24"/>
          <w:szCs w:val="21"/>
          <w:lang w:eastAsia="zh-CN"/>
        </w:rPr>
        <w:br w:type="page"/>
      </w:r>
    </w:p>
    <w:bookmarkStart w:id="29" w:name="_Toc95399368"/>
    <w:bookmarkStart w:id="30" w:name="_Toc12574"/>
    <w:p>
      <w:pPr>
        <w:pStyle w:val="style0"/>
        <w:autoSpaceDE w:val="false"/>
        <w:autoSpaceDN w:val="false"/>
        <w:adjustRightInd w:val="false"/>
        <w:spacing w:lineRule="exact" w:line="510"/>
        <w:ind w:right="117"/>
        <w:jc w:val="center"/>
        <w:outlineLvl w:val="0"/>
        <w:rPr>
          <w:rFonts w:ascii="Times New Roman" w:cs="Times New Roman" w:eastAsia="方正小标宋_GBK" w:hAnsi="Times New Roman"/>
          <w:bCs/>
          <w:sz w:val="44"/>
          <w:szCs w:val="44"/>
          <w:lang w:val="zh-CN" w:eastAsia="zh-CN"/>
        </w:rPr>
      </w:pPr>
      <w:r>
        <w:rPr>
          <w:rFonts w:ascii="Times New Roman" w:cs="Times New Roman" w:eastAsia="方正小标宋_GBK" w:hAnsi="Times New Roman"/>
          <w:bCs/>
          <w:sz w:val="44"/>
          <w:szCs w:val="44"/>
          <w:lang w:val="zh-CN" w:eastAsia="zh-CN"/>
        </w:rPr>
        <w:t>第二章 报价文件要求与评审办法</w:t>
      </w:r>
      <w:bookmarkEnd w:id="29"/>
      <w:bookmarkEnd w:id="30"/>
    </w:p>
    <w:p>
      <w:pPr>
        <w:pStyle w:val="style2"/>
        <w:spacing w:lineRule="exact" w:line="510"/>
        <w:rPr>
          <w:rFonts w:ascii="Times New Roman" w:cs="Times New Roman" w:eastAsia="黑体" w:hAnsi="Times New Roman"/>
          <w:b w:val="false"/>
          <w:lang w:eastAsia="zh-CN"/>
        </w:rPr>
      </w:pPr>
    </w:p>
    <w:bookmarkStart w:id="31" w:name="_Toc29252"/>
    <w:bookmarkStart w:id="32" w:name="_Toc95399369"/>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1.报价文件要求</w:t>
      </w:r>
      <w:bookmarkEnd w:id="31"/>
      <w:bookmarkEnd w:id="32"/>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1.1本项目总价最高限价为人民币</w:t>
      </w:r>
      <w:r>
        <w:rPr>
          <w:rFonts w:ascii="Times New Roman" w:cs="Times New Roman" w:eastAsia="方正仿宋_GBK" w:hAnsi="Times New Roman" w:hint="eastAsia"/>
          <w:bCs/>
          <w:sz w:val="32"/>
          <w:szCs w:val="32"/>
          <w:u w:val="single"/>
          <w:lang w:val="en-US" w:eastAsia="zh-CN"/>
        </w:rPr>
        <w:t xml:space="preserve"> 壹拾叁万肆仟玖佰</w:t>
      </w:r>
      <w:r>
        <w:rPr>
          <w:rFonts w:ascii="Times New Roman" w:cs="Times New Roman" w:eastAsia="方正仿宋_GBK" w:hAnsi="Times New Roman"/>
          <w:bCs/>
          <w:sz w:val="32"/>
          <w:szCs w:val="32"/>
          <w:lang w:eastAsia="zh-CN"/>
        </w:rPr>
        <w:t>元整（￥</w:t>
      </w:r>
      <w:r>
        <w:rPr>
          <w:rFonts w:ascii="Times New Roman" w:cs="Times New Roman" w:eastAsia="方正仿宋_GBK" w:hAnsi="Times New Roman" w:hint="eastAsia"/>
          <w:bCs/>
          <w:sz w:val="32"/>
          <w:szCs w:val="32"/>
          <w:lang w:eastAsia="zh-CN"/>
        </w:rPr>
        <w:t>13.49万</w:t>
      </w:r>
      <w:r>
        <w:rPr>
          <w:rFonts w:ascii="Times New Roman" w:cs="Times New Roman" w:eastAsia="方正仿宋_GBK" w:hAnsi="Times New Roman"/>
          <w:bCs/>
          <w:sz w:val="32"/>
          <w:szCs w:val="32"/>
          <w:lang w:eastAsia="zh-CN"/>
        </w:rPr>
        <w:t>元）。报价人的报价不得高于最高限价，否则其报价文件将被否决。其它要求详见报价表中的报价说明。</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1.2</w:t>
      </w:r>
      <w:r>
        <w:rPr>
          <w:rFonts w:ascii="Times New Roman" w:cs="Times New Roman" w:eastAsia="方正仿宋_GBK" w:hAnsi="Times New Roman" w:hint="eastAsia"/>
          <w:bCs/>
          <w:sz w:val="32"/>
          <w:szCs w:val="32"/>
          <w:lang w:eastAsia="zh-CN"/>
        </w:rPr>
        <w:t>报价文件内容格式详见第</w:t>
      </w:r>
      <w:r>
        <w:rPr>
          <w:rFonts w:ascii="Times New Roman" w:cs="Times New Roman" w:eastAsia="方正仿宋_GBK" w:hAnsi="Times New Roman" w:hint="eastAsia"/>
          <w:bCs/>
          <w:sz w:val="32"/>
          <w:szCs w:val="32"/>
          <w:lang w:val="en-US" w:eastAsia="zh-CN"/>
        </w:rPr>
        <w:t>五</w:t>
      </w:r>
      <w:r>
        <w:rPr>
          <w:rFonts w:ascii="Times New Roman" w:cs="Times New Roman" w:eastAsia="方正仿宋_GBK" w:hAnsi="Times New Roman" w:hint="eastAsia"/>
          <w:bCs/>
          <w:sz w:val="32"/>
          <w:szCs w:val="32"/>
          <w:lang w:eastAsia="zh-CN"/>
        </w:rPr>
        <w:t>章格式要求；装订采用A4纸幅面</w:t>
      </w:r>
      <w:r>
        <w:rPr>
          <w:rFonts w:ascii="Times New Roman" w:cs="Times New Roman" w:eastAsia="方正仿宋_GBK" w:hAnsi="Times New Roman"/>
          <w:bCs/>
          <w:sz w:val="32"/>
          <w:szCs w:val="32"/>
          <w:lang w:eastAsia="zh-CN"/>
        </w:rPr>
        <w:t>。</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1.3报价文件</w:t>
      </w:r>
      <w:r>
        <w:rPr>
          <w:rFonts w:ascii="Times New Roman" w:cs="Times New Roman" w:eastAsia="方正仿宋_GBK" w:hAnsi="Times New Roman" w:hint="eastAsia"/>
          <w:bCs/>
          <w:sz w:val="32"/>
          <w:szCs w:val="32"/>
          <w:u w:val="single"/>
          <w:lang w:eastAsia="zh-CN"/>
        </w:rPr>
        <w:t xml:space="preserve"> </w:t>
      </w:r>
      <w:r>
        <w:rPr>
          <w:rFonts w:ascii="Times New Roman" w:cs="Times New Roman" w:eastAsia="方正仿宋_GBK" w:hAnsi="Times New Roman" w:hint="eastAsia"/>
          <w:bCs/>
          <w:sz w:val="32"/>
          <w:szCs w:val="32"/>
          <w:u w:val="single"/>
          <w:lang w:val="en-US" w:eastAsia="zh-CN"/>
        </w:rPr>
        <w:t>2</w:t>
      </w:r>
      <w:r>
        <w:rPr>
          <w:rFonts w:ascii="Times New Roman" w:cs="Times New Roman" w:eastAsia="方正仿宋_GBK" w:hAnsi="Times New Roman"/>
          <w:bCs/>
          <w:sz w:val="32"/>
          <w:szCs w:val="32"/>
          <w:lang w:eastAsia="zh-CN"/>
        </w:rPr>
        <w:t>份。</w:t>
      </w:r>
    </w:p>
    <w:p>
      <w:pPr>
        <w:pStyle w:val="style0"/>
        <w:spacing w:lineRule="exact" w:line="510"/>
        <w:ind w:firstLine="640" w:firstLineChars="200"/>
        <w:jc w:val="both"/>
        <w:rPr>
          <w:rFonts w:ascii="Times New Roman" w:cs="Times New Roman" w:eastAsia="方正仿宋_GBK" w:hAnsi="Times New Roman"/>
          <w:bCs/>
          <w:sz w:val="32"/>
          <w:szCs w:val="32"/>
          <w:lang w:eastAsia="zh-CN"/>
        </w:rPr>
      </w:pPr>
      <w:r>
        <w:rPr>
          <w:rFonts w:ascii="Times New Roman" w:cs="Times New Roman" w:eastAsia="方正仿宋_GBK" w:hAnsi="Times New Roman"/>
          <w:bCs/>
          <w:sz w:val="32"/>
          <w:szCs w:val="32"/>
          <w:lang w:eastAsia="zh-CN"/>
        </w:rPr>
        <w:t>1.4</w:t>
      </w:r>
      <w:r>
        <w:rPr>
          <w:rFonts w:ascii="Times New Roman" w:cs="Times New Roman" w:eastAsia="方正仿宋_GBK" w:hAnsi="Times New Roman" w:hint="eastAsia"/>
          <w:bCs/>
          <w:sz w:val="32"/>
          <w:szCs w:val="32"/>
          <w:lang w:eastAsia="zh-CN"/>
        </w:rPr>
        <w:t>报价文件应装入封套</w:t>
      </w:r>
      <w:r>
        <w:rPr>
          <w:rFonts w:ascii="Times New Roman" w:cs="Times New Roman" w:eastAsia="方正仿宋_GBK" w:hAnsi="Times New Roman"/>
          <w:bCs/>
          <w:sz w:val="32"/>
          <w:szCs w:val="32"/>
          <w:lang w:eastAsia="zh-CN"/>
        </w:rPr>
        <w:t>，密封完好并在封口处加盖报价人单位公章，否则其报价文件将被否决。封套上应注明：</w:t>
      </w:r>
      <w:r>
        <w:rPr>
          <w:rFonts w:ascii="Times New Roman" w:cs="Times New Roman" w:eastAsia="方正仿宋_GBK" w:hAnsi="Times New Roman" w:hint="eastAsia"/>
          <w:bCs/>
          <w:sz w:val="32"/>
          <w:szCs w:val="32"/>
          <w:u w:val="single"/>
          <w:lang w:eastAsia="zh-CN"/>
        </w:rPr>
        <w:t>乌江、东溪河、汤溪河、梅溪河航道整治利用工程竣工验收前维护疏浚完工后水下地形测量</w:t>
      </w:r>
      <w:r>
        <w:rPr>
          <w:rFonts w:ascii="Times New Roman" w:cs="Times New Roman" w:eastAsia="方正仿宋_GBK" w:hAnsi="Times New Roman" w:hint="eastAsia"/>
          <w:bCs/>
          <w:sz w:val="32"/>
          <w:szCs w:val="32"/>
          <w:lang w:eastAsia="zh-CN"/>
        </w:rPr>
        <w:t>项目</w:t>
      </w:r>
      <w:r>
        <w:rPr>
          <w:rFonts w:ascii="Times New Roman" w:cs="Times New Roman" w:eastAsia="方正仿宋_GBK" w:hAnsi="Times New Roman"/>
          <w:bCs/>
          <w:sz w:val="32"/>
          <w:szCs w:val="32"/>
          <w:lang w:eastAsia="zh-CN"/>
        </w:rPr>
        <w:t>，报价文件在</w:t>
      </w:r>
      <w:r>
        <w:rPr>
          <w:rFonts w:ascii="Times New Roman" w:cs="Times New Roman" w:eastAsia="方正仿宋_GBK" w:hAnsi="Times New Roman"/>
          <w:bCs/>
          <w:sz w:val="32"/>
          <w:szCs w:val="32"/>
          <w:u w:val="single"/>
          <w:lang w:eastAsia="zh-CN"/>
        </w:rPr>
        <w:t>202</w:t>
      </w:r>
      <w:r>
        <w:rPr>
          <w:rFonts w:ascii="Times New Roman" w:cs="Times New Roman" w:eastAsia="方正仿宋_GBK" w:hAnsi="Times New Roman" w:hint="eastAsia"/>
          <w:bCs/>
          <w:sz w:val="32"/>
          <w:szCs w:val="32"/>
          <w:u w:val="single"/>
          <w:lang w:val="en-US" w:eastAsia="zh-CN"/>
        </w:rPr>
        <w:t>3</w:t>
      </w:r>
      <w:r>
        <w:rPr>
          <w:rFonts w:ascii="Times New Roman" w:cs="Times New Roman" w:eastAsia="方正仿宋_GBK" w:hAnsi="Times New Roman"/>
          <w:bCs/>
          <w:sz w:val="32"/>
          <w:szCs w:val="32"/>
          <w:u w:val="single"/>
          <w:lang w:eastAsia="zh-CN"/>
        </w:rPr>
        <w:t>年</w:t>
      </w:r>
      <w:r>
        <w:rPr>
          <w:rFonts w:ascii="Times New Roman" w:cs="Times New Roman" w:eastAsia="方正仿宋_GBK" w:hAnsi="Times New Roman" w:hint="eastAsia"/>
          <w:bCs/>
          <w:sz w:val="32"/>
          <w:szCs w:val="32"/>
          <w:u w:val="single"/>
          <w:lang w:val="en-US" w:eastAsia="zh-CN"/>
        </w:rPr>
        <w:t>9</w:t>
      </w:r>
      <w:r>
        <w:rPr>
          <w:rFonts w:ascii="Times New Roman" w:cs="Times New Roman" w:eastAsia="方正仿宋_GBK" w:hAnsi="Times New Roman"/>
          <w:bCs/>
          <w:sz w:val="32"/>
          <w:szCs w:val="32"/>
          <w:u w:val="single"/>
          <w:lang w:eastAsia="zh-CN"/>
        </w:rPr>
        <w:t>月</w:t>
      </w:r>
      <w:r>
        <w:rPr>
          <w:rFonts w:ascii="Times New Roman" w:cs="Times New Roman" w:eastAsia="方正仿宋_GBK" w:hAnsi="Times New Roman" w:hint="eastAsia"/>
          <w:bCs/>
          <w:sz w:val="32"/>
          <w:szCs w:val="32"/>
          <w:u w:val="single"/>
          <w:lang w:val="en-US" w:eastAsia="zh-CN"/>
        </w:rPr>
        <w:t>14</w:t>
      </w:r>
      <w:bookmarkStart w:id="33" w:name="_GoBack"/>
      <w:bookmarkEnd w:id="33"/>
      <w:r>
        <w:rPr>
          <w:rFonts w:ascii="Times New Roman" w:cs="Times New Roman" w:eastAsia="方正仿宋_GBK" w:hAnsi="Times New Roman"/>
          <w:bCs/>
          <w:sz w:val="32"/>
          <w:szCs w:val="32"/>
          <w:u w:val="single"/>
          <w:lang w:eastAsia="zh-CN"/>
        </w:rPr>
        <w:t>日</w:t>
      </w:r>
      <w:r>
        <w:rPr>
          <w:rFonts w:ascii="Times New Roman" w:cs="Times New Roman" w:eastAsia="方正仿宋_GBK" w:hAnsi="Times New Roman" w:hint="eastAsia"/>
          <w:bCs/>
          <w:sz w:val="32"/>
          <w:szCs w:val="32"/>
          <w:u w:val="single"/>
          <w:lang w:val="en-US" w:eastAsia="zh-CN"/>
        </w:rPr>
        <w:t>10</w:t>
      </w:r>
      <w:r>
        <w:rPr>
          <w:rFonts w:ascii="Times New Roman" w:cs="Times New Roman" w:eastAsia="方正仿宋_GBK" w:hAnsi="Times New Roman"/>
          <w:bCs/>
          <w:sz w:val="32"/>
          <w:szCs w:val="32"/>
          <w:u w:val="single"/>
          <w:lang w:eastAsia="zh-CN"/>
        </w:rPr>
        <w:t>时 00 分</w:t>
      </w:r>
      <w:r>
        <w:rPr>
          <w:rFonts w:ascii="Times New Roman" w:cs="Times New Roman" w:eastAsia="方正仿宋_GBK" w:hAnsi="Times New Roman"/>
          <w:bCs/>
          <w:sz w:val="32"/>
          <w:szCs w:val="32"/>
          <w:lang w:eastAsia="zh-CN"/>
        </w:rPr>
        <w:t>前不得开启。</w:t>
      </w:r>
    </w:p>
    <w:bookmarkStart w:id="34" w:name="_Toc30781"/>
    <w:bookmarkStart w:id="35" w:name="_Toc95399370"/>
    <w:p>
      <w:pPr>
        <w:pStyle w:val="style2"/>
        <w:spacing w:lineRule="exact" w:line="510"/>
        <w:rPr>
          <w:rFonts w:ascii="Times New Roman" w:cs="Times New Roman" w:eastAsia="黑体" w:hAnsi="Times New Roman"/>
          <w:b w:val="false"/>
          <w:lang w:eastAsia="zh-CN"/>
        </w:rPr>
      </w:pPr>
      <w:r>
        <w:rPr>
          <w:rFonts w:ascii="Times New Roman" w:cs="Times New Roman" w:eastAsia="黑体" w:hAnsi="Times New Roman"/>
          <w:b w:val="false"/>
          <w:lang w:eastAsia="zh-CN"/>
        </w:rPr>
        <w:t>2.评审办法</w:t>
      </w:r>
      <w:bookmarkEnd w:id="34"/>
      <w:bookmarkEnd w:id="35"/>
    </w:p>
    <w:p>
      <w:pPr>
        <w:pStyle w:val="style0"/>
        <w:spacing w:lineRule="exact" w:line="510"/>
        <w:ind w:firstLine="640" w:firstLineChars="200"/>
        <w:jc w:val="both"/>
        <w:rPr>
          <w:rFonts w:ascii="Times New Roman" w:cs="Times New Roman" w:hAnsi="Times New Roman"/>
          <w:b/>
          <w:sz w:val="21"/>
          <w:szCs w:val="21"/>
          <w:lang w:eastAsia="zh-CN"/>
        </w:rPr>
      </w:pPr>
      <w:r>
        <w:rPr>
          <w:rFonts w:ascii="Times New Roman" w:cs="Times New Roman" w:eastAsia="方正仿宋_GBK" w:hAnsi="Times New Roman" w:hint="eastAsia"/>
          <w:bCs/>
          <w:sz w:val="32"/>
          <w:szCs w:val="32"/>
          <w:lang w:eastAsia="zh-CN"/>
        </w:rPr>
        <w:t>本项目采用经评审的最低价法。</w:t>
      </w:r>
    </w:p>
    <w:bookmarkEnd w:id="18"/>
    <w:bookmarkEnd w:id="19"/>
    <w:bookmarkEnd w:id="20"/>
    <w:bookmarkEnd w:id="21"/>
    <w:bookmarkEnd w:id="22"/>
    <w:p>
      <w:pPr>
        <w:pStyle w:val="style0"/>
        <w:jc w:val="right"/>
        <w:rPr>
          <w:rFonts w:ascii="Times New Roman" w:cs="Times New Roman" w:eastAsia="宋体" w:hAnsi="Times New Roman"/>
          <w:b/>
          <w:bCs/>
          <w:sz w:val="44"/>
          <w:szCs w:val="44"/>
          <w:lang w:val="zh-CN" w:eastAsia="zh-CN"/>
        </w:rPr>
      </w:pPr>
      <w:r>
        <w:rPr>
          <w:rFonts w:ascii="Times New Roman" w:cs="Times New Roman" w:eastAsia="宋体" w:hAnsi="Times New Roman"/>
          <w:szCs w:val="21"/>
          <w:lang w:eastAsia="zh-CN"/>
        </w:rPr>
        <w:br w:type="page"/>
      </w:r>
      <w:bookmarkStart w:id="36" w:name="_Toc29194756"/>
    </w:p>
    <w:bookmarkStart w:id="37" w:name="_Toc29194791"/>
    <w:bookmarkStart w:id="38" w:name="_Toc52097542"/>
    <w:bookmarkStart w:id="39" w:name="_Toc95399371"/>
    <w:bookmarkStart w:id="40" w:name="_Toc28868"/>
    <w:bookmarkEnd w:id="36"/>
    <w:p>
      <w:pPr>
        <w:pStyle w:val="style0"/>
        <w:autoSpaceDE w:val="false"/>
        <w:autoSpaceDN w:val="false"/>
        <w:adjustRightInd w:val="false"/>
        <w:spacing w:lineRule="exact" w:line="510"/>
        <w:ind w:right="117"/>
        <w:jc w:val="center"/>
        <w:outlineLvl w:val="0"/>
        <w:rPr>
          <w:rFonts w:ascii="Times New Roman" w:cs="Times New Roman" w:eastAsia="方正小标宋_GBK" w:hAnsi="Times New Roman"/>
          <w:bCs/>
          <w:sz w:val="44"/>
          <w:szCs w:val="44"/>
          <w:lang w:val="zh-CN" w:eastAsia="zh-CN"/>
        </w:rPr>
      </w:pPr>
      <w:r>
        <w:rPr>
          <w:rFonts w:ascii="Times New Roman" w:cs="Times New Roman" w:eastAsia="方正小标宋_GBK" w:hAnsi="Times New Roman"/>
          <w:bCs/>
          <w:sz w:val="44"/>
          <w:szCs w:val="44"/>
          <w:lang w:val="zh-CN" w:eastAsia="zh-CN"/>
        </w:rPr>
        <w:t>第三章</w:t>
      </w:r>
      <w:bookmarkEnd w:id="37"/>
      <w:bookmarkEnd w:id="38"/>
      <w:r>
        <w:rPr>
          <w:rFonts w:ascii="Times New Roman" w:cs="Times New Roman" w:eastAsia="方正小标宋_GBK" w:hAnsi="Times New Roman"/>
          <w:bCs/>
          <w:sz w:val="44"/>
          <w:szCs w:val="44"/>
          <w:lang w:val="zh-CN" w:eastAsia="zh-CN"/>
        </w:rPr>
        <w:t xml:space="preserve"> </w:t>
      </w:r>
      <w:bookmarkEnd w:id="39"/>
      <w:r>
        <w:rPr>
          <w:rFonts w:ascii="Times New Roman" w:cs="Times New Roman" w:eastAsia="方正小标宋_GBK" w:hAnsi="Times New Roman" w:hint="eastAsia"/>
          <w:bCs/>
          <w:sz w:val="44"/>
          <w:szCs w:val="44"/>
          <w:lang w:val="zh-CN" w:eastAsia="zh-CN"/>
        </w:rPr>
        <w:t>合同关键条款要求</w:t>
      </w:r>
      <w:bookmarkEnd w:id="40"/>
    </w:p>
    <w:p>
      <w:pPr>
        <w:pStyle w:val="style0"/>
        <w:numPr>
          <w:ilvl w:val="0"/>
          <w:numId w:val="0"/>
        </w:numPr>
        <w:spacing w:lineRule="exact" w:line="510"/>
        <w:ind w:firstLine="640" w:firstLineChars="200"/>
        <w:rPr>
          <w:rFonts w:ascii="Times New Roman" w:cs="Times New Roman" w:eastAsia="黑体" w:hAnsi="Times New Roman"/>
          <w:sz w:val="32"/>
          <w:szCs w:val="32"/>
          <w:lang w:eastAsia="zh-CN"/>
        </w:rPr>
      </w:pPr>
      <w:r>
        <w:rPr>
          <w:rFonts w:ascii="Times New Roman" w:cs="Times New Roman" w:eastAsia="黑体" w:hAnsi="Times New Roman" w:hint="eastAsia"/>
          <w:sz w:val="32"/>
          <w:szCs w:val="32"/>
          <w:lang w:val="en-US" w:eastAsia="zh-CN"/>
        </w:rPr>
        <w:t>1.</w:t>
      </w:r>
      <w:r>
        <w:rPr>
          <w:rFonts w:ascii="Times New Roman" w:cs="Times New Roman" w:eastAsia="黑体" w:hAnsi="Times New Roman" w:hint="eastAsia"/>
          <w:sz w:val="32"/>
          <w:szCs w:val="32"/>
          <w:lang w:eastAsia="zh-CN"/>
        </w:rPr>
        <w:t>合同范围</w:t>
      </w:r>
    </w:p>
    <w:p>
      <w:pPr>
        <w:pStyle w:val="style0"/>
        <w:spacing w:lineRule="exact" w:line="510"/>
        <w:ind w:firstLine="636" w:firstLineChars="199"/>
        <w:rPr>
          <w:rFonts w:ascii="Times New Roman" w:cs="Times New Roman" w:eastAsia="方正仿宋_GBK" w:hAnsi="Times New Roman" w:hint="eastAsia"/>
          <w:sz w:val="32"/>
          <w:szCs w:val="32"/>
          <w:lang w:val="en-US" w:bidi="ar-SA" w:eastAsia="zh-CN"/>
        </w:rPr>
      </w:pPr>
      <w:r>
        <w:rPr>
          <w:rFonts w:ascii="Times New Roman" w:cs="Times New Roman" w:eastAsia="方正仿宋_GBK" w:hAnsi="Times New Roman" w:hint="eastAsia"/>
          <w:sz w:val="32"/>
          <w:szCs w:val="32"/>
          <w:lang w:eastAsia="zh-CN"/>
        </w:rPr>
        <w:t>乌江、东溪河、汤溪河、梅溪河等</w:t>
      </w:r>
      <w:r>
        <w:rPr>
          <w:rFonts w:ascii="Times New Roman" w:cs="Times New Roman" w:eastAsia="方正仿宋_GBK" w:hAnsi="Times New Roman" w:hint="eastAsia"/>
          <w:sz w:val="32"/>
          <w:szCs w:val="32"/>
          <w:lang w:val="en-US" w:eastAsia="zh-CN"/>
        </w:rPr>
        <w:t>四</w:t>
      </w:r>
      <w:r>
        <w:rPr>
          <w:rFonts w:ascii="Times New Roman" w:cs="Times New Roman" w:eastAsia="方正仿宋_GBK" w:hAnsi="Times New Roman" w:hint="eastAsia"/>
          <w:sz w:val="32"/>
          <w:szCs w:val="32"/>
          <w:lang w:eastAsia="zh-CN"/>
        </w:rPr>
        <w:t>条支流整治</w:t>
      </w:r>
      <w:r>
        <w:rPr>
          <w:rFonts w:ascii="Times New Roman" w:cs="Times New Roman" w:eastAsia="方正仿宋_GBK" w:hAnsi="Times New Roman" w:hint="eastAsia"/>
          <w:sz w:val="32"/>
          <w:szCs w:val="32"/>
          <w:lang w:val="en-US" w:eastAsia="zh-CN"/>
        </w:rPr>
        <w:t>回淤</w:t>
      </w:r>
      <w:r>
        <w:rPr>
          <w:rFonts w:ascii="Times New Roman" w:cs="Times New Roman" w:eastAsia="方正仿宋_GBK" w:hAnsi="Times New Roman" w:hint="eastAsia"/>
          <w:sz w:val="32"/>
          <w:szCs w:val="32"/>
          <w:lang w:eastAsia="zh-CN"/>
        </w:rPr>
        <w:t>河段水下地形</w:t>
      </w:r>
      <w:r>
        <w:rPr>
          <w:rFonts w:ascii="Times New Roman" w:cs="Times New Roman" w:eastAsia="方正仿宋_GBK" w:hAnsi="Times New Roman" w:hint="eastAsia"/>
          <w:sz w:val="32"/>
          <w:szCs w:val="32"/>
          <w:lang w:val="en-US" w:eastAsia="zh-CN"/>
        </w:rPr>
        <w:t>图</w:t>
      </w:r>
      <w:r>
        <w:rPr>
          <w:rFonts w:ascii="Times New Roman" w:cs="Times New Roman" w:eastAsia="方正仿宋_GBK" w:hAnsi="Times New Roman" w:hint="eastAsia"/>
          <w:sz w:val="32"/>
          <w:szCs w:val="32"/>
          <w:lang w:eastAsia="zh-CN"/>
        </w:rPr>
        <w:t>测量</w:t>
      </w:r>
      <w:r>
        <w:rPr>
          <w:rFonts w:ascii="Times New Roman" w:cs="Times New Roman" w:eastAsia="方正仿宋_GBK" w:hAnsi="Times New Roman" w:hint="eastAsia"/>
          <w:bCs/>
          <w:color w:val="auto"/>
          <w:sz w:val="32"/>
          <w:szCs w:val="32"/>
          <w:lang w:eastAsia="zh-CN"/>
        </w:rPr>
        <w:t>。</w:t>
      </w:r>
    </w:p>
    <w:p>
      <w:pPr>
        <w:pStyle w:val="style0"/>
        <w:spacing w:lineRule="exact" w:line="510"/>
        <w:ind w:firstLine="640" w:firstLineChars="200"/>
        <w:rPr>
          <w:rFonts w:ascii="Times New Roman" w:cs="Times New Roman" w:eastAsia="黑体" w:hAnsi="Times New Roman"/>
          <w:sz w:val="32"/>
          <w:szCs w:val="32"/>
          <w:lang w:val="zh-CN" w:eastAsia="zh-CN"/>
        </w:rPr>
      </w:pPr>
      <w:r>
        <w:rPr>
          <w:rFonts w:ascii="Times New Roman" w:cs="Times New Roman" w:eastAsia="黑体" w:hAnsi="Times New Roman" w:hint="eastAsia"/>
          <w:sz w:val="32"/>
          <w:szCs w:val="32"/>
          <w:lang w:eastAsia="zh-CN"/>
        </w:rPr>
        <w:t>2.合同价格与</w:t>
      </w:r>
      <w:r>
        <w:rPr>
          <w:rFonts w:ascii="Times New Roman" w:cs="Times New Roman" w:eastAsia="黑体" w:hAnsi="Times New Roman"/>
          <w:sz w:val="32"/>
          <w:szCs w:val="32"/>
          <w:lang w:val="zh-CN" w:eastAsia="zh-CN"/>
        </w:rPr>
        <w:t>支付方式</w:t>
      </w:r>
    </w:p>
    <w:p>
      <w:pPr>
        <w:pStyle w:val="style0"/>
        <w:spacing w:lineRule="exact" w:line="510"/>
        <w:ind w:firstLine="636" w:firstLineChars="199"/>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lang w:val="en-US" w:eastAsia="zh-CN"/>
        </w:rPr>
        <w:t>2</w:t>
      </w:r>
      <w:r>
        <w:rPr>
          <w:rFonts w:ascii="Times New Roman" w:cs="Times New Roman" w:eastAsia="方正仿宋_GBK" w:hAnsi="Times New Roman" w:hint="eastAsia"/>
          <w:sz w:val="32"/>
          <w:szCs w:val="32"/>
          <w:lang w:eastAsia="zh-CN"/>
        </w:rPr>
        <w:t>.1合同价格</w:t>
      </w:r>
    </w:p>
    <w:p>
      <w:pPr>
        <w:pStyle w:val="style78"/>
        <w:ind w:left="0" w:leftChars="0" w:firstLine="640" w:firstLineChars="200"/>
        <w:rPr>
          <w:lang w:eastAsia="zh-CN"/>
        </w:rPr>
      </w:pPr>
      <w:r>
        <w:rPr>
          <w:rFonts w:ascii="Times New Roman" w:cs="Times New Roman" w:eastAsia="方正仿宋_GBK" w:hAnsi="Times New Roman" w:hint="eastAsia"/>
          <w:sz w:val="32"/>
          <w:szCs w:val="32"/>
          <w:lang w:eastAsia="zh-CN"/>
        </w:rPr>
        <w:t>本项目为总价合同。卖方所报总价在合同有效期内固定不变，即合同总价不因国家和地方政策调整、物价变动等因数的影响而调整。</w:t>
      </w:r>
      <w:r>
        <w:rPr>
          <w:rFonts w:ascii="Times New Roman" w:cs="Times New Roman" w:eastAsia="方正仿宋_GBK" w:hAnsi="Times New Roman" w:hint="eastAsia"/>
          <w:sz w:val="32"/>
          <w:szCs w:val="32"/>
          <w:lang w:val="en-US" w:bidi="ar-SA" w:eastAsia="zh-CN"/>
        </w:rPr>
        <w:t xml:space="preserve"> </w:t>
      </w:r>
    </w:p>
    <w:p>
      <w:pPr>
        <w:pStyle w:val="style0"/>
        <w:spacing w:lineRule="exact" w:line="510"/>
        <w:ind w:firstLine="636" w:firstLineChars="199"/>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lang w:val="en-US" w:eastAsia="zh-CN"/>
        </w:rPr>
        <w:t>2</w:t>
      </w:r>
      <w:r>
        <w:rPr>
          <w:rFonts w:ascii="Times New Roman" w:cs="Times New Roman" w:eastAsia="方正仿宋_GBK" w:hAnsi="Times New Roman" w:hint="eastAsia"/>
          <w:sz w:val="32"/>
          <w:szCs w:val="32"/>
          <w:lang w:eastAsia="zh-CN"/>
        </w:rPr>
        <w:t>.2合同支付</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sz w:val="32"/>
          <w:szCs w:val="32"/>
          <w:lang w:val="zh-CN" w:eastAsia="zh-CN"/>
        </w:rPr>
        <w:t>发包人采用银行承兑汇票或银行转账方式支付。在达到以下支付申请的条件后，承包人可办理相应比例的支付申请</w:t>
      </w:r>
      <w:r>
        <w:rPr>
          <w:rFonts w:ascii="Times New Roman" w:cs="Times New Roman" w:eastAsia="方正仿宋_GBK" w:hAnsi="Times New Roman" w:hint="eastAsia"/>
          <w:sz w:val="32"/>
          <w:szCs w:val="32"/>
          <w:lang w:val="zh-CN" w:eastAsia="zh-CN"/>
        </w:rPr>
        <w:t>，</w:t>
      </w:r>
      <w:r>
        <w:rPr>
          <w:rFonts w:ascii="Times New Roman" w:cs="Times New Roman" w:eastAsia="方正仿宋_GBK" w:hAnsi="Times New Roman" w:hint="eastAsia"/>
          <w:sz w:val="32"/>
          <w:szCs w:val="32"/>
          <w:lang w:eastAsia="zh-CN"/>
        </w:rPr>
        <w:t>发包人</w:t>
      </w:r>
      <w:r>
        <w:rPr>
          <w:rFonts w:ascii="Times New Roman" w:cs="Times New Roman" w:eastAsia="方正仿宋_GBK" w:hAnsi="Times New Roman" w:hint="eastAsia"/>
          <w:sz w:val="32"/>
          <w:szCs w:val="32"/>
          <w:lang w:val="zh-CN" w:eastAsia="zh-CN"/>
        </w:rPr>
        <w:t>将按以下方式和比例向</w:t>
      </w:r>
      <w:r>
        <w:rPr>
          <w:rFonts w:ascii="Times New Roman" w:cs="Times New Roman" w:eastAsia="方正仿宋_GBK" w:hAnsi="Times New Roman" w:hint="eastAsia"/>
          <w:sz w:val="32"/>
          <w:szCs w:val="32"/>
          <w:lang w:eastAsia="zh-CN"/>
        </w:rPr>
        <w:t>承包人</w:t>
      </w:r>
      <w:r>
        <w:rPr>
          <w:rFonts w:ascii="Times New Roman" w:cs="Times New Roman" w:eastAsia="方正仿宋_GBK" w:hAnsi="Times New Roman" w:hint="eastAsia"/>
          <w:sz w:val="32"/>
          <w:szCs w:val="32"/>
          <w:lang w:val="zh-CN" w:eastAsia="zh-CN"/>
        </w:rPr>
        <w:t>支付合同价款：</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sz w:val="32"/>
          <w:szCs w:val="32"/>
          <w:lang w:val="zh-CN" w:eastAsia="zh-CN"/>
        </w:rPr>
        <w:t>第一次支付：</w:t>
      </w:r>
      <w:r>
        <w:rPr>
          <w:rFonts w:ascii="Times New Roman" w:cs="Times New Roman" w:eastAsia="方正仿宋_GBK" w:hAnsi="Times New Roman" w:hint="eastAsia"/>
          <w:sz w:val="32"/>
          <w:szCs w:val="32"/>
          <w:lang w:val="zh-CN" w:eastAsia="zh-CN"/>
        </w:rPr>
        <w:t>合同签订后支付合同费用的20%；</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sz w:val="32"/>
          <w:szCs w:val="32"/>
          <w:lang w:val="zh-CN" w:eastAsia="zh-CN"/>
        </w:rPr>
        <w:t>第二次支付：</w:t>
      </w:r>
      <w:r>
        <w:rPr>
          <w:rFonts w:ascii="Times New Roman" w:cs="Times New Roman" w:eastAsia="方正仿宋_GBK" w:hAnsi="Times New Roman" w:hint="eastAsia"/>
          <w:sz w:val="32"/>
          <w:szCs w:val="32"/>
          <w:lang w:val="zh-CN" w:eastAsia="zh-CN"/>
        </w:rPr>
        <w:t>完成</w:t>
      </w:r>
      <w:r>
        <w:rPr>
          <w:rFonts w:ascii="Times New Roman" w:cs="Times New Roman" w:eastAsia="方正仿宋_GBK" w:hAnsi="Times New Roman" w:hint="eastAsia"/>
          <w:sz w:val="32"/>
          <w:szCs w:val="32"/>
          <w:lang w:val="en-US" w:eastAsia="zh-CN"/>
        </w:rPr>
        <w:t>水下地形图</w:t>
      </w:r>
      <w:r>
        <w:rPr>
          <w:rFonts w:ascii="Times New Roman" w:cs="Times New Roman" w:eastAsia="方正仿宋_GBK" w:hAnsi="Times New Roman" w:hint="eastAsia"/>
          <w:sz w:val="32"/>
          <w:szCs w:val="32"/>
          <w:lang w:val="zh-CN" w:eastAsia="zh-CN"/>
        </w:rPr>
        <w:t>测量、</w:t>
      </w:r>
      <w:r>
        <w:rPr>
          <w:rFonts w:ascii="Times New Roman" w:cs="Times New Roman" w:eastAsia="方正仿宋_GBK" w:hAnsi="Times New Roman" w:hint="eastAsia"/>
          <w:bCs/>
          <w:color w:val="auto"/>
          <w:sz w:val="32"/>
          <w:szCs w:val="32"/>
          <w:lang w:val="en-US" w:eastAsia="zh-CN"/>
        </w:rPr>
        <w:t>提交成果经审查通过后</w:t>
      </w:r>
      <w:r>
        <w:rPr>
          <w:rFonts w:ascii="Times New Roman" w:cs="Times New Roman" w:eastAsia="方正仿宋_GBK" w:hAnsi="Times New Roman" w:hint="eastAsia"/>
          <w:sz w:val="32"/>
          <w:szCs w:val="32"/>
          <w:lang w:val="zh-CN" w:eastAsia="zh-CN"/>
        </w:rPr>
        <w:t>，支付至合同费用的</w:t>
      </w:r>
      <w:r>
        <w:rPr>
          <w:rFonts w:ascii="Times New Roman" w:cs="Times New Roman" w:eastAsia="方正仿宋_GBK" w:hAnsi="Times New Roman" w:hint="eastAsia"/>
          <w:sz w:val="32"/>
          <w:szCs w:val="32"/>
          <w:lang w:val="en-US" w:eastAsia="zh-CN"/>
        </w:rPr>
        <w:t>10</w:t>
      </w:r>
      <w:r>
        <w:rPr>
          <w:rFonts w:ascii="Times New Roman" w:cs="Times New Roman" w:eastAsia="方正仿宋_GBK" w:hAnsi="Times New Roman" w:hint="eastAsia"/>
          <w:sz w:val="32"/>
          <w:szCs w:val="32"/>
          <w:lang w:val="zh-CN" w:eastAsia="zh-CN"/>
        </w:rPr>
        <w:t>0%。</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sz w:val="32"/>
          <w:szCs w:val="32"/>
          <w:lang w:val="zh-CN" w:eastAsia="zh-CN"/>
        </w:rPr>
        <w:t>承包人申请支付时，应提交书面支付申请表、达到合同支付条件的证明材料及符合国家税法规定的相应的增值税专用发票。</w:t>
      </w:r>
    </w:p>
    <w:p>
      <w:pPr>
        <w:pStyle w:val="style0"/>
        <w:spacing w:lineRule="exact" w:line="510"/>
        <w:ind w:firstLine="636" w:firstLineChars="199"/>
        <w:rPr>
          <w:rFonts w:ascii="Times New Roman" w:cs="Times New Roman" w:eastAsia="方正仿宋_GBK" w:hAnsi="Times New Roman"/>
          <w:sz w:val="32"/>
          <w:szCs w:val="32"/>
          <w:lang w:val="zh-CN" w:eastAsia="zh-CN"/>
        </w:rPr>
      </w:pPr>
    </w:p>
    <w:p>
      <w:pPr>
        <w:pStyle w:val="style0"/>
        <w:spacing w:lineRule="exact" w:line="510"/>
        <w:ind w:firstLine="640" w:firstLineChars="200"/>
        <w:rPr>
          <w:rFonts w:ascii="Times New Roman" w:cs="Times New Roman" w:eastAsia="黑体" w:hAnsi="Times New Roman"/>
          <w:sz w:val="32"/>
          <w:szCs w:val="32"/>
          <w:lang w:eastAsia="zh-CN"/>
        </w:rPr>
      </w:pPr>
      <w:r>
        <w:rPr>
          <w:rFonts w:ascii="Times New Roman" w:cs="Times New Roman" w:eastAsia="黑体" w:hAnsi="Times New Roman" w:hint="eastAsia"/>
          <w:sz w:val="32"/>
          <w:szCs w:val="32"/>
          <w:lang w:val="en-US" w:eastAsia="zh-CN"/>
        </w:rPr>
        <w:t>3</w:t>
      </w:r>
      <w:r>
        <w:rPr>
          <w:rFonts w:ascii="Times New Roman" w:cs="Times New Roman" w:eastAsia="黑体" w:hAnsi="Times New Roman" w:hint="eastAsia"/>
          <w:sz w:val="32"/>
          <w:szCs w:val="32"/>
          <w:lang w:eastAsia="zh-CN"/>
        </w:rPr>
        <w:t>.违约责任</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en-US" w:eastAsia="zh-CN"/>
        </w:rPr>
        <w:t>3</w:t>
      </w:r>
      <w:r>
        <w:rPr>
          <w:rFonts w:ascii="Times New Roman" w:cs="Times New Roman" w:eastAsia="方正仿宋_GBK" w:hAnsi="Times New Roman" w:hint="eastAsia"/>
          <w:sz w:val="32"/>
          <w:szCs w:val="32"/>
          <w:lang w:val="zh-CN" w:eastAsia="zh-CN"/>
        </w:rPr>
        <w:t>.1由于承包人原因造成测量成果质量不合格，承包人应进行补测或修测，其费用由承包人承担。</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en-US" w:eastAsia="zh-CN"/>
        </w:rPr>
        <w:t>3</w:t>
      </w:r>
      <w:r>
        <w:rPr>
          <w:rFonts w:ascii="Times New Roman" w:cs="Times New Roman" w:eastAsia="方正仿宋_GBK" w:hAnsi="Times New Roman" w:hint="eastAsia"/>
          <w:sz w:val="32"/>
          <w:szCs w:val="32"/>
          <w:lang w:val="zh-CN" w:eastAsia="zh-CN"/>
        </w:rPr>
        <w:t>.2发包人应按合同约定支付费用，未按合同约定支付费用，每超过1日，发包人应向承包人支付结算总价1‰的逾期违约金。</w:t>
      </w:r>
    </w:p>
    <w:p>
      <w:pPr>
        <w:pStyle w:val="style0"/>
        <w:spacing w:lineRule="exact" w:line="510"/>
        <w:ind w:firstLine="636" w:firstLineChars="199"/>
        <w:rPr>
          <w:rFonts w:ascii="Times New Roman" w:cs="Times New Roman" w:eastAsia="黑体" w:hAnsi="Times New Roman"/>
          <w:sz w:val="32"/>
          <w:szCs w:val="32"/>
          <w:lang w:eastAsia="zh-CN"/>
        </w:rPr>
      </w:pPr>
      <w:r>
        <w:rPr>
          <w:rFonts w:ascii="Times New Roman" w:cs="Times New Roman" w:eastAsia="黑体" w:hAnsi="Times New Roman" w:hint="eastAsia"/>
          <w:sz w:val="32"/>
          <w:szCs w:val="32"/>
          <w:lang w:val="en-US" w:eastAsia="zh-CN"/>
        </w:rPr>
        <w:t>4</w:t>
      </w:r>
      <w:r>
        <w:rPr>
          <w:rFonts w:ascii="Times New Roman" w:cs="Times New Roman" w:eastAsia="黑体" w:hAnsi="Times New Roman" w:hint="eastAsia"/>
          <w:sz w:val="32"/>
          <w:szCs w:val="32"/>
          <w:lang w:eastAsia="zh-CN"/>
        </w:rPr>
        <w:t>.争议的解决</w:t>
      </w:r>
    </w:p>
    <w:p>
      <w:pPr>
        <w:pStyle w:val="style0"/>
        <w:spacing w:lineRule="exact" w:line="510"/>
        <w:ind w:firstLine="636" w:firstLineChars="199"/>
        <w:rPr>
          <w:rFonts w:ascii="Times New Roman" w:cs="Times New Roman" w:eastAsia="方正仿宋_GBK" w:hAnsi="Times New Roman" w:hint="eastAsia"/>
          <w:sz w:val="32"/>
          <w:szCs w:val="32"/>
          <w:lang w:val="zh-CN" w:eastAsia="zh-CN"/>
        </w:rPr>
        <w:sectPr>
          <w:headerReference w:type="default" r:id="rId11"/>
          <w:footerReference w:type="default" r:id="rId12"/>
          <w:pgSz w:w="11907" w:h="16840" w:orient="portrait"/>
          <w:pgMar w:top="1440" w:right="1797" w:bottom="1440" w:left="1797" w:header="851" w:footer="992" w:gutter="0"/>
          <w:pgNumType w:start="1" w:chapStyle="1"/>
          <w:cols w:space="425" w:num="1"/>
          <w:docGrid w:linePitch="312" w:charSpace="0"/>
        </w:sectPr>
      </w:pPr>
      <w:r>
        <w:rPr>
          <w:rFonts w:ascii="Times New Roman" w:cs="Times New Roman" w:eastAsia="方正仿宋_GBK" w:hAnsi="Times New Roman" w:hint="eastAsia"/>
          <w:sz w:val="32"/>
          <w:szCs w:val="32"/>
          <w:lang w:val="zh-CN" w:eastAsia="zh-CN"/>
        </w:rPr>
        <w:t>在合同履行过程中发生争议，双方协商解决，协商不成时，双方同意由发包人所在地人民法院裁决。</w:t>
      </w:r>
    </w:p>
    <w:bookmarkStart w:id="41" w:name="_Toc29641"/>
    <w:bookmarkStart w:id="42" w:name="_Toc95399374"/>
    <w:p>
      <w:pPr>
        <w:pStyle w:val="style0"/>
        <w:numPr>
          <w:ilvl w:val="0"/>
          <w:numId w:val="1"/>
        </w:numPr>
        <w:autoSpaceDE w:val="false"/>
        <w:autoSpaceDN w:val="false"/>
        <w:adjustRightInd w:val="false"/>
        <w:spacing w:lineRule="exact" w:line="564"/>
        <w:ind w:right="117"/>
        <w:jc w:val="center"/>
        <w:outlineLvl w:val="0"/>
        <w:rPr>
          <w:rFonts w:ascii="Times New Roman" w:cs="Times New Roman" w:eastAsia="方正小标宋_GBK" w:hAnsi="Times New Roman"/>
          <w:bCs/>
          <w:sz w:val="44"/>
          <w:szCs w:val="44"/>
          <w:lang w:eastAsia="zh-CN"/>
        </w:rPr>
      </w:pPr>
      <w:r>
        <w:rPr>
          <w:rFonts w:ascii="Times New Roman" w:cs="Times New Roman" w:eastAsia="方正小标宋_GBK" w:hAnsi="Times New Roman" w:hint="eastAsia"/>
          <w:bCs/>
          <w:sz w:val="44"/>
          <w:szCs w:val="44"/>
          <w:lang w:eastAsia="zh-CN"/>
        </w:rPr>
        <w:t>技术标准和要求</w:t>
      </w:r>
      <w:bookmarkEnd w:id="41"/>
      <w:bookmarkEnd w:id="42"/>
    </w:p>
    <w:p>
      <w:pPr>
        <w:pStyle w:val="style78"/>
        <w:ind w:left="440"/>
        <w:rPr/>
      </w:pPr>
    </w:p>
    <w:p>
      <w:pPr>
        <w:pStyle w:val="style0"/>
        <w:spacing w:lineRule="exact" w:line="510"/>
        <w:ind w:left="420"/>
        <w:rPr>
          <w:rFonts w:ascii="Times New Roman" w:cs="Times New Roman" w:eastAsia="黑体" w:hAnsi="Times New Roman"/>
          <w:sz w:val="32"/>
          <w:szCs w:val="32"/>
          <w:lang w:eastAsia="zh-CN"/>
        </w:rPr>
      </w:pPr>
      <w:r>
        <w:rPr>
          <w:rFonts w:ascii="Times New Roman" w:cs="Times New Roman" w:eastAsia="黑体" w:hAnsi="Times New Roman" w:hint="eastAsia"/>
          <w:sz w:val="32"/>
          <w:szCs w:val="32"/>
          <w:lang w:eastAsia="zh-CN"/>
        </w:rPr>
        <w:t>1.测量依据</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本项目测量内容应满足国家及行业相关规范的要求，主要依据如下：</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（1）</w:t>
      </w:r>
      <w:r>
        <w:rPr>
          <w:rFonts w:ascii="Times New Roman" w:cs="Times New Roman" w:eastAsia="方正仿宋_GBK" w:hAnsi="Times New Roman"/>
          <w:sz w:val="32"/>
          <w:szCs w:val="32"/>
          <w:lang w:val="zh-CN" w:eastAsia="zh-CN"/>
        </w:rPr>
        <w:t>《水运工程测量规范》（JTS 131-2012）；</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（2）</w:t>
      </w:r>
      <w:r>
        <w:rPr>
          <w:rFonts w:ascii="Times New Roman" w:cs="Times New Roman" w:eastAsia="方正仿宋_GBK" w:hAnsi="Times New Roman"/>
          <w:sz w:val="32"/>
          <w:szCs w:val="32"/>
          <w:lang w:val="zh-CN" w:eastAsia="zh-CN"/>
        </w:rPr>
        <w:t>《水运工程测量质量检验标准》（JTS 258-2008）。</w:t>
      </w:r>
    </w:p>
    <w:p>
      <w:pPr>
        <w:pStyle w:val="style0"/>
        <w:spacing w:lineRule="exact" w:line="510"/>
        <w:ind w:left="420"/>
        <w:rPr>
          <w:rFonts w:ascii="Times New Roman" w:cs="Times New Roman" w:eastAsia="黑体" w:hAnsi="Times New Roman"/>
          <w:sz w:val="32"/>
          <w:szCs w:val="32"/>
          <w:lang w:eastAsia="zh-CN"/>
        </w:rPr>
      </w:pPr>
      <w:r>
        <w:rPr>
          <w:rFonts w:ascii="Times New Roman" w:cs="Times New Roman" w:eastAsia="黑体" w:hAnsi="Times New Roman" w:hint="eastAsia"/>
          <w:sz w:val="32"/>
          <w:szCs w:val="32"/>
          <w:lang w:eastAsia="zh-CN"/>
        </w:rPr>
        <w:t>2.技术要求</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（1）测量系统</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平面坐标为2000国家大地坐标系，高程为1985国家高程基准。</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（2）测量范围及比例尺</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筑坝区、疏浚区、炸礁区测量范围均参照各工程区竣工测量范围，具体测量范围以发包人提供的附图为准。</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疏浚区测量比例尺为1:</w:t>
      </w:r>
      <w:r>
        <w:rPr>
          <w:rFonts w:ascii="Times New Roman" w:cs="Times New Roman" w:eastAsia="方正仿宋_GBK" w:hAnsi="Times New Roman" w:hint="eastAsia"/>
          <w:sz w:val="32"/>
          <w:szCs w:val="32"/>
          <w:lang w:val="en-US" w:eastAsia="zh-CN"/>
        </w:rPr>
        <w:t>500</w:t>
      </w:r>
      <w:r>
        <w:rPr>
          <w:rFonts w:ascii="Times New Roman" w:cs="Times New Roman" w:eastAsia="方正仿宋_GBK" w:hAnsi="Times New Roman" w:hint="eastAsia"/>
          <w:sz w:val="32"/>
          <w:szCs w:val="32"/>
          <w:lang w:val="zh-CN" w:eastAsia="zh-CN"/>
        </w:rPr>
        <w:t>。</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3.成果提交</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（1）成果提交时间</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各测次在外业完成后</w:t>
      </w:r>
      <w:r>
        <w:rPr>
          <w:rFonts w:ascii="Times New Roman" w:cs="Times New Roman" w:eastAsia="方正仿宋_GBK" w:hAnsi="Times New Roman" w:hint="eastAsia"/>
          <w:sz w:val="32"/>
          <w:szCs w:val="32"/>
          <w:lang w:val="en-US" w:eastAsia="zh-CN"/>
        </w:rPr>
        <w:t>7日历天</w:t>
      </w:r>
      <w:r>
        <w:rPr>
          <w:rFonts w:ascii="Times New Roman" w:cs="Times New Roman" w:eastAsia="方正仿宋_GBK" w:hAnsi="Times New Roman" w:hint="eastAsia"/>
          <w:sz w:val="32"/>
          <w:szCs w:val="32"/>
          <w:lang w:val="zh-CN" w:eastAsia="zh-CN"/>
        </w:rPr>
        <w:t>内提交正式成果。</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（2）成果提交内容及数量</w:t>
      </w:r>
    </w:p>
    <w:p>
      <w:pPr>
        <w:pStyle w:val="style0"/>
        <w:spacing w:lineRule="exact" w:line="510"/>
        <w:ind w:firstLine="636" w:firstLineChars="199"/>
        <w:rPr>
          <w:rFonts w:ascii="Times New Roman" w:cs="Times New Roman" w:eastAsia="方正仿宋_GBK" w:hAnsi="Times New Roman"/>
          <w:sz w:val="32"/>
          <w:szCs w:val="32"/>
          <w:lang w:val="zh-CN" w:eastAsia="zh-CN"/>
        </w:rPr>
      </w:pPr>
      <w:r>
        <w:rPr>
          <w:rFonts w:ascii="Times New Roman" w:cs="Times New Roman" w:eastAsia="方正仿宋_GBK" w:hAnsi="Times New Roman" w:hint="eastAsia"/>
          <w:sz w:val="32"/>
          <w:szCs w:val="32"/>
          <w:lang w:val="zh-CN" w:eastAsia="zh-CN"/>
        </w:rPr>
        <w:t>各河段工程区</w:t>
      </w:r>
      <w:r>
        <w:rPr>
          <w:rFonts w:ascii="Times New Roman" w:cs="Times New Roman" w:eastAsia="方正仿宋_GBK" w:hAnsi="Times New Roman" w:hint="eastAsia"/>
          <w:sz w:val="32"/>
          <w:szCs w:val="32"/>
          <w:lang w:val="en-US" w:eastAsia="zh-CN"/>
        </w:rPr>
        <w:t>水下</w:t>
      </w:r>
      <w:r>
        <w:rPr>
          <w:rFonts w:ascii="Times New Roman" w:cs="Times New Roman" w:eastAsia="方正仿宋_GBK" w:hAnsi="Times New Roman" w:hint="eastAsia"/>
          <w:sz w:val="32"/>
          <w:szCs w:val="32"/>
          <w:lang w:val="zh-CN" w:eastAsia="zh-CN"/>
        </w:rPr>
        <w:t>地形图蓝图</w:t>
      </w:r>
      <w:r>
        <w:rPr>
          <w:rFonts w:ascii="Times New Roman" w:cs="Times New Roman" w:eastAsia="方正仿宋_GBK" w:hAnsi="Times New Roman" w:hint="eastAsia"/>
          <w:sz w:val="32"/>
          <w:szCs w:val="32"/>
          <w:lang w:val="en-US" w:eastAsia="zh-CN"/>
        </w:rPr>
        <w:t>4</w:t>
      </w:r>
      <w:r>
        <w:rPr>
          <w:rFonts w:ascii="Times New Roman" w:cs="Times New Roman" w:eastAsia="方正仿宋_GBK" w:hAnsi="Times New Roman" w:hint="eastAsia"/>
          <w:sz w:val="32"/>
          <w:szCs w:val="32"/>
          <w:lang w:val="zh-CN" w:eastAsia="zh-CN"/>
        </w:rPr>
        <w:t>套，技术报告</w:t>
      </w:r>
      <w:r>
        <w:rPr>
          <w:rFonts w:ascii="Times New Roman" w:cs="Times New Roman" w:eastAsia="方正仿宋_GBK" w:hAnsi="Times New Roman" w:hint="eastAsia"/>
          <w:sz w:val="32"/>
          <w:szCs w:val="32"/>
          <w:lang w:val="en-US" w:eastAsia="zh-CN"/>
        </w:rPr>
        <w:t>4</w:t>
      </w:r>
      <w:r>
        <w:rPr>
          <w:rFonts w:ascii="Times New Roman" w:cs="Times New Roman" w:eastAsia="方正仿宋_GBK" w:hAnsi="Times New Roman" w:hint="eastAsia"/>
          <w:sz w:val="32"/>
          <w:szCs w:val="32"/>
          <w:lang w:val="zh-CN" w:eastAsia="zh-CN"/>
        </w:rPr>
        <w:t>份，以及包含图纸、报告的电子光盘</w:t>
      </w:r>
      <w:r>
        <w:rPr>
          <w:rFonts w:ascii="Times New Roman" w:cs="Times New Roman" w:eastAsia="方正仿宋_GBK" w:hAnsi="Times New Roman" w:hint="eastAsia"/>
          <w:sz w:val="32"/>
          <w:szCs w:val="32"/>
          <w:lang w:val="en-US" w:eastAsia="zh-CN"/>
        </w:rPr>
        <w:t>1</w:t>
      </w:r>
      <w:r>
        <w:rPr>
          <w:rFonts w:ascii="Times New Roman" w:cs="Times New Roman" w:eastAsia="方正仿宋_GBK" w:hAnsi="Times New Roman" w:hint="eastAsia"/>
          <w:sz w:val="32"/>
          <w:szCs w:val="32"/>
          <w:lang w:val="zh-CN" w:eastAsia="zh-CN"/>
        </w:rPr>
        <w:t>张。</w:t>
      </w:r>
    </w:p>
    <w:p>
      <w:pPr>
        <w:pStyle w:val="style0"/>
        <w:spacing w:lineRule="exact" w:line="510"/>
        <w:ind w:firstLine="636" w:firstLineChars="199"/>
        <w:rPr>
          <w:rFonts w:ascii="Times New Roman" w:cs="Times New Roman" w:eastAsia="方正仿宋_GBK" w:hAnsi="Times New Roman"/>
          <w:sz w:val="32"/>
          <w:szCs w:val="32"/>
          <w:lang w:val="zh-CN" w:eastAsia="zh-CN"/>
        </w:rPr>
      </w:pPr>
    </w:p>
    <w:p>
      <w:pPr>
        <w:pStyle w:val="style0"/>
        <w:spacing w:lineRule="exact" w:line="510"/>
        <w:ind w:firstLine="636" w:firstLineChars="199"/>
        <w:rPr>
          <w:rFonts w:ascii="Times New Roman" w:cs="Times New Roman" w:eastAsia="方正仿宋_GBK" w:hAnsi="Times New Roman"/>
          <w:sz w:val="32"/>
          <w:szCs w:val="32"/>
          <w:lang w:val="zh-CN" w:eastAsia="zh-CN"/>
        </w:rPr>
        <w:sectPr>
          <w:pgSz w:w="11907" w:h="16840" w:orient="portrait"/>
          <w:pgMar w:top="1440" w:right="1797" w:bottom="1440" w:left="1797" w:header="851" w:footer="992" w:gutter="0"/>
          <w:pgNumType w:chapStyle="1"/>
          <w:cols w:space="425" w:num="1"/>
          <w:docGrid w:linePitch="312" w:charSpace="0"/>
        </w:sectPr>
      </w:pPr>
    </w:p>
    <w:bookmarkStart w:id="43" w:name="_Toc95399375"/>
    <w:bookmarkStart w:id="44" w:name="_Toc16671"/>
    <w:p>
      <w:pPr>
        <w:pStyle w:val="style0"/>
        <w:numPr>
          <w:ilvl w:val="0"/>
          <w:numId w:val="1"/>
        </w:numPr>
        <w:autoSpaceDE w:val="false"/>
        <w:autoSpaceDN w:val="false"/>
        <w:adjustRightInd w:val="false"/>
        <w:spacing w:lineRule="exact" w:line="564"/>
        <w:ind w:right="117"/>
        <w:jc w:val="center"/>
        <w:outlineLvl w:val="0"/>
        <w:rPr>
          <w:rFonts w:ascii="Times New Roman" w:cs="Times New Roman" w:eastAsia="方正小标宋_GBK" w:hAnsi="Times New Roman"/>
          <w:bCs/>
          <w:sz w:val="44"/>
          <w:szCs w:val="44"/>
          <w:lang w:val="zh-CN" w:eastAsia="zh-CN"/>
        </w:rPr>
      </w:pPr>
      <w:r>
        <w:rPr>
          <w:rFonts w:ascii="Times New Roman" w:cs="Times New Roman" w:eastAsia="方正小标宋_GBK" w:hAnsi="Times New Roman"/>
          <w:bCs/>
          <w:sz w:val="44"/>
          <w:szCs w:val="44"/>
          <w:lang w:val="zh-CN" w:eastAsia="zh-CN"/>
        </w:rPr>
        <w:t>报价文件格式</w:t>
      </w:r>
      <w:bookmarkEnd w:id="43"/>
      <w:bookmarkEnd w:id="44"/>
    </w:p>
    <w:p>
      <w:pPr>
        <w:pStyle w:val="style0"/>
        <w:autoSpaceDE w:val="false"/>
        <w:autoSpaceDN w:val="false"/>
        <w:adjustRightInd w:val="false"/>
        <w:spacing w:lineRule="auto" w:line="360"/>
        <w:jc w:val="center"/>
        <w:rPr>
          <w:rFonts w:ascii="Times New Roman" w:cs="Times New Roman" w:eastAsia="方正小标宋_GBK" w:hAnsi="Times New Roman"/>
          <w:bCs/>
          <w:sz w:val="48"/>
          <w:szCs w:val="48"/>
          <w:lang w:eastAsia="zh-CN"/>
        </w:rPr>
      </w:pPr>
      <w:r>
        <w:rPr>
          <w:rFonts w:ascii="Times New Roman" w:cs="Times New Roman" w:eastAsia="方正小标宋_GBK" w:hAnsi="Times New Roman"/>
          <w:bCs/>
          <w:sz w:val="48"/>
          <w:szCs w:val="48"/>
          <w:lang w:eastAsia="zh-CN"/>
        </w:rPr>
        <w:br w:type="page"/>
      </w:r>
    </w:p>
    <w:p>
      <w:pPr>
        <w:pStyle w:val="style0"/>
        <w:autoSpaceDE w:val="false"/>
        <w:autoSpaceDN w:val="false"/>
        <w:adjustRightInd w:val="false"/>
        <w:spacing w:lineRule="auto" w:line="360"/>
        <w:jc w:val="center"/>
        <w:rPr>
          <w:rFonts w:ascii="Times New Roman" w:cs="Times New Roman" w:eastAsia="方正小标宋_GBK" w:hAnsi="Times New Roman"/>
          <w:sz w:val="20"/>
          <w:szCs w:val="20"/>
          <w:lang w:eastAsia="zh-CN"/>
        </w:rPr>
      </w:pPr>
      <w:r>
        <w:rPr>
          <w:rFonts w:ascii="Times New Roman" w:cs="Times New Roman" w:eastAsia="方正小标宋_GBK" w:hAnsi="Times New Roman"/>
          <w:bCs/>
          <w:sz w:val="48"/>
          <w:szCs w:val="48"/>
          <w:lang w:eastAsia="zh-CN"/>
        </w:rPr>
        <w:t>XXXX项目</w:t>
      </w: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eastAsia="方正小标宋_GBK" w:hAnsi="Times New Roman"/>
          <w:lang w:eastAsia="zh-CN"/>
        </w:rPr>
      </w:pPr>
    </w:p>
    <w:p>
      <w:pPr>
        <w:pStyle w:val="style0"/>
        <w:jc w:val="center"/>
        <w:rPr>
          <w:rFonts w:ascii="Times New Roman" w:cs="Times New Roman" w:eastAsia="方正小标宋_GBK" w:hAnsi="Times New Roman"/>
          <w:sz w:val="44"/>
          <w:szCs w:val="44"/>
          <w:lang w:eastAsia="zh-CN"/>
        </w:rPr>
      </w:pPr>
      <w:r>
        <w:rPr>
          <w:rFonts w:ascii="Times New Roman" w:cs="Times New Roman" w:eastAsia="方正小标宋_GBK" w:hAnsi="Times New Roman"/>
          <w:sz w:val="72"/>
          <w:szCs w:val="72"/>
          <w:lang w:eastAsia="zh-CN"/>
        </w:rPr>
        <w:t>报价文件</w:t>
      </w: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hAnsi="Times New Roman"/>
          <w:lang w:eastAsia="zh-CN"/>
        </w:rPr>
      </w:pPr>
    </w:p>
    <w:p>
      <w:pPr>
        <w:pStyle w:val="style0"/>
        <w:rPr>
          <w:rFonts w:ascii="Times New Roman" w:cs="Times New Roman" w:eastAsia="方正仿宋_GBK" w:hAnsi="Times New Roman"/>
          <w:sz w:val="32"/>
          <w:szCs w:val="32"/>
          <w:lang w:eastAsia="zh-CN"/>
        </w:rPr>
      </w:pPr>
    </w:p>
    <w:p>
      <w:pPr>
        <w:pStyle w:val="style0"/>
        <w:jc w:val="center"/>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报价人：</w:t>
      </w:r>
      <w:r>
        <w:rPr>
          <w:rFonts w:ascii="Times New Roman" w:cs="Times New Roman" w:eastAsia="方正仿宋_GBK" w:hAnsi="Times New Roman"/>
          <w:sz w:val="32"/>
          <w:szCs w:val="32"/>
          <w:u w:val="single"/>
          <w:lang w:eastAsia="zh-CN"/>
        </w:rPr>
        <w:t xml:space="preserve">                     </w:t>
      </w:r>
      <w:r>
        <w:rPr>
          <w:rFonts w:ascii="Times New Roman" w:cs="Times New Roman" w:eastAsia="方正仿宋_GBK" w:hAnsi="Times New Roman"/>
          <w:sz w:val="32"/>
          <w:szCs w:val="32"/>
          <w:lang w:eastAsia="zh-CN"/>
        </w:rPr>
        <w:t>（盖单位章）</w:t>
      </w:r>
    </w:p>
    <w:p>
      <w:pPr>
        <w:pStyle w:val="style78"/>
        <w:ind w:left="440"/>
        <w:rPr/>
      </w:pPr>
    </w:p>
    <w:p>
      <w:pPr>
        <w:pStyle w:val="style0"/>
        <w:jc w:val="center"/>
        <w:rPr>
          <w:rFonts w:ascii="Times New Roman" w:cs="Times New Roman" w:eastAsia="方正仿宋_GBK" w:hAnsi="Times New Roman"/>
          <w:sz w:val="32"/>
          <w:szCs w:val="32"/>
          <w:u w:val="single"/>
          <w:lang w:eastAsia="zh-CN"/>
        </w:rPr>
      </w:pPr>
      <w:r>
        <w:rPr>
          <w:rFonts w:ascii="Times New Roman" w:cs="Times New Roman" w:eastAsia="方正仿宋_GBK" w:hAnsi="Times New Roman"/>
          <w:sz w:val="32"/>
          <w:szCs w:val="32"/>
          <w:lang w:eastAsia="zh-CN"/>
        </w:rPr>
        <w:t>法定代表人或其委托代理人:</w:t>
      </w:r>
      <w:r>
        <w:rPr>
          <w:rFonts w:ascii="Times New Roman" w:cs="Times New Roman" w:eastAsia="方正仿宋_GBK" w:hAnsi="Times New Roman"/>
          <w:sz w:val="32"/>
          <w:szCs w:val="32"/>
          <w:u w:val="single"/>
          <w:lang w:eastAsia="zh-CN"/>
        </w:rPr>
        <w:t xml:space="preserve">         </w:t>
      </w:r>
      <w:r>
        <w:rPr>
          <w:rFonts w:ascii="Times New Roman" w:cs="Times New Roman" w:eastAsia="方正仿宋_GBK" w:hAnsi="Times New Roman"/>
          <w:sz w:val="32"/>
          <w:szCs w:val="32"/>
          <w:lang w:eastAsia="zh-CN"/>
        </w:rPr>
        <w:t>（签字）</w:t>
      </w:r>
    </w:p>
    <w:p>
      <w:pPr>
        <w:pStyle w:val="style0"/>
        <w:jc w:val="center"/>
        <w:rPr>
          <w:rFonts w:ascii="Times New Roman" w:cs="Times New Roman" w:eastAsia="方正仿宋_GBK" w:hAnsi="Times New Roman"/>
          <w:sz w:val="32"/>
          <w:szCs w:val="32"/>
          <w:lang w:eastAsia="zh-CN"/>
        </w:rPr>
      </w:pPr>
    </w:p>
    <w:p>
      <w:pPr>
        <w:pStyle w:val="style0"/>
        <w:jc w:val="center"/>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202</w:t>
      </w:r>
      <w:r>
        <w:rPr>
          <w:rFonts w:ascii="Times New Roman" w:cs="Times New Roman" w:eastAsia="方正仿宋_GBK" w:hAnsi="Times New Roman" w:hint="eastAsia"/>
          <w:sz w:val="32"/>
          <w:szCs w:val="32"/>
          <w:lang w:val="en-US" w:eastAsia="zh-CN"/>
        </w:rPr>
        <w:t>3</w:t>
      </w:r>
      <w:r>
        <w:rPr>
          <w:rFonts w:ascii="Times New Roman" w:cs="Times New Roman" w:eastAsia="方正仿宋_GBK" w:hAnsi="Times New Roman"/>
          <w:sz w:val="32"/>
          <w:szCs w:val="32"/>
          <w:lang w:eastAsia="zh-CN"/>
        </w:rPr>
        <w:t>年</w:t>
      </w:r>
      <w:r>
        <w:rPr>
          <w:rFonts w:ascii="Times New Roman" w:cs="Times New Roman" w:eastAsia="方正仿宋_GBK" w:hAnsi="Times New Roman" w:hint="eastAsia"/>
          <w:sz w:val="32"/>
          <w:szCs w:val="32"/>
          <w:lang w:eastAsia="zh-CN"/>
        </w:rPr>
        <w:t xml:space="preserve">   </w:t>
      </w:r>
      <w:r>
        <w:rPr>
          <w:rFonts w:ascii="Times New Roman" w:cs="Times New Roman" w:eastAsia="方正仿宋_GBK" w:hAnsi="Times New Roman"/>
          <w:sz w:val="32"/>
          <w:szCs w:val="32"/>
          <w:lang w:eastAsia="zh-CN"/>
        </w:rPr>
        <w:t>月   日</w:t>
      </w:r>
    </w:p>
    <w:p>
      <w:pPr>
        <w:pStyle w:val="style4100"/>
        <w:ind w:firstLine="420"/>
        <w:jc w:val="center"/>
        <w:rPr>
          <w:rFonts w:ascii="Times New Roman" w:cs="Times New Roman" w:eastAsia="方正小标宋_GBK" w:hAnsi="Times New Roman"/>
          <w:sz w:val="44"/>
          <w:szCs w:val="44"/>
        </w:rPr>
      </w:pPr>
      <w:r>
        <w:rPr>
          <w:rFonts w:ascii="Times New Roman" w:cs="Times New Roman" w:eastAsia="宋体" w:hAnsi="Times New Roman"/>
          <w:sz w:val="21"/>
          <w:szCs w:val="21"/>
        </w:rPr>
        <w:br w:type="page"/>
      </w:r>
      <w:r>
        <w:rPr>
          <w:rFonts w:ascii="Times New Roman" w:cs="Times New Roman" w:eastAsia="方正小标宋_GBK" w:hAnsi="Times New Roman"/>
          <w:sz w:val="44"/>
          <w:szCs w:val="44"/>
        </w:rPr>
        <w:t>目  录</w:t>
      </w:r>
    </w:p>
    <w:bookmarkStart w:id="45" w:name="bookmark291"/>
    <w:p>
      <w:pPr>
        <w:pStyle w:val="style0"/>
        <w:tabs>
          <w:tab w:val="left" w:leader="none" w:pos="469"/>
        </w:tabs>
        <w:spacing w:lineRule="exact" w:line="538"/>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一、法定代表人身份证明（适用于无委托代理人的情况)或授权委托书（适用于有委托代理人的情况）</w:t>
      </w:r>
    </w:p>
    <w:p>
      <w:pPr>
        <w:pStyle w:val="style0"/>
        <w:tabs>
          <w:tab w:val="left" w:leader="none" w:pos="469"/>
        </w:tabs>
        <w:spacing w:lineRule="exact" w:line="538"/>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二、投标函</w:t>
      </w:r>
    </w:p>
    <w:p>
      <w:pPr>
        <w:pStyle w:val="style0"/>
        <w:tabs>
          <w:tab w:val="left" w:leader="none" w:pos="469"/>
        </w:tabs>
        <w:spacing w:lineRule="exact" w:line="538"/>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三、报价表</w:t>
      </w:r>
    </w:p>
    <w:bookmarkEnd w:id="45"/>
    <w:p>
      <w:pPr>
        <w:pStyle w:val="style0"/>
        <w:tabs>
          <w:tab w:val="left" w:leader="none" w:pos="474"/>
        </w:tabs>
        <w:spacing w:lineRule="exact" w:line="538"/>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四、资格审查资料</w:t>
      </w:r>
    </w:p>
    <w:p>
      <w:pPr>
        <w:pStyle w:val="style4101"/>
        <w:keepNext/>
        <w:keepLines/>
        <w:shd w:val="clear" w:color="auto" w:fill="auto"/>
        <w:snapToGrid w:val="false"/>
        <w:spacing w:before="0" w:after="0" w:lineRule="auto" w:line="240"/>
        <w:jc w:val="center"/>
        <w:rPr>
          <w:rFonts w:ascii="Times New Roman" w:cs="Times New Roman" w:eastAsia="方正小标宋_GBK" w:hAnsi="Times New Roman"/>
          <w:sz w:val="44"/>
          <w:szCs w:val="44"/>
        </w:rPr>
      </w:pPr>
      <w:r>
        <w:rPr>
          <w:rFonts w:ascii="Times New Roman" w:cs="Times New Roman" w:hAnsi="Times New Roman"/>
        </w:rPr>
        <w:br w:type="page"/>
      </w:r>
      <w:bookmarkStart w:id="46" w:name="_Toc16736"/>
      <w:bookmarkStart w:id="47" w:name="_Toc95399376"/>
      <w:bookmarkStart w:id="48" w:name="bookmark292"/>
      <w:bookmarkStart w:id="49" w:name="_Toc10710824"/>
      <w:bookmarkStart w:id="50" w:name="_Toc29194793"/>
      <w:r>
        <w:rPr>
          <w:rFonts w:ascii="Times New Roman" w:cs="Times New Roman" w:eastAsia="方正小标宋_GBK" w:hAnsi="Times New Roman"/>
          <w:sz w:val="44"/>
          <w:szCs w:val="44"/>
        </w:rPr>
        <w:t>一、法定代表人身份证明或授权委托书</w:t>
      </w:r>
      <w:bookmarkEnd w:id="46"/>
      <w:bookmarkEnd w:id="47"/>
    </w:p>
    <w:p>
      <w:pPr>
        <w:pStyle w:val="style0"/>
        <w:widowControl/>
        <w:rPr>
          <w:rFonts w:ascii="Times New Roman" w:cs="Times New Roman" w:eastAsia="宋体" w:hAnsi="Times New Roman"/>
          <w:kern w:val="2"/>
          <w:sz w:val="32"/>
          <w:szCs w:val="32"/>
          <w:lang w:eastAsia="zh-CN"/>
        </w:rPr>
      </w:pPr>
      <w:r>
        <w:rPr>
          <w:rFonts w:ascii="Times New Roman" w:cs="Times New Roman" w:hAnsi="Times New Roman"/>
          <w:lang w:eastAsia="zh-CN"/>
        </w:rPr>
        <w:br w:type="page"/>
      </w:r>
    </w:p>
    <w:bookmarkStart w:id="51" w:name="_Toc1408"/>
    <w:bookmarkStart w:id="52" w:name="_Toc95399377"/>
    <w:p>
      <w:pPr>
        <w:pStyle w:val="style4101"/>
        <w:keepNext/>
        <w:keepLines/>
        <w:shd w:val="clear" w:color="auto" w:fill="auto"/>
        <w:spacing w:before="0" w:after="476" w:lineRule="exact" w:line="510"/>
        <w:jc w:val="center"/>
        <w:rPr>
          <w:rFonts w:ascii="Times New Roman" w:cs="Times New Roman" w:eastAsia="方正小标宋_GBK" w:hAnsi="Times New Roman"/>
          <w:sz w:val="44"/>
          <w:szCs w:val="44"/>
        </w:rPr>
      </w:pPr>
      <w:r>
        <w:rPr>
          <w:rFonts w:ascii="Times New Roman" w:cs="Times New Roman" w:eastAsia="方正小标宋_GBK" w:hAnsi="Times New Roman"/>
          <w:sz w:val="44"/>
          <w:szCs w:val="44"/>
        </w:rPr>
        <w:t>二、报价函</w:t>
      </w:r>
      <w:bookmarkEnd w:id="48"/>
      <w:bookmarkEnd w:id="49"/>
      <w:bookmarkEnd w:id="50"/>
      <w:bookmarkEnd w:id="51"/>
      <w:bookmarkEnd w:id="52"/>
    </w:p>
    <w:p>
      <w:pPr>
        <w:pStyle w:val="style0"/>
        <w:tabs>
          <w:tab w:val="left" w:leader="underscore" w:pos="2036"/>
        </w:tabs>
        <w:spacing w:lineRule="exact" w:line="510"/>
        <w:ind w:left="140"/>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u w:val="single"/>
          <w:lang w:eastAsia="zh-CN"/>
        </w:rPr>
        <w:t>重庆航运建设发展（集团）有限公司</w:t>
      </w:r>
      <w:r>
        <w:rPr>
          <w:rFonts w:ascii="Times New Roman" w:cs="Times New Roman" w:eastAsia="方正仿宋_GBK" w:hAnsi="Times New Roman"/>
          <w:sz w:val="32"/>
          <w:szCs w:val="32"/>
          <w:lang w:bidi="en-US" w:eastAsia="zh-CN"/>
        </w:rPr>
        <w:t>：</w:t>
      </w:r>
    </w:p>
    <w:p>
      <w:pPr>
        <w:pStyle w:val="style0"/>
        <w:tabs>
          <w:tab w:val="left" w:leader="none" w:pos="939"/>
        </w:tabs>
        <w:adjustRightInd w:val="false"/>
        <w:spacing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bidi="en-US" w:eastAsia="zh-CN"/>
        </w:rPr>
        <w:t>1.</w:t>
      </w:r>
      <w:r>
        <w:rPr>
          <w:rFonts w:ascii="Times New Roman" w:cs="Times New Roman" w:eastAsia="方正仿宋_GBK" w:hAnsi="Times New Roman"/>
          <w:sz w:val="32"/>
          <w:szCs w:val="32"/>
          <w:lang w:eastAsia="zh-CN"/>
        </w:rPr>
        <w:t>我方己仔细研究了</w:t>
      </w:r>
      <w:r>
        <w:rPr>
          <w:rFonts w:ascii="Times New Roman" w:cs="Times New Roman" w:eastAsia="方正仿宋_GBK" w:hAnsi="Times New Roman" w:hint="eastAsia"/>
          <w:sz w:val="32"/>
          <w:szCs w:val="32"/>
          <w:u w:val="single"/>
          <w:lang w:eastAsia="zh-CN"/>
        </w:rPr>
        <w:t>乌江、东溪河、汤溪河、梅溪河航道整治利用工程竣工验收前维护疏浚完工后水下地形测量</w:t>
      </w:r>
      <w:r>
        <w:rPr>
          <w:rFonts w:ascii="Times New Roman" w:cs="Times New Roman" w:eastAsia="方正仿宋_GBK" w:hAnsi="Times New Roman" w:hint="eastAsia"/>
          <w:sz w:val="32"/>
          <w:szCs w:val="32"/>
          <w:lang w:eastAsia="zh-CN"/>
        </w:rPr>
        <w:t>项目</w:t>
      </w:r>
      <w:r>
        <w:rPr>
          <w:rFonts w:ascii="Times New Roman" w:cs="Times New Roman" w:eastAsia="方正仿宋_GBK" w:hAnsi="Times New Roman"/>
          <w:sz w:val="32"/>
          <w:szCs w:val="32"/>
          <w:lang w:eastAsia="zh-CN"/>
        </w:rPr>
        <w:t>询价文件的全部内容，愿意以人民币（大写</w:t>
      </w:r>
      <w:r>
        <w:rPr>
          <w:rFonts w:ascii="Times New Roman" w:cs="Times New Roman" w:eastAsia="方正仿宋_GBK" w:hAnsi="Times New Roman"/>
          <w:sz w:val="32"/>
          <w:szCs w:val="32"/>
          <w:lang w:bidi="en-US" w:eastAsia="zh-CN"/>
        </w:rPr>
        <w:t>）</w:t>
      </w:r>
      <w:r>
        <w:rPr>
          <w:rFonts w:ascii="Times New Roman" w:cs="Times New Roman" w:eastAsia="方正仿宋_GBK" w:hAnsi="Times New Roman"/>
          <w:sz w:val="32"/>
          <w:szCs w:val="32"/>
          <w:u w:val="single"/>
          <w:lang w:bidi="en-US" w:eastAsia="zh-CN"/>
        </w:rPr>
        <w:t xml:space="preserve">       </w:t>
      </w:r>
      <w:r>
        <w:rPr>
          <w:rFonts w:ascii="Times New Roman" w:cs="Times New Roman" w:eastAsia="方正仿宋_GBK" w:hAnsi="Times New Roman"/>
          <w:sz w:val="32"/>
          <w:szCs w:val="32"/>
          <w:lang w:bidi="en-US" w:eastAsia="zh-CN"/>
        </w:rPr>
        <w:t>(¥</w:t>
      </w:r>
      <w:r>
        <w:rPr>
          <w:rFonts w:ascii="Times New Roman" w:cs="Times New Roman" w:eastAsia="方正仿宋_GBK" w:hAnsi="Times New Roman"/>
          <w:sz w:val="32"/>
          <w:szCs w:val="32"/>
          <w:u w:val="single"/>
          <w:lang w:bidi="en-US" w:eastAsia="zh-CN"/>
        </w:rPr>
        <w:t xml:space="preserve">      </w:t>
      </w:r>
      <w:r>
        <w:rPr>
          <w:rFonts w:ascii="Times New Roman" w:cs="Times New Roman" w:eastAsia="方正仿宋_GBK" w:hAnsi="Times New Roman"/>
          <w:color w:val="000000"/>
          <w:sz w:val="32"/>
          <w:szCs w:val="32"/>
          <w:u w:val="single"/>
          <w:lang w:bidi="en-US" w:eastAsia="zh-CN"/>
        </w:rPr>
        <w:t xml:space="preserve"> </w:t>
      </w:r>
      <w:r>
        <w:rPr>
          <w:rFonts w:ascii="Times New Roman" w:cs="Times New Roman" w:eastAsia="方正仿宋_GBK" w:hAnsi="Times New Roman"/>
          <w:color w:val="000000"/>
          <w:sz w:val="32"/>
          <w:szCs w:val="32"/>
          <w:lang w:bidi="en-US" w:eastAsia="zh-CN"/>
        </w:rPr>
        <w:t>)</w:t>
      </w:r>
      <w:r>
        <w:rPr>
          <w:rFonts w:ascii="Times New Roman" w:cs="Times New Roman" w:eastAsia="方正仿宋_GBK" w:hAnsi="Times New Roman" w:hint="eastAsia"/>
          <w:color w:val="000000"/>
          <w:sz w:val="32"/>
          <w:szCs w:val="32"/>
          <w:lang w:bidi="en-US" w:eastAsia="zh-CN"/>
        </w:rPr>
        <w:t>元</w:t>
      </w:r>
      <w:r>
        <w:rPr>
          <w:rFonts w:ascii="Times New Roman" w:cs="Times New Roman" w:eastAsia="方正仿宋_GBK" w:hAnsi="Times New Roman"/>
          <w:color w:val="000000"/>
          <w:sz w:val="32"/>
          <w:szCs w:val="32"/>
          <w:lang w:eastAsia="zh-CN"/>
        </w:rPr>
        <w:t>的</w:t>
      </w:r>
      <w:r>
        <w:rPr>
          <w:rFonts w:ascii="Times New Roman" w:cs="Times New Roman" w:eastAsia="方正仿宋_GBK" w:hAnsi="Times New Roman"/>
          <w:sz w:val="32"/>
          <w:szCs w:val="32"/>
          <w:lang w:eastAsia="zh-CN"/>
        </w:rPr>
        <w:t>总报价提供相关服务，并按合同约定履行义务。</w:t>
      </w:r>
    </w:p>
    <w:p>
      <w:pPr>
        <w:pStyle w:val="style0"/>
        <w:tabs>
          <w:tab w:val="left" w:leader="none" w:pos="939"/>
        </w:tabs>
        <w:adjustRightInd w:val="false"/>
        <w:spacing w:lineRule="exact" w:line="510"/>
        <w:ind w:left="420" w:leftChars="191" w:firstLine="320" w:firstLineChars="1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2.我方的报价文件包括下列内容：</w:t>
      </w:r>
    </w:p>
    <w:p>
      <w:pPr>
        <w:pStyle w:val="style0"/>
        <w:tabs>
          <w:tab w:val="left" w:leader="none" w:pos="1088"/>
        </w:tabs>
        <w:adjustRightInd w:val="false"/>
        <w:spacing w:lineRule="exact" w:line="510"/>
        <w:ind w:left="42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（1）</w:t>
      </w:r>
      <w:r>
        <w:rPr>
          <w:rFonts w:ascii="Times New Roman" w:cs="Times New Roman" w:eastAsia="方正仿宋_GBK" w:hAnsi="Times New Roman" w:hint="eastAsia"/>
          <w:sz w:val="32"/>
          <w:szCs w:val="32"/>
          <w:lang w:eastAsia="zh-CN"/>
        </w:rPr>
        <w:t>报价</w:t>
      </w:r>
      <w:r>
        <w:rPr>
          <w:rFonts w:ascii="Times New Roman" w:cs="Times New Roman" w:eastAsia="方正仿宋_GBK" w:hAnsi="Times New Roman"/>
          <w:sz w:val="32"/>
          <w:szCs w:val="32"/>
          <w:lang w:eastAsia="zh-CN"/>
        </w:rPr>
        <w:t>函；</w:t>
      </w:r>
    </w:p>
    <w:p>
      <w:pPr>
        <w:pStyle w:val="style0"/>
        <w:tabs>
          <w:tab w:val="left" w:leader="none" w:pos="1088"/>
        </w:tabs>
        <w:adjustRightInd w:val="false"/>
        <w:spacing w:lineRule="exact" w:line="510"/>
        <w:ind w:left="42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（2）法定代表人身份证明或授权委托书；</w:t>
      </w:r>
    </w:p>
    <w:p>
      <w:pPr>
        <w:pStyle w:val="style0"/>
        <w:tabs>
          <w:tab w:val="left" w:leader="none" w:pos="1088"/>
        </w:tabs>
        <w:adjustRightInd w:val="false"/>
        <w:spacing w:lineRule="exact" w:line="510"/>
        <w:ind w:left="42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（3）报价表；</w:t>
      </w:r>
    </w:p>
    <w:p>
      <w:pPr>
        <w:pStyle w:val="style0"/>
        <w:tabs>
          <w:tab w:val="left" w:leader="none" w:pos="1088"/>
        </w:tabs>
        <w:adjustRightInd w:val="false"/>
        <w:spacing w:lineRule="exact" w:line="510"/>
        <w:ind w:left="42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（4）资格审查资料</w:t>
      </w:r>
      <w:r>
        <w:rPr>
          <w:rFonts w:ascii="Times New Roman" w:cs="Times New Roman" w:eastAsia="方正仿宋_GBK" w:hAnsi="Times New Roman" w:hint="eastAsia"/>
          <w:sz w:val="32"/>
          <w:szCs w:val="32"/>
          <w:lang w:eastAsia="zh-CN"/>
        </w:rPr>
        <w:t>。</w:t>
      </w:r>
    </w:p>
    <w:p>
      <w:pPr>
        <w:pStyle w:val="style0"/>
        <w:tabs>
          <w:tab w:val="left" w:leader="none" w:pos="1088"/>
        </w:tabs>
        <w:adjustRightInd w:val="false"/>
        <w:spacing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报价文件的上述组成部分如存在内容不一致的，以报标函为准。</w:t>
      </w:r>
    </w:p>
    <w:p>
      <w:pPr>
        <w:pStyle w:val="style0"/>
        <w:tabs>
          <w:tab w:val="left" w:leader="none" w:pos="993"/>
        </w:tabs>
        <w:adjustRightInd w:val="false"/>
        <w:spacing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3.我方承诺响应询价文件的全部要求。</w:t>
      </w:r>
    </w:p>
    <w:p>
      <w:pPr>
        <w:pStyle w:val="style0"/>
        <w:tabs>
          <w:tab w:val="left" w:leader="none" w:pos="993"/>
        </w:tabs>
        <w:adjustRightInd w:val="false"/>
        <w:spacing w:lineRule="exact" w:line="510"/>
        <w:ind w:firstLine="640" w:firstLineChars="200"/>
        <w:rPr>
          <w:rFonts w:ascii="Times New Roman" w:cs="Times New Roman" w:eastAsia="方正仿宋_GBK" w:hAnsi="Times New Roman"/>
          <w:color w:val="auto"/>
          <w:sz w:val="32"/>
          <w:szCs w:val="32"/>
          <w:lang w:eastAsia="zh-CN"/>
        </w:rPr>
      </w:pPr>
      <w:r>
        <w:rPr>
          <w:rFonts w:ascii="Times New Roman" w:cs="Times New Roman" w:eastAsia="方正仿宋_GBK" w:hAnsi="Times New Roman" w:hint="eastAsia"/>
          <w:sz w:val="32"/>
          <w:szCs w:val="32"/>
          <w:lang w:eastAsia="zh-CN"/>
        </w:rPr>
        <w:t>4</w:t>
      </w:r>
      <w:r>
        <w:rPr>
          <w:rFonts w:ascii="Times New Roman" w:cs="Times New Roman" w:eastAsia="方正仿宋_GBK" w:hAnsi="Times New Roman"/>
          <w:sz w:val="32"/>
          <w:szCs w:val="32"/>
          <w:lang w:eastAsia="zh-CN"/>
        </w:rPr>
        <w:t>.</w:t>
      </w:r>
      <w:r>
        <w:rPr>
          <w:rFonts w:ascii="Times New Roman" w:cs="Times New Roman" w:eastAsia="方正仿宋_GBK" w:hAnsi="Times New Roman"/>
          <w:color w:val="auto"/>
          <w:sz w:val="32"/>
          <w:szCs w:val="32"/>
          <w:lang w:eastAsia="zh-CN"/>
        </w:rPr>
        <w:t>如我方中选，我方承诺：</w:t>
      </w:r>
    </w:p>
    <w:p>
      <w:pPr>
        <w:pStyle w:val="style0"/>
        <w:tabs>
          <w:tab w:val="left" w:leader="none" w:pos="1088"/>
        </w:tabs>
        <w:adjustRightInd w:val="false"/>
        <w:spacing w:lineRule="exact" w:line="510"/>
        <w:ind w:firstLine="320" w:firstLineChars="100"/>
        <w:rPr>
          <w:rFonts w:ascii="Times New Roman" w:cs="Times New Roman" w:eastAsia="方正仿宋_GBK" w:hAnsi="Times New Roman"/>
          <w:sz w:val="32"/>
          <w:szCs w:val="32"/>
          <w:lang w:eastAsia="zh-CN"/>
        </w:rPr>
      </w:pPr>
      <w:r>
        <w:rPr>
          <w:rFonts w:ascii="Times New Roman" w:cs="Times New Roman" w:eastAsia="方正仿宋_GBK" w:hAnsi="Times New Roman"/>
          <w:color w:val="auto"/>
          <w:sz w:val="32"/>
          <w:szCs w:val="32"/>
          <w:lang w:eastAsia="zh-CN"/>
        </w:rPr>
        <w:t>（1）在收到中选通</w:t>
      </w:r>
      <w:r>
        <w:rPr>
          <w:rFonts w:ascii="Times New Roman" w:cs="Times New Roman" w:eastAsia="方正仿宋_GBK" w:hAnsi="Times New Roman"/>
          <w:sz w:val="32"/>
          <w:szCs w:val="32"/>
          <w:lang w:eastAsia="zh-CN"/>
        </w:rPr>
        <w:t>知后，在规定的期限内与你方签订合同；</w:t>
      </w:r>
    </w:p>
    <w:p>
      <w:pPr>
        <w:pStyle w:val="style0"/>
        <w:tabs>
          <w:tab w:val="left" w:leader="none" w:pos="1088"/>
        </w:tabs>
        <w:adjustRightInd w:val="false"/>
        <w:spacing w:lineRule="exact" w:line="510"/>
        <w:ind w:left="42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（2）在签订合同时不向你方提出附加条件；</w:t>
      </w:r>
    </w:p>
    <w:p>
      <w:pPr>
        <w:pStyle w:val="style0"/>
        <w:tabs>
          <w:tab w:val="left" w:leader="none" w:pos="1088"/>
        </w:tabs>
        <w:adjustRightInd w:val="false"/>
        <w:spacing w:lineRule="exact" w:line="510"/>
        <w:ind w:left="42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w:t>
      </w:r>
      <w:r>
        <w:rPr>
          <w:rFonts w:ascii="Times New Roman" w:cs="Times New Roman" w:eastAsia="方正仿宋_GBK" w:hAnsi="Times New Roman" w:hint="eastAsia"/>
          <w:sz w:val="32"/>
          <w:szCs w:val="32"/>
          <w:lang w:eastAsia="zh-CN"/>
        </w:rPr>
        <w:t>3</w:t>
      </w:r>
      <w:r>
        <w:rPr>
          <w:rFonts w:ascii="Times New Roman" w:cs="Times New Roman" w:eastAsia="方正仿宋_GBK" w:hAnsi="Times New Roman"/>
          <w:sz w:val="32"/>
          <w:szCs w:val="32"/>
          <w:lang w:eastAsia="zh-CN"/>
        </w:rPr>
        <w:t>）在合同约定的期限内完成合同规定的全部义务。</w:t>
      </w:r>
    </w:p>
    <w:p>
      <w:pPr>
        <w:pStyle w:val="style0"/>
        <w:tabs>
          <w:tab w:val="left" w:leader="none" w:pos="849"/>
        </w:tabs>
        <w:adjustRightInd w:val="false"/>
        <w:spacing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6.我方在此声明，愿意对递交的报价文件及有关资料的真实性负法律责任。</w:t>
      </w:r>
    </w:p>
    <w:p>
      <w:pPr>
        <w:pStyle w:val="style0"/>
        <w:tabs>
          <w:tab w:val="left" w:leader="none" w:pos="849"/>
        </w:tabs>
        <w:adjustRightInd w:val="false"/>
        <w:spacing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bidi="en-US" w:eastAsia="zh-CN"/>
        </w:rPr>
        <w:t>7.(</w:t>
      </w:r>
      <w:r>
        <w:rPr>
          <w:rFonts w:ascii="Times New Roman" w:cs="Times New Roman" w:eastAsia="方正仿宋_GBK" w:hAnsi="Times New Roman"/>
          <w:sz w:val="32"/>
          <w:szCs w:val="32"/>
          <w:lang w:eastAsia="zh-CN"/>
        </w:rPr>
        <w:t>其他补充说明）。</w:t>
      </w:r>
    </w:p>
    <w:p>
      <w:pPr>
        <w:pStyle w:val="style0"/>
        <w:spacing w:lineRule="exact" w:line="510"/>
        <w:ind w:left="2660"/>
        <w:rPr>
          <w:rFonts w:ascii="Times New Roman" w:cs="Times New Roman" w:eastAsia="方正仿宋_GBK" w:hAnsi="Times New Roman"/>
          <w:sz w:val="32"/>
          <w:szCs w:val="32"/>
          <w:lang w:eastAsia="zh-CN"/>
        </w:rPr>
      </w:pPr>
      <w:r>
        <w:rPr>
          <w:rStyle w:val="style4102"/>
          <w:rFonts w:ascii="Times New Roman" w:cs="Times New Roman" w:eastAsia="方正仿宋_GBK" w:hAnsi="Times New Roman"/>
          <w:color w:val="auto"/>
          <w:sz w:val="32"/>
          <w:szCs w:val="32"/>
        </w:rPr>
        <w:t>报价人：</w:t>
      </w:r>
      <w:r>
        <w:rPr>
          <w:rStyle w:val="style4103"/>
          <w:rFonts w:ascii="Times New Roman" w:cs="Times New Roman" w:eastAsia="方正仿宋_GBK" w:hAnsi="Times New Roman"/>
          <w:sz w:val="32"/>
          <w:szCs w:val="32"/>
          <w:lang w:eastAsia="zh-CN"/>
        </w:rPr>
        <w:t>(盖单位章）</w:t>
      </w:r>
    </w:p>
    <w:p>
      <w:pPr>
        <w:pStyle w:val="style0"/>
        <w:spacing w:lineRule="exact" w:line="510"/>
        <w:ind w:left="266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法定代表人或其委托代理人：</w:t>
      </w:r>
      <w:r>
        <w:rPr>
          <w:rStyle w:val="style4103"/>
          <w:rFonts w:ascii="Times New Roman" w:cs="Times New Roman" w:eastAsia="方正仿宋_GBK" w:hAnsi="Times New Roman"/>
          <w:sz w:val="32"/>
          <w:szCs w:val="32"/>
          <w:lang w:eastAsia="zh-CN"/>
        </w:rPr>
        <w:t>(签字</w:t>
      </w:r>
      <w:r>
        <w:rPr>
          <w:rStyle w:val="style4103"/>
          <w:rFonts w:ascii="Times New Roman" w:cs="Times New Roman" w:eastAsia="方正仿宋_GBK" w:hAnsi="Times New Roman"/>
          <w:sz w:val="32"/>
          <w:szCs w:val="32"/>
          <w:lang w:bidi="en-US" w:eastAsia="zh-CN"/>
        </w:rPr>
        <w:t>）</w:t>
      </w:r>
    </w:p>
    <w:p>
      <w:pPr>
        <w:pStyle w:val="style0"/>
        <w:tabs>
          <w:tab w:val="left" w:leader="underscore" w:pos="6768"/>
        </w:tabs>
        <w:spacing w:lineRule="exact" w:line="510"/>
        <w:ind w:left="266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地 址：</w:t>
      </w:r>
    </w:p>
    <w:p>
      <w:pPr>
        <w:pStyle w:val="style0"/>
        <w:tabs>
          <w:tab w:val="left" w:leader="underscore" w:pos="6768"/>
        </w:tabs>
        <w:spacing w:lineRule="exact" w:line="510"/>
        <w:ind w:left="266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电 话：</w:t>
      </w:r>
    </w:p>
    <w:p>
      <w:pPr>
        <w:pStyle w:val="style0"/>
        <w:tabs>
          <w:tab w:val="left" w:leader="underscore" w:pos="6768"/>
        </w:tabs>
        <w:spacing w:lineRule="exact" w:line="510"/>
        <w:ind w:left="266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传 真：</w:t>
      </w:r>
    </w:p>
    <w:p>
      <w:pPr>
        <w:pStyle w:val="style0"/>
        <w:tabs>
          <w:tab w:val="left" w:leader="underscore" w:pos="6768"/>
        </w:tabs>
        <w:spacing w:lineRule="exact" w:line="510"/>
        <w:ind w:left="2660"/>
        <w:rPr>
          <w:rFonts w:ascii="Times New Roman" w:cs="Times New Roman" w:eastAsia="方正仿宋_GBK" w:hAnsi="Times New Roman"/>
          <w:sz w:val="32"/>
          <w:szCs w:val="32"/>
          <w:u w:val="single"/>
          <w:lang w:eastAsia="zh-CN"/>
        </w:rPr>
      </w:pPr>
      <w:r>
        <w:rPr>
          <w:rFonts w:ascii="Times New Roman" w:cs="Times New Roman" w:eastAsia="方正仿宋_GBK" w:hAnsi="Times New Roman"/>
          <w:sz w:val="32"/>
          <w:szCs w:val="32"/>
          <w:lang w:eastAsia="zh-CN"/>
        </w:rPr>
        <w:t>邮政编码：</w:t>
      </w:r>
    </w:p>
    <w:p>
      <w:pPr>
        <w:pStyle w:val="style4101"/>
        <w:keepNext/>
        <w:keepLines/>
        <w:shd w:val="clear" w:color="auto" w:fill="auto"/>
        <w:spacing w:before="0" w:after="476" w:lineRule="exact" w:line="560"/>
        <w:jc w:val="center"/>
        <w:rPr>
          <w:rStyle w:val="style4104"/>
          <w:rFonts w:ascii="Times New Roman" w:cs="Times New Roman" w:eastAsia="方正小标宋_GBK" w:hAnsi="Times New Roman"/>
          <w:color w:val="auto"/>
          <w:sz w:val="44"/>
          <w:szCs w:val="44"/>
        </w:rPr>
      </w:pPr>
      <w:r>
        <w:rPr>
          <w:rFonts w:ascii="Times New Roman" w:cs="Times New Roman" w:hAnsi="Times New Roman"/>
          <w:szCs w:val="21"/>
          <w:u w:val="single"/>
        </w:rPr>
        <w:br w:type="page"/>
      </w:r>
      <w:bookmarkStart w:id="53" w:name="_Toc10710825"/>
      <w:bookmarkStart w:id="54" w:name="_Toc95399378"/>
      <w:bookmarkStart w:id="55" w:name="_Toc29194794"/>
      <w:bookmarkStart w:id="56" w:name="_Toc12641"/>
      <w:r>
        <w:rPr>
          <w:rFonts w:ascii="Times New Roman" w:cs="Times New Roman" w:eastAsia="方正小标宋_GBK" w:hAnsi="Times New Roman"/>
          <w:sz w:val="44"/>
          <w:szCs w:val="44"/>
        </w:rPr>
        <w:t>三</w:t>
      </w:r>
      <w:r>
        <w:rPr>
          <w:rStyle w:val="style4104"/>
          <w:rFonts w:ascii="Times New Roman" w:cs="Times New Roman" w:eastAsia="方正小标宋_GBK" w:hAnsi="Times New Roman"/>
          <w:color w:val="auto"/>
          <w:sz w:val="44"/>
          <w:szCs w:val="44"/>
        </w:rPr>
        <w:t>、报价表</w:t>
      </w:r>
      <w:bookmarkEnd w:id="53"/>
      <w:bookmarkEnd w:id="54"/>
      <w:bookmarkEnd w:id="55"/>
      <w:bookmarkEnd w:id="56"/>
    </w:p>
    <w:p>
      <w:pPr>
        <w:pStyle w:val="style0"/>
        <w:tabs>
          <w:tab w:val="left" w:leader="underscore" w:pos="7582"/>
        </w:tabs>
        <w:spacing w:lineRule="exact" w:line="510"/>
        <w:rPr>
          <w:rFonts w:ascii="Times New Roman" w:cs="Times New Roman" w:eastAsia="黑体" w:hAnsi="Times New Roman"/>
          <w:sz w:val="32"/>
          <w:szCs w:val="32"/>
          <w:lang w:eastAsia="zh-CN"/>
        </w:rPr>
      </w:pPr>
      <w:r>
        <w:rPr>
          <w:rFonts w:ascii="Times New Roman" w:cs="Times New Roman" w:eastAsia="黑体" w:hAnsi="Times New Roman"/>
          <w:sz w:val="32"/>
          <w:szCs w:val="32"/>
          <w:lang w:eastAsia="zh-CN"/>
        </w:rPr>
        <w:t>1.报价说明</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（1）价格应按照本说明的要求报价，以人民币计价，单位为元，精确到个数位。</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（2）报价表中的价格，应包括报价单位完成合同内容所需的设计费、零部件采购费、材料费、制造费、组装调试费、试验费、防腐费、包装费、保管费、运杂费，</w:t>
      </w:r>
      <w:r>
        <w:rPr>
          <w:rFonts w:ascii="Times New Roman" w:cs="Times New Roman" w:eastAsia="方正仿宋_GBK" w:hAnsi="Times New Roman" w:hint="eastAsia"/>
          <w:sz w:val="32"/>
          <w:szCs w:val="32"/>
          <w:lang w:eastAsia="zh-CN"/>
        </w:rPr>
        <w:t>特种设备验收及取证费（若有），</w:t>
      </w:r>
      <w:r>
        <w:rPr>
          <w:rFonts w:ascii="Times New Roman" w:cs="Times New Roman" w:eastAsia="方正仿宋_GBK" w:hAnsi="Times New Roman"/>
          <w:sz w:val="32"/>
          <w:szCs w:val="32"/>
          <w:lang w:eastAsia="zh-CN"/>
        </w:rPr>
        <w:t>指导安装调试费、验收费，技术服务费、保险费、管理费、利润、税费，以及合同明示或暗示的风险、责任和义务等所发生的其他全部费用</w:t>
      </w:r>
      <w:r>
        <w:rPr>
          <w:rFonts w:ascii="Times New Roman" w:cs="Times New Roman" w:eastAsia="方正仿宋_GBK" w:hAnsi="Times New Roman" w:hint="eastAsia"/>
          <w:sz w:val="32"/>
          <w:szCs w:val="32"/>
          <w:lang w:eastAsia="zh-CN"/>
        </w:rPr>
        <w:t>。</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w:t>
      </w:r>
      <w:r>
        <w:rPr>
          <w:rFonts w:ascii="Times New Roman" w:cs="Times New Roman" w:eastAsia="方正仿宋_GBK" w:hAnsi="Times New Roman" w:hint="eastAsia"/>
          <w:sz w:val="32"/>
          <w:szCs w:val="32"/>
          <w:lang w:eastAsia="zh-CN"/>
        </w:rPr>
        <w:t>3</w:t>
      </w:r>
      <w:r>
        <w:rPr>
          <w:rFonts w:ascii="Times New Roman" w:cs="Times New Roman" w:eastAsia="方正仿宋_GBK" w:hAnsi="Times New Roman"/>
          <w:sz w:val="32"/>
          <w:szCs w:val="32"/>
          <w:lang w:eastAsia="zh-CN"/>
        </w:rPr>
        <w:t>）依据国家法律、行政法规、国务院有关部门的规章以及重庆市的法规和规章的规定应由承包人缴纳的税金、费用均应按规定计入报价中。</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5）报价文件报价的“单价”、“合价”均由报价人填写。若报价人对某些项目未填报单价和合价，则应认为已包括在其它项目的单价和合价以及投标总报价内。若某项费用不足以支付合同中约定的应支付费用，视为该项费用已包含在总报价中。</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（7）报价在合同有效期内固定不变，即合同价格不因国家和地方政策调整、物价变动等因数的影响而调整。</w:t>
      </w:r>
    </w:p>
    <w:p>
      <w:pPr>
        <w:pStyle w:val="style0"/>
        <w:tabs>
          <w:tab w:val="left" w:leader="underscore" w:pos="7582"/>
        </w:tabs>
        <w:spacing w:lineRule="auto" w:line="360"/>
        <w:rPr>
          <w:rFonts w:ascii="Times New Roman" w:cs="Times New Roman" w:hAnsi="Times New Roman"/>
          <w:sz w:val="21"/>
          <w:szCs w:val="21"/>
          <w:lang w:eastAsia="zh-CN"/>
        </w:rPr>
      </w:pPr>
      <w:r>
        <w:rPr>
          <w:rFonts w:ascii="Times New Roman" w:cs="Times New Roman" w:hAnsi="Times New Roman"/>
          <w:sz w:val="21"/>
          <w:szCs w:val="21"/>
          <w:lang w:eastAsia="zh-CN"/>
        </w:rPr>
        <w:br w:type="page"/>
      </w:r>
    </w:p>
    <w:p>
      <w:pPr>
        <w:pStyle w:val="style0"/>
        <w:rPr>
          <w:rFonts w:ascii="Times New Roman" w:cs="Times New Roman" w:hAnsi="Times New Roman"/>
          <w:lang w:eastAsia="zh-CN"/>
        </w:rPr>
      </w:pPr>
    </w:p>
    <w:p>
      <w:pPr>
        <w:pStyle w:val="style0"/>
        <w:numPr>
          <w:ilvl w:val="0"/>
          <w:numId w:val="2"/>
        </w:numPr>
        <w:tabs>
          <w:tab w:val="left" w:leader="underscore" w:pos="7582"/>
        </w:tabs>
        <w:spacing w:lineRule="exact" w:line="510"/>
        <w:rPr>
          <w:rFonts w:ascii="Times New Roman" w:cs="Times New Roman" w:eastAsia="黑体" w:hAnsi="Times New Roman"/>
          <w:sz w:val="32"/>
          <w:szCs w:val="32"/>
          <w:lang w:eastAsia="zh-CN"/>
        </w:rPr>
      </w:pPr>
      <w:r>
        <w:rPr>
          <w:rFonts w:ascii="Times New Roman" w:cs="Times New Roman" w:eastAsia="黑体" w:hAnsi="Times New Roman"/>
          <w:sz w:val="32"/>
          <w:szCs w:val="32"/>
          <w:lang w:eastAsia="zh-CN"/>
        </w:rPr>
        <w:t>报价表</w:t>
      </w:r>
    </w:p>
    <w:p>
      <w:pPr>
        <w:pStyle w:val="style78"/>
        <w:ind w:left="440" w:firstLine="0"/>
        <w:rPr/>
      </w:pPr>
    </w:p>
    <w:p>
      <w:pPr>
        <w:pStyle w:val="style78"/>
        <w:ind w:left="440" w:firstLine="0"/>
        <w:rPr/>
      </w:pPr>
    </w:p>
    <w:p>
      <w:pPr>
        <w:pStyle w:val="style0"/>
        <w:spacing w:lineRule="auto" w:line="360"/>
        <w:jc w:val="center"/>
        <w:rPr>
          <w:rFonts w:ascii="Times New Roman" w:cs="Times New Roman" w:eastAsia="方正小标宋_GBK" w:hAnsi="Times New Roman"/>
          <w:sz w:val="44"/>
          <w:szCs w:val="44"/>
          <w:lang w:eastAsia="zh-CN"/>
        </w:rPr>
      </w:pPr>
      <w:r>
        <w:rPr>
          <w:rFonts w:ascii="Times New Roman" w:cs="Times New Roman" w:eastAsia="方正小标宋_GBK" w:hAnsi="Times New Roman"/>
          <w:bCs/>
          <w:sz w:val="44"/>
          <w:szCs w:val="44"/>
          <w:lang w:eastAsia="zh-CN"/>
        </w:rPr>
        <w:t>报价表</w:t>
      </w:r>
    </w:p>
    <w:p>
      <w:pPr>
        <w:pStyle w:val="style0"/>
        <w:tabs>
          <w:tab w:val="left" w:leader="underscore" w:pos="7582"/>
        </w:tabs>
        <w:rPr>
          <w:rFonts w:ascii="Times New Roman" w:cs="Times New Roman" w:hAnsi="Times New Roman"/>
          <w:lang w:eastAsia="zh-CN"/>
        </w:rPr>
      </w:pPr>
    </w:p>
    <w:p>
      <w:pPr>
        <w:pStyle w:val="style0"/>
        <w:tabs>
          <w:tab w:val="left" w:leader="underscore" w:pos="7582"/>
        </w:tabs>
        <w:rPr>
          <w:rFonts w:ascii="Times New Roman" w:cs="Times New Roman" w:hAnsi="Times New Roman"/>
          <w:lang w:eastAsia="zh-CN"/>
        </w:rPr>
      </w:pPr>
      <w:r>
        <w:rPr>
          <w:rFonts w:ascii="Times New Roman" w:cs="Times New Roman" w:hAnsi="Times New Roman"/>
          <w:lang w:eastAsia="zh-CN"/>
        </w:rPr>
        <w:t xml:space="preserve">                                                            单位：人民币元</w:t>
      </w:r>
    </w:p>
    <w:bookmarkStart w:id="57" w:name="_Toc148779982"/>
    <w:bookmarkStart w:id="58" w:name="_Toc148863269"/>
    <w:bookmarkStart w:id="59" w:name="_Toc150847038"/>
    <w:tbl>
      <w:tblPr>
        <w:tblStyle w:val="style105"/>
        <w:tblW w:w="8523" w:type="dxa"/>
        <w:jc w:val="center"/>
        <w:tblLayout w:type="fixed"/>
        <w:tblCellMar>
          <w:top w:w="0" w:type="dxa"/>
          <w:left w:w="108" w:type="dxa"/>
          <w:bottom w:w="0" w:type="dxa"/>
          <w:right w:w="108" w:type="dxa"/>
        </w:tblCellMar>
      </w:tblPr>
      <w:tblGrid>
        <w:gridCol w:w="978"/>
        <w:gridCol w:w="4803"/>
        <w:gridCol w:w="1277"/>
        <w:gridCol w:w="1465"/>
      </w:tblGrid>
      <w:tr>
        <w:trPr>
          <w:trHeight w:val="397" w:hRule="atLeast"/>
          <w:tblHeader/>
          <w:jc w:val="center"/>
        </w:trPr>
        <w:tc>
          <w:tcPr>
            <w:tcW w:w="978" w:type="dxa"/>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编号</w:t>
            </w:r>
          </w:p>
        </w:tc>
        <w:tc>
          <w:tcPr>
            <w:tcW w:w="4803" w:type="dxa"/>
            <w:tcBorders>
              <w:top w:val="single" w:sz="4" w:space="0" w:color="auto"/>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项目名称</w:t>
            </w:r>
          </w:p>
        </w:tc>
        <w:tc>
          <w:tcPr>
            <w:tcW w:w="1277" w:type="dxa"/>
            <w:tcBorders>
              <w:top w:val="single" w:sz="4" w:space="0" w:color="auto"/>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价格</w:t>
            </w:r>
          </w:p>
        </w:tc>
        <w:tc>
          <w:tcPr>
            <w:tcW w:w="1465" w:type="dxa"/>
            <w:tcBorders>
              <w:top w:val="single" w:sz="4" w:space="0" w:color="auto"/>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备注</w:t>
            </w:r>
          </w:p>
        </w:tc>
      </w:tr>
      <w:tr>
        <w:tblPrEx/>
        <w:trPr>
          <w:trHeight w:val="397" w:hRule="atLeast"/>
          <w:jc w:val="center"/>
        </w:trPr>
        <w:tc>
          <w:tcPr>
            <w:tcW w:w="978" w:type="dxa"/>
            <w:tcBorders>
              <w:top w:val="nil"/>
              <w:left w:val="single" w:sz="8" w:space="0" w:color="auto"/>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1</w:t>
            </w:r>
          </w:p>
        </w:tc>
        <w:tc>
          <w:tcPr>
            <w:tcW w:w="4803"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hint="eastAsia"/>
                <w:shd w:val="clear" w:color="auto" w:fill="ffffff"/>
              </w:rPr>
              <w:t>乌江完工后水下地形图测量</w:t>
            </w:r>
          </w:p>
        </w:tc>
        <w:tc>
          <w:tcPr>
            <w:tcW w:w="1277"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c>
          <w:tcPr>
            <w:tcW w:w="1465"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r>
      <w:tr>
        <w:tblPrEx/>
        <w:trPr>
          <w:trHeight w:val="397" w:hRule="atLeast"/>
          <w:jc w:val="center"/>
        </w:trPr>
        <w:tc>
          <w:tcPr>
            <w:tcW w:w="978" w:type="dxa"/>
            <w:tcBorders>
              <w:top w:val="nil"/>
              <w:left w:val="single" w:sz="8" w:space="0" w:color="auto"/>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2</w:t>
            </w:r>
          </w:p>
        </w:tc>
        <w:tc>
          <w:tcPr>
            <w:tcW w:w="4803"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hint="eastAsia"/>
                <w:shd w:val="clear" w:color="auto" w:fill="ffffff"/>
              </w:rPr>
              <w:t>东溪河完工后水下地形图测量</w:t>
            </w:r>
          </w:p>
        </w:tc>
        <w:tc>
          <w:tcPr>
            <w:tcW w:w="1277"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c>
          <w:tcPr>
            <w:tcW w:w="1465"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r>
      <w:tr>
        <w:tblPrEx/>
        <w:trPr>
          <w:trHeight w:val="397" w:hRule="atLeast"/>
          <w:jc w:val="center"/>
        </w:trPr>
        <w:tc>
          <w:tcPr>
            <w:tcW w:w="978" w:type="dxa"/>
            <w:tcBorders>
              <w:top w:val="nil"/>
              <w:left w:val="single" w:sz="8" w:space="0" w:color="auto"/>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3</w:t>
            </w:r>
          </w:p>
        </w:tc>
        <w:tc>
          <w:tcPr>
            <w:tcW w:w="4803"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hint="eastAsia"/>
                <w:shd w:val="clear" w:color="auto" w:fill="ffffff"/>
              </w:rPr>
              <w:t>汤溪河完工后水下地形图测量</w:t>
            </w:r>
          </w:p>
        </w:tc>
        <w:tc>
          <w:tcPr>
            <w:tcW w:w="1277"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c>
          <w:tcPr>
            <w:tcW w:w="1465"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r>
      <w:tr>
        <w:tblPrEx/>
        <w:trPr>
          <w:trHeight w:val="397" w:hRule="atLeast"/>
          <w:jc w:val="center"/>
        </w:trPr>
        <w:tc>
          <w:tcPr>
            <w:tcW w:w="978" w:type="dxa"/>
            <w:tcBorders>
              <w:top w:val="nil"/>
              <w:left w:val="single" w:sz="8" w:space="0" w:color="auto"/>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4</w:t>
            </w:r>
          </w:p>
        </w:tc>
        <w:tc>
          <w:tcPr>
            <w:tcW w:w="4803"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hint="eastAsia"/>
                <w:shd w:val="clear" w:color="auto" w:fill="ffffff"/>
              </w:rPr>
              <w:t>梅溪河完工后水下地形图测量</w:t>
            </w:r>
          </w:p>
        </w:tc>
        <w:tc>
          <w:tcPr>
            <w:tcW w:w="1277"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c>
          <w:tcPr>
            <w:tcW w:w="1465"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r>
      <w:tr>
        <w:tblPrEx/>
        <w:trPr>
          <w:trHeight w:val="397" w:hRule="atLeast"/>
          <w:jc w:val="center"/>
        </w:trPr>
        <w:tc>
          <w:tcPr>
            <w:tcW w:w="978" w:type="dxa"/>
            <w:tcBorders>
              <w:top w:val="nil"/>
              <w:left w:val="single" w:sz="8" w:space="0" w:color="auto"/>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c>
          <w:tcPr>
            <w:tcW w:w="4803"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r>
              <w:rPr>
                <w:rFonts w:ascii="Times New Roman" w:cs="Times New Roman" w:hAnsi="Times New Roman"/>
                <w:shd w:val="clear" w:color="auto" w:fill="ffffff"/>
              </w:rPr>
              <w:t>总价</w:t>
            </w:r>
          </w:p>
        </w:tc>
        <w:tc>
          <w:tcPr>
            <w:tcW w:w="1277"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c>
          <w:tcPr>
            <w:tcW w:w="1465" w:type="dxa"/>
            <w:tcBorders>
              <w:top w:val="nil"/>
              <w:left w:val="nil"/>
              <w:bottom w:val="single" w:sz="8" w:space="0" w:color="auto"/>
              <w:right w:val="single" w:sz="8" w:space="0" w:color="auto"/>
              <w:tl2br w:val="nil"/>
              <w:tr2bl w:val="nil"/>
            </w:tcBorders>
            <w:shd w:val="clear" w:color="auto" w:fill="auto"/>
            <w:vAlign w:val="center"/>
          </w:tcPr>
          <w:p>
            <w:pPr>
              <w:pStyle w:val="style0"/>
              <w:widowControl/>
              <w:jc w:val="center"/>
              <w:rPr>
                <w:rFonts w:ascii="Times New Roman" w:cs="Times New Roman" w:hAnsi="Times New Roman"/>
                <w:shd w:val="clear" w:color="auto" w:fill="ffffff"/>
              </w:rPr>
            </w:pPr>
          </w:p>
        </w:tc>
      </w:tr>
      <w:bookmarkEnd w:id="57"/>
      <w:bookmarkEnd w:id="58"/>
      <w:bookmarkEnd w:id="59"/>
    </w:tbl>
    <w:p>
      <w:pPr>
        <w:pStyle w:val="style4105"/>
        <w:spacing w:lineRule="auto" w:line="360"/>
        <w:ind w:left="800"/>
        <w:rPr>
          <w:rFonts w:ascii="Times New Roman" w:cs="Times New Roman" w:hAnsi="Times New Roman"/>
          <w:szCs w:val="21"/>
          <w:lang w:eastAsia="zh-CN"/>
        </w:rPr>
      </w:pPr>
    </w:p>
    <w:p>
      <w:pPr>
        <w:pStyle w:val="style4105"/>
        <w:spacing w:lineRule="auto" w:line="360"/>
        <w:ind w:left="800"/>
        <w:rPr>
          <w:rFonts w:ascii="Times New Roman" w:cs="Times New Roman" w:hAnsi="Times New Roman"/>
          <w:szCs w:val="21"/>
          <w:lang w:eastAsia="zh-CN"/>
        </w:rPr>
      </w:pPr>
    </w:p>
    <w:p>
      <w:pPr>
        <w:pStyle w:val="style4105"/>
        <w:spacing w:lineRule="auto" w:line="360"/>
        <w:ind w:left="800"/>
        <w:rPr>
          <w:rFonts w:ascii="Times New Roman" w:cs="Times New Roman" w:hAnsi="Times New Roman"/>
          <w:szCs w:val="21"/>
          <w:lang w:eastAsia="zh-CN"/>
        </w:rPr>
      </w:pPr>
    </w:p>
    <w:p>
      <w:pPr>
        <w:pStyle w:val="style0"/>
        <w:adjustRightInd w:val="false"/>
        <w:snapToGrid w:val="false"/>
        <w:spacing w:lineRule="auto" w:line="360"/>
        <w:ind w:firstLine="660" w:firstLineChars="300"/>
        <w:rPr>
          <w:rFonts w:ascii="Times New Roman" w:cs="Times New Roman" w:hAnsi="Times New Roman"/>
          <w:szCs w:val="21"/>
          <w:lang w:eastAsia="zh-CN"/>
        </w:rPr>
      </w:pPr>
    </w:p>
    <w:p>
      <w:pPr>
        <w:pStyle w:val="style0"/>
        <w:widowControl/>
        <w:rPr>
          <w:rFonts w:ascii="Times New Roman" w:cs="Times New Roman" w:hAnsi="Times New Roman"/>
          <w:szCs w:val="21"/>
          <w:lang w:eastAsia="zh-CN"/>
        </w:rPr>
      </w:pPr>
    </w:p>
    <w:p>
      <w:pPr>
        <w:pStyle w:val="style0"/>
        <w:rPr>
          <w:rFonts w:ascii="Times New Roman" w:cs="Times New Roman" w:hAnsi="Times New Roman"/>
          <w:lang w:eastAsia="zh-CN"/>
        </w:rPr>
      </w:pPr>
    </w:p>
    <w:p>
      <w:pPr>
        <w:pStyle w:val="style4101"/>
        <w:keepNext/>
        <w:keepLines/>
        <w:shd w:val="clear" w:color="auto" w:fill="auto"/>
        <w:spacing w:before="0" w:after="476" w:lineRule="exact" w:line="510"/>
        <w:jc w:val="center"/>
        <w:rPr>
          <w:rFonts w:ascii="Times New Roman" w:cs="Times New Roman" w:eastAsia="方正小标宋_GBK" w:hAnsi="Times New Roman"/>
          <w:sz w:val="44"/>
          <w:szCs w:val="44"/>
        </w:rPr>
      </w:pPr>
      <w:r>
        <w:rPr>
          <w:rFonts w:ascii="Times New Roman" w:cs="Times New Roman" w:hAnsi="Times New Roman"/>
        </w:rPr>
        <w:br w:type="page"/>
      </w:r>
      <w:bookmarkStart w:id="60" w:name="_Toc95399379"/>
      <w:bookmarkStart w:id="61" w:name="_Toc12332"/>
      <w:r>
        <w:rPr>
          <w:rFonts w:ascii="Times New Roman" w:cs="Times New Roman" w:eastAsia="方正小标宋_GBK" w:hAnsi="Times New Roman"/>
          <w:sz w:val="44"/>
          <w:szCs w:val="44"/>
        </w:rPr>
        <w:t>四、资格审查资料</w:t>
      </w:r>
      <w:bookmarkEnd w:id="60"/>
      <w:bookmarkEnd w:id="61"/>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1.营业执照、法定代表人身份证明及授权委托书</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2.资质证书</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3.业绩证明</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lang w:eastAsia="zh-CN"/>
        </w:rPr>
        <w:t>4.</w:t>
      </w:r>
      <w:r>
        <w:rPr>
          <w:rFonts w:ascii="Times New Roman" w:cs="Times New Roman" w:eastAsia="方正仿宋_GBK" w:hAnsi="Times New Roman"/>
          <w:sz w:val="32"/>
          <w:szCs w:val="32"/>
          <w:lang w:eastAsia="zh-CN"/>
        </w:rPr>
        <w:t>信用承诺书</w:t>
      </w:r>
    </w:p>
    <w:p>
      <w:pPr>
        <w:pStyle w:val="style0"/>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lang w:eastAsia="zh-CN"/>
        </w:rPr>
        <w:t>5.其他</w:t>
      </w:r>
      <w:r>
        <w:rPr>
          <w:rFonts w:ascii="Times New Roman" w:cs="Times New Roman" w:eastAsia="方正仿宋_GBK" w:hAnsi="Times New Roman"/>
          <w:sz w:val="32"/>
          <w:szCs w:val="32"/>
          <w:lang w:eastAsia="zh-CN"/>
        </w:rPr>
        <w:t>。</w:t>
      </w:r>
    </w:p>
    <w:p>
      <w:pPr>
        <w:pStyle w:val="style0"/>
        <w:tabs>
          <w:tab w:val="left" w:leader="underscore" w:pos="7582"/>
        </w:tabs>
        <w:spacing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*注：以上报价文件均需加盖鲜章并装订成册。装订采用A4纸幅面，不得采用活页夹等可随时拆换的方式装订，目录、页码齐全。否则其报价文件将被否决。</w:t>
      </w:r>
    </w:p>
    <w:p>
      <w:pPr>
        <w:pStyle w:val="style0"/>
        <w:widowControl/>
        <w:rPr>
          <w:rFonts w:ascii="Times New Roman" w:cs="Times New Roman" w:eastAsia="宋体" w:hAnsi="Times New Roman"/>
          <w:sz w:val="32"/>
          <w:szCs w:val="32"/>
          <w:lang w:eastAsia="zh-CN"/>
        </w:rPr>
      </w:pPr>
    </w:p>
    <w:p>
      <w:pPr>
        <w:pStyle w:val="style0"/>
        <w:adjustRightInd w:val="false"/>
        <w:snapToGrid w:val="false"/>
        <w:spacing w:after="120" w:lineRule="auto" w:line="360"/>
        <w:jc w:val="center"/>
        <w:rPr>
          <w:rFonts w:ascii="Times New Roman" w:cs="Times New Roman" w:eastAsia="宋体" w:hAnsi="Times New Roman"/>
          <w:sz w:val="32"/>
          <w:szCs w:val="32"/>
          <w:lang w:eastAsia="zh-CN"/>
        </w:rPr>
      </w:pPr>
      <w:r>
        <w:rPr>
          <w:rFonts w:ascii="Times New Roman" w:cs="Times New Roman" w:eastAsia="宋体" w:hAnsi="Times New Roman"/>
          <w:sz w:val="32"/>
          <w:szCs w:val="32"/>
          <w:lang w:eastAsia="zh-CN"/>
        </w:rPr>
        <w:br w:type="page"/>
      </w:r>
    </w:p>
    <w:p>
      <w:pPr>
        <w:pStyle w:val="style0"/>
        <w:adjustRightInd w:val="false"/>
        <w:snapToGrid w:val="false"/>
        <w:spacing w:after="120" w:lineRule="auto" w:line="360"/>
        <w:jc w:val="center"/>
        <w:rPr>
          <w:rFonts w:ascii="Times New Roman" w:cs="Times New Roman" w:eastAsia="方正小标宋_GBK" w:hAnsi="Times New Roman"/>
          <w:sz w:val="44"/>
          <w:szCs w:val="44"/>
          <w:lang w:eastAsia="zh-CN"/>
        </w:rPr>
      </w:pPr>
      <w:r>
        <w:rPr>
          <w:rFonts w:ascii="Times New Roman" w:cs="Times New Roman" w:eastAsia="方正小标宋_GBK" w:hAnsi="Times New Roman"/>
          <w:sz w:val="44"/>
          <w:szCs w:val="44"/>
          <w:lang w:eastAsia="zh-CN"/>
        </w:rPr>
        <w:t>信用承诺书</w:t>
      </w:r>
    </w:p>
    <w:p>
      <w:pPr>
        <w:pStyle w:val="style0"/>
        <w:adjustRightInd w:val="false"/>
        <w:snapToGrid w:val="false"/>
        <w:spacing w:after="120" w:lineRule="exact" w:line="51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重庆航运建设发展（集团）有限公司：</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我公司（报价人名称）参加了贵单位</w:t>
      </w:r>
      <w:r>
        <w:rPr>
          <w:rFonts w:ascii="Times New Roman" w:cs="Times New Roman" w:eastAsia="方正仿宋_GBK" w:hAnsi="Times New Roman" w:hint="eastAsia"/>
          <w:sz w:val="32"/>
          <w:szCs w:val="32"/>
          <w:lang w:eastAsia="zh-CN"/>
        </w:rPr>
        <w:t>_______</w:t>
      </w:r>
      <w:r>
        <w:rPr>
          <w:rFonts w:ascii="Times New Roman" w:cs="Times New Roman" w:eastAsia="方正仿宋_GBK" w:hAnsi="Times New Roman"/>
          <w:sz w:val="32"/>
          <w:szCs w:val="32"/>
          <w:lang w:eastAsia="zh-CN"/>
        </w:rPr>
        <w:t>项目的询价，自愿作出以下承诺：</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1、询价截止日</w:t>
      </w:r>
      <w:r>
        <w:rPr>
          <w:rFonts w:ascii="Times New Roman" w:cs="Times New Roman" w:eastAsia="方正仿宋_GBK" w:hAnsi="Times New Roman"/>
          <w:color w:val="auto"/>
          <w:sz w:val="32"/>
          <w:szCs w:val="32"/>
          <w:lang w:eastAsia="zh-CN"/>
        </w:rPr>
        <w:t>报价资</w:t>
      </w:r>
      <w:r>
        <w:rPr>
          <w:rFonts w:ascii="Times New Roman" w:cs="Times New Roman" w:eastAsia="方正仿宋_GBK" w:hAnsi="Times New Roman"/>
          <w:sz w:val="32"/>
          <w:szCs w:val="32"/>
          <w:lang w:eastAsia="zh-CN"/>
        </w:rPr>
        <w:t>格情况不存在下列情形之一：</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（1）被人民法院在“信用中国”网站（www.creditchina.gov.cn）列入失信被执行人名单且在被执行期内；</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（2）被列入《重庆市工程建设领域招标投标信用管理暂行办法》规定的重点关注名单且记分达到12分且在记分有效期内；</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（3）被列入《重庆市工程建设领域招标投标信用管理暂行办法》规定的黑名单且在有效期内；</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（4）被国家、重庆市（含市或任意区县）有关行政部门处以暂停投标资格行政处罚，且在处罚期限内；</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（5）被重庆市相关行政主管部门暂停在渝承揽新业务且在暂停期内。</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lang w:eastAsia="zh-CN"/>
        </w:rPr>
        <w:t>2、</w:t>
      </w:r>
      <w:r>
        <w:rPr>
          <w:rFonts w:ascii="Times New Roman" w:cs="Times New Roman" w:eastAsia="方正仿宋_GBK" w:hAnsi="Times New Roman"/>
          <w:sz w:val="32"/>
          <w:szCs w:val="32"/>
          <w:lang w:eastAsia="zh-CN"/>
        </w:rPr>
        <w:t>我单位在本资格审查部分中的相关证明材料真实有效，不存在弄虚作假情形。招标人在合同签订前均有权对我</w:t>
      </w:r>
      <w:r>
        <w:rPr>
          <w:rFonts w:ascii="Times New Roman" w:cs="Times New Roman" w:eastAsia="方正仿宋_GBK" w:hAnsi="Times New Roman" w:hint="eastAsia"/>
          <w:sz w:val="32"/>
          <w:szCs w:val="32"/>
          <w:lang w:eastAsia="zh-CN"/>
        </w:rPr>
        <w:t>单位</w:t>
      </w:r>
      <w:r>
        <w:rPr>
          <w:rFonts w:ascii="Times New Roman" w:cs="Times New Roman" w:eastAsia="方正仿宋_GBK" w:hAnsi="Times New Roman"/>
          <w:sz w:val="32"/>
          <w:szCs w:val="32"/>
          <w:lang w:eastAsia="zh-CN"/>
        </w:rPr>
        <w:t>提供的资料（如业绩截图信息等相关证明材料）进行核实，若发现弄虚作假，取消</w:t>
      </w:r>
      <w:r>
        <w:rPr>
          <w:rFonts w:ascii="Times New Roman" w:cs="Times New Roman" w:eastAsia="方正仿宋_GBK" w:hAnsi="Times New Roman"/>
          <w:color w:val="auto"/>
          <w:sz w:val="32"/>
          <w:szCs w:val="32"/>
          <w:lang w:eastAsia="zh-CN"/>
        </w:rPr>
        <w:t>中选资</w:t>
      </w:r>
      <w:r>
        <w:rPr>
          <w:rFonts w:ascii="Times New Roman" w:cs="Times New Roman" w:eastAsia="方正仿宋_GBK" w:hAnsi="Times New Roman"/>
          <w:sz w:val="32"/>
          <w:szCs w:val="32"/>
          <w:lang w:eastAsia="zh-CN"/>
        </w:rPr>
        <w:t>格，我</w:t>
      </w:r>
      <w:r>
        <w:rPr>
          <w:rFonts w:ascii="Times New Roman" w:cs="Times New Roman" w:eastAsia="方正仿宋_GBK" w:hAnsi="Times New Roman" w:hint="eastAsia"/>
          <w:sz w:val="32"/>
          <w:szCs w:val="32"/>
          <w:lang w:eastAsia="zh-CN"/>
        </w:rPr>
        <w:t>单位</w:t>
      </w:r>
      <w:r>
        <w:rPr>
          <w:rFonts w:ascii="Times New Roman" w:cs="Times New Roman" w:eastAsia="方正仿宋_GBK" w:hAnsi="Times New Roman"/>
          <w:sz w:val="32"/>
          <w:szCs w:val="32"/>
          <w:lang w:eastAsia="zh-CN"/>
        </w:rPr>
        <w:t>自愿承担因此造成的相关责任并赔偿相应损失。</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hint="eastAsia"/>
          <w:sz w:val="32"/>
          <w:szCs w:val="32"/>
          <w:lang w:eastAsia="zh-CN"/>
        </w:rPr>
        <w:t>3</w:t>
      </w:r>
      <w:r>
        <w:rPr>
          <w:rFonts w:ascii="Times New Roman" w:cs="Times New Roman" w:eastAsia="方正仿宋_GBK" w:hAnsi="Times New Roman"/>
          <w:sz w:val="32"/>
          <w:szCs w:val="32"/>
          <w:lang w:eastAsia="zh-CN"/>
        </w:rPr>
        <w:t>、询价文件中没有询价人不能接受的条件。</w:t>
      </w:r>
    </w:p>
    <w:p>
      <w:pPr>
        <w:pStyle w:val="style0"/>
        <w:adjustRightInd w:val="false"/>
        <w:snapToGrid w:val="false"/>
        <w:spacing w:after="120" w:lineRule="exact" w:line="510"/>
        <w:ind w:firstLine="640" w:firstLineChars="200"/>
        <w:rPr>
          <w:rFonts w:ascii="Times New Roman" w:cs="Times New Roman" w:eastAsia="方正仿宋_GBK" w:hAnsi="Times New Roman"/>
          <w:i/>
          <w:iCs/>
          <w:sz w:val="32"/>
          <w:szCs w:val="32"/>
          <w:lang w:eastAsia="zh-CN"/>
        </w:rPr>
      </w:pPr>
      <w:r>
        <w:rPr>
          <w:rFonts w:ascii="Times New Roman" w:cs="Times New Roman" w:eastAsia="方正仿宋_GBK" w:hAnsi="Times New Roman" w:hint="eastAsia"/>
          <w:sz w:val="32"/>
          <w:szCs w:val="32"/>
          <w:lang w:eastAsia="zh-CN"/>
        </w:rPr>
        <w:t>4</w:t>
      </w:r>
      <w:r>
        <w:rPr>
          <w:rFonts w:ascii="Times New Roman" w:cs="Times New Roman" w:eastAsia="方正仿宋_GBK" w:hAnsi="Times New Roman"/>
          <w:sz w:val="32"/>
          <w:szCs w:val="32"/>
          <w:lang w:eastAsia="zh-CN"/>
        </w:rPr>
        <w:t>、</w:t>
      </w:r>
      <w:r>
        <w:rPr>
          <w:rFonts w:ascii="Times New Roman" w:cs="Times New Roman" w:eastAsia="方正仿宋_GBK" w:hAnsi="Times New Roman" w:hint="eastAsia"/>
          <w:i/>
          <w:iCs/>
          <w:sz w:val="32"/>
          <w:szCs w:val="32"/>
          <w:lang w:eastAsia="zh-CN"/>
        </w:rPr>
        <w:t>其他：</w:t>
      </w:r>
      <w:r>
        <w:rPr>
          <w:lang w:eastAsia="zh-CN"/>
        </w:rPr>
        <w:tab/>
      </w:r>
      <w:r>
        <w:rPr>
          <w:rFonts w:ascii="Times New Roman" w:cs="Times New Roman" w:eastAsia="方正仿宋_GBK" w:hAnsi="Times New Roman" w:hint="eastAsia"/>
          <w:i/>
          <w:iCs/>
          <w:sz w:val="32"/>
          <w:szCs w:val="32"/>
          <w:lang w:eastAsia="zh-CN"/>
        </w:rPr>
        <w:t>_______</w:t>
      </w:r>
      <w:r>
        <w:rPr>
          <w:rFonts w:ascii="Times New Roman" w:cs="Times New Roman" w:eastAsia="方正仿宋_GBK" w:hAnsi="Times New Roman"/>
          <w:i/>
          <w:iCs/>
          <w:sz w:val="32"/>
          <w:szCs w:val="32"/>
          <w:lang w:eastAsia="zh-CN"/>
        </w:rPr>
        <w:t>。</w:t>
      </w:r>
    </w:p>
    <w:p>
      <w:pPr>
        <w:pStyle w:val="style0"/>
        <w:adjustRightInd w:val="false"/>
        <w:snapToGrid w:val="false"/>
        <w:spacing w:after="120" w:lineRule="exact" w:line="510"/>
        <w:ind w:firstLine="640" w:firstLineChars="200"/>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特此承诺。</w:t>
      </w:r>
    </w:p>
    <w:p>
      <w:pPr>
        <w:pStyle w:val="style0"/>
        <w:adjustRightInd w:val="false"/>
        <w:snapToGrid w:val="false"/>
        <w:spacing w:after="120" w:lineRule="exact" w:line="510"/>
        <w:jc w:val="right"/>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报价人：         （盖单位法人章）</w:t>
      </w:r>
    </w:p>
    <w:p>
      <w:pPr>
        <w:pStyle w:val="style0"/>
        <w:adjustRightInd w:val="false"/>
        <w:snapToGrid w:val="false"/>
        <w:spacing w:after="120" w:lineRule="exact" w:line="510"/>
        <w:jc w:val="right"/>
        <w:rPr>
          <w:rFonts w:ascii="Times New Roman" w:cs="Times New Roman" w:eastAsia="方正仿宋_GBK" w:hAnsi="Times New Roman"/>
          <w:sz w:val="32"/>
          <w:szCs w:val="32"/>
          <w:lang w:eastAsia="zh-CN"/>
        </w:rPr>
      </w:pPr>
      <w:r>
        <w:rPr>
          <w:rFonts w:ascii="Times New Roman" w:cs="Times New Roman" w:eastAsia="方正仿宋_GBK" w:hAnsi="Times New Roman"/>
          <w:sz w:val="32"/>
          <w:szCs w:val="32"/>
          <w:lang w:eastAsia="zh-CN"/>
        </w:rPr>
        <w:t>法定代表人：       （签字或盖章）</w:t>
      </w:r>
    </w:p>
    <w:p>
      <w:pPr>
        <w:pStyle w:val="style78"/>
        <w:ind w:left="440"/>
        <w:jc w:val="right"/>
        <w:rPr>
          <w:rFonts w:ascii="Times New Roman" w:cs="Times New Roman" w:eastAsia="方正仿宋_GBK" w:hAnsi="Times New Roman"/>
          <w:sz w:val="32"/>
          <w:szCs w:val="32"/>
        </w:rPr>
      </w:pPr>
      <w:r>
        <w:rPr>
          <w:rFonts w:ascii="Times New Roman" w:cs="Times New Roman" w:eastAsia="方正仿宋_GBK" w:hAnsi="Times New Roman"/>
          <w:sz w:val="32"/>
          <w:szCs w:val="32"/>
        </w:rPr>
        <w:t>年    月    日</w:t>
      </w:r>
    </w:p>
    <w:p>
      <w:pPr>
        <w:pStyle w:val="style78"/>
        <w:ind w:left="0" w:leftChars="0" w:firstLine="0" w:firstLineChars="0"/>
        <w:rPr/>
      </w:pPr>
    </w:p>
    <w:sectPr>
      <w:footerReference w:type="default" r:id="rId13"/>
      <w:pgSz w:w="11907" w:h="16840" w:orient="portrait"/>
      <w:pgMar w:top="1440" w:right="1797" w:bottom="1440" w:left="1797" w:header="851" w:footer="992" w:gutter="0"/>
      <w:pgNumType w:chapStyle="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86"/>
    <w:family w:val="auto"/>
    <w:pitch w:val="default"/>
    <w:sig w:usb0="E0002EFF" w:usb1="C000785B" w:usb2="00000009" w:usb3="00000000" w:csb0="400001FF" w:csb1="FFFF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Microsoft JhengHei">
    <w:altName w:val="Microsoft JhengHei"/>
    <w:panose1 w:val="020b0604030005040204"/>
    <w:charset w:val="88"/>
    <w:family w:val="swiss"/>
    <w:pitch w:val="default"/>
    <w:sig w:usb0="000002A7" w:usb1="28CF4400" w:usb2="00000016" w:usb3="00000000" w:csb0="00100009" w:csb1="00000000"/>
  </w:font>
  <w:font w:name="Calibri Light">
    <w:altName w:val="Calibri Light"/>
    <w:panose1 w:val="020f0302020002030204"/>
    <w:charset w:val="00"/>
    <w:family w:val="swiss"/>
    <w:pitch w:val="default"/>
    <w:sig w:usb0="E4002EFF" w:usb1="C000247B" w:usb2="00000009" w:usb3="00000000" w:csb0="200001FF" w:csb1="00000000"/>
  </w:font>
  <w:font w:name="楷体_GB2312">
    <w:altName w:val="楷体"/>
    <w:panose1 w:val="02010609030001010101"/>
    <w:charset w:val="86"/>
    <w:family w:val="modern"/>
    <w:pitch w:val="default"/>
    <w:sig w:usb0="00000000" w:usb1="00000000" w:usb2="00000010" w:usb3="00000000" w:csb0="00040000" w:csb1="00000000"/>
  </w:font>
  <w:font w:name="楷体">
    <w:altName w:val="楷体"/>
    <w:panose1 w:val="02010609060001010101"/>
    <w:charset w:val="86"/>
    <w:family w:val="auto"/>
    <w:pitch w:val="default"/>
    <w:sig w:usb0="800002BF" w:usb1="38CF7CFA" w:usb2="00000016" w:usb3="00000000" w:csb0="00040001" w:csb1="00000000"/>
  </w:font>
  <w:font w:name="方正小标宋_GBK">
    <w:altName w:val="方正小标宋_GBK"/>
    <w:panose1 w:val="03000509000000000000"/>
    <w:charset w:val="86"/>
    <w:family w:val="auto"/>
    <w:pitch w:val="default"/>
    <w:sig w:usb0="00000001" w:usb1="080E0000" w:usb2="00000000" w:usb3="00000000" w:csb0="00040000" w:csb1="00000000"/>
  </w:font>
  <w:font w:name="方正仿宋_GBK">
    <w:altName w:val="方正仿宋_GBK"/>
    <w:panose1 w:val="03000509000000000000"/>
    <w:charset w:val="86"/>
    <w:family w:val="auto"/>
    <w:pitch w:val="default"/>
    <w:sig w:usb0="00000001" w:usb1="080E0000" w:usb2="00000000" w:usb3="00000000" w:csb0="0004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lang w:eastAsia="en-US"/>
      </w:rPr>
      <w:fldChar w:fldCharType="begin"/>
    </w:r>
    <w:r>
      <w:instrText>PAGE   \* MERGEFORMAT</w:instrText>
    </w:r>
    <w:r>
      <w:rPr>
        <w:lang w:eastAsia="en-US"/>
      </w:rPr>
      <w:fldChar w:fldCharType="separate"/>
    </w:r>
    <w:r>
      <w:rPr>
        <w:lang w:val="zh-CN"/>
      </w:rPr>
      <w:t>14</w:t>
    </w:r>
    <w:r>
      <w:rPr>
        <w:lang w:val="zh-CN"/>
      </w:rPr>
      <w:fldChar w:fldCharType="end"/>
    </w:r>
  </w:p>
  <w:p>
    <w:pPr>
      <w:pStyle w:val="style66"/>
      <w:spacing w:lineRule="auto" w:line="14"/>
      <w:rPr>
        <w:sz w:val="2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lang w:eastAsia="en-US"/>
      </w:rPr>
      <w:fldChar w:fldCharType="begin"/>
    </w:r>
    <w:r>
      <w:instrText>PAGE   \* MERGEFORMAT</w:instrText>
    </w:r>
    <w:r>
      <w:rPr>
        <w:lang w:eastAsia="en-US"/>
      </w:rPr>
      <w:fldChar w:fldCharType="separate"/>
    </w:r>
    <w:r>
      <w:rPr>
        <w:lang w:val="zh-CN"/>
      </w:rPr>
      <w:t>14</w:t>
    </w:r>
    <w:r>
      <w:rPr>
        <w:lang w:val="zh-CN"/>
      </w:rPr>
      <w:fldChar w:fldCharType="end"/>
    </w:r>
  </w:p>
  <w:p>
    <w:pPr>
      <w:pStyle w:val="style66"/>
      <w:spacing w:lineRule="auto" w:line="14"/>
      <w:rPr>
        <w:sz w:val="20"/>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lang w:val="zh-CN"/>
      </w:rPr>
      <w:t>26</w:t>
    </w:r>
    <w:r>
      <w:rPr>
        <w:lang w:val="zh-CN"/>
      </w:rPr>
      <w:fldChar w:fldCharType="end"/>
    </w:r>
  </w:p>
  <w:p>
    <w:pPr>
      <w:pStyle w:val="style66"/>
      <w:spacing w:lineRule="auto" w:line="14"/>
      <w:rPr>
        <w:sz w:val="2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613823A3"/>
    <w:lvl w:ilvl="0">
      <w:start w:val="4"/>
      <w:numFmt w:val="chineseCounting"/>
      <w:suff w:val="space"/>
      <w:lvlText w:val="第%1章"/>
      <w:lvlJc w:val="left"/>
      <w:pPr/>
    </w:lvl>
  </w:abstractNum>
  <w:abstractNum w:abstractNumId="1">
    <w:nsid w:val="00000001"/>
    <w:multiLevelType w:val="singleLevel"/>
    <w:tmpl w:val="6141B84E"/>
    <w:lvl w:ilvl="0">
      <w:start w:val="2"/>
      <w:numFmt w:val="decimal"/>
      <w:suff w:val="nothing"/>
      <w:lvlText w:val="%1."/>
      <w:lvlJc w:val="left"/>
      <w:p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rPr>
    </w:rPrDefault>
    <w:pPrDefault>
      <w:pPr/>
    </w:pPrDefault>
  </w:docDefaults>
  <w:style w:type="paragraph" w:default="1" w:styleId="style0">
    <w:name w:val="Normal"/>
    <w:next w:val="style78"/>
    <w:qFormat/>
    <w:uiPriority w:val="1"/>
    <w:pPr>
      <w:widowControl w:val="false"/>
    </w:pPr>
    <w:rPr>
      <w:rFonts w:ascii="宋体" w:cs="宋体" w:eastAsia="宋体" w:hAnsi="宋体"/>
      <w:sz w:val="22"/>
      <w:szCs w:val="22"/>
      <w:lang w:val="en-US" w:bidi="ar-SA" w:eastAsia="en-US"/>
    </w:rPr>
  </w:style>
  <w:style w:type="paragraph" w:styleId="style1">
    <w:name w:val="heading 1"/>
    <w:basedOn w:val="style0"/>
    <w:next w:val="style0"/>
    <w:qFormat/>
    <w:uiPriority w:val="0"/>
    <w:pPr>
      <w:spacing w:lineRule="exact" w:line="590"/>
      <w:ind w:left="3"/>
      <w:jc w:val="center"/>
      <w:outlineLvl w:val="0"/>
    </w:pPr>
    <w:rPr>
      <w:rFonts w:ascii="Microsoft JhengHei" w:cs="Microsoft JhengHei" w:eastAsia="Microsoft JhengHei" w:hAnsi="Microsoft JhengHei"/>
      <w:b/>
      <w:bCs/>
      <w:sz w:val="44"/>
      <w:szCs w:val="44"/>
    </w:rPr>
  </w:style>
  <w:style w:type="paragraph" w:styleId="style2">
    <w:name w:val="heading 2"/>
    <w:basedOn w:val="style0"/>
    <w:next w:val="style0"/>
    <w:qFormat/>
    <w:uiPriority w:val="0"/>
    <w:pPr>
      <w:ind w:left="100" w:right="113"/>
      <w:outlineLvl w:val="1"/>
    </w:pPr>
    <w:rPr>
      <w:rFonts w:ascii="Microsoft JhengHei" w:cs="Microsoft JhengHei" w:eastAsia="Microsoft JhengHei" w:hAnsi="Microsoft JhengHei"/>
      <w:b/>
      <w:bCs/>
      <w:sz w:val="32"/>
      <w:szCs w:val="32"/>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styleId="style78">
    <w:name w:val="Body Text First Indent 2"/>
    <w:basedOn w:val="style67"/>
    <w:next w:val="style78"/>
    <w:qFormat/>
    <w:uiPriority w:val="99"/>
    <w:pPr>
      <w:ind w:firstLine="420"/>
    </w:pPr>
    <w:rPr/>
  </w:style>
  <w:style w:type="paragraph" w:styleId="style67">
    <w:name w:val="Body Text Indent"/>
    <w:basedOn w:val="style0"/>
    <w:next w:val="style67"/>
    <w:qFormat/>
    <w:uiPriority w:val="0"/>
    <w:pPr>
      <w:spacing w:after="120"/>
      <w:ind w:left="420" w:leftChars="200"/>
      <w:jc w:val="both"/>
    </w:pPr>
    <w:rPr>
      <w:rFonts w:ascii="Calibri" w:cs="宋体" w:hAnsi="Calibri"/>
      <w:kern w:val="2"/>
      <w:sz w:val="21"/>
      <w:szCs w:val="24"/>
      <w:lang w:eastAsia="zh-CN"/>
    </w:rPr>
  </w:style>
  <w:style w:type="paragraph" w:styleId="style66">
    <w:name w:val="Body Text"/>
    <w:basedOn w:val="style0"/>
    <w:next w:val="style66"/>
    <w:qFormat/>
    <w:uiPriority w:val="0"/>
    <w:pPr/>
    <w:rPr>
      <w:sz w:val="21"/>
      <w:szCs w:val="21"/>
    </w:rPr>
  </w:style>
  <w:style w:type="paragraph" w:styleId="style32">
    <w:name w:val="footer"/>
    <w:basedOn w:val="style0"/>
    <w:next w:val="style32"/>
    <w:qFormat/>
    <w:uiPriority w:val="99"/>
    <w:pPr>
      <w:tabs>
        <w:tab w:val="center" w:leader="none" w:pos="4153"/>
        <w:tab w:val="right" w:leader="none" w:pos="8306"/>
      </w:tabs>
      <w:snapToGrid w:val="false"/>
    </w:pPr>
    <w:rPr>
      <w:rFonts w:ascii="Calibri" w:cs="宋体" w:eastAsia="宋体" w:hAnsi="Calibri"/>
      <w:kern w:val="2"/>
      <w:sz w:val="18"/>
      <w:szCs w:val="18"/>
      <w:lang w:eastAsia="zh-CN"/>
    </w:rPr>
  </w:style>
  <w:style w:type="paragraph" w:styleId="style31">
    <w:name w:val="header"/>
    <w:basedOn w:val="style0"/>
    <w:next w:val="style31"/>
    <w:qFormat/>
    <w:uiPriority w:val="0"/>
    <w:pPr>
      <w:tabs>
        <w:tab w:val="center" w:leader="none" w:pos="4153"/>
        <w:tab w:val="right" w:leader="none" w:pos="8306"/>
      </w:tabs>
      <w:snapToGrid w:val="false"/>
      <w:jc w:val="center"/>
    </w:pPr>
    <w:rPr>
      <w:rFonts w:ascii="Calibri" w:cs="宋体" w:eastAsia="宋体" w:hAnsi="Calibri"/>
      <w:kern w:val="2"/>
      <w:sz w:val="18"/>
      <w:szCs w:val="18"/>
      <w:lang w:eastAsia="zh-CN"/>
    </w:rPr>
  </w:style>
  <w:style w:type="paragraph" w:styleId="style19">
    <w:name w:val="toc 1"/>
    <w:basedOn w:val="style0"/>
    <w:next w:val="style0"/>
    <w:qFormat/>
    <w:uiPriority w:val="39"/>
    <w:pPr>
      <w:spacing w:lineRule="exact" w:line="272"/>
      <w:ind w:left="100"/>
    </w:pPr>
    <w:rPr>
      <w:sz w:val="21"/>
      <w:szCs w:val="21"/>
    </w:rPr>
  </w:style>
  <w:style w:type="paragraph" w:styleId="style20">
    <w:name w:val="toc 2"/>
    <w:basedOn w:val="style0"/>
    <w:next w:val="style0"/>
    <w:qFormat/>
    <w:uiPriority w:val="39"/>
    <w:pPr>
      <w:spacing w:lineRule="exact" w:line="272"/>
      <w:ind w:left="520"/>
    </w:pPr>
    <w:rPr>
      <w:sz w:val="21"/>
      <w:szCs w:val="21"/>
    </w:rPr>
  </w:style>
  <w:style w:type="table" w:styleId="style154">
    <w:name w:val="Table Grid"/>
    <w:basedOn w:val="style105"/>
    <w:next w:val="style154"/>
    <w:qFormat/>
    <w:uiPriority w:val="39"/>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qFormat/>
    <w:uiPriority w:val="99"/>
    <w:rPr>
      <w:color w:val="0563c1"/>
      <w:u w:val="single"/>
    </w:rPr>
  </w:style>
  <w:style w:type="paragraph" w:customStyle="1" w:styleId="style4097">
    <w:name w:val="表格文字"/>
    <w:basedOn w:val="style0"/>
    <w:next w:val="style4097"/>
    <w:qFormat/>
    <w:uiPriority w:val="0"/>
    <w:pPr>
      <w:adjustRightInd w:val="false"/>
      <w:spacing w:lineRule="atLeast" w:line="420"/>
      <w:jc w:val="left"/>
      <w:textAlignment w:val="baseline"/>
    </w:pPr>
    <w:rPr>
      <w:kern w:val="0"/>
      <w:szCs w:val="20"/>
    </w:rPr>
  </w:style>
  <w:style w:type="paragraph" w:customStyle="1" w:styleId="style4098">
    <w:name w:val="TOC Heading_db0cd8e1-d28d-4cc1-92e3-8f70939be513"/>
    <w:basedOn w:val="style1"/>
    <w:next w:val="style0"/>
    <w:qFormat/>
    <w:uiPriority w:val="39"/>
    <w:pPr>
      <w:keepNext/>
      <w:keepLines/>
      <w:widowControl/>
      <w:spacing w:before="480" w:lineRule="auto" w:line="276"/>
      <w:ind w:left="0"/>
      <w:jc w:val="left"/>
      <w:outlineLvl w:val="9"/>
    </w:pPr>
    <w:rPr>
      <w:rFonts w:ascii="Calibri Light" w:cs="宋体" w:eastAsia="宋体" w:hAnsi="Calibri Light"/>
      <w:color w:val="2e75b6"/>
      <w:sz w:val="28"/>
      <w:szCs w:val="28"/>
      <w:lang w:eastAsia="zh-CN"/>
    </w:rPr>
  </w:style>
  <w:style w:type="paragraph" w:customStyle="1" w:styleId="style4099">
    <w:name w:val="TOC 标题1"/>
    <w:basedOn w:val="style1"/>
    <w:next w:val="style0"/>
    <w:qFormat/>
    <w:uiPriority w:val="39"/>
    <w:pPr>
      <w:keepNext/>
      <w:keepLines/>
      <w:widowControl/>
      <w:spacing w:before="480" w:lineRule="auto" w:line="276"/>
      <w:ind w:left="0"/>
      <w:jc w:val="left"/>
      <w:outlineLvl w:val="9"/>
    </w:pPr>
    <w:rPr>
      <w:rFonts w:ascii="Calibri Light" w:cs="宋体" w:eastAsia="宋体" w:hAnsi="Calibri Light"/>
      <w:color w:val="2e75b6"/>
      <w:sz w:val="28"/>
      <w:szCs w:val="28"/>
      <w:lang w:eastAsia="zh-CN"/>
    </w:rPr>
  </w:style>
  <w:style w:type="paragraph" w:customStyle="1" w:styleId="style4100">
    <w:name w:val="5号正文"/>
    <w:next w:val="style4100"/>
    <w:qFormat/>
    <w:uiPriority w:val="0"/>
    <w:pPr>
      <w:widowControl w:val="false"/>
      <w:adjustRightInd w:val="false"/>
      <w:snapToGrid w:val="false"/>
      <w:spacing w:lineRule="auto" w:line="360"/>
      <w:ind w:firstLine="480" w:firstLineChars="200"/>
      <w:jc w:val="both"/>
    </w:pPr>
    <w:rPr>
      <w:rFonts w:ascii="楷体_GB2312" w:cs="宋体" w:eastAsia="楷体_GB2312" w:hAnsi="宋体"/>
      <w:snapToGrid w:val="false"/>
      <w:kern w:val="2"/>
      <w:sz w:val="24"/>
      <w:szCs w:val="28"/>
      <w:lang w:val="en-US" w:bidi="ar-SA" w:eastAsia="zh-CN"/>
    </w:rPr>
  </w:style>
  <w:style w:type="paragraph" w:customStyle="1" w:styleId="style4101">
    <w:name w:val="标题 #2"/>
    <w:basedOn w:val="style0"/>
    <w:next w:val="style4101"/>
    <w:qFormat/>
    <w:uiPriority w:val="0"/>
    <w:pPr>
      <w:shd w:val="clear" w:color="auto" w:fill="ffffff"/>
      <w:spacing w:before="780" w:after="420" w:lineRule="atLeast" w:line="0"/>
      <w:outlineLvl w:val="1"/>
    </w:pPr>
    <w:rPr>
      <w:rFonts w:eastAsia="宋体"/>
      <w:kern w:val="2"/>
      <w:sz w:val="32"/>
      <w:szCs w:val="32"/>
      <w:lang w:eastAsia="zh-CN"/>
    </w:rPr>
  </w:style>
  <w:style w:type="character" w:customStyle="1" w:styleId="style4102">
    <w:name w:val="正文文本 (2) + 间距 3 pt"/>
    <w:next w:val="style4102"/>
    <w:qFormat/>
    <w:uiPriority w:val="0"/>
    <w:rPr>
      <w:rFonts w:ascii="宋体" w:cs="宋体" w:eastAsia="宋体" w:hAnsi="宋体"/>
      <w:color w:val="000000"/>
      <w:spacing w:val="70"/>
      <w:w w:val="100"/>
      <w:position w:val="0"/>
      <w:sz w:val="20"/>
      <w:szCs w:val="20"/>
      <w:shd w:val="clear" w:color="auto" w:fill="ffffff"/>
      <w:lang w:val="zh-CN" w:bidi="zh-CN" w:eastAsia="zh-CN"/>
    </w:rPr>
  </w:style>
  <w:style w:type="character" w:customStyle="1" w:styleId="style4103">
    <w:name w:val="正文文本 (2) Exact"/>
    <w:next w:val="style4103"/>
    <w:qFormat/>
    <w:uiPriority w:val="0"/>
    <w:rPr>
      <w:rFonts w:ascii="宋体" w:cs="宋体" w:eastAsia="宋体" w:hAnsi="宋体"/>
      <w:sz w:val="21"/>
      <w:szCs w:val="21"/>
      <w:u w:val="none"/>
    </w:rPr>
  </w:style>
  <w:style w:type="character" w:customStyle="1" w:styleId="style4104">
    <w:name w:val="标题 #2 + 间距 0 pt"/>
    <w:next w:val="style4104"/>
    <w:qFormat/>
    <w:uiPriority w:val="0"/>
    <w:rPr>
      <w:rFonts w:ascii="宋体" w:cs="宋体" w:eastAsia="宋体" w:hAnsi="宋体"/>
      <w:color w:val="000000"/>
      <w:spacing w:val="-10"/>
      <w:w w:val="100"/>
      <w:position w:val="0"/>
      <w:sz w:val="32"/>
      <w:szCs w:val="32"/>
      <w:shd w:val="clear" w:color="auto" w:fill="ffffff"/>
      <w:lang w:val="zh-CN" w:bidi="zh-CN" w:eastAsia="zh-CN"/>
    </w:rPr>
  </w:style>
  <w:style w:type="paragraph" w:customStyle="1" w:styleId="style4105">
    <w:name w:val="列出段落1"/>
    <w:basedOn w:val="style0"/>
    <w:next w:val="style4105"/>
    <w:qFormat/>
    <w:uiPriority w:val="1"/>
    <w:pPr/>
  </w:style>
</w:styles>
</file>

<file path=word/_rels/document.xml.rels><?xml version="1.0" encoding="UTF-8"?>
<Relationships xmlns="http://schemas.openxmlformats.org/package/2006/relationships"><Relationship Id="rId11" Type="http://schemas.openxmlformats.org/officeDocument/2006/relationships/header" Target="header5.xml"/><Relationship Id="rId10" Type="http://schemas.openxmlformats.org/officeDocument/2006/relationships/image" Target="media/image5.png"/><Relationship Id="rId13" Type="http://schemas.openxmlformats.org/officeDocument/2006/relationships/footer" Target="footer7.xml"/><Relationship Id="rId12" Type="http://schemas.openxmlformats.org/officeDocument/2006/relationships/footer" Target="footer6.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image" Target="media/image4.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footer" Target="footer4.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Words>4315</Words>
  <Pages>1</Pages>
  <Characters>4608</Characters>
  <Application>WPS Office</Application>
  <DocSecurity>0</DocSecurity>
  <Paragraphs>318</Paragraphs>
  <ScaleCrop>false</ScaleCrop>
  <LinksUpToDate>false</LinksUpToDate>
  <CharactersWithSpaces>4822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2023-07-13T02:01:00Z</dcterms:created>
  <dc:creator>岳钇锟</dc:creator>
  <lastModifiedBy>TAS-AN00</lastModifiedBy>
  <lastPrinted>2023-07-14T08:05:00Z</lastPrinted>
  <dcterms:modified xsi:type="dcterms:W3CDTF">2023-09-07T05:21:06Z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5119531B52444C53BCE36EC6A231CBD3</vt:lpwstr>
  </property>
</Properties>
</file>