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255AD2" w:rsidRDefault="00255AD2" w:rsidP="00255AD2">
      <w:pPr>
        <w:pStyle w:val="a5"/>
        <w:ind w:left="360" w:firstLineChars="0" w:firstLine="0"/>
        <w:rPr>
          <w:rFonts w:asciiTheme="minorEastAsia" w:hAnsiTheme="minorEastAsia" w:cs="Arial" w:hint="eastAsia"/>
          <w:color w:val="333333"/>
          <w:szCs w:val="21"/>
          <w:shd w:val="clear" w:color="auto" w:fill="FFFFFF"/>
        </w:rPr>
      </w:pPr>
      <w:r w:rsidRPr="00255AD2">
        <w:rPr>
          <w:rFonts w:asciiTheme="minorEastAsia" w:hAnsiTheme="minorEastAsia" w:cs="Arial"/>
          <w:color w:val="333333"/>
          <w:szCs w:val="21"/>
          <w:shd w:val="clear" w:color="auto" w:fill="FFFFFF"/>
        </w:rPr>
        <w:t>一、重庆草街航运电力开发有限公司拟对草街航电枢纽生产技术供水运行服务承包项目进行公开询价采购。</w:t>
      </w:r>
    </w:p>
    <w:p w:rsidR="00255AD2" w:rsidRPr="00255AD2" w:rsidRDefault="00255AD2" w:rsidP="00255AD2">
      <w:pPr>
        <w:pStyle w:val="a5"/>
        <w:ind w:left="360" w:firstLineChars="0" w:firstLine="0"/>
        <w:rPr>
          <w:rFonts w:asciiTheme="minorEastAsia" w:hAnsiTheme="minorEastAsia" w:hint="eastAsia"/>
          <w:szCs w:val="21"/>
        </w:rPr>
      </w:pPr>
      <w:r w:rsidRPr="00255AD2">
        <w:rPr>
          <w:rFonts w:asciiTheme="minorEastAsia" w:hAnsiTheme="minorEastAsia" w:cs="Arial"/>
          <w:color w:val="333333"/>
          <w:szCs w:val="21"/>
          <w:shd w:val="clear" w:color="auto" w:fill="FFFFFF"/>
        </w:rPr>
        <w:t>二、草街枢纽生产技术供水自备水厂生产运行人员共需4人，普通工3人，巡视工1人。草街航电枢纽生产技术供水运行承包内容包括草街枢纽自备水厂江边取水泵房操作、值守和水处理室操作、值守，全面负责所划定区域内取水头、泵室、输水管网、净水设施、输配电线路、机电设施的运行、操作、检查，全天候负责对所划定责任区域内所有供水设施的巡查、巡视，发现问题及时向甲方汇报和配合处理。</w:t>
      </w:r>
    </w:p>
    <w:p w:rsidR="00255AD2" w:rsidRPr="00255AD2" w:rsidRDefault="00255AD2" w:rsidP="00255AD2">
      <w:pPr>
        <w:pStyle w:val="a5"/>
        <w:ind w:left="360" w:firstLineChars="0" w:firstLine="0"/>
        <w:rPr>
          <w:rFonts w:asciiTheme="minorEastAsia" w:hAnsiTheme="minorEastAsia" w:hint="eastAsia"/>
          <w:szCs w:val="21"/>
        </w:rPr>
      </w:pPr>
      <w:r w:rsidRPr="00255AD2">
        <w:rPr>
          <w:rFonts w:asciiTheme="minorEastAsia" w:hAnsiTheme="minorEastAsia" w:cs="Arial"/>
          <w:color w:val="333333"/>
          <w:szCs w:val="21"/>
          <w:shd w:val="clear" w:color="auto" w:fill="FFFFFF"/>
        </w:rPr>
        <w:t>三、本次草街航电枢纽生产技术供水运行承包公开询价项目费用采取总价包干，询价项目最高限价金额：181690.34元（壹拾捌万壹仟陆佰玖拾元叁角肆分）。</w:t>
      </w:r>
    </w:p>
    <w:p w:rsidR="00255AD2" w:rsidRPr="00255AD2" w:rsidRDefault="00255AD2" w:rsidP="00255AD2">
      <w:pPr>
        <w:pStyle w:val="a5"/>
        <w:ind w:left="360" w:firstLineChars="0" w:firstLine="0"/>
        <w:rPr>
          <w:rFonts w:asciiTheme="minorEastAsia" w:hAnsiTheme="minorEastAsia" w:cs="Arial" w:hint="eastAsia"/>
          <w:color w:val="333333"/>
          <w:szCs w:val="21"/>
          <w:shd w:val="clear" w:color="auto" w:fill="FFFFFF"/>
        </w:rPr>
      </w:pPr>
      <w:r w:rsidRPr="00255AD2">
        <w:rPr>
          <w:rFonts w:asciiTheme="minorEastAsia" w:hAnsiTheme="minorEastAsia" w:cs="Arial" w:hint="eastAsia"/>
          <w:color w:val="333333"/>
          <w:szCs w:val="21"/>
          <w:shd w:val="clear" w:color="auto" w:fill="FFFFFF"/>
        </w:rPr>
        <w:t>四、评审方式：经评审的最低价法。</w:t>
      </w:r>
    </w:p>
    <w:p w:rsidR="00255AD2" w:rsidRPr="00255AD2" w:rsidRDefault="00255AD2" w:rsidP="00255AD2">
      <w:pPr>
        <w:pStyle w:val="a5"/>
        <w:ind w:left="360" w:firstLineChars="0" w:firstLine="0"/>
        <w:rPr>
          <w:rFonts w:asciiTheme="minorEastAsia" w:hAnsiTheme="minorEastAsia"/>
          <w:szCs w:val="21"/>
        </w:rPr>
      </w:pPr>
      <w:r w:rsidRPr="00255AD2">
        <w:rPr>
          <w:rFonts w:asciiTheme="minorEastAsia" w:hAnsiTheme="minorEastAsia" w:cs="Arial" w:hint="eastAsia"/>
          <w:color w:val="333333"/>
          <w:szCs w:val="21"/>
          <w:shd w:val="clear" w:color="auto" w:fill="FFFFFF"/>
        </w:rPr>
        <w:t>五、联系人：王岩，联系电话13908366297</w:t>
      </w:r>
    </w:p>
    <w:sectPr w:rsidR="00255AD2" w:rsidRPr="00255AD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470F" w:rsidRDefault="0014470F" w:rsidP="00255AD2">
      <w:r>
        <w:separator/>
      </w:r>
    </w:p>
  </w:endnote>
  <w:endnote w:type="continuationSeparator" w:id="1">
    <w:p w:rsidR="0014470F" w:rsidRDefault="0014470F" w:rsidP="00255AD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470F" w:rsidRDefault="0014470F" w:rsidP="00255AD2">
      <w:r>
        <w:separator/>
      </w:r>
    </w:p>
  </w:footnote>
  <w:footnote w:type="continuationSeparator" w:id="1">
    <w:p w:rsidR="0014470F" w:rsidRDefault="0014470F" w:rsidP="00255AD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A43032"/>
    <w:multiLevelType w:val="hybridMultilevel"/>
    <w:tmpl w:val="07B06FB2"/>
    <w:lvl w:ilvl="0" w:tplc="7E9CCA30">
      <w:start w:val="1"/>
      <w:numFmt w:val="decimal"/>
      <w:lvlText w:val="%1."/>
      <w:lvlJc w:val="left"/>
      <w:pPr>
        <w:ind w:left="360" w:hanging="360"/>
      </w:pPr>
      <w:rPr>
        <w:rFonts w:asciiTheme="minorHAnsi" w:hAnsiTheme="minorHAnsi" w:cstheme="minorBidi" w:hint="default"/>
        <w:color w:val="auto"/>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55AD2"/>
    <w:rsid w:val="0014470F"/>
    <w:rsid w:val="00255AD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55AD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55AD2"/>
    <w:rPr>
      <w:sz w:val="18"/>
      <w:szCs w:val="18"/>
    </w:rPr>
  </w:style>
  <w:style w:type="paragraph" w:styleId="a4">
    <w:name w:val="footer"/>
    <w:basedOn w:val="a"/>
    <w:link w:val="Char0"/>
    <w:uiPriority w:val="99"/>
    <w:semiHidden/>
    <w:unhideWhenUsed/>
    <w:rsid w:val="00255AD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55AD2"/>
    <w:rPr>
      <w:sz w:val="18"/>
      <w:szCs w:val="18"/>
    </w:rPr>
  </w:style>
  <w:style w:type="paragraph" w:styleId="a5">
    <w:name w:val="List Paragraph"/>
    <w:basedOn w:val="a"/>
    <w:uiPriority w:val="34"/>
    <w:qFormat/>
    <w:rsid w:val="00255AD2"/>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51</Words>
  <Characters>295</Characters>
  <Application>Microsoft Office Word</Application>
  <DocSecurity>0</DocSecurity>
  <Lines>2</Lines>
  <Paragraphs>1</Paragraphs>
  <ScaleCrop>false</ScaleCrop>
  <Company/>
  <LinksUpToDate>false</LinksUpToDate>
  <CharactersWithSpaces>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王岩[847247384]</dc:creator>
  <cp:keywords/>
  <dc:description/>
  <cp:lastModifiedBy>王岩[847247384]</cp:lastModifiedBy>
  <cp:revision>2</cp:revision>
  <dcterms:created xsi:type="dcterms:W3CDTF">2023-07-27T00:55:00Z</dcterms:created>
  <dcterms:modified xsi:type="dcterms:W3CDTF">2023-07-27T01:03:00Z</dcterms:modified>
</cp:coreProperties>
</file>