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11"/>
        <w:jc w:val="center"/>
        <w:rPr>
          <w:sz w:val="44"/>
          <w:szCs w:val="44"/>
        </w:rPr>
      </w:pPr>
    </w:p>
    <w:p>
      <w:pPr>
        <w:pStyle w:val="11"/>
        <w:jc w:val="center"/>
        <w:rPr>
          <w:sz w:val="44"/>
          <w:szCs w:val="44"/>
        </w:rPr>
      </w:pPr>
    </w:p>
    <w:p>
      <w:pPr>
        <w:pStyle w:val="1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pStyle w:val="1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东北营运分公司</w:t>
      </w: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p>
    <w:p>
      <w:pPr>
        <w:pStyle w:val="1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2023年大客车购置</w:t>
      </w:r>
      <w:r>
        <w:rPr>
          <w:rFonts w:hint="eastAsia" w:ascii="方正小标宋_GBK" w:hAnsi="方正小标宋_GBK" w:eastAsia="方正小标宋_GBK" w:cs="方正小标宋_GBK"/>
          <w:sz w:val="44"/>
          <w:szCs w:val="44"/>
        </w:rPr>
        <w:t>询价文件</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9</w:t>
      </w:r>
      <w:r>
        <w:rPr>
          <w:rFonts w:hint="eastAsia" w:ascii="方正小标宋_GBK" w:hAnsi="方正小标宋_GBK" w:eastAsia="方正小标宋_GBK" w:cs="方正小标宋_GBK"/>
          <w:sz w:val="32"/>
          <w:szCs w:val="32"/>
        </w:rPr>
        <w:t>月</w:t>
      </w:r>
    </w:p>
    <w:p>
      <w:pPr>
        <w:pStyle w:val="11"/>
        <w:jc w:val="center"/>
        <w:rPr>
          <w:sz w:val="44"/>
          <w:szCs w:val="44"/>
        </w:rPr>
      </w:pPr>
    </w:p>
    <w:p>
      <w:pPr>
        <w:pStyle w:val="11"/>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重庆高速公路集团有限公司</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东北营运分公司</w:t>
      </w:r>
      <w:r>
        <w:rPr>
          <w:rFonts w:hint="eastAsia" w:ascii="方正小标宋_GBK" w:hAnsi="方正小标宋_GBK" w:eastAsia="方正小标宋_GBK" w:cs="方正小标宋_GBK"/>
          <w:b w:val="0"/>
          <w:bCs w:val="0"/>
          <w:sz w:val="44"/>
          <w:szCs w:val="44"/>
          <w:lang w:val="en-US" w:eastAsia="zh-CN"/>
        </w:rPr>
        <w:t>2023年大客车购置</w:t>
      </w:r>
      <w:r>
        <w:rPr>
          <w:rFonts w:hint="eastAsia" w:ascii="方正小标宋_GBK" w:hAnsi="方正小标宋_GBK" w:eastAsia="方正小标宋_GBK" w:cs="方正小标宋_GBK"/>
          <w:b w:val="0"/>
          <w:bCs w:val="0"/>
          <w:sz w:val="44"/>
          <w:szCs w:val="44"/>
        </w:rPr>
        <w:t>询价文件</w:t>
      </w:r>
    </w:p>
    <w:p>
      <w:pPr>
        <w:pStyle w:val="21"/>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52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w:t>
      </w:r>
      <w:r>
        <w:rPr>
          <w:rFonts w:hint="eastAsia" w:ascii="方正仿宋_GBK" w:hAnsi="方正仿宋_GBK" w:eastAsia="方正仿宋_GBK" w:cs="方正仿宋_GBK"/>
          <w:spacing w:val="-3"/>
          <w:sz w:val="32"/>
          <w:szCs w:val="32"/>
          <w:lang w:val="en-US" w:eastAsia="zh-CN"/>
        </w:rPr>
        <w:t>现需购置2台金龙大客车，并开展大客车购置</w:t>
      </w:r>
      <w:r>
        <w:rPr>
          <w:rFonts w:hint="eastAsia" w:ascii="方正仿宋_GBK" w:hAnsi="方正仿宋_GBK" w:eastAsia="方正仿宋_GBK" w:cs="方正仿宋_GBK"/>
          <w:spacing w:val="-3"/>
          <w:sz w:val="32"/>
          <w:szCs w:val="32"/>
          <w:lang w:val="en-US"/>
        </w:rPr>
        <w:t>询价</w:t>
      </w:r>
      <w:r>
        <w:rPr>
          <w:rFonts w:hint="eastAsia" w:ascii="方正仿宋_GBK" w:hAnsi="方正仿宋_GBK" w:eastAsia="方正仿宋_GBK" w:cs="方正仿宋_GBK"/>
          <w:spacing w:val="-3"/>
          <w:sz w:val="32"/>
          <w:szCs w:val="32"/>
          <w:lang w:val="en-US" w:eastAsia="zh-CN"/>
        </w:rPr>
        <w:t>工作</w:t>
      </w:r>
      <w:r>
        <w:rPr>
          <w:rFonts w:hint="eastAsia" w:ascii="方正仿宋_GBK" w:hAnsi="方正仿宋_GBK" w:eastAsia="方正仿宋_GBK" w:cs="方正仿宋_GBK"/>
          <w:spacing w:val="-3"/>
          <w:sz w:val="32"/>
          <w:szCs w:val="32"/>
          <w:lang w:val="en-US"/>
        </w:rPr>
        <w:t>。现诚邀各</w:t>
      </w:r>
      <w:r>
        <w:rPr>
          <w:rFonts w:hint="eastAsia" w:ascii="方正仿宋_GBK" w:hAnsi="方正仿宋_GBK" w:eastAsia="方正仿宋_GBK" w:cs="方正仿宋_GBK"/>
          <w:spacing w:val="-3"/>
          <w:sz w:val="32"/>
          <w:szCs w:val="32"/>
          <w:lang w:val="en-US" w:eastAsia="zh-CN"/>
        </w:rPr>
        <w:t>符合条件的汽车销售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w:t>
      </w:r>
      <w:r>
        <w:rPr>
          <w:rFonts w:hint="eastAsia" w:ascii="黑体" w:hAnsi="黑体" w:eastAsia="黑体" w:cs="黑体"/>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w:t>
      </w:r>
      <w:r>
        <w:rPr>
          <w:rFonts w:hint="eastAsia" w:ascii="方正楷体_GBK" w:hAnsi="方正楷体_GBK" w:eastAsia="方正楷体_GBK" w:cs="方正楷体_GBK"/>
          <w:spacing w:val="-3"/>
          <w:sz w:val="32"/>
          <w:szCs w:val="32"/>
          <w:lang w:val="en-US" w:eastAsia="zh-CN"/>
        </w:rPr>
        <w:t>报价人</w:t>
      </w:r>
      <w:r>
        <w:rPr>
          <w:rFonts w:hint="eastAsia" w:ascii="方正楷体_GBK" w:hAnsi="方正楷体_GBK" w:eastAsia="方正楷体_GBK" w:cs="方正楷体_GBK"/>
          <w:spacing w:val="-3"/>
          <w:sz w:val="32"/>
          <w:szCs w:val="32"/>
          <w:lang w:val="en-US"/>
        </w:rPr>
        <w:t>资格</w:t>
      </w:r>
      <w:r>
        <w:rPr>
          <w:rFonts w:hint="eastAsia" w:ascii="方正楷体_GBK" w:hAnsi="方正楷体_GBK" w:eastAsia="方正楷体_GBK" w:cs="方正楷体_GBK"/>
          <w:spacing w:val="-3"/>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z w:val="32"/>
          <w:szCs w:val="32"/>
          <w:lang w:val="en-US" w:eastAsia="zh-CN"/>
        </w:rPr>
        <w:t>须具有合法有效的营业执照，包含汽车销售经营范围。</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2、截止投标日，报价人应具有良好的社会信誉，未在“信用中国”网站（http://www.gsxt.gov.cn/）中被列入严重失信主体名单。</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3、本次询价不接受联合体报价。</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hint="default" w:ascii="方正楷体_GBK" w:hAnsi="方正楷体_GBK" w:eastAsia="方正楷体_GBK" w:cs="方正楷体_GBK"/>
          <w:spacing w:val="-3"/>
          <w:sz w:val="32"/>
          <w:szCs w:val="32"/>
          <w:lang w:val="en-US" w:eastAsia="zh-CN"/>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w:t>
      </w:r>
      <w:r>
        <w:rPr>
          <w:rFonts w:hint="eastAsia" w:ascii="方正楷体_GBK" w:hAnsi="方正楷体_GBK" w:eastAsia="方正楷体_GBK" w:cs="方正楷体_GBK"/>
          <w:spacing w:val="-3"/>
          <w:sz w:val="32"/>
          <w:szCs w:val="32"/>
          <w:lang w:val="en-US" w:eastAsia="zh-CN"/>
        </w:rPr>
        <w:t>报价文件的递交</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人应当在</w:t>
      </w: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截止时间前，按报价格式要求</w:t>
      </w:r>
      <w:r>
        <w:rPr>
          <w:rFonts w:hint="eastAsia" w:ascii="方正仿宋_GBK" w:hAnsi="方正仿宋_GBK" w:eastAsia="方正仿宋_GBK" w:cs="方正仿宋_GBK"/>
          <w:spacing w:val="-3"/>
          <w:sz w:val="32"/>
          <w:szCs w:val="32"/>
          <w:lang w:val="en-US" w:eastAsia="zh-CN"/>
        </w:rPr>
        <w:t>，将纸质报价文件送达到指定</w:t>
      </w:r>
      <w:r>
        <w:rPr>
          <w:rFonts w:hint="eastAsia" w:ascii="方正仿宋_GBK" w:hAnsi="方正仿宋_GBK" w:eastAsia="方正仿宋_GBK" w:cs="方正仿宋_GBK"/>
          <w:spacing w:val="-3"/>
          <w:sz w:val="32"/>
          <w:szCs w:val="32"/>
          <w:lang w:val="en-US"/>
        </w:rPr>
        <w:t>地址进行评审，逾期递交的报价文件，询价人不予受理。</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lang w:val="en-US" w:eastAsia="zh-CN"/>
        </w:rPr>
        <w:t>投标</w:t>
      </w:r>
      <w:r>
        <w:rPr>
          <w:rFonts w:hint="eastAsia" w:ascii="黑体" w:hAnsi="黑体" w:eastAsia="黑体" w:cs="黑体"/>
          <w:sz w:val="32"/>
          <w:szCs w:val="32"/>
        </w:rPr>
        <w:t>报价</w:t>
      </w:r>
      <w:r>
        <w:rPr>
          <w:rFonts w:hint="eastAsia" w:ascii="黑体" w:hAnsi="黑体" w:eastAsia="黑体" w:cs="黑体"/>
          <w:sz w:val="32"/>
          <w:szCs w:val="32"/>
          <w:lang w:val="en-US" w:eastAsia="zh-CN"/>
        </w:rPr>
        <w:t>及</w:t>
      </w:r>
      <w:r>
        <w:rPr>
          <w:rFonts w:hint="eastAsia" w:ascii="黑体" w:hAnsi="黑体" w:eastAsia="黑体" w:cs="黑体"/>
          <w:sz w:val="32"/>
          <w:szCs w:val="32"/>
        </w:rPr>
        <w:t>递交相关事宜</w:t>
      </w:r>
    </w:p>
    <w:p>
      <w:pPr>
        <w:pStyle w:val="11"/>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（一）本项目</w:t>
      </w:r>
      <w:r>
        <w:rPr>
          <w:rFonts w:hint="eastAsia" w:ascii="方正仿宋_GBK" w:hAnsi="方正仿宋_GBK" w:eastAsia="方正仿宋_GBK" w:cs="方正仿宋_GBK"/>
          <w:spacing w:val="-3"/>
          <w:sz w:val="32"/>
          <w:szCs w:val="32"/>
          <w:lang w:val="en-US" w:eastAsia="zh-CN"/>
        </w:rPr>
        <w:t>询价公告、</w:t>
      </w:r>
      <w:r>
        <w:rPr>
          <w:rFonts w:hint="eastAsia" w:ascii="方正仿宋_GBK" w:hAnsi="方正仿宋_GBK" w:eastAsia="方正仿宋_GBK" w:cs="方正仿宋_GBK"/>
          <w:spacing w:val="-3"/>
          <w:sz w:val="32"/>
          <w:szCs w:val="32"/>
          <w:lang w:val="en-US"/>
        </w:rPr>
        <w:t>评标结果</w:t>
      </w:r>
      <w:r>
        <w:rPr>
          <w:rFonts w:hint="eastAsia" w:ascii="方正仿宋_GBK" w:hAnsi="方正仿宋_GBK" w:eastAsia="方正仿宋_GBK" w:cs="方正仿宋_GBK"/>
          <w:spacing w:val="-3"/>
          <w:sz w:val="32"/>
          <w:szCs w:val="32"/>
          <w:lang w:val="en-US" w:eastAsia="zh-CN"/>
        </w:rPr>
        <w:t>均</w:t>
      </w:r>
      <w:r>
        <w:rPr>
          <w:rFonts w:hint="eastAsia" w:ascii="方正仿宋_GBK" w:hAnsi="方正仿宋_GBK" w:eastAsia="方正仿宋_GBK" w:cs="方正仿宋_GBK"/>
          <w:spacing w:val="-3"/>
          <w:sz w:val="32"/>
          <w:szCs w:val="32"/>
          <w:lang w:val="en-US"/>
        </w:rPr>
        <w:t>在</w:t>
      </w:r>
      <w:r>
        <w:rPr>
          <w:rFonts w:hint="eastAsia" w:ascii="方正仿宋_GBK" w:hAnsi="方正仿宋_GBK" w:eastAsia="方正仿宋_GBK" w:cs="方正仿宋_GBK"/>
          <w:spacing w:val="-3"/>
          <w:sz w:val="32"/>
          <w:szCs w:val="32"/>
          <w:lang w:val="en-US" w:eastAsia="zh-CN"/>
        </w:rPr>
        <w:t>重庆高速官网发布</w:t>
      </w:r>
      <w:r>
        <w:rPr>
          <w:rFonts w:hint="eastAsia" w:ascii="方正仿宋_GBK" w:hAnsi="方正仿宋_GBK" w:eastAsia="方正仿宋_GBK" w:cs="方正仿宋_GBK"/>
          <w:spacing w:val="-3"/>
          <w:sz w:val="32"/>
          <w:szCs w:val="32"/>
          <w:lang w:val="en-US"/>
        </w:rPr>
        <w:t>公</w:t>
      </w:r>
      <w:r>
        <w:rPr>
          <w:rFonts w:hint="eastAsia" w:ascii="方正仿宋_GBK" w:hAnsi="方正仿宋_GBK" w:eastAsia="方正仿宋_GBK" w:cs="方正仿宋_GBK"/>
          <w:spacing w:val="-3"/>
          <w:sz w:val="32"/>
          <w:szCs w:val="32"/>
          <w:lang w:val="en-US" w:eastAsia="zh-CN"/>
        </w:rPr>
        <w:t>示信息</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凡自愿参加的潜在报价人，自挂网起至询价响应文件递交截止时间前（详见本项目询价公告）自行下载。不管报价人是否下载，均视为已知晓询价文件的全部内容和有关事宜。本项目不需要报名，直接投标。</w:t>
      </w:r>
    </w:p>
    <w:p>
      <w:pPr>
        <w:pStyle w:val="11"/>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二</w:t>
      </w:r>
      <w:r>
        <w:rPr>
          <w:rFonts w:hint="eastAsia" w:ascii="方正仿宋_GBK" w:hAnsi="方正仿宋_GBK" w:eastAsia="方正仿宋_GBK" w:cs="方正仿宋_GBK"/>
          <w:spacing w:val="-3"/>
          <w:sz w:val="32"/>
          <w:szCs w:val="32"/>
          <w:lang w:val="en-US"/>
        </w:rPr>
        <w:t>）投递</w:t>
      </w:r>
      <w:r>
        <w:rPr>
          <w:rFonts w:hint="eastAsia" w:ascii="方正仿宋_GBK" w:hAnsi="方正仿宋_GBK" w:eastAsia="方正仿宋_GBK" w:cs="方正仿宋_GBK"/>
          <w:spacing w:val="-3"/>
          <w:sz w:val="32"/>
          <w:szCs w:val="32"/>
          <w:lang w:val="en-US" w:eastAsia="zh-CN"/>
        </w:rPr>
        <w:t>纸质</w:t>
      </w:r>
      <w:r>
        <w:rPr>
          <w:rFonts w:hint="eastAsia" w:ascii="方正仿宋_GBK" w:hAnsi="方正仿宋_GBK" w:eastAsia="方正仿宋_GBK" w:cs="方正仿宋_GBK"/>
          <w:spacing w:val="-3"/>
          <w:sz w:val="32"/>
          <w:szCs w:val="32"/>
          <w:lang w:val="en-US"/>
        </w:rPr>
        <w:t>报价文件截止时间及开标时间：</w:t>
      </w:r>
      <w:r>
        <w:rPr>
          <w:rFonts w:hint="eastAsia" w:ascii="方正仿宋_GBK" w:hAnsi="方正仿宋_GBK" w:eastAsia="方正仿宋_GBK" w:cs="方正仿宋_GBK"/>
          <w:spacing w:val="-3"/>
          <w:sz w:val="32"/>
          <w:szCs w:val="32"/>
          <w:highlight w:val="none"/>
          <w:lang w:val="en-US"/>
        </w:rPr>
        <w:t>20</w:t>
      </w:r>
      <w:r>
        <w:rPr>
          <w:rFonts w:hint="eastAsia" w:ascii="方正仿宋_GBK" w:hAnsi="方正仿宋_GBK" w:eastAsia="方正仿宋_GBK" w:cs="方正仿宋_GBK"/>
          <w:spacing w:val="-3"/>
          <w:sz w:val="32"/>
          <w:szCs w:val="32"/>
          <w:highlight w:val="none"/>
          <w:lang w:val="en-US" w:eastAsia="zh-CN"/>
        </w:rPr>
        <w:t>23</w:t>
      </w:r>
      <w:r>
        <w:rPr>
          <w:rFonts w:hint="eastAsia" w:ascii="方正仿宋_GBK" w:hAnsi="方正仿宋_GBK" w:eastAsia="方正仿宋_GBK" w:cs="方正仿宋_GBK"/>
          <w:spacing w:val="-3"/>
          <w:sz w:val="32"/>
          <w:szCs w:val="32"/>
          <w:highlight w:val="none"/>
          <w:lang w:val="en-US"/>
        </w:rPr>
        <w:t>年</w:t>
      </w:r>
      <w:r>
        <w:rPr>
          <w:rFonts w:hint="eastAsia" w:ascii="方正仿宋_GBK" w:hAnsi="方正仿宋_GBK" w:eastAsia="方正仿宋_GBK" w:cs="方正仿宋_GBK"/>
          <w:spacing w:val="-3"/>
          <w:sz w:val="32"/>
          <w:szCs w:val="32"/>
          <w:highlight w:val="none"/>
          <w:lang w:val="en-US" w:eastAsia="zh-CN"/>
        </w:rPr>
        <w:t>9</w:t>
      </w:r>
      <w:r>
        <w:rPr>
          <w:rFonts w:hint="eastAsia" w:ascii="方正仿宋_GBK" w:hAnsi="方正仿宋_GBK" w:eastAsia="方正仿宋_GBK" w:cs="方正仿宋_GBK"/>
          <w:spacing w:val="-3"/>
          <w:sz w:val="32"/>
          <w:szCs w:val="32"/>
          <w:highlight w:val="none"/>
          <w:lang w:val="en-US"/>
        </w:rPr>
        <w:t>月</w:t>
      </w:r>
      <w:r>
        <w:rPr>
          <w:rFonts w:hint="eastAsia" w:ascii="方正仿宋_GBK" w:hAnsi="方正仿宋_GBK" w:eastAsia="方正仿宋_GBK" w:cs="方正仿宋_GBK"/>
          <w:spacing w:val="-3"/>
          <w:sz w:val="32"/>
          <w:szCs w:val="32"/>
          <w:highlight w:val="none"/>
          <w:lang w:val="en-US" w:eastAsia="zh-CN"/>
        </w:rPr>
        <w:t>12</w:t>
      </w:r>
      <w:r>
        <w:rPr>
          <w:rFonts w:hint="eastAsia" w:ascii="方正仿宋_GBK" w:hAnsi="方正仿宋_GBK" w:eastAsia="方正仿宋_GBK" w:cs="方正仿宋_GBK"/>
          <w:spacing w:val="-3"/>
          <w:sz w:val="32"/>
          <w:szCs w:val="32"/>
          <w:highlight w:val="none"/>
          <w:lang w:val="en-US"/>
        </w:rPr>
        <w:t>日上午10</w:t>
      </w:r>
      <w:r>
        <w:rPr>
          <w:rFonts w:hint="eastAsia" w:ascii="方正仿宋_GBK" w:hAnsi="方正仿宋_GBK" w:eastAsia="方正仿宋_GBK" w:cs="方正仿宋_GBK"/>
          <w:spacing w:val="-3"/>
          <w:sz w:val="32"/>
          <w:szCs w:val="32"/>
          <w:highlight w:val="none"/>
          <w:lang w:val="en-US" w:eastAsia="zh-CN"/>
        </w:rPr>
        <w:t>:0</w:t>
      </w:r>
      <w:r>
        <w:rPr>
          <w:rFonts w:hint="eastAsia" w:ascii="方正仿宋_GBK" w:hAnsi="方正仿宋_GBK" w:eastAsia="方正仿宋_GBK" w:cs="方正仿宋_GBK"/>
          <w:spacing w:val="-3"/>
          <w:sz w:val="32"/>
          <w:szCs w:val="32"/>
          <w:highlight w:val="none"/>
          <w:lang w:val="en-US"/>
        </w:rPr>
        <w:t>0</w:t>
      </w:r>
      <w:r>
        <w:rPr>
          <w:rFonts w:hint="eastAsia" w:ascii="方正仿宋_GBK" w:hAnsi="方正仿宋_GBK" w:eastAsia="方正仿宋_GBK" w:cs="方正仿宋_GBK"/>
          <w:spacing w:val="-3"/>
          <w:sz w:val="32"/>
          <w:szCs w:val="32"/>
          <w:highlight w:val="none"/>
          <w:lang w:val="en-US" w:eastAsia="zh-CN"/>
        </w:rPr>
        <w:t>，</w:t>
      </w:r>
      <w:r>
        <w:rPr>
          <w:rFonts w:hint="eastAsia" w:ascii="方正仿宋_GBK" w:hAnsi="方正仿宋_GBK" w:eastAsia="方正仿宋_GBK" w:cs="方正仿宋_GBK"/>
          <w:spacing w:val="-3"/>
          <w:sz w:val="32"/>
          <w:szCs w:val="32"/>
          <w:highlight w:val="none"/>
          <w:lang w:val="en-US"/>
        </w:rPr>
        <w:t>逾期送达的报价文</w:t>
      </w:r>
      <w:r>
        <w:rPr>
          <w:rFonts w:hint="eastAsia" w:ascii="方正仿宋_GBK" w:hAnsi="方正仿宋_GBK" w:eastAsia="方正仿宋_GBK" w:cs="方正仿宋_GBK"/>
          <w:spacing w:val="-3"/>
          <w:sz w:val="32"/>
          <w:szCs w:val="32"/>
          <w:lang w:val="en-US"/>
        </w:rPr>
        <w:t>件恕不接受。</w:t>
      </w:r>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0" w:line="52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11"/>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p>
    <w:p>
      <w:pPr>
        <w:pStyle w:val="11"/>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11"/>
        <w:keepNext w:val="0"/>
        <w:keepLines w:val="0"/>
        <w:pageBreakBefore w:val="0"/>
        <w:widowControl w:val="0"/>
        <w:kinsoku/>
        <w:wordWrap/>
        <w:overflowPunct/>
        <w:topLinePunct w:val="0"/>
        <w:autoSpaceDE w:val="0"/>
        <w:autoSpaceDN w:val="0"/>
        <w:bidi w:val="0"/>
        <w:adjustRightInd/>
        <w:snapToGrid/>
        <w:spacing w:line="52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11"/>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11"/>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w:t>
      </w:r>
      <w:r>
        <w:rPr>
          <w:rFonts w:hint="eastAsia" w:ascii="方正仿宋_GBK" w:hAnsi="方正仿宋_GBK" w:eastAsia="方正仿宋_GBK" w:cs="方正仿宋_GBK"/>
          <w:spacing w:val="-3"/>
          <w:sz w:val="32"/>
          <w:szCs w:val="32"/>
          <w:lang w:val="en-US"/>
        </w:rPr>
        <w:t>老师</w:t>
      </w:r>
    </w:p>
    <w:p>
      <w:pPr>
        <w:pStyle w:val="11"/>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3"/>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大客车购置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3"/>
        <w:tblW w:w="0" w:type="auto"/>
        <w:tblInd w:w="93" w:type="dxa"/>
        <w:shd w:val="clear" w:color="auto" w:fill="auto"/>
        <w:tblLayout w:type="fixed"/>
        <w:tblCellMar>
          <w:top w:w="0" w:type="dxa"/>
          <w:left w:w="108" w:type="dxa"/>
          <w:bottom w:w="0" w:type="dxa"/>
          <w:right w:w="108" w:type="dxa"/>
        </w:tblCellMar>
      </w:tblPr>
      <w:tblGrid>
        <w:gridCol w:w="1458"/>
        <w:gridCol w:w="1041"/>
        <w:gridCol w:w="1513"/>
        <w:gridCol w:w="1828"/>
        <w:gridCol w:w="4013"/>
      </w:tblGrid>
      <w:tr>
        <w:tblPrEx>
          <w:tblCellMar>
            <w:top w:w="0" w:type="dxa"/>
            <w:left w:w="108" w:type="dxa"/>
            <w:bottom w:w="0" w:type="dxa"/>
            <w:right w:w="108" w:type="dxa"/>
          </w:tblCellMar>
        </w:tblPrEx>
        <w:trPr>
          <w:trHeight w:val="2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数量</w:t>
            </w:r>
            <w:r>
              <w:rPr>
                <w:rFonts w:hint="eastAsia" w:cs="宋体"/>
                <w:i w:val="0"/>
                <w:iCs w:val="0"/>
                <w:color w:val="000000"/>
                <w:kern w:val="0"/>
                <w:sz w:val="22"/>
                <w:szCs w:val="22"/>
                <w:u w:val="none"/>
                <w:lang w:val="en-US" w:eastAsia="zh-CN" w:bidi="ar"/>
              </w:rPr>
              <w:t>（台）</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上限价</w:t>
            </w:r>
            <w:r>
              <w:rPr>
                <w:rFonts w:hint="eastAsia"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(万元/台)</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苏州金龙KLQ6829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color w:val="000000"/>
                <w:kern w:val="2"/>
                <w:sz w:val="22"/>
                <w:szCs w:val="22"/>
                <w:lang w:val="en-US" w:eastAsia="zh-CN" w:bidi="ar-SA"/>
              </w:rPr>
            </w:pPr>
            <w:r>
              <w:rPr>
                <w:rFonts w:hint="eastAsia" w:cs="宋体"/>
                <w:color w:val="000000"/>
                <w:kern w:val="2"/>
                <w:sz w:val="22"/>
                <w:szCs w:val="22"/>
                <w:lang w:val="en-US" w:eastAsia="zh-CN" w:bidi="ar-SA"/>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45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45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见配置表</w:t>
            </w:r>
          </w:p>
        </w:tc>
      </w:tr>
      <w:tr>
        <w:tblPrEx>
          <w:shd w:val="clear" w:color="auto" w:fill="auto"/>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color w:val="000000"/>
                <w:kern w:val="2"/>
                <w:sz w:val="22"/>
                <w:szCs w:val="22"/>
                <w:lang w:val="en-US" w:eastAsia="zh-CN" w:bidi="ar-SA"/>
              </w:rPr>
            </w:pPr>
            <w:r>
              <w:rPr>
                <w:rFonts w:hint="eastAsia" w:cs="宋体"/>
                <w:color w:val="000000"/>
                <w:kern w:val="2"/>
                <w:sz w:val="22"/>
                <w:szCs w:val="22"/>
                <w:lang w:val="en-US" w:eastAsia="zh-CN" w:bidi="ar-SA"/>
              </w:rPr>
              <w:t>厦门金旅XML6601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38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38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color w:val="000000"/>
                <w:kern w:val="2"/>
                <w:sz w:val="22"/>
                <w:szCs w:val="22"/>
                <w:lang w:val="en-US" w:eastAsia="zh-CN" w:bidi="ar-SA"/>
              </w:rPr>
            </w:pPr>
            <w:r>
              <w:rPr>
                <w:rFonts w:hint="eastAsia" w:cs="宋体"/>
                <w:color w:val="000000"/>
                <w:kern w:val="2"/>
                <w:sz w:val="22"/>
                <w:szCs w:val="22"/>
                <w:lang w:val="en-US" w:eastAsia="zh-CN" w:bidi="ar-SA"/>
              </w:rPr>
              <w:t>见配置表</w:t>
            </w:r>
          </w:p>
        </w:tc>
      </w:tr>
      <w:tr>
        <w:tblPrEx>
          <w:shd w:val="clear" w:color="auto" w:fill="auto"/>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83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color w:val="000000"/>
                <w:kern w:val="2"/>
                <w:sz w:val="22"/>
                <w:szCs w:val="22"/>
                <w:lang w:val="en-US" w:eastAsia="zh-CN" w:bidi="ar-SA"/>
              </w:rPr>
            </w:pPr>
            <w:r>
              <w:rPr>
                <w:rFonts w:hint="eastAsia" w:cs="宋体"/>
                <w:color w:val="000000"/>
                <w:kern w:val="2"/>
                <w:sz w:val="22"/>
                <w:szCs w:val="22"/>
                <w:lang w:val="en-US" w:eastAsia="zh-CN" w:bidi="ar-SA"/>
              </w:rPr>
              <w:t>83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color w:val="000000"/>
                <w:kern w:val="2"/>
                <w:sz w:val="22"/>
                <w:szCs w:val="22"/>
                <w:lang w:val="en-US" w:eastAsia="zh-CN" w:bidi="ar-SA"/>
              </w:rPr>
            </w:pPr>
          </w:p>
        </w:tc>
      </w:tr>
    </w:tbl>
    <w:p>
      <w:pPr>
        <w:pStyle w:val="51"/>
        <w:keepNext w:val="0"/>
        <w:keepLines w:val="0"/>
        <w:pageBreakBefore w:val="0"/>
        <w:kinsoku/>
        <w:wordWrap/>
        <w:overflowPunct/>
        <w:topLinePunct w:val="0"/>
        <w:autoSpaceDE/>
        <w:autoSpaceDN/>
        <w:bidi w:val="0"/>
        <w:adjustRightInd/>
        <w:snapToGrid/>
        <w:spacing w:before="240" w:line="240" w:lineRule="auto"/>
        <w:ind w:left="0" w:leftChars="0" w:firstLine="0" w:firstLineChars="0"/>
        <w:jc w:val="center"/>
        <w:textAlignment w:val="auto"/>
        <w:outlineLvl w:val="9"/>
        <w:rPr>
          <w:rFonts w:hint="eastAsia" w:ascii="新宋体-18030" w:hAnsi="新宋体-18030" w:eastAsia="新宋体-18030" w:cs="新宋体-18030"/>
          <w:b/>
          <w:bCs/>
          <w:sz w:val="28"/>
          <w:szCs w:val="28"/>
          <w:lang w:val="en-US" w:eastAsia="zh-CN"/>
        </w:rPr>
      </w:pPr>
      <w:r>
        <w:rPr>
          <w:rFonts w:hint="eastAsia" w:ascii="新宋体-18030" w:hAnsi="新宋体-18030" w:eastAsia="新宋体-18030" w:cs="新宋体-18030"/>
          <w:b/>
          <w:bCs/>
          <w:sz w:val="28"/>
          <w:szCs w:val="28"/>
          <w:lang w:val="en-US" w:eastAsia="zh-CN"/>
        </w:rPr>
        <w:t>苏州金龙KLQ6829配置表</w:t>
      </w:r>
    </w:p>
    <w:tbl>
      <w:tblPr>
        <w:tblStyle w:val="23"/>
        <w:tblW w:w="4997" w:type="pct"/>
        <w:tblInd w:w="0" w:type="dxa"/>
        <w:tblLayout w:type="autofit"/>
        <w:tblCellMar>
          <w:top w:w="0" w:type="dxa"/>
          <w:left w:w="108" w:type="dxa"/>
          <w:bottom w:w="0" w:type="dxa"/>
          <w:right w:w="108" w:type="dxa"/>
        </w:tblCellMar>
      </w:tblPr>
      <w:tblGrid>
        <w:gridCol w:w="588"/>
        <w:gridCol w:w="1706"/>
        <w:gridCol w:w="5514"/>
        <w:gridCol w:w="2132"/>
      </w:tblGrid>
      <w:tr>
        <w:tblPrEx>
          <w:tblCellMar>
            <w:top w:w="0" w:type="dxa"/>
            <w:left w:w="108" w:type="dxa"/>
            <w:bottom w:w="0" w:type="dxa"/>
            <w:right w:w="108" w:type="dxa"/>
          </w:tblCellMar>
        </w:tblPrEx>
        <w:trPr>
          <w:trHeight w:val="570" w:hRule="atLeast"/>
        </w:trPr>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8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尺寸（长、宽、高）</w:t>
            </w:r>
          </w:p>
        </w:tc>
        <w:tc>
          <w:tcPr>
            <w:tcW w:w="277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sz w:val="24"/>
                <w:szCs w:val="24"/>
              </w:rPr>
              <w:t>长：</w:t>
            </w:r>
            <w:r>
              <w:rPr>
                <w:rFonts w:hint="eastAsia"/>
                <w:sz w:val="24"/>
                <w:szCs w:val="24"/>
                <w:lang w:val="en-US" w:eastAsia="zh-CN"/>
              </w:rPr>
              <w:t>8995</w:t>
            </w:r>
            <w:r>
              <w:rPr>
                <w:rFonts w:hint="eastAsia"/>
                <w:sz w:val="24"/>
                <w:szCs w:val="24"/>
              </w:rPr>
              <w:t xml:space="preserve">   宽：24</w:t>
            </w:r>
            <w:r>
              <w:rPr>
                <w:rFonts w:hint="eastAsia"/>
                <w:sz w:val="24"/>
                <w:szCs w:val="24"/>
                <w:lang w:val="en-US" w:eastAsia="zh-CN"/>
              </w:rPr>
              <w:t>8</w:t>
            </w:r>
            <w:r>
              <w:rPr>
                <w:rFonts w:hint="eastAsia"/>
                <w:sz w:val="24"/>
                <w:szCs w:val="24"/>
              </w:rPr>
              <w:t>0  高：3</w:t>
            </w:r>
            <w:r>
              <w:rPr>
                <w:rFonts w:hint="eastAsia"/>
                <w:sz w:val="24"/>
                <w:szCs w:val="24"/>
                <w:lang w:val="en-US" w:eastAsia="zh-CN"/>
              </w:rPr>
              <w:t>44</w:t>
            </w:r>
            <w:r>
              <w:rPr>
                <w:rFonts w:hint="eastAsia"/>
                <w:sz w:val="24"/>
                <w:szCs w:val="24"/>
              </w:rPr>
              <w:t>5</w:t>
            </w:r>
          </w:p>
        </w:tc>
        <w:tc>
          <w:tcPr>
            <w:tcW w:w="1071" w:type="pct"/>
            <w:tcBorders>
              <w:top w:val="single" w:color="auto" w:sz="4" w:space="0"/>
              <w:left w:val="nil"/>
              <w:bottom w:val="single" w:color="auto" w:sz="4" w:space="0"/>
              <w:right w:val="single" w:color="auto" w:sz="4" w:space="0"/>
            </w:tcBorders>
            <w:vAlign w:val="center"/>
          </w:tcPr>
          <w:p>
            <w:pPr>
              <w:spacing w:line="360" w:lineRule="exact"/>
              <w:jc w:val="left"/>
              <w:rPr>
                <w:rFonts w:hint="default" w:ascii="宋体" w:hAnsi="宋体" w:eastAsia="宋体" w:cs="宋体"/>
                <w:color w:val="000000"/>
                <w:kern w:val="0"/>
                <w:sz w:val="20"/>
                <w:szCs w:val="20"/>
                <w:lang w:val="en-US" w:eastAsia="zh-CN"/>
              </w:rPr>
            </w:pPr>
            <w:r>
              <w:rPr>
                <w:rFonts w:hint="eastAsia"/>
                <w:sz w:val="21"/>
                <w:szCs w:val="21"/>
              </w:rPr>
              <w:t>额定载客数：24-</w:t>
            </w:r>
            <w:r>
              <w:rPr>
                <w:rFonts w:hint="eastAsia"/>
                <w:sz w:val="21"/>
                <w:szCs w:val="21"/>
                <w:lang w:val="en-US" w:eastAsia="zh-CN"/>
              </w:rPr>
              <w:t>38、40</w:t>
            </w:r>
          </w:p>
        </w:tc>
      </w:tr>
      <w:tr>
        <w:tblPrEx>
          <w:tblCellMar>
            <w:top w:w="0" w:type="dxa"/>
            <w:left w:w="108" w:type="dxa"/>
            <w:bottom w:w="0" w:type="dxa"/>
            <w:right w:w="108" w:type="dxa"/>
          </w:tblCellMar>
        </w:tblPrEx>
        <w:trPr>
          <w:trHeight w:val="428" w:hRule="atLeast"/>
        </w:trPr>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座位数</w:t>
            </w:r>
          </w:p>
        </w:tc>
        <w:tc>
          <w:tcPr>
            <w:tcW w:w="277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37+1（2+2排列）   最大39+1座</w:t>
            </w:r>
          </w:p>
        </w:tc>
        <w:tc>
          <w:tcPr>
            <w:tcW w:w="107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公告批次：365批</w:t>
            </w:r>
          </w:p>
        </w:tc>
      </w:tr>
      <w:tr>
        <w:tblPrEx>
          <w:tblCellMar>
            <w:top w:w="0" w:type="dxa"/>
            <w:left w:w="108" w:type="dxa"/>
            <w:bottom w:w="0" w:type="dxa"/>
            <w:right w:w="108" w:type="dxa"/>
          </w:tblCellMar>
        </w:tblPrEx>
        <w:trPr>
          <w:trHeight w:val="34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车身结构</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全承载、单前挡</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5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c>
          <w:tcPr>
            <w:tcW w:w="4703" w:type="pct"/>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底盘配置</w:t>
            </w: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发动机</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sz w:val="24"/>
                <w:szCs w:val="24"/>
                <w:lang w:val="en-US" w:eastAsia="zh-CN"/>
              </w:rPr>
              <w:t>YCS06270-62（199KW国六）</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变速箱</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sz w:val="24"/>
                <w:szCs w:val="24"/>
                <w:lang w:val="en-US" w:eastAsia="zh-CN"/>
              </w:rPr>
              <w:t>法士特6DS95T，气助力换挡</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悬架</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板簧</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离合器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国产</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方向机</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世宝 </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前桥</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盘式 </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后桥</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鼓式</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ABS</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ABS+ESC</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缓速器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电涡流</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轮胎</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10R22.5真空胎</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冷却系统</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ATS</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油漆</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实色漆</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应急门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83"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尿素加热装置</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7"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车身配置</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电泳</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整车阴极电泳</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22</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内饰</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标准内饰</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顶板</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双贴面复合板</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侧板</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双贴面复合板</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空调系统</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非独立顶置空调</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暖风系统</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tabs>
                <w:tab w:val="right" w:pos="4454"/>
              </w:tabs>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非独立水暖，2个方箱散热器，司机散热器</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除霜器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水暖除霜</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28</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车载电脑</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T-BOX智慧营运系统系统</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播放器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SD卡7寸中控屏娱乐系统</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应急安全锤</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7把带防盗报警</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40"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31</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前部显示器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17寸</w:t>
            </w:r>
            <w:r>
              <w:rPr>
                <w:rFonts w:hint="eastAsia" w:cs="宋体"/>
                <w:color w:val="000000"/>
                <w:kern w:val="0"/>
                <w:sz w:val="20"/>
                <w:szCs w:val="20"/>
                <w:lang w:val="en-US" w:eastAsia="zh-CN"/>
              </w:rPr>
              <w:t>（电视）</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电子钟</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33</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车载中控屏</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7寸中控屏带倒车监视</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34</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气喇叭</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衣帽挂钩</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倒车蜂鸣器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侧窗</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左右各1个外推窗，尾窗内置推拉，其余封闭</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驾驶座</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高靠背可调气囊减震</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乘客座</w:t>
            </w:r>
          </w:p>
        </w:tc>
        <w:tc>
          <w:tcPr>
            <w:tcW w:w="2773" w:type="pct"/>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豪华高靠软座（前后可调</w:t>
            </w:r>
            <w:r>
              <w:rPr>
                <w:rFonts w:hint="eastAsia" w:ascii="宋体" w:hAnsi="宋体" w:eastAsia="宋体" w:cs="宋体"/>
                <w:color w:val="000000"/>
                <w:kern w:val="0"/>
                <w:sz w:val="20"/>
                <w:szCs w:val="20"/>
                <w:lang w:val="en-US" w:eastAsia="zh-CN" w:bidi="ar"/>
              </w:rPr>
              <w:t>、皮革面料</w:t>
            </w:r>
            <w:r>
              <w:rPr>
                <w:rFonts w:hint="eastAsia" w:ascii="宋体" w:hAnsi="宋体" w:eastAsia="宋体" w:cs="宋体"/>
                <w:color w:val="000000"/>
                <w:kern w:val="0"/>
                <w:sz w:val="20"/>
                <w:szCs w:val="20"/>
                <w:lang w:val="en-US" w:eastAsia="zh-CN"/>
              </w:rPr>
              <w:t>）</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安全带</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首排三点式、其余两点式伸缩安全带</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41</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行李架</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双内行李架</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42</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天窗</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1个安全天窗带电动换气扇</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55"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43</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侧窗帘</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灰色窗帘，挂钩式</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44</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前风挡遮阳帘</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前风窗双幅遮阳帘</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司机窗遮阳帘</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卷帘遮阳</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车内灭火器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2个4KG</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47</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发动机仓自动灭火</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48</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地板革</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仿木纹（可选地毯纹）</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49</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地板</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高地板低通道</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后视镜</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电动后视镜带除霜</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51</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车门遥控</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52</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行李仓门</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铝合金翻转式</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前大灯</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组合大灯</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26" w:hRule="atLeast"/>
        </w:trPr>
        <w:tc>
          <w:tcPr>
            <w:tcW w:w="29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54</w:t>
            </w:r>
          </w:p>
        </w:tc>
        <w:tc>
          <w:tcPr>
            <w:tcW w:w="858"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行车记录仪带打印机</w:t>
            </w:r>
          </w:p>
        </w:tc>
        <w:tc>
          <w:tcPr>
            <w:tcW w:w="277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有</w:t>
            </w:r>
          </w:p>
        </w:tc>
        <w:tc>
          <w:tcPr>
            <w:tcW w:w="107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0"/>
                <w:szCs w:val="20"/>
                <w:lang w:val="en-US" w:eastAsia="zh-CN"/>
              </w:rPr>
            </w:pPr>
          </w:p>
        </w:tc>
      </w:tr>
    </w:tbl>
    <w:p>
      <w:pPr>
        <w:pStyle w:val="51"/>
        <w:keepNext w:val="0"/>
        <w:keepLines w:val="0"/>
        <w:pageBreakBefore w:val="0"/>
        <w:kinsoku/>
        <w:wordWrap/>
        <w:overflowPunct/>
        <w:topLinePunct w:val="0"/>
        <w:autoSpaceDE/>
        <w:autoSpaceDN/>
        <w:bidi w:val="0"/>
        <w:adjustRightInd/>
        <w:snapToGrid/>
        <w:spacing w:before="240" w:line="240" w:lineRule="auto"/>
        <w:ind w:left="0" w:leftChars="0" w:firstLine="0" w:firstLineChars="0"/>
        <w:jc w:val="center"/>
        <w:textAlignment w:val="auto"/>
        <w:outlineLvl w:val="9"/>
        <w:rPr>
          <w:rFonts w:hint="eastAsia" w:ascii="新宋体-18030" w:hAnsi="新宋体-18030" w:eastAsia="新宋体-18030" w:cs="新宋体-18030"/>
          <w:b/>
          <w:bCs/>
          <w:sz w:val="28"/>
          <w:szCs w:val="28"/>
          <w:lang w:val="en-US" w:eastAsia="zh-CN"/>
        </w:rPr>
      </w:pPr>
    </w:p>
    <w:p>
      <w:pPr>
        <w:pStyle w:val="51"/>
        <w:keepNext w:val="0"/>
        <w:keepLines w:val="0"/>
        <w:pageBreakBefore w:val="0"/>
        <w:kinsoku/>
        <w:wordWrap/>
        <w:overflowPunct/>
        <w:topLinePunct w:val="0"/>
        <w:autoSpaceDE/>
        <w:autoSpaceDN/>
        <w:bidi w:val="0"/>
        <w:adjustRightInd/>
        <w:snapToGrid/>
        <w:spacing w:before="240" w:line="240" w:lineRule="auto"/>
        <w:ind w:left="0" w:leftChars="0" w:firstLine="0" w:firstLineChars="0"/>
        <w:jc w:val="center"/>
        <w:textAlignment w:val="auto"/>
        <w:outlineLvl w:val="9"/>
        <w:rPr>
          <w:rFonts w:hint="eastAsia" w:ascii="新宋体-18030" w:hAnsi="新宋体-18030" w:eastAsia="新宋体-18030" w:cs="新宋体-18030"/>
          <w:b/>
          <w:bCs/>
          <w:sz w:val="28"/>
          <w:szCs w:val="28"/>
          <w:lang w:val="en-US" w:eastAsia="zh-CN"/>
        </w:rPr>
      </w:pPr>
      <w:r>
        <w:rPr>
          <w:rFonts w:hint="eastAsia" w:ascii="新宋体-18030" w:hAnsi="新宋体-18030" w:eastAsia="新宋体-18030" w:cs="新宋体-18030"/>
          <w:b/>
          <w:bCs/>
          <w:sz w:val="28"/>
          <w:szCs w:val="28"/>
          <w:lang w:val="en-US" w:eastAsia="zh-CN"/>
        </w:rPr>
        <w:t>厦门金旅XML6601J16配置表</w:t>
      </w:r>
    </w:p>
    <w:p>
      <w:pPr>
        <w:pStyle w:val="51"/>
        <w:keepNext w:val="0"/>
        <w:keepLines w:val="0"/>
        <w:pageBreakBefore w:val="0"/>
        <w:kinsoku/>
        <w:wordWrap/>
        <w:overflowPunct/>
        <w:topLinePunct w:val="0"/>
        <w:autoSpaceDE/>
        <w:autoSpaceDN/>
        <w:bidi w:val="0"/>
        <w:adjustRightInd/>
        <w:snapToGrid/>
        <w:spacing w:before="240" w:line="240" w:lineRule="auto"/>
        <w:ind w:left="0" w:leftChars="0" w:firstLine="0" w:firstLineChars="0"/>
        <w:jc w:val="center"/>
        <w:textAlignment w:val="auto"/>
        <w:outlineLvl w:val="9"/>
        <w:rPr>
          <w:rFonts w:hint="eastAsia" w:ascii="新宋体-18030" w:hAnsi="新宋体-18030" w:eastAsia="新宋体-18030" w:cs="新宋体-18030"/>
          <w:b/>
          <w:bCs/>
          <w:sz w:val="28"/>
          <w:szCs w:val="28"/>
          <w:lang w:val="en-US" w:eastAsia="zh-CN"/>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5"/>
        <w:gridCol w:w="2087"/>
        <w:gridCol w:w="2279"/>
        <w:gridCol w:w="2"/>
        <w:gridCol w:w="2046"/>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432" w:type="pct"/>
            <w:vMerge w:val="restart"/>
            <w:shd w:val="clear" w:color="auto" w:fill="auto"/>
            <w:vAlign w:val="center"/>
          </w:tcPr>
          <w:p>
            <w:pPr>
              <w:spacing w:line="240" w:lineRule="exact"/>
              <w:ind w:right="-28" w:firstLine="0" w:firstLineChars="0"/>
              <w:jc w:val="center"/>
              <w:outlineLvl w:val="0"/>
              <w:rPr>
                <w:rFonts w:ascii="宋体" w:hAnsi="宋体" w:cs="Arial"/>
                <w:b w:val="0"/>
                <w:bCs w:val="0"/>
                <w:sz w:val="21"/>
                <w:szCs w:val="21"/>
              </w:rPr>
            </w:pPr>
            <w:r>
              <w:rPr>
                <w:rFonts w:hint="eastAsia" w:ascii="宋体" w:hAnsi="宋体" w:cs="Arial"/>
                <w:b w:val="0"/>
                <w:bCs w:val="0"/>
                <w:sz w:val="21"/>
                <w:szCs w:val="21"/>
              </w:rPr>
              <w:t>基</w:t>
            </w:r>
          </w:p>
          <w:p>
            <w:pPr>
              <w:spacing w:line="240" w:lineRule="exact"/>
              <w:ind w:right="-28" w:firstLine="0" w:firstLineChars="0"/>
              <w:jc w:val="center"/>
              <w:outlineLvl w:val="0"/>
              <w:rPr>
                <w:rFonts w:ascii="宋体" w:hAnsi="宋体" w:cs="Arial"/>
                <w:b w:val="0"/>
                <w:bCs w:val="0"/>
                <w:sz w:val="21"/>
                <w:szCs w:val="21"/>
              </w:rPr>
            </w:pPr>
            <w:r>
              <w:rPr>
                <w:rFonts w:hint="eastAsia" w:ascii="宋体" w:hAnsi="宋体" w:cs="Arial"/>
                <w:b w:val="0"/>
                <w:bCs w:val="0"/>
                <w:sz w:val="21"/>
                <w:szCs w:val="21"/>
              </w:rPr>
              <w:t>本</w:t>
            </w:r>
          </w:p>
          <w:p>
            <w:pPr>
              <w:spacing w:line="240" w:lineRule="exact"/>
              <w:ind w:right="-28" w:firstLine="0" w:firstLineChars="0"/>
              <w:jc w:val="center"/>
              <w:outlineLvl w:val="0"/>
              <w:rPr>
                <w:rFonts w:ascii="宋体" w:hAnsi="宋体" w:cs="Arial"/>
                <w:b w:val="0"/>
                <w:bCs w:val="0"/>
                <w:sz w:val="21"/>
                <w:szCs w:val="21"/>
              </w:rPr>
            </w:pPr>
            <w:r>
              <w:rPr>
                <w:rFonts w:hint="eastAsia" w:ascii="宋体" w:hAnsi="宋体" w:cs="Arial"/>
                <w:b w:val="0"/>
                <w:bCs w:val="0"/>
                <w:sz w:val="21"/>
                <w:szCs w:val="21"/>
              </w:rPr>
              <w:t>参</w:t>
            </w:r>
          </w:p>
          <w:p>
            <w:pPr>
              <w:spacing w:line="240" w:lineRule="exact"/>
              <w:ind w:right="-28" w:firstLine="0" w:firstLineChars="0"/>
              <w:jc w:val="center"/>
              <w:outlineLvl w:val="0"/>
              <w:rPr>
                <w:rFonts w:ascii="宋体" w:hAnsi="宋体" w:cs="Arial"/>
                <w:b w:val="0"/>
                <w:bCs w:val="0"/>
                <w:sz w:val="21"/>
                <w:szCs w:val="21"/>
              </w:rPr>
            </w:pPr>
            <w:r>
              <w:rPr>
                <w:rFonts w:hint="eastAsia" w:ascii="宋体" w:hAnsi="宋体" w:cs="Arial"/>
                <w:b w:val="0"/>
                <w:bCs w:val="0"/>
                <w:sz w:val="21"/>
                <w:szCs w:val="21"/>
              </w:rPr>
              <w:t>数</w:t>
            </w:r>
          </w:p>
        </w:tc>
        <w:tc>
          <w:tcPr>
            <w:tcW w:w="1066" w:type="pct"/>
            <w:shd w:val="clear" w:color="auto" w:fill="auto"/>
            <w:vAlign w:val="center"/>
          </w:tcPr>
          <w:p>
            <w:pPr>
              <w:spacing w:line="240" w:lineRule="exact"/>
              <w:ind w:right="312" w:firstLine="422"/>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长(m</w:t>
            </w:r>
            <w:r>
              <w:rPr>
                <w:rFonts w:cs="Arial" w:asciiTheme="minorEastAsia" w:hAnsiTheme="minorEastAsia"/>
                <w:b w:val="0"/>
                <w:bCs w:val="0"/>
                <w:sz w:val="21"/>
                <w:szCs w:val="21"/>
              </w:rPr>
              <w:t>m</w:t>
            </w:r>
            <w:r>
              <w:rPr>
                <w:rFonts w:hint="eastAsia" w:cs="Arial" w:asciiTheme="minorEastAsia" w:hAnsiTheme="minorEastAsia"/>
                <w:b w:val="0"/>
                <w:bCs w:val="0"/>
                <w:sz w:val="21"/>
                <w:szCs w:val="21"/>
              </w:rPr>
              <w:t>)</w:t>
            </w:r>
          </w:p>
        </w:tc>
        <w:tc>
          <w:tcPr>
            <w:tcW w:w="1165" w:type="pct"/>
            <w:shd w:val="clear" w:color="auto" w:fill="auto"/>
            <w:vAlign w:val="center"/>
          </w:tcPr>
          <w:p>
            <w:pPr>
              <w:spacing w:line="240" w:lineRule="exact"/>
              <w:ind w:firstLine="0" w:firstLineChars="0"/>
              <w:jc w:val="left"/>
              <w:rPr>
                <w:rFonts w:cs="Arial" w:asciiTheme="minorEastAsia" w:hAnsiTheme="minorEastAsia"/>
                <w:b w:val="0"/>
                <w:bCs w:val="0"/>
                <w:sz w:val="21"/>
                <w:szCs w:val="21"/>
              </w:rPr>
            </w:pPr>
            <w:r>
              <w:rPr>
                <w:rFonts w:cs="Arial" w:asciiTheme="minorEastAsia" w:hAnsiTheme="minorEastAsia"/>
                <w:b w:val="0"/>
                <w:bCs w:val="0"/>
                <w:sz w:val="21"/>
                <w:szCs w:val="21"/>
              </w:rPr>
              <w:t>5990</w:t>
            </w:r>
          </w:p>
        </w:tc>
        <w:tc>
          <w:tcPr>
            <w:tcW w:w="1047" w:type="pct"/>
            <w:gridSpan w:val="2"/>
            <w:shd w:val="clear" w:color="auto" w:fill="auto"/>
            <w:vAlign w:val="center"/>
          </w:tcPr>
          <w:p>
            <w:pPr>
              <w:spacing w:line="240" w:lineRule="exact"/>
              <w:ind w:right="312" w:firstLine="0" w:firstLineChars="0"/>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轴距（m</w:t>
            </w:r>
            <w:r>
              <w:rPr>
                <w:rFonts w:cs="Arial" w:asciiTheme="minorEastAsia" w:hAnsiTheme="minorEastAsia"/>
                <w:b w:val="0"/>
                <w:bCs w:val="0"/>
                <w:sz w:val="21"/>
                <w:szCs w:val="21"/>
              </w:rPr>
              <w:t>m</w:t>
            </w:r>
            <w:r>
              <w:rPr>
                <w:rFonts w:hint="eastAsia" w:cs="Arial" w:asciiTheme="minorEastAsia" w:hAnsiTheme="minorEastAsia"/>
                <w:b w:val="0"/>
                <w:bCs w:val="0"/>
                <w:sz w:val="21"/>
                <w:szCs w:val="21"/>
              </w:rPr>
              <w:t>)</w:t>
            </w:r>
          </w:p>
        </w:tc>
        <w:tc>
          <w:tcPr>
            <w:tcW w:w="1287" w:type="pct"/>
            <w:shd w:val="clear" w:color="auto" w:fill="auto"/>
            <w:vAlign w:val="center"/>
          </w:tcPr>
          <w:p>
            <w:pPr>
              <w:spacing w:line="240" w:lineRule="exact"/>
              <w:ind w:firstLine="0" w:firstLineChars="0"/>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432" w:type="pct"/>
            <w:vMerge w:val="continue"/>
            <w:shd w:val="clear" w:color="auto" w:fill="auto"/>
            <w:vAlign w:val="center"/>
          </w:tcPr>
          <w:p>
            <w:pPr>
              <w:spacing w:line="240" w:lineRule="exact"/>
              <w:ind w:right="-28"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right="312" w:firstLine="422"/>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宽(m</w:t>
            </w:r>
            <w:r>
              <w:rPr>
                <w:rFonts w:cs="Arial" w:asciiTheme="minorEastAsia" w:hAnsiTheme="minorEastAsia"/>
                <w:b w:val="0"/>
                <w:bCs w:val="0"/>
                <w:sz w:val="21"/>
                <w:szCs w:val="21"/>
              </w:rPr>
              <w:t>m</w:t>
            </w:r>
            <w:r>
              <w:rPr>
                <w:rFonts w:hint="eastAsia" w:cs="Arial" w:asciiTheme="minorEastAsia" w:hAnsiTheme="minorEastAsia"/>
                <w:b w:val="0"/>
                <w:bCs w:val="0"/>
                <w:sz w:val="21"/>
                <w:szCs w:val="21"/>
              </w:rPr>
              <w:t>)</w:t>
            </w:r>
          </w:p>
        </w:tc>
        <w:tc>
          <w:tcPr>
            <w:tcW w:w="1165" w:type="pct"/>
            <w:shd w:val="clear" w:color="auto" w:fill="auto"/>
            <w:vAlign w:val="center"/>
          </w:tcPr>
          <w:p>
            <w:pPr>
              <w:spacing w:line="240" w:lineRule="exact"/>
              <w:ind w:firstLine="0" w:firstLineChars="0"/>
              <w:rPr>
                <w:rFonts w:cs="Arial" w:asciiTheme="minorEastAsia" w:hAnsiTheme="minorEastAsia"/>
                <w:b w:val="0"/>
                <w:bCs w:val="0"/>
                <w:sz w:val="21"/>
                <w:szCs w:val="21"/>
              </w:rPr>
            </w:pPr>
            <w:r>
              <w:rPr>
                <w:rFonts w:hint="eastAsia" w:cs="Arial" w:asciiTheme="minorEastAsia" w:hAnsiTheme="minorEastAsia"/>
                <w:b w:val="0"/>
                <w:bCs w:val="0"/>
                <w:sz w:val="21"/>
                <w:szCs w:val="21"/>
              </w:rPr>
              <w:t>2050</w:t>
            </w:r>
          </w:p>
        </w:tc>
        <w:tc>
          <w:tcPr>
            <w:tcW w:w="1047" w:type="pct"/>
            <w:gridSpan w:val="2"/>
            <w:shd w:val="clear" w:color="auto" w:fill="auto"/>
            <w:vAlign w:val="center"/>
          </w:tcPr>
          <w:p>
            <w:pPr>
              <w:spacing w:line="240" w:lineRule="exact"/>
              <w:ind w:right="182" w:firstLine="0" w:firstLineChars="0"/>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整备质量(</w:t>
            </w:r>
            <w:r>
              <w:rPr>
                <w:rFonts w:cs="Arial" w:asciiTheme="minorEastAsia" w:hAnsiTheme="minorEastAsia"/>
                <w:b w:val="0"/>
                <w:bCs w:val="0"/>
                <w:sz w:val="21"/>
                <w:szCs w:val="21"/>
              </w:rPr>
              <w:t>kg)</w:t>
            </w:r>
          </w:p>
        </w:tc>
        <w:tc>
          <w:tcPr>
            <w:tcW w:w="1287" w:type="pct"/>
            <w:shd w:val="clear" w:color="auto" w:fill="auto"/>
            <w:vAlign w:val="center"/>
          </w:tcPr>
          <w:p>
            <w:pPr>
              <w:spacing w:line="240" w:lineRule="exact"/>
              <w:ind w:firstLine="0" w:firstLineChars="0"/>
              <w:jc w:val="left"/>
              <w:rPr>
                <w:rFonts w:cs="Arial" w:asciiTheme="minorEastAsia" w:hAnsiTheme="minorEastAsia"/>
                <w:b w:val="0"/>
                <w:bCs w:val="0"/>
                <w:sz w:val="21"/>
                <w:szCs w:val="21"/>
              </w:rPr>
            </w:pPr>
            <w:r>
              <w:rPr>
                <w:rFonts w:cs="Arial" w:asciiTheme="minorEastAsia" w:hAnsiTheme="minorEastAsia"/>
                <w:b w:val="0"/>
                <w:bCs w:val="0"/>
                <w:sz w:val="21"/>
                <w:szCs w:val="21"/>
              </w:rPr>
              <w:t>3920,4160,4380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432" w:type="pct"/>
            <w:vMerge w:val="continue"/>
            <w:shd w:val="clear" w:color="auto" w:fill="auto"/>
            <w:vAlign w:val="center"/>
          </w:tcPr>
          <w:p>
            <w:pPr>
              <w:spacing w:line="240" w:lineRule="exact"/>
              <w:ind w:right="-28"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right="312" w:firstLine="422"/>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高(m</w:t>
            </w:r>
            <w:r>
              <w:rPr>
                <w:rFonts w:cs="Arial" w:asciiTheme="minorEastAsia" w:hAnsiTheme="minorEastAsia"/>
                <w:b w:val="0"/>
                <w:bCs w:val="0"/>
                <w:sz w:val="21"/>
                <w:szCs w:val="21"/>
              </w:rPr>
              <w:t>m</w:t>
            </w:r>
            <w:r>
              <w:rPr>
                <w:rFonts w:hint="eastAsia" w:cs="Arial" w:asciiTheme="minorEastAsia" w:hAnsiTheme="minorEastAsia"/>
                <w:b w:val="0"/>
                <w:bCs w:val="0"/>
                <w:sz w:val="21"/>
                <w:szCs w:val="21"/>
              </w:rPr>
              <w:t>)</w:t>
            </w:r>
          </w:p>
        </w:tc>
        <w:tc>
          <w:tcPr>
            <w:tcW w:w="1165" w:type="pct"/>
            <w:shd w:val="clear" w:color="auto" w:fill="auto"/>
            <w:vAlign w:val="center"/>
          </w:tcPr>
          <w:p>
            <w:pPr>
              <w:spacing w:line="240" w:lineRule="exact"/>
              <w:ind w:firstLine="0" w:firstLineChars="0"/>
              <w:jc w:val="left"/>
              <w:rPr>
                <w:rFonts w:cs="Arial" w:asciiTheme="minorEastAsia" w:hAnsiTheme="minorEastAsia"/>
                <w:b w:val="0"/>
                <w:bCs w:val="0"/>
                <w:sz w:val="21"/>
                <w:szCs w:val="21"/>
              </w:rPr>
            </w:pPr>
            <w:r>
              <w:rPr>
                <w:rFonts w:cs="Arial" w:asciiTheme="minorEastAsia" w:hAnsiTheme="minorEastAsia"/>
                <w:b w:val="0"/>
                <w:bCs w:val="0"/>
                <w:sz w:val="21"/>
                <w:szCs w:val="21"/>
              </w:rPr>
              <w:t>2680,2760,2815,2870</w:t>
            </w:r>
          </w:p>
        </w:tc>
        <w:tc>
          <w:tcPr>
            <w:tcW w:w="1047" w:type="pct"/>
            <w:gridSpan w:val="2"/>
            <w:shd w:val="clear" w:color="auto" w:fill="auto"/>
            <w:vAlign w:val="center"/>
          </w:tcPr>
          <w:p>
            <w:pPr>
              <w:tabs>
                <w:tab w:val="left" w:pos="2652"/>
              </w:tabs>
              <w:spacing w:line="240" w:lineRule="exact"/>
              <w:ind w:right="312" w:firstLine="0" w:firstLineChars="0"/>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最大总质量(</w:t>
            </w:r>
            <w:r>
              <w:rPr>
                <w:rFonts w:cs="Arial" w:asciiTheme="minorEastAsia" w:hAnsiTheme="minorEastAsia"/>
                <w:b w:val="0"/>
                <w:bCs w:val="0"/>
                <w:sz w:val="21"/>
                <w:szCs w:val="21"/>
              </w:rPr>
              <w:t>kg)</w:t>
            </w:r>
          </w:p>
        </w:tc>
        <w:tc>
          <w:tcPr>
            <w:tcW w:w="1287" w:type="pct"/>
            <w:shd w:val="clear" w:color="auto" w:fill="auto"/>
            <w:vAlign w:val="center"/>
          </w:tcPr>
          <w:p>
            <w:pPr>
              <w:spacing w:line="240" w:lineRule="exact"/>
              <w:ind w:firstLine="0" w:firstLineChars="0"/>
              <w:jc w:val="left"/>
              <w:rPr>
                <w:rFonts w:cs="Arial" w:asciiTheme="minorEastAsia" w:hAnsiTheme="minorEastAsia"/>
                <w:b w:val="0"/>
                <w:bCs w:val="0"/>
                <w:sz w:val="21"/>
                <w:szCs w:val="21"/>
              </w:rPr>
            </w:pPr>
            <w:r>
              <w:rPr>
                <w:rFonts w:hint="eastAsia" w:cs="Arial" w:asciiTheme="minorEastAsia" w:hAnsiTheme="minorEastAsia"/>
                <w:b w:val="0"/>
                <w:bCs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432" w:type="pct"/>
            <w:vMerge w:val="continue"/>
            <w:shd w:val="clear" w:color="auto" w:fill="auto"/>
            <w:vAlign w:val="center"/>
          </w:tcPr>
          <w:p>
            <w:pPr>
              <w:spacing w:line="240" w:lineRule="exact"/>
              <w:ind w:right="-28"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422"/>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额定载客</w:t>
            </w:r>
          </w:p>
        </w:tc>
        <w:tc>
          <w:tcPr>
            <w:tcW w:w="3500" w:type="pct"/>
            <w:gridSpan w:val="4"/>
            <w:shd w:val="clear" w:color="auto" w:fill="auto"/>
            <w:vAlign w:val="center"/>
          </w:tcPr>
          <w:p>
            <w:pPr>
              <w:spacing w:line="240" w:lineRule="exact"/>
              <w:ind w:firstLine="0" w:firstLineChars="0"/>
              <w:rPr>
                <w:rFonts w:cs="Arial" w:asciiTheme="minorEastAsia" w:hAnsiTheme="minorEastAsia"/>
                <w:b w:val="0"/>
                <w:bCs w:val="0"/>
                <w:color w:val="000000"/>
                <w:sz w:val="21"/>
                <w:szCs w:val="21"/>
              </w:rPr>
            </w:pPr>
            <w:r>
              <w:rPr>
                <w:rFonts w:cs="Arial" w:asciiTheme="minorEastAsia" w:hAnsiTheme="minorEastAsia"/>
                <w:b w:val="0"/>
                <w:bCs w:val="0"/>
                <w:color w:val="000000" w:themeColor="text1"/>
                <w:sz w:val="21"/>
                <w:szCs w:val="21"/>
                <w14:textFill>
                  <w14:solidFill>
                    <w14:schemeClr w14:val="tx1"/>
                  </w14:solidFill>
                </w14:textFill>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499" w:type="pct"/>
            <w:gridSpan w:val="2"/>
            <w:shd w:val="clear" w:color="auto" w:fill="auto"/>
            <w:vAlign w:val="center"/>
          </w:tcPr>
          <w:p>
            <w:pPr>
              <w:spacing w:line="240" w:lineRule="exact"/>
              <w:ind w:firstLine="422"/>
              <w:jc w:val="center"/>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项    目</w:t>
            </w:r>
          </w:p>
        </w:tc>
        <w:tc>
          <w:tcPr>
            <w:tcW w:w="1166" w:type="pct"/>
            <w:gridSpan w:val="2"/>
            <w:shd w:val="clear" w:color="auto" w:fill="auto"/>
            <w:vAlign w:val="center"/>
          </w:tcPr>
          <w:p>
            <w:pPr>
              <w:spacing w:line="240" w:lineRule="exact"/>
              <w:ind w:firstLine="422"/>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标 准 配 置</w:t>
            </w:r>
          </w:p>
        </w:tc>
        <w:tc>
          <w:tcPr>
            <w:tcW w:w="1046" w:type="pct"/>
            <w:shd w:val="clear" w:color="auto" w:fill="auto"/>
            <w:vAlign w:val="center"/>
          </w:tcPr>
          <w:p>
            <w:pPr>
              <w:spacing w:line="240" w:lineRule="exact"/>
              <w:ind w:firstLine="422"/>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项    目</w:t>
            </w:r>
          </w:p>
        </w:tc>
        <w:tc>
          <w:tcPr>
            <w:tcW w:w="1287" w:type="pct"/>
            <w:shd w:val="clear" w:color="auto" w:fill="auto"/>
            <w:vAlign w:val="center"/>
          </w:tcPr>
          <w:p>
            <w:pPr>
              <w:spacing w:line="240" w:lineRule="exact"/>
              <w:ind w:firstLine="422"/>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标 准 配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restart"/>
            <w:shd w:val="clear" w:color="auto" w:fill="auto"/>
            <w:vAlign w:val="center"/>
          </w:tcPr>
          <w:p>
            <w:pPr>
              <w:spacing w:line="480" w:lineRule="auto"/>
              <w:jc w:val="center"/>
              <w:outlineLvl w:val="0"/>
              <w:rPr>
                <w:rFonts w:ascii="宋体" w:hAnsi="宋体" w:cs="Arial"/>
                <w:b w:val="0"/>
                <w:bCs w:val="0"/>
                <w:sz w:val="21"/>
                <w:szCs w:val="21"/>
              </w:rPr>
            </w:pPr>
            <w:r>
              <w:rPr>
                <w:rFonts w:hint="eastAsia" w:ascii="宋体" w:hAnsi="宋体" w:cs="Arial"/>
                <w:b w:val="0"/>
                <w:bCs w:val="0"/>
                <w:sz w:val="21"/>
                <w:szCs w:val="21"/>
              </w:rPr>
              <w:t>底底盘配置</w:t>
            </w:r>
          </w:p>
        </w:tc>
        <w:tc>
          <w:tcPr>
            <w:tcW w:w="1066" w:type="pct"/>
            <w:shd w:val="clear" w:color="auto" w:fill="auto"/>
            <w:vAlign w:val="center"/>
          </w:tcPr>
          <w:p>
            <w:pPr>
              <w:spacing w:line="240" w:lineRule="auto"/>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发动机</w:t>
            </w:r>
          </w:p>
        </w:tc>
        <w:tc>
          <w:tcPr>
            <w:tcW w:w="1166" w:type="pct"/>
            <w:gridSpan w:val="2"/>
            <w:shd w:val="clear" w:color="auto" w:fill="auto"/>
            <w:vAlign w:val="center"/>
          </w:tcPr>
          <w:p>
            <w:pPr>
              <w:spacing w:line="240" w:lineRule="auto"/>
              <w:ind w:firstLine="0" w:firstLineChars="0"/>
              <w:jc w:val="left"/>
              <w:rPr>
                <w:rFonts w:hint="eastAsia" w:cs="Arial" w:asciiTheme="minorEastAsia" w:hAnsiTheme="minorEastAsia"/>
                <w:b w:val="0"/>
                <w:bCs w:val="0"/>
                <w:color w:val="000000"/>
                <w:sz w:val="21"/>
                <w:szCs w:val="21"/>
              </w:rPr>
            </w:pPr>
            <w:r>
              <w:rPr>
                <w:rFonts w:cs="Arial" w:asciiTheme="minorEastAsia" w:hAnsiTheme="minorEastAsia"/>
                <w:b w:val="0"/>
                <w:bCs w:val="0"/>
                <w:color w:val="000000"/>
                <w:sz w:val="21"/>
                <w:szCs w:val="21"/>
              </w:rPr>
              <w:t>YCY24140-60A</w:t>
            </w:r>
            <w:r>
              <w:rPr>
                <w:rFonts w:hint="eastAsia" w:cs="Arial" w:asciiTheme="minorEastAsia" w:hAnsiTheme="minorEastAsia"/>
                <w:b w:val="0"/>
                <w:bCs w:val="0"/>
                <w:color w:val="000000"/>
                <w:sz w:val="21"/>
                <w:szCs w:val="21"/>
              </w:rPr>
              <w:t>，</w:t>
            </w:r>
            <w:r>
              <w:rPr>
                <w:rFonts w:cs="Arial" w:asciiTheme="minorEastAsia" w:hAnsiTheme="minorEastAsia"/>
                <w:b w:val="0"/>
                <w:bCs w:val="0"/>
                <w:color w:val="000000"/>
                <w:sz w:val="21"/>
                <w:szCs w:val="21"/>
              </w:rPr>
              <w:t>气刹</w:t>
            </w:r>
          </w:p>
        </w:tc>
        <w:tc>
          <w:tcPr>
            <w:tcW w:w="1046" w:type="pct"/>
            <w:shd w:val="clear" w:color="auto" w:fill="auto"/>
            <w:vAlign w:val="center"/>
          </w:tcPr>
          <w:p>
            <w:pPr>
              <w:spacing w:line="240" w:lineRule="auto"/>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功率kW/rpm</w:t>
            </w:r>
          </w:p>
        </w:tc>
        <w:tc>
          <w:tcPr>
            <w:tcW w:w="1287" w:type="pct"/>
            <w:shd w:val="clear" w:color="auto" w:fill="auto"/>
            <w:vAlign w:val="center"/>
          </w:tcPr>
          <w:p>
            <w:pPr>
              <w:spacing w:line="240" w:lineRule="auto"/>
              <w:ind w:firstLine="0" w:firstLineChars="0"/>
              <w:jc w:val="left"/>
              <w:rPr>
                <w:rFonts w:cs="Arial" w:asciiTheme="minorEastAsia" w:hAnsiTheme="minorEastAsia"/>
                <w:b w:val="0"/>
                <w:bCs w:val="0"/>
                <w:color w:val="000000"/>
                <w:sz w:val="21"/>
                <w:szCs w:val="21"/>
              </w:rPr>
            </w:pPr>
            <w:r>
              <w:rPr>
                <w:rFonts w:cs="Arial" w:asciiTheme="minorEastAsia" w:hAnsiTheme="minorEastAsia"/>
                <w:b w:val="0"/>
                <w:bCs w:val="0"/>
                <w:color w:val="000000"/>
                <w:sz w:val="21"/>
                <w:szCs w:val="21"/>
              </w:rPr>
              <w:t>103/2950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变速箱</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法士特五档</w:t>
            </w:r>
          </w:p>
        </w:tc>
        <w:tc>
          <w:tcPr>
            <w:tcW w:w="1046" w:type="pct"/>
            <w:shd w:val="clear" w:color="auto" w:fill="auto"/>
            <w:vAlign w:val="center"/>
          </w:tcPr>
          <w:p>
            <w:pPr>
              <w:spacing w:line="240" w:lineRule="auto"/>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扭矩N.m/rpm</w:t>
            </w:r>
          </w:p>
        </w:tc>
        <w:tc>
          <w:tcPr>
            <w:tcW w:w="1287" w:type="pct"/>
            <w:shd w:val="clear" w:color="auto" w:fill="auto"/>
            <w:vAlign w:val="center"/>
          </w:tcPr>
          <w:p>
            <w:pPr>
              <w:spacing w:line="240" w:lineRule="auto"/>
              <w:ind w:firstLine="0" w:firstLineChars="0"/>
              <w:rPr>
                <w:rFonts w:cs="Arial" w:asciiTheme="minorEastAsia" w:hAnsiTheme="minorEastAsia"/>
                <w:b w:val="0"/>
                <w:bCs w:val="0"/>
                <w:color w:val="000000"/>
                <w:sz w:val="21"/>
                <w:szCs w:val="21"/>
              </w:rPr>
            </w:pPr>
            <w:r>
              <w:rPr>
                <w:rFonts w:cs="Arial" w:asciiTheme="minorEastAsia" w:hAnsiTheme="minorEastAsia"/>
                <w:b w:val="0"/>
                <w:bCs w:val="0"/>
                <w:color w:val="000000"/>
                <w:sz w:val="21"/>
                <w:szCs w:val="21"/>
              </w:rPr>
              <w:t>350/1200-1700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auto"/>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驻车制动</w:t>
            </w:r>
          </w:p>
        </w:tc>
        <w:tc>
          <w:tcPr>
            <w:tcW w:w="1166" w:type="pct"/>
            <w:gridSpan w:val="2"/>
            <w:shd w:val="clear" w:color="auto" w:fill="auto"/>
            <w:vAlign w:val="center"/>
          </w:tcPr>
          <w:p>
            <w:pPr>
              <w:spacing w:line="240" w:lineRule="auto"/>
              <w:ind w:firstLine="0" w:firstLineChars="0"/>
              <w:jc w:val="left"/>
              <w:outlineLvl w:val="0"/>
              <w:rPr>
                <w:rFonts w:hint="eastAsia"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中央鼓式</w:t>
            </w:r>
            <w:r>
              <w:rPr>
                <w:rFonts w:cs="Arial" w:asciiTheme="minorEastAsia" w:hAnsiTheme="minorEastAsia"/>
                <w:b w:val="0"/>
                <w:bCs w:val="0"/>
                <w:color w:val="000000"/>
                <w:sz w:val="21"/>
                <w:szCs w:val="21"/>
              </w:rPr>
              <w:t>机械制动</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座位数</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前桥</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国产2.8T</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悬挂系统</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3/3少片簧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后桥</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国产5</w:t>
            </w:r>
            <w:r>
              <w:rPr>
                <w:rFonts w:cs="Arial" w:asciiTheme="minorEastAsia" w:hAnsiTheme="minorEastAsia"/>
                <w:b w:val="0"/>
                <w:bCs w:val="0"/>
                <w:color w:val="000000"/>
                <w:sz w:val="21"/>
                <w:szCs w:val="21"/>
              </w:rPr>
              <w:t xml:space="preserve">T    </w:t>
            </w:r>
            <w:r>
              <w:rPr>
                <w:rFonts w:hint="eastAsia" w:cs="Arial" w:asciiTheme="minorEastAsia" w:hAnsiTheme="minorEastAsia"/>
                <w:b w:val="0"/>
                <w:bCs w:val="0"/>
                <w:color w:val="000000"/>
                <w:sz w:val="21"/>
                <w:szCs w:val="21"/>
              </w:rPr>
              <w:t>精磨齿</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行车制动</w:t>
            </w:r>
          </w:p>
        </w:tc>
        <w:tc>
          <w:tcPr>
            <w:tcW w:w="1287" w:type="pct"/>
            <w:shd w:val="clear" w:color="auto" w:fill="auto"/>
            <w:vAlign w:val="center"/>
          </w:tcPr>
          <w:p>
            <w:pPr>
              <w:spacing w:line="240" w:lineRule="exact"/>
              <w:ind w:firstLine="0" w:firstLineChars="0"/>
              <w:jc w:val="left"/>
              <w:outlineLvl w:val="0"/>
              <w:rPr>
                <w:rFonts w:hint="eastAsia" w:cs="Arial" w:asciiTheme="minorEastAsia" w:hAnsiTheme="minorEastAsia" w:eastAsiaTheme="minorEastAsia"/>
                <w:b w:val="0"/>
                <w:bCs w:val="0"/>
                <w:color w:val="000000"/>
                <w:sz w:val="21"/>
                <w:szCs w:val="21"/>
                <w:lang w:val="en-US" w:eastAsia="zh-CN"/>
              </w:rPr>
            </w:pPr>
            <w:r>
              <w:rPr>
                <w:rFonts w:hint="eastAsia" w:cs="Arial" w:asciiTheme="minorEastAsia" w:hAnsiTheme="minorEastAsia"/>
                <w:b w:val="0"/>
                <w:bCs w:val="0"/>
                <w:color w:val="000000"/>
                <w:sz w:val="21"/>
                <w:szCs w:val="21"/>
              </w:rPr>
              <w:t>前盘后</w:t>
            </w:r>
            <w:r>
              <w:rPr>
                <w:rFonts w:hint="eastAsia" w:cs="Arial" w:asciiTheme="minorEastAsia" w:hAnsiTheme="minorEastAsia"/>
                <w:b w:val="0"/>
                <w:bCs w:val="0"/>
                <w:color w:val="000000"/>
                <w:sz w:val="21"/>
                <w:szCs w:val="21"/>
                <w:lang w:val="en-US" w:eastAsia="zh-CN"/>
              </w:rPr>
              <w:t>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离合器</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 xml:space="preserve">单片、干式                                                                                                                                                                                                    </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轮胎</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215/75R17.5真空子午线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离合操纵形式</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液压操纵、推式</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电控制动系统</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cs="Arial" w:asciiTheme="minorEastAsia" w:hAnsiTheme="minorEastAsia"/>
                <w:b w:val="0"/>
                <w:bCs w:val="0"/>
                <w:color w:val="000000"/>
                <w:sz w:val="21"/>
                <w:szCs w:val="21"/>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变速操纵形式</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远距离二软轴</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油箱</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auto"/>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辅助</w:t>
            </w:r>
            <w:r>
              <w:rPr>
                <w:rFonts w:cs="Arial" w:asciiTheme="minorEastAsia" w:hAnsiTheme="minorEastAsia"/>
                <w:b w:val="0"/>
                <w:bCs w:val="0"/>
                <w:sz w:val="21"/>
                <w:szCs w:val="21"/>
              </w:rPr>
              <w:t>制动</w:t>
            </w:r>
          </w:p>
        </w:tc>
        <w:tc>
          <w:tcPr>
            <w:tcW w:w="1166" w:type="pct"/>
            <w:gridSpan w:val="2"/>
            <w:shd w:val="clear" w:color="auto" w:fill="auto"/>
            <w:vAlign w:val="center"/>
          </w:tcPr>
          <w:p>
            <w:pPr>
              <w:spacing w:line="240" w:lineRule="auto"/>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排气</w:t>
            </w:r>
            <w:r>
              <w:rPr>
                <w:rFonts w:cs="Arial" w:asciiTheme="minorEastAsia" w:hAnsiTheme="minorEastAsia"/>
                <w:b w:val="0"/>
                <w:bCs w:val="0"/>
                <w:color w:val="000000"/>
                <w:sz w:val="21"/>
                <w:szCs w:val="21"/>
              </w:rPr>
              <w:t>制动</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限速</w:t>
            </w:r>
            <w:r>
              <w:rPr>
                <w:rFonts w:cs="Arial" w:asciiTheme="minorEastAsia" w:hAnsiTheme="minorEastAsia"/>
                <w:b w:val="0"/>
                <w:bCs w:val="0"/>
                <w:sz w:val="21"/>
                <w:szCs w:val="21"/>
              </w:rPr>
              <w:t>装置</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100</w:t>
            </w:r>
            <w:r>
              <w:rPr>
                <w:rFonts w:cs="Arial" w:asciiTheme="minorEastAsia" w:hAnsiTheme="minorEastAsia"/>
                <w:b w:val="0"/>
                <w:bCs w:val="0"/>
                <w:color w:val="000000"/>
                <w:sz w:val="21"/>
                <w:szCs w:val="21"/>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auto"/>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转向器</w:t>
            </w:r>
          </w:p>
        </w:tc>
        <w:tc>
          <w:tcPr>
            <w:tcW w:w="1166" w:type="pct"/>
            <w:gridSpan w:val="2"/>
            <w:shd w:val="clear" w:color="auto" w:fill="auto"/>
            <w:vAlign w:val="center"/>
          </w:tcPr>
          <w:p>
            <w:pPr>
              <w:spacing w:line="240" w:lineRule="auto"/>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动力</w:t>
            </w:r>
            <w:r>
              <w:rPr>
                <w:rFonts w:cs="Arial" w:asciiTheme="minorEastAsia" w:hAnsiTheme="minorEastAsia"/>
                <w:b w:val="0"/>
                <w:bCs w:val="0"/>
                <w:color w:val="000000"/>
                <w:sz w:val="21"/>
                <w:szCs w:val="21"/>
              </w:rPr>
              <w:t>转向器</w:t>
            </w:r>
          </w:p>
        </w:tc>
        <w:tc>
          <w:tcPr>
            <w:tcW w:w="1046" w:type="pct"/>
            <w:shd w:val="clear" w:color="auto" w:fill="auto"/>
            <w:vAlign w:val="center"/>
          </w:tcPr>
          <w:p>
            <w:pPr>
              <w:spacing w:line="240" w:lineRule="exact"/>
              <w:ind w:firstLine="0" w:firstLineChars="0"/>
              <w:outlineLvl w:val="0"/>
              <w:rPr>
                <w:rFonts w:hint="eastAsia"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燃料</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szCs w:val="21"/>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restart"/>
            <w:shd w:val="clear" w:color="auto" w:fill="auto"/>
            <w:vAlign w:val="center"/>
          </w:tcPr>
          <w:p>
            <w:pPr>
              <w:spacing w:line="480" w:lineRule="auto"/>
              <w:ind w:firstLine="0" w:firstLineChars="0"/>
              <w:jc w:val="center"/>
              <w:outlineLvl w:val="0"/>
              <w:rPr>
                <w:rFonts w:ascii="宋体" w:hAnsi="宋体" w:cs="Arial"/>
                <w:b w:val="0"/>
                <w:bCs w:val="0"/>
                <w:sz w:val="21"/>
                <w:szCs w:val="21"/>
              </w:rPr>
            </w:pPr>
            <w:r>
              <w:rPr>
                <w:rFonts w:ascii="宋体" w:hAnsi="宋体" w:cs="Arial"/>
                <w:b w:val="0"/>
                <w:bCs w:val="0"/>
                <w:sz w:val="21"/>
                <w:szCs w:val="21"/>
              </w:rPr>
              <w:t>车身</w:t>
            </w:r>
          </w:p>
          <w:p>
            <w:pPr>
              <w:spacing w:line="480" w:lineRule="auto"/>
              <w:ind w:firstLine="0" w:firstLineChars="0"/>
              <w:jc w:val="center"/>
              <w:outlineLvl w:val="0"/>
              <w:rPr>
                <w:rFonts w:ascii="宋体" w:hAnsi="宋体" w:cs="Arial"/>
                <w:b w:val="0"/>
                <w:bCs w:val="0"/>
                <w:sz w:val="21"/>
                <w:szCs w:val="21"/>
              </w:rPr>
            </w:pPr>
            <w:r>
              <w:rPr>
                <w:rFonts w:ascii="宋体" w:hAnsi="宋体" w:cs="Arial"/>
                <w:b w:val="0"/>
                <w:bCs w:val="0"/>
                <w:sz w:val="21"/>
                <w:szCs w:val="21"/>
              </w:rPr>
              <w:t>配置</w:t>
            </w: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座椅</w:t>
            </w:r>
          </w:p>
        </w:tc>
        <w:tc>
          <w:tcPr>
            <w:tcW w:w="1166" w:type="pct"/>
            <w:gridSpan w:val="2"/>
            <w:shd w:val="clear" w:color="auto" w:fill="auto"/>
            <w:vAlign w:val="center"/>
          </w:tcPr>
          <w:p>
            <w:pPr>
              <w:keepNext w:val="0"/>
              <w:keepLines w:val="0"/>
              <w:widowControl w:val="0"/>
              <w:suppressLineNumbers w:val="0"/>
              <w:spacing w:before="0" w:beforeAutospacing="0" w:after="0" w:afterAutospacing="0"/>
              <w:ind w:left="0" w:right="0"/>
              <w:jc w:val="both"/>
              <w:rPr>
                <w:rFonts w:cs="Arial" w:asciiTheme="minorEastAsia" w:hAnsiTheme="minorEastAsia"/>
                <w:b w:val="0"/>
                <w:bCs w:val="0"/>
                <w:sz w:val="21"/>
                <w:szCs w:val="21"/>
              </w:rPr>
            </w:pPr>
            <w:r>
              <w:rPr>
                <w:rFonts w:hint="eastAsia" w:ascii="宋体" w:hAnsi="宋体" w:eastAsia="宋体" w:cs="宋体"/>
                <w:color w:val="000000"/>
                <w:kern w:val="0"/>
                <w:sz w:val="20"/>
                <w:szCs w:val="20"/>
                <w:lang w:val="en-US" w:eastAsia="zh-CN" w:bidi="ar"/>
              </w:rPr>
              <w:t>皮革面料</w:t>
            </w:r>
            <w:r>
              <w:rPr>
                <w:rFonts w:hint="eastAsia" w:cs="Arial" w:asciiTheme="minorEastAsia" w:hAnsiTheme="minorEastAsia"/>
                <w:b w:val="0"/>
                <w:bCs w:val="0"/>
                <w:sz w:val="21"/>
                <w:szCs w:val="21"/>
              </w:rPr>
              <w:t>（背</w:t>
            </w:r>
            <w:r>
              <w:rPr>
                <w:rFonts w:cs="Arial" w:asciiTheme="minorEastAsia" w:hAnsiTheme="minorEastAsia"/>
                <w:b w:val="0"/>
                <w:bCs w:val="0"/>
                <w:sz w:val="21"/>
                <w:szCs w:val="21"/>
              </w:rPr>
              <w:t>可调、带扶手</w:t>
            </w:r>
            <w:r>
              <w:rPr>
                <w:rFonts w:hint="eastAsia" w:cs="Arial" w:asciiTheme="minorEastAsia" w:hAnsiTheme="minorEastAsia"/>
                <w:b w:val="0"/>
                <w:bCs w:val="0"/>
                <w:sz w:val="21"/>
                <w:szCs w:val="21"/>
              </w:rPr>
              <w:t>）</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cs="Arial" w:asciiTheme="minorEastAsia" w:hAnsiTheme="minorEastAsia"/>
                <w:b w:val="0"/>
                <w:bCs w:val="0"/>
                <w:sz w:val="21"/>
                <w:szCs w:val="21"/>
              </w:rPr>
              <w:t>行李仓门</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cs="Arial" w:asciiTheme="minorEastAsia" w:hAnsiTheme="minorEastAsia"/>
                <w:b w:val="0"/>
                <w:bCs w:val="0"/>
                <w:sz w:val="21"/>
                <w:szCs w:val="21"/>
              </w:rPr>
              <w:t>钣金冲压件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cs="Arial" w:asciiTheme="minorEastAsia" w:hAnsiTheme="minorEastAsia"/>
                <w:b w:val="0"/>
                <w:bCs w:val="0"/>
                <w:sz w:val="21"/>
                <w:szCs w:val="21"/>
              </w:rPr>
              <w:t>行李仓</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0.3</w:t>
            </w:r>
            <w:r>
              <w:rPr>
                <w:rFonts w:cs="Arial" w:asciiTheme="minorEastAsia" w:hAnsiTheme="minorEastAsia"/>
                <w:b w:val="0"/>
                <w:bCs w:val="0"/>
                <w:sz w:val="21"/>
                <w:szCs w:val="21"/>
              </w:rPr>
              <w:t>m³</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cs="Arial" w:asciiTheme="minorEastAsia" w:hAnsiTheme="minorEastAsia"/>
                <w:b w:val="0"/>
                <w:bCs w:val="0"/>
                <w:sz w:val="21"/>
                <w:szCs w:val="21"/>
              </w:rPr>
              <w:t>乘客门</w:t>
            </w:r>
          </w:p>
        </w:tc>
        <w:tc>
          <w:tcPr>
            <w:tcW w:w="1287" w:type="pct"/>
            <w:shd w:val="clear" w:color="auto" w:fill="auto"/>
            <w:vAlign w:val="center"/>
          </w:tcPr>
          <w:p>
            <w:pPr>
              <w:spacing w:line="240" w:lineRule="exact"/>
              <w:ind w:firstLine="0" w:firstLineChars="0"/>
              <w:jc w:val="left"/>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外摆乘客门，</w:t>
            </w:r>
            <w:r>
              <w:rPr>
                <w:rFonts w:cs="Arial" w:asciiTheme="minorEastAsia" w:hAnsiTheme="minorEastAsia"/>
                <w:b w:val="0"/>
                <w:bCs w:val="0"/>
                <w:sz w:val="21"/>
                <w:szCs w:val="21"/>
              </w:rPr>
              <w:t>带遥控锁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外后视镜</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手动</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cs="Arial" w:asciiTheme="minorEastAsia" w:hAnsiTheme="minorEastAsia"/>
                <w:b w:val="0"/>
                <w:bCs w:val="0"/>
                <w:sz w:val="21"/>
                <w:szCs w:val="21"/>
              </w:rPr>
              <w:t>安全带</w:t>
            </w:r>
          </w:p>
        </w:tc>
        <w:tc>
          <w:tcPr>
            <w:tcW w:w="1287" w:type="pct"/>
            <w:shd w:val="clear" w:color="auto" w:fill="auto"/>
            <w:vAlign w:val="center"/>
          </w:tcPr>
          <w:p>
            <w:pPr>
              <w:spacing w:line="240" w:lineRule="exact"/>
              <w:ind w:right="-112" w:rightChars="-51" w:firstLine="0" w:firstLineChars="0"/>
              <w:outlineLvl w:val="0"/>
              <w:rPr>
                <w:rFonts w:asciiTheme="minorEastAsia" w:hAnsiTheme="minorEastAsia"/>
                <w:b w:val="0"/>
                <w:bCs w:val="0"/>
                <w:sz w:val="21"/>
                <w:szCs w:val="21"/>
              </w:rPr>
            </w:pPr>
            <w:r>
              <w:rPr>
                <w:rFonts w:hint="eastAsia" w:asciiTheme="minorEastAsia" w:hAnsiTheme="minorEastAsia"/>
                <w:b w:val="0"/>
                <w:bCs w:val="0"/>
                <w:sz w:val="21"/>
                <w:szCs w:val="21"/>
              </w:rPr>
              <w:t>伸缩</w:t>
            </w:r>
            <w:r>
              <w:rPr>
                <w:rFonts w:asciiTheme="minorEastAsia" w:hAnsiTheme="minorEastAsia"/>
                <w:b w:val="0"/>
                <w:bCs w:val="0"/>
                <w:sz w:val="21"/>
                <w:szCs w:val="21"/>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pacing w:val="-10"/>
                <w:sz w:val="21"/>
                <w:szCs w:val="21"/>
              </w:rPr>
            </w:pPr>
            <w:r>
              <w:rPr>
                <w:rFonts w:cs="Arial" w:asciiTheme="minorEastAsia" w:hAnsiTheme="minorEastAsia"/>
                <w:b w:val="0"/>
                <w:bCs w:val="0"/>
                <w:spacing w:val="-10"/>
                <w:sz w:val="21"/>
                <w:szCs w:val="21"/>
              </w:rPr>
              <w:t>内饰</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cs="Arial" w:asciiTheme="minorEastAsia" w:hAnsiTheme="minorEastAsia"/>
                <w:b w:val="0"/>
                <w:bCs w:val="0"/>
                <w:sz w:val="21"/>
                <w:szCs w:val="21"/>
              </w:rPr>
              <w:t>新款内饰</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护拦</w:t>
            </w:r>
          </w:p>
        </w:tc>
        <w:tc>
          <w:tcPr>
            <w:tcW w:w="1287" w:type="pct"/>
            <w:shd w:val="clear" w:color="auto" w:fill="auto"/>
            <w:vAlign w:val="center"/>
          </w:tcPr>
          <w:p>
            <w:pPr>
              <w:spacing w:line="240" w:lineRule="exact"/>
              <w:ind w:right="-112" w:rightChars="-51" w:firstLine="0" w:firstLineChars="0"/>
              <w:outlineLvl w:val="0"/>
              <w:rPr>
                <w:rFonts w:asciiTheme="minorEastAsia" w:hAnsiTheme="minorEastAsia"/>
                <w:b w:val="0"/>
                <w:bCs w:val="0"/>
                <w:sz w:val="21"/>
                <w:szCs w:val="21"/>
              </w:rPr>
            </w:pPr>
            <w:r>
              <w:rPr>
                <w:rFonts w:hint="eastAsia" w:asciiTheme="minorEastAsia" w:hAnsiTheme="minorEastAsia"/>
                <w:b w:val="0"/>
                <w:bCs w:val="0"/>
                <w:sz w:val="21"/>
                <w:szCs w:val="21"/>
              </w:rPr>
              <w:t>钢管喷塑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侧窗</w:t>
            </w:r>
          </w:p>
        </w:tc>
        <w:tc>
          <w:tcPr>
            <w:tcW w:w="1166" w:type="pct"/>
            <w:gridSpan w:val="2"/>
            <w:shd w:val="clear" w:color="auto" w:fill="auto"/>
            <w:vAlign w:val="center"/>
          </w:tcPr>
          <w:p>
            <w:pPr>
              <w:spacing w:line="240" w:lineRule="exact"/>
              <w:ind w:firstLine="0" w:firstLineChars="0"/>
              <w:jc w:val="left"/>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最后两侧</w:t>
            </w:r>
            <w:r>
              <w:rPr>
                <w:rFonts w:cs="Arial" w:asciiTheme="minorEastAsia" w:hAnsiTheme="minorEastAsia"/>
                <w:b w:val="0"/>
                <w:bCs w:val="0"/>
                <w:sz w:val="21"/>
                <w:szCs w:val="21"/>
              </w:rPr>
              <w:t>内置推拉，其余全封闭</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镀铬套装</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中网、雾灯、后视镜、尾灯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仪表台</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color w:val="000000"/>
                <w:sz w:val="21"/>
                <w:szCs w:val="21"/>
              </w:rPr>
            </w:pPr>
            <w:r>
              <w:rPr>
                <w:rFonts w:hint="eastAsia" w:cs="Arial" w:asciiTheme="minorEastAsia" w:hAnsiTheme="minorEastAsia"/>
                <w:b w:val="0"/>
                <w:bCs w:val="0"/>
                <w:color w:val="000000"/>
                <w:sz w:val="21"/>
                <w:szCs w:val="21"/>
              </w:rPr>
              <w:t>新款仿桃木仪表台</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天窗</w:t>
            </w:r>
          </w:p>
        </w:tc>
        <w:tc>
          <w:tcPr>
            <w:tcW w:w="1287" w:type="pct"/>
            <w:shd w:val="clear" w:color="auto" w:fill="auto"/>
            <w:vAlign w:val="center"/>
          </w:tcPr>
          <w:p>
            <w:pPr>
              <w:spacing w:line="240" w:lineRule="exact"/>
              <w:ind w:firstLine="0" w:firstLineChars="0"/>
              <w:jc w:val="left"/>
              <w:outlineLvl w:val="0"/>
              <w:rPr>
                <w:rFonts w:hint="eastAsia" w:cs="Arial" w:asciiTheme="minorEastAsia" w:hAnsiTheme="minorEastAsia" w:eastAsiaTheme="minorEastAsia"/>
                <w:b w:val="0"/>
                <w:bCs w:val="0"/>
                <w:sz w:val="21"/>
                <w:szCs w:val="21"/>
                <w:lang w:eastAsia="zh-CN"/>
              </w:rPr>
            </w:pPr>
            <w:r>
              <w:rPr>
                <w:rFonts w:hint="eastAsia" w:cs="Arial" w:asciiTheme="minorEastAsia" w:hAnsiTheme="minorEastAsia"/>
                <w:b w:val="0"/>
                <w:bCs w:val="0"/>
                <w:sz w:val="21"/>
                <w:szCs w:val="21"/>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司机椅</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仿皮靠</w:t>
            </w:r>
            <w:r>
              <w:rPr>
                <w:rFonts w:cs="Arial" w:asciiTheme="minorEastAsia" w:hAnsiTheme="minorEastAsia"/>
                <w:b w:val="0"/>
                <w:bCs w:val="0"/>
                <w:sz w:val="21"/>
                <w:szCs w:val="21"/>
              </w:rPr>
              <w:t>背前后可调</w:t>
            </w:r>
            <w:r>
              <w:rPr>
                <w:rFonts w:hint="eastAsia" w:cs="Arial" w:asciiTheme="minorEastAsia" w:hAnsiTheme="minorEastAsia"/>
                <w:b w:val="0"/>
                <w:bCs w:val="0"/>
                <w:sz w:val="21"/>
                <w:szCs w:val="21"/>
              </w:rPr>
              <w:t>，</w:t>
            </w:r>
            <w:r>
              <w:rPr>
                <w:rFonts w:cs="Arial" w:asciiTheme="minorEastAsia" w:hAnsiTheme="minorEastAsia"/>
                <w:b w:val="0"/>
                <w:bCs w:val="0"/>
                <w:sz w:val="21"/>
                <w:szCs w:val="21"/>
              </w:rPr>
              <w:t xml:space="preserve">带扶手 </w:t>
            </w:r>
          </w:p>
        </w:tc>
        <w:tc>
          <w:tcPr>
            <w:tcW w:w="1046" w:type="pct"/>
            <w:shd w:val="clear" w:color="auto" w:fill="auto"/>
            <w:vAlign w:val="center"/>
          </w:tcPr>
          <w:p>
            <w:pPr>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行李架</w:t>
            </w:r>
          </w:p>
        </w:tc>
        <w:tc>
          <w:tcPr>
            <w:tcW w:w="1287" w:type="pct"/>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全车</w:t>
            </w:r>
            <w:r>
              <w:rPr>
                <w:rFonts w:cs="Arial" w:asciiTheme="minorEastAsia" w:hAnsiTheme="minorEastAsia"/>
                <w:b w:val="0"/>
                <w:bCs w:val="0"/>
                <w:sz w:val="21"/>
                <w:szCs w:val="21"/>
              </w:rPr>
              <w:t>窗帘</w:t>
            </w:r>
          </w:p>
        </w:tc>
        <w:tc>
          <w:tcPr>
            <w:tcW w:w="1166" w:type="pct"/>
            <w:gridSpan w:val="2"/>
            <w:shd w:val="clear" w:color="auto" w:fill="auto"/>
            <w:vAlign w:val="center"/>
          </w:tcPr>
          <w:p>
            <w:pPr>
              <w:spacing w:line="240" w:lineRule="exact"/>
              <w:ind w:firstLine="0" w:firstLineChars="0"/>
              <w:jc w:val="left"/>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有</w:t>
            </w:r>
          </w:p>
        </w:tc>
        <w:tc>
          <w:tcPr>
            <w:tcW w:w="1046" w:type="pct"/>
            <w:shd w:val="clear" w:color="auto" w:fill="auto"/>
            <w:vAlign w:val="center"/>
          </w:tcPr>
          <w:p>
            <w:pPr>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侧面</w:t>
            </w:r>
            <w:r>
              <w:rPr>
                <w:rFonts w:cs="Arial" w:asciiTheme="minorEastAsia" w:hAnsiTheme="minorEastAsia"/>
                <w:b w:val="0"/>
                <w:bCs w:val="0"/>
                <w:sz w:val="21"/>
                <w:szCs w:val="21"/>
              </w:rPr>
              <w:t>装饰件</w:t>
            </w:r>
          </w:p>
        </w:tc>
        <w:tc>
          <w:tcPr>
            <w:tcW w:w="1287" w:type="pct"/>
            <w:shd w:val="clear" w:color="auto" w:fill="auto"/>
            <w:vAlign w:val="center"/>
          </w:tcPr>
          <w:p>
            <w:pPr>
              <w:spacing w:line="240" w:lineRule="exact"/>
              <w:ind w:firstLine="0" w:firstLineChars="0"/>
              <w:jc w:val="left"/>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镀铬</w:t>
            </w:r>
            <w:r>
              <w:rPr>
                <w:rFonts w:cs="Arial" w:asciiTheme="minorEastAsia" w:hAnsiTheme="minorEastAsia"/>
                <w:b w:val="0"/>
                <w:bCs w:val="0"/>
                <w:sz w:val="21"/>
                <w:szCs w:val="21"/>
              </w:rPr>
              <w:t>防擦条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shd w:val="clear" w:color="auto" w:fill="auto"/>
            <w:vAlign w:val="center"/>
          </w:tcPr>
          <w:p>
            <w:pPr>
              <w:spacing w:line="240" w:lineRule="exact"/>
              <w:ind w:left="-96" w:firstLine="422"/>
              <w:jc w:val="center"/>
              <w:outlineLvl w:val="0"/>
              <w:rPr>
                <w:rFonts w:ascii="宋体" w:hAnsi="宋体" w:cs="Arial"/>
                <w:b w:val="0"/>
                <w:bCs w:val="0"/>
                <w:sz w:val="21"/>
                <w:szCs w:val="21"/>
              </w:rPr>
            </w:pPr>
          </w:p>
        </w:tc>
        <w:tc>
          <w:tcPr>
            <w:tcW w:w="1066" w:type="pct"/>
            <w:shd w:val="clear" w:color="auto" w:fill="auto"/>
            <w:vAlign w:val="center"/>
          </w:tcPr>
          <w:p>
            <w:pPr>
              <w:spacing w:line="240" w:lineRule="exact"/>
              <w:ind w:firstLine="0" w:firstLineChars="0"/>
              <w:outlineLvl w:val="0"/>
              <w:rPr>
                <w:rFonts w:hint="eastAsia"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金属漆</w:t>
            </w:r>
          </w:p>
        </w:tc>
        <w:tc>
          <w:tcPr>
            <w:tcW w:w="1166" w:type="pct"/>
            <w:gridSpan w:val="2"/>
            <w:shd w:val="clear" w:color="auto" w:fill="auto"/>
            <w:vAlign w:val="center"/>
          </w:tcPr>
          <w:p>
            <w:pPr>
              <w:spacing w:line="240" w:lineRule="exact"/>
              <w:ind w:firstLine="0" w:firstLineChars="0"/>
              <w:jc w:val="left"/>
              <w:outlineLvl w:val="0"/>
              <w:rPr>
                <w:rFonts w:hint="eastAsia"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金属漆</w:t>
            </w:r>
          </w:p>
        </w:tc>
        <w:tc>
          <w:tcPr>
            <w:tcW w:w="1046" w:type="pct"/>
            <w:shd w:val="clear" w:color="auto" w:fill="auto"/>
            <w:vAlign w:val="center"/>
          </w:tcPr>
          <w:p>
            <w:pPr>
              <w:spacing w:line="240" w:lineRule="exact"/>
              <w:ind w:firstLine="0" w:firstLineChars="0"/>
              <w:outlineLvl w:val="0"/>
              <w:rPr>
                <w:rFonts w:hint="default"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地板革</w:t>
            </w:r>
          </w:p>
        </w:tc>
        <w:tc>
          <w:tcPr>
            <w:tcW w:w="1287" w:type="pct"/>
            <w:shd w:val="clear" w:color="auto" w:fill="auto"/>
            <w:vAlign w:val="center"/>
          </w:tcPr>
          <w:p>
            <w:pPr>
              <w:spacing w:line="240" w:lineRule="exact"/>
              <w:ind w:firstLine="0" w:firstLineChars="0"/>
              <w:jc w:val="left"/>
              <w:outlineLvl w:val="0"/>
              <w:rPr>
                <w:rFonts w:hint="default"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仿木纹 或 地毯纹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restart"/>
            <w:shd w:val="clear" w:color="auto" w:fill="auto"/>
            <w:vAlign w:val="center"/>
          </w:tcPr>
          <w:p>
            <w:pPr>
              <w:ind w:firstLine="0" w:firstLineChars="0"/>
              <w:jc w:val="center"/>
              <w:outlineLvl w:val="0"/>
              <w:rPr>
                <w:rFonts w:ascii="宋体" w:hAnsi="宋体" w:cs="Arial"/>
                <w:b w:val="0"/>
                <w:bCs w:val="0"/>
                <w:sz w:val="21"/>
                <w:szCs w:val="21"/>
              </w:rPr>
            </w:pPr>
            <w:r>
              <w:rPr>
                <w:rFonts w:ascii="宋体" w:hAnsi="宋体" w:cs="Arial"/>
                <w:b w:val="0"/>
                <w:bCs w:val="0"/>
                <w:sz w:val="21"/>
                <w:szCs w:val="21"/>
              </w:rPr>
              <w:t>电器</w:t>
            </w:r>
          </w:p>
          <w:p>
            <w:pPr>
              <w:ind w:firstLine="0" w:firstLineChars="0"/>
              <w:jc w:val="center"/>
              <w:outlineLvl w:val="0"/>
              <w:rPr>
                <w:rFonts w:ascii="宋体" w:hAnsi="宋体" w:cs="Arial"/>
                <w:b w:val="0"/>
                <w:bCs w:val="0"/>
                <w:sz w:val="21"/>
                <w:szCs w:val="21"/>
              </w:rPr>
            </w:pPr>
            <w:r>
              <w:rPr>
                <w:rFonts w:ascii="宋体" w:hAnsi="宋体" w:cs="Arial"/>
                <w:b w:val="0"/>
                <w:bCs w:val="0"/>
                <w:sz w:val="21"/>
                <w:szCs w:val="21"/>
              </w:rPr>
              <w:t>配置</w:t>
            </w:r>
          </w:p>
        </w:tc>
        <w:tc>
          <w:tcPr>
            <w:tcW w:w="106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空调</w:t>
            </w:r>
          </w:p>
        </w:tc>
        <w:tc>
          <w:tcPr>
            <w:tcW w:w="1166" w:type="pct"/>
            <w:gridSpan w:val="2"/>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color w:val="000000" w:themeColor="text1"/>
                <w:sz w:val="21"/>
                <w:szCs w:val="21"/>
                <w14:textFill>
                  <w14:solidFill>
                    <w14:schemeClr w14:val="tx1"/>
                  </w14:solidFill>
                </w14:textFill>
              </w:rPr>
            </w:pPr>
            <w:r>
              <w:rPr>
                <w:rFonts w:hint="eastAsia" w:cs="Arial" w:asciiTheme="minorEastAsia" w:hAnsiTheme="minorEastAsia"/>
                <w:b w:val="0"/>
                <w:bCs w:val="0"/>
                <w:color w:val="000000" w:themeColor="text1"/>
                <w:sz w:val="21"/>
                <w:szCs w:val="21"/>
                <w14:textFill>
                  <w14:solidFill>
                    <w14:schemeClr w14:val="tx1"/>
                  </w14:solidFill>
                </w14:textFill>
              </w:rPr>
              <w:t>非独立内置式，</w:t>
            </w:r>
            <w:r>
              <w:rPr>
                <w:rFonts w:cs="Arial" w:asciiTheme="minorEastAsia" w:hAnsiTheme="minorEastAsia"/>
                <w:b w:val="0"/>
                <w:bCs w:val="0"/>
                <w:color w:val="000000" w:themeColor="text1"/>
                <w:sz w:val="21"/>
                <w:szCs w:val="21"/>
                <w14:textFill>
                  <w14:solidFill>
                    <w14:schemeClr w14:val="tx1"/>
                  </w14:solidFill>
                </w14:textFill>
              </w:rPr>
              <w:t>制冷量</w:t>
            </w:r>
            <w:r>
              <w:rPr>
                <w:rFonts w:hint="eastAsia" w:cs="Arial" w:asciiTheme="minorEastAsia" w:hAnsiTheme="minorEastAsia"/>
                <w:b w:val="0"/>
                <w:bCs w:val="0"/>
                <w:color w:val="000000" w:themeColor="text1"/>
                <w:sz w:val="21"/>
                <w:szCs w:val="21"/>
                <w14:textFill>
                  <w14:solidFill>
                    <w14:schemeClr w14:val="tx1"/>
                  </w14:solidFill>
                </w14:textFill>
              </w:rPr>
              <w:t>10000</w:t>
            </w:r>
            <w:r>
              <w:rPr>
                <w:rFonts w:cs="Arial" w:asciiTheme="minorEastAsia" w:hAnsiTheme="minorEastAsia"/>
                <w:b w:val="0"/>
                <w:bCs w:val="0"/>
                <w:color w:val="000000" w:themeColor="text1"/>
                <w:sz w:val="21"/>
                <w:szCs w:val="21"/>
                <w14:textFill>
                  <w14:solidFill>
                    <w14:schemeClr w14:val="tx1"/>
                  </w14:solidFill>
                </w14:textFill>
              </w:rPr>
              <w:t>kcal/h</w:t>
            </w:r>
          </w:p>
        </w:tc>
        <w:tc>
          <w:tcPr>
            <w:tcW w:w="104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总线</w:t>
            </w:r>
            <w:r>
              <w:rPr>
                <w:rFonts w:cs="Arial" w:asciiTheme="minorEastAsia" w:hAnsiTheme="minorEastAsia"/>
                <w:b w:val="0"/>
                <w:bCs w:val="0"/>
                <w:sz w:val="21"/>
                <w:szCs w:val="21"/>
              </w:rPr>
              <w:t>仪表</w:t>
            </w:r>
          </w:p>
        </w:tc>
        <w:tc>
          <w:tcPr>
            <w:tcW w:w="1287"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outlineLvl w:val="0"/>
              <w:rPr>
                <w:rFonts w:ascii="宋体" w:hAnsi="宋体" w:cs="Arial"/>
                <w:b w:val="0"/>
                <w:bCs w:val="0"/>
                <w:sz w:val="21"/>
                <w:szCs w:val="21"/>
              </w:rPr>
            </w:pPr>
          </w:p>
        </w:tc>
        <w:tc>
          <w:tcPr>
            <w:tcW w:w="106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cs="Arial" w:asciiTheme="minorEastAsia" w:hAnsiTheme="minorEastAsia"/>
                <w:b w:val="0"/>
                <w:bCs w:val="0"/>
                <w:sz w:val="21"/>
                <w:szCs w:val="21"/>
              </w:rPr>
              <w:t>暖风</w:t>
            </w:r>
          </w:p>
        </w:tc>
        <w:tc>
          <w:tcPr>
            <w:tcW w:w="1166" w:type="pct"/>
            <w:gridSpan w:val="2"/>
            <w:shd w:val="clear" w:color="auto" w:fill="auto"/>
            <w:vAlign w:val="center"/>
          </w:tcPr>
          <w:p>
            <w:pPr>
              <w:tabs>
                <w:tab w:val="left" w:pos="4151"/>
              </w:tabs>
              <w:spacing w:line="240" w:lineRule="exact"/>
              <w:ind w:firstLine="0" w:firstLineChars="0"/>
              <w:outlineLvl w:val="0"/>
              <w:rPr>
                <w:rFonts w:hint="default"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rPr>
              <w:t>前</w:t>
            </w:r>
            <w:r>
              <w:rPr>
                <w:rFonts w:cs="Arial" w:asciiTheme="minorEastAsia" w:hAnsiTheme="minorEastAsia"/>
                <w:b w:val="0"/>
                <w:bCs w:val="0"/>
                <w:sz w:val="21"/>
                <w:szCs w:val="21"/>
              </w:rPr>
              <w:t>除霜器</w:t>
            </w:r>
            <w:r>
              <w:rPr>
                <w:rFonts w:hint="eastAsia" w:cs="Arial" w:asciiTheme="minorEastAsia" w:hAnsiTheme="minorEastAsia"/>
                <w:b w:val="0"/>
                <w:bCs w:val="0"/>
                <w:sz w:val="21"/>
                <w:szCs w:val="21"/>
                <w:lang w:eastAsia="zh-CN"/>
              </w:rPr>
              <w:t>、</w:t>
            </w:r>
            <w:r>
              <w:rPr>
                <w:rFonts w:hint="eastAsia" w:cs="Arial" w:asciiTheme="minorEastAsia" w:hAnsiTheme="minorEastAsia"/>
                <w:b w:val="0"/>
                <w:bCs w:val="0"/>
                <w:sz w:val="21"/>
                <w:szCs w:val="21"/>
                <w:lang w:val="en-US" w:eastAsia="zh-CN"/>
              </w:rPr>
              <w:t>暖风系统</w:t>
            </w:r>
          </w:p>
        </w:tc>
        <w:tc>
          <w:tcPr>
            <w:tcW w:w="104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电子钟</w:t>
            </w:r>
          </w:p>
        </w:tc>
        <w:tc>
          <w:tcPr>
            <w:tcW w:w="1287"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outlineLvl w:val="0"/>
              <w:rPr>
                <w:rFonts w:ascii="宋体" w:hAnsi="宋体" w:cs="Arial"/>
                <w:b w:val="0"/>
                <w:bCs w:val="0"/>
                <w:sz w:val="21"/>
                <w:szCs w:val="21"/>
              </w:rPr>
            </w:pPr>
          </w:p>
        </w:tc>
        <w:tc>
          <w:tcPr>
            <w:tcW w:w="106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lang w:val="en-US" w:eastAsia="zh-CN"/>
              </w:rPr>
              <w:t>电视+</w:t>
            </w:r>
            <w:r>
              <w:rPr>
                <w:rFonts w:cs="Arial" w:asciiTheme="minorEastAsia" w:hAnsiTheme="minorEastAsia"/>
                <w:b w:val="0"/>
                <w:bCs w:val="0"/>
                <w:sz w:val="21"/>
                <w:szCs w:val="21"/>
              </w:rPr>
              <w:t>视听系统（高清）</w:t>
            </w:r>
          </w:p>
        </w:tc>
        <w:tc>
          <w:tcPr>
            <w:tcW w:w="1166" w:type="pct"/>
            <w:gridSpan w:val="2"/>
            <w:shd w:val="clear" w:color="auto" w:fill="auto"/>
            <w:vAlign w:val="center"/>
          </w:tcPr>
          <w:p>
            <w:pPr>
              <w:tabs>
                <w:tab w:val="left" w:pos="4151"/>
              </w:tabs>
              <w:spacing w:line="240" w:lineRule="exact"/>
              <w:ind w:firstLine="0" w:firstLineChars="0"/>
              <w:outlineLvl w:val="0"/>
              <w:rPr>
                <w:rFonts w:hint="default"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手动19寸+硬盘播放器</w:t>
            </w:r>
          </w:p>
        </w:tc>
        <w:tc>
          <w:tcPr>
            <w:tcW w:w="104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电喇叭</w:t>
            </w:r>
          </w:p>
        </w:tc>
        <w:tc>
          <w:tcPr>
            <w:tcW w:w="1287"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32" w:type="pct"/>
            <w:vMerge w:val="continue"/>
            <w:shd w:val="clear" w:color="auto" w:fill="auto"/>
            <w:vAlign w:val="center"/>
          </w:tcPr>
          <w:p>
            <w:pPr>
              <w:spacing w:line="240" w:lineRule="exact"/>
              <w:ind w:firstLine="422"/>
              <w:outlineLvl w:val="0"/>
              <w:rPr>
                <w:rFonts w:ascii="宋体" w:hAnsi="宋体" w:cs="Arial"/>
                <w:b w:val="0"/>
                <w:bCs w:val="0"/>
                <w:sz w:val="21"/>
                <w:szCs w:val="21"/>
              </w:rPr>
            </w:pPr>
          </w:p>
        </w:tc>
        <w:tc>
          <w:tcPr>
            <w:tcW w:w="106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行车记录仪</w:t>
            </w:r>
          </w:p>
        </w:tc>
        <w:tc>
          <w:tcPr>
            <w:tcW w:w="1166" w:type="pct"/>
            <w:gridSpan w:val="2"/>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GPS、平台管理</w:t>
            </w:r>
          </w:p>
        </w:tc>
        <w:tc>
          <w:tcPr>
            <w:tcW w:w="1046"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倒车</w:t>
            </w:r>
            <w:r>
              <w:rPr>
                <w:rFonts w:cs="Arial" w:asciiTheme="minorEastAsia" w:hAnsiTheme="minorEastAsia"/>
                <w:b w:val="0"/>
                <w:bCs w:val="0"/>
                <w:sz w:val="21"/>
                <w:szCs w:val="21"/>
              </w:rPr>
              <w:t>监视器</w:t>
            </w:r>
          </w:p>
        </w:tc>
        <w:tc>
          <w:tcPr>
            <w:tcW w:w="1287"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7寸</w:t>
            </w:r>
            <w:r>
              <w:rPr>
                <w:rFonts w:cs="Arial" w:asciiTheme="minorEastAsia" w:hAnsiTheme="minorEastAsia"/>
                <w:b w:val="0"/>
                <w:bCs w:val="0"/>
                <w:sz w:val="21"/>
                <w:szCs w:val="21"/>
              </w:rPr>
              <w:t>彩色（</w:t>
            </w:r>
            <w:r>
              <w:rPr>
                <w:rFonts w:hint="eastAsia" w:cs="Arial" w:asciiTheme="minorEastAsia" w:hAnsiTheme="minorEastAsia"/>
                <w:b w:val="0"/>
                <w:bCs w:val="0"/>
                <w:sz w:val="21"/>
                <w:szCs w:val="21"/>
              </w:rPr>
              <w:t>内嵌</w:t>
            </w:r>
            <w:r>
              <w:rPr>
                <w:rFonts w:cs="Arial" w:asciiTheme="minorEastAsia" w:hAnsiTheme="minor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432" w:type="pct"/>
            <w:vMerge w:val="continue"/>
            <w:shd w:val="clear" w:color="auto" w:fill="auto"/>
            <w:vAlign w:val="center"/>
          </w:tcPr>
          <w:p>
            <w:pPr>
              <w:spacing w:line="240" w:lineRule="exact"/>
              <w:ind w:firstLine="422"/>
              <w:outlineLvl w:val="0"/>
              <w:rPr>
                <w:rFonts w:ascii="宋体" w:hAnsi="宋体" w:cs="Arial"/>
                <w:b w:val="0"/>
                <w:bCs w:val="0"/>
                <w:sz w:val="21"/>
                <w:szCs w:val="21"/>
              </w:rPr>
            </w:pPr>
          </w:p>
        </w:tc>
        <w:tc>
          <w:tcPr>
            <w:tcW w:w="1066"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USB电源</w:t>
            </w:r>
          </w:p>
        </w:tc>
        <w:tc>
          <w:tcPr>
            <w:tcW w:w="1166" w:type="pct"/>
            <w:gridSpan w:val="2"/>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驾驶区</w:t>
            </w:r>
            <w:r>
              <w:rPr>
                <w:rFonts w:cs="Arial" w:asciiTheme="minorEastAsia" w:hAnsiTheme="minorEastAsia"/>
                <w:b w:val="0"/>
                <w:bCs w:val="0"/>
                <w:sz w:val="21"/>
                <w:szCs w:val="21"/>
              </w:rPr>
              <w:t>、乘客区第一排</w:t>
            </w:r>
          </w:p>
        </w:tc>
        <w:tc>
          <w:tcPr>
            <w:tcW w:w="1046"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r>
              <w:rPr>
                <w:rFonts w:hint="eastAsia" w:cs="Arial" w:asciiTheme="minorEastAsia" w:hAnsiTheme="minorEastAsia"/>
                <w:b w:val="0"/>
                <w:bCs w:val="0"/>
                <w:sz w:val="21"/>
                <w:szCs w:val="21"/>
              </w:rPr>
              <w:t>高位</w:t>
            </w:r>
            <w:r>
              <w:rPr>
                <w:rFonts w:cs="Arial" w:asciiTheme="minorEastAsia" w:hAnsiTheme="minorEastAsia"/>
                <w:b w:val="0"/>
                <w:bCs w:val="0"/>
                <w:sz w:val="21"/>
                <w:szCs w:val="21"/>
              </w:rPr>
              <w:t>刹车灯</w:t>
            </w:r>
          </w:p>
        </w:tc>
        <w:tc>
          <w:tcPr>
            <w:tcW w:w="1287" w:type="pct"/>
            <w:shd w:val="clear" w:color="auto" w:fill="auto"/>
            <w:vAlign w:val="center"/>
          </w:tcPr>
          <w:p>
            <w:pPr>
              <w:tabs>
                <w:tab w:val="left" w:pos="4151"/>
              </w:tabs>
              <w:spacing w:line="240" w:lineRule="exact"/>
              <w:ind w:firstLine="0" w:firstLineChars="0"/>
              <w:outlineLvl w:val="0"/>
              <w:rPr>
                <w:rFonts w:cs="Arial" w:asciiTheme="minorEastAsia" w:hAnsiTheme="minorEastAsia"/>
                <w:b w:val="0"/>
                <w:bCs w:val="0"/>
                <w:sz w:val="21"/>
                <w:szCs w:val="21"/>
              </w:rPr>
            </w:pPr>
            <w:r>
              <w:rPr>
                <w:rFonts w:hint="eastAsia" w:cs="Arial" w:asciiTheme="minorEastAsia" w:hAnsiTheme="minorEastAsia"/>
                <w:b w:val="0"/>
                <w:bCs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432" w:type="pct"/>
            <w:shd w:val="clear" w:color="auto" w:fill="auto"/>
            <w:vAlign w:val="center"/>
          </w:tcPr>
          <w:p>
            <w:pPr>
              <w:spacing w:line="240" w:lineRule="exact"/>
              <w:ind w:firstLine="422"/>
              <w:outlineLvl w:val="0"/>
              <w:rPr>
                <w:rFonts w:ascii="宋体" w:hAnsi="宋体" w:cs="Arial"/>
                <w:b w:val="0"/>
                <w:bCs w:val="0"/>
                <w:sz w:val="21"/>
                <w:szCs w:val="21"/>
              </w:rPr>
            </w:pPr>
          </w:p>
        </w:tc>
        <w:tc>
          <w:tcPr>
            <w:tcW w:w="1066"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val="en-US" w:eastAsia="zh-CN"/>
              </w:rPr>
              <w:t>缓速器</w:t>
            </w:r>
          </w:p>
        </w:tc>
        <w:tc>
          <w:tcPr>
            <w:tcW w:w="1166" w:type="pct"/>
            <w:gridSpan w:val="2"/>
            <w:shd w:val="clear" w:color="auto" w:fill="auto"/>
            <w:vAlign w:val="center"/>
          </w:tcPr>
          <w:p>
            <w:pPr>
              <w:tabs>
                <w:tab w:val="left" w:pos="4151"/>
              </w:tabs>
              <w:spacing w:line="240" w:lineRule="exact"/>
              <w:ind w:firstLine="0" w:firstLineChars="0"/>
              <w:outlineLvl w:val="0"/>
              <w:rPr>
                <w:rFonts w:hint="default" w:cs="Arial" w:asciiTheme="minorEastAsia" w:hAnsiTheme="minorEastAsia" w:eastAsiaTheme="minorEastAsia"/>
                <w:b w:val="0"/>
                <w:bCs w:val="0"/>
                <w:sz w:val="21"/>
                <w:szCs w:val="21"/>
                <w:lang w:val="en-US" w:eastAsia="zh-CN"/>
              </w:rPr>
            </w:pPr>
            <w:r>
              <w:rPr>
                <w:rFonts w:hint="eastAsia" w:cs="Arial" w:asciiTheme="minorEastAsia" w:hAnsiTheme="minorEastAsia"/>
                <w:b w:val="0"/>
                <w:bCs w:val="0"/>
                <w:sz w:val="21"/>
                <w:szCs w:val="21"/>
                <w:lang w:eastAsia="zh-CN"/>
              </w:rPr>
              <w:t>有</w:t>
            </w:r>
            <w:r>
              <w:rPr>
                <w:rFonts w:hint="eastAsia" w:cs="Arial" w:asciiTheme="minorEastAsia" w:hAnsiTheme="minorEastAsia"/>
                <w:b w:val="0"/>
                <w:bCs w:val="0"/>
                <w:sz w:val="21"/>
                <w:szCs w:val="21"/>
                <w:lang w:val="en-US" w:eastAsia="zh-CN"/>
              </w:rPr>
              <w:t>缓速器</w:t>
            </w:r>
          </w:p>
        </w:tc>
        <w:tc>
          <w:tcPr>
            <w:tcW w:w="1046"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p>
        </w:tc>
        <w:tc>
          <w:tcPr>
            <w:tcW w:w="1287" w:type="pct"/>
            <w:shd w:val="clear" w:color="auto" w:fill="auto"/>
            <w:vAlign w:val="center"/>
          </w:tcPr>
          <w:p>
            <w:pPr>
              <w:tabs>
                <w:tab w:val="left" w:pos="4151"/>
              </w:tabs>
              <w:spacing w:line="240" w:lineRule="exact"/>
              <w:ind w:firstLine="0" w:firstLineChars="0"/>
              <w:outlineLvl w:val="0"/>
              <w:rPr>
                <w:rFonts w:hint="eastAsia" w:cs="Arial" w:asciiTheme="minorEastAsia" w:hAnsiTheme="minorEastAsia"/>
                <w:b w:val="0"/>
                <w:bCs w:val="0"/>
                <w:sz w:val="21"/>
                <w:szCs w:val="21"/>
              </w:rPr>
            </w:pP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31" w:firstLineChars="200"/>
        <w:jc w:val="both"/>
        <w:textAlignment w:val="auto"/>
        <w:rPr>
          <w:rFonts w:hint="eastAsia" w:ascii="方正楷体_GBK" w:hAnsi="方正楷体_GBK" w:eastAsia="方正楷体_GBK" w:cs="方正楷体_GBK"/>
          <w:b/>
          <w:bCs/>
          <w:spacing w:val="-3"/>
          <w:sz w:val="32"/>
          <w:szCs w:val="32"/>
          <w:lang w:val="en-US" w:eastAsia="zh-CN"/>
        </w:rPr>
      </w:pP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bCs/>
          <w:spacing w:val="-3"/>
          <w:sz w:val="32"/>
          <w:szCs w:val="32"/>
          <w:lang w:val="en-US" w:eastAsia="zh-CN"/>
        </w:rPr>
        <w:t>上限价包含车辆购置税、车辆上户上牌手续费、运输费、指定地点交车费用、税费等所有相关费用，车船使用税、车辆保险费不包含在上限价中，由询价人自行解决。</w:t>
      </w:r>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本次询价</w:t>
      </w:r>
      <w:r>
        <w:rPr>
          <w:rFonts w:hint="eastAsia" w:ascii="方正仿宋_GBK" w:hAnsi="方正仿宋_GBK" w:eastAsia="方正仿宋_GBK" w:cs="方正仿宋_GBK"/>
          <w:sz w:val="32"/>
          <w:szCs w:val="32"/>
          <w:lang w:val="en-US" w:eastAsia="zh-CN"/>
        </w:rPr>
        <w:t>实行资格后审，</w:t>
      </w:r>
      <w:r>
        <w:rPr>
          <w:rFonts w:hint="eastAsia" w:ascii="方正仿宋_GBK" w:hAnsi="方正仿宋_GBK" w:eastAsia="方正仿宋_GBK" w:cs="方正仿宋_GBK"/>
          <w:spacing w:val="-3"/>
          <w:sz w:val="32"/>
          <w:szCs w:val="32"/>
          <w:lang w:val="en-US"/>
        </w:rPr>
        <w:t>按</w:t>
      </w:r>
      <w:r>
        <w:rPr>
          <w:rFonts w:hint="eastAsia" w:ascii="方正仿宋_GBK" w:hAnsi="方正仿宋_GBK" w:eastAsia="方正仿宋_GBK" w:cs="方正仿宋_GBK"/>
          <w:spacing w:val="-3"/>
          <w:sz w:val="32"/>
          <w:szCs w:val="32"/>
          <w:lang w:val="en-US" w:eastAsia="zh-CN"/>
        </w:rPr>
        <w:t>总价</w:t>
      </w:r>
      <w:r>
        <w:rPr>
          <w:rFonts w:hint="eastAsia" w:ascii="方正仿宋_GBK" w:hAnsi="方正仿宋_GBK" w:eastAsia="方正仿宋_GBK" w:cs="方正仿宋_GBK"/>
          <w:spacing w:val="-3"/>
          <w:sz w:val="32"/>
          <w:szCs w:val="32"/>
          <w:lang w:val="en-US"/>
        </w:rPr>
        <w:t>最</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评标法由</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到</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、报价要求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法定代表人身份证明</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授权委托书及被授权人身份证明</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3</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营业执照</w:t>
      </w:r>
      <w:r>
        <w:rPr>
          <w:rFonts w:hint="eastAsia" w:ascii="方正仿宋_GBK" w:hAnsi="方正仿宋_GBK" w:eastAsia="方正仿宋_GBK" w:cs="方正仿宋_GBK"/>
          <w:spacing w:val="-3"/>
          <w:sz w:val="32"/>
          <w:szCs w:val="32"/>
          <w:lang w:val="en-US" w:eastAsia="zh-CN"/>
        </w:rPr>
        <w:t>正本</w:t>
      </w:r>
      <w:r>
        <w:rPr>
          <w:rFonts w:hint="eastAsia" w:ascii="方正仿宋_GBK" w:hAnsi="方正仿宋_GBK" w:eastAsia="方正仿宋_GBK" w:cs="方正仿宋_GBK"/>
          <w:spacing w:val="-3"/>
          <w:sz w:val="32"/>
          <w:szCs w:val="32"/>
          <w:lang w:val="en-US"/>
        </w:rPr>
        <w:t>（副</w:t>
      </w:r>
      <w:r>
        <w:rPr>
          <w:rFonts w:hint="eastAsia" w:ascii="方正仿宋_GBK" w:hAnsi="方正仿宋_GBK" w:eastAsia="方正仿宋_GBK" w:cs="方正仿宋_GBK"/>
          <w:sz w:val="32"/>
          <w:szCs w:val="32"/>
          <w:lang w:val="en-US" w:eastAsia="zh-CN"/>
        </w:rPr>
        <w:t>本）的复印件；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人的信誉情况</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5、大客车购置报价单；</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6、车辆配置表。</w:t>
      </w:r>
    </w:p>
    <w:p>
      <w:pPr>
        <w:pStyle w:val="11"/>
        <w:keepNext w:val="0"/>
        <w:keepLines w:val="0"/>
        <w:pageBreakBefore w:val="0"/>
        <w:widowControl w:val="0"/>
        <w:kinsoku/>
        <w:wordWrap/>
        <w:overflowPunct/>
        <w:topLinePunct w:val="0"/>
        <w:bidi w:val="0"/>
        <w:adjustRightInd/>
        <w:snapToGrid/>
        <w:spacing w:before="1" w:line="560" w:lineRule="exac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auto"/>
          <w:spacing w:val="-3"/>
          <w:sz w:val="32"/>
          <w:szCs w:val="32"/>
          <w:highlight w:val="none"/>
          <w:lang w:val="en-US"/>
        </w:rPr>
        <w:t>（二）报价文件的封装</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报价文件应按询价文件要求加盖单位公章。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2</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报价文件应按后附第三章规定格式逐页装订。</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3</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报价文件</w:t>
      </w:r>
      <w:r>
        <w:rPr>
          <w:rFonts w:hint="eastAsia" w:ascii="方正仿宋_GBK" w:hAnsi="方正仿宋_GBK" w:eastAsia="方正仿宋_GBK" w:cs="方正仿宋_GBK"/>
          <w:color w:val="auto"/>
          <w:spacing w:val="-3"/>
          <w:sz w:val="32"/>
          <w:szCs w:val="32"/>
          <w:highlight w:val="none"/>
          <w:lang w:val="en-US" w:eastAsia="zh-CN"/>
        </w:rPr>
        <w:t>装入文件袋并</w:t>
      </w:r>
      <w:r>
        <w:rPr>
          <w:rFonts w:hint="eastAsia" w:ascii="方正仿宋_GBK" w:hAnsi="方正仿宋_GBK" w:eastAsia="方正仿宋_GBK" w:cs="方正仿宋_GBK"/>
          <w:color w:val="auto"/>
          <w:spacing w:val="-3"/>
          <w:sz w:val="32"/>
          <w:szCs w:val="32"/>
          <w:highlight w:val="none"/>
          <w:lang w:val="en-US"/>
        </w:rPr>
        <w:t>在封口处贴上封口条加盖鲜章。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lef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报价响应文件不接受任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报价人对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1、报价人应在接到中标通知书起，45个自然日之内将车辆送达询价人指定地点完成车辆交接。（交车地点：重庆市万州区天城镇塘坊村一组重庆高速公路集团有限公司东北营运分公司）</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lang w:val="en-US" w:eastAsia="zh-CN"/>
        </w:rPr>
      </w:pPr>
      <w:r>
        <w:rPr>
          <w:rFonts w:hint="eastAsia" w:ascii="方正仿宋_GBK" w:hAnsi="方正仿宋_GBK" w:eastAsia="方正仿宋_GBK" w:cs="方正仿宋_GBK"/>
          <w:sz w:val="32"/>
          <w:szCs w:val="32"/>
          <w:lang w:val="en-US" w:eastAsia="zh-CN"/>
        </w:rPr>
        <w:t>2、报价人应派专人协助询价人完善车辆上牌等手续。</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黑体" w:hAnsi="黑体" w:eastAsia="黑体" w:cs="黑体"/>
          <w:b/>
          <w:spacing w:val="-10"/>
          <w:sz w:val="28"/>
          <w:szCs w:val="28"/>
          <w:lang w:val="en-US"/>
        </w:rPr>
      </w:pPr>
      <w:r>
        <w:rPr>
          <w:rFonts w:hint="eastAsia" w:ascii="方正仿宋_GBK" w:hAnsi="方正仿宋_GBK" w:eastAsia="方正仿宋_GBK" w:cs="方正仿宋_GBK"/>
          <w:sz w:val="32"/>
          <w:szCs w:val="32"/>
          <w:lang w:val="en-US" w:eastAsia="zh-CN"/>
        </w:rPr>
        <w:t>3、产品验收合格后，车架款由询价人采用一次性付款的方式或根据合同约定条款进行支付</w:t>
      </w:r>
      <w:bookmarkEnd w:id="6"/>
      <w:r>
        <w:rPr>
          <w:rFonts w:hint="eastAsia" w:ascii="方正仿宋_GBK" w:hAnsi="方正仿宋_GBK" w:eastAsia="方正仿宋_GBK" w:cs="方正仿宋_GBK"/>
          <w:sz w:val="32"/>
          <w:szCs w:val="32"/>
          <w:lang w:val="en-US" w:eastAsia="zh-CN"/>
        </w:rPr>
        <w:t>，车辆购置税由询价人向税务部门申报支付。</w:t>
      </w: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rPr>
          <w:rFonts w:hint="eastAsia" w:ascii="黑体" w:hAnsi="黑体" w:eastAsia="黑体" w:cs="黑体"/>
          <w:b/>
          <w:spacing w:val="-10"/>
          <w:sz w:val="28"/>
          <w:szCs w:val="28"/>
          <w:lang w:val="en-US"/>
        </w:rPr>
      </w:pPr>
    </w:p>
    <w:p>
      <w:pPr>
        <w:pStyle w:val="2"/>
        <w:rPr>
          <w:rFonts w:hint="eastAsia"/>
          <w:lang w:val="en-US"/>
        </w:rPr>
      </w:pPr>
      <w:bookmarkStart w:id="11" w:name="_GoBack"/>
      <w:bookmarkEnd w:id="11"/>
    </w:p>
    <w:p>
      <w:pPr>
        <w:pStyle w:val="2"/>
        <w:rPr>
          <w:rFonts w:hint="eastAsia"/>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5"/>
        <w:ind w:left="0"/>
        <w:rPr>
          <w:rFonts w:eastAsiaTheme="minorEastAsia"/>
        </w:rPr>
      </w:pPr>
    </w:p>
    <w:p>
      <w:pPr>
        <w:pStyle w:val="5"/>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2023年大客车购置</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rPr>
        <w:t>价</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文</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8"/>
        <w:rPr>
          <w:rFonts w:hint="eastAsia" w:ascii="方正小标宋_GBK" w:hAnsi="方正小标宋_GBK" w:eastAsia="方正小标宋_GBK" w:cs="方正小标宋_GBK"/>
        </w:rPr>
      </w:pPr>
      <w:bookmarkStart w:id="7" w:name="_Toc46917442"/>
      <w:r>
        <w:rPr>
          <w:rFonts w:hint="eastAsia" w:ascii="方正小标宋_GBK" w:hAnsi="方正小标宋_GBK" w:eastAsia="方正小标宋_GBK" w:cs="方正小标宋_GBK"/>
        </w:rPr>
        <w:t>一</w:t>
      </w:r>
      <w:r>
        <w:rPr>
          <w:rFonts w:hint="eastAsia" w:ascii="方正小标宋_GBK" w:hAnsi="方正小标宋_GBK" w:eastAsia="方正小标宋_GBK" w:cs="方正小标宋_GBK"/>
          <w:lang w:eastAsia="zh-CN"/>
        </w:rPr>
        <w:t>、</w:t>
      </w:r>
      <w:r>
        <w:rPr>
          <w:rFonts w:hint="eastAsia" w:ascii="方正小标宋_GBK" w:hAnsi="方正小标宋_GBK" w:eastAsia="方正小标宋_GBK" w:cs="方正小标宋_GBK"/>
        </w:rPr>
        <w:t>法定代表人身份证明</w:t>
      </w:r>
      <w:bookmarkEnd w:id="7"/>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w:t>
      </w:r>
      <w:r>
        <w:rPr>
          <w:rFonts w:hint="eastAsia" w:ascii="方正仿宋_GBK" w:hAnsi="方正仿宋_GBK" w:eastAsia="方正仿宋_GBK" w:cs="方正仿宋_GBK"/>
          <w:sz w:val="24"/>
          <w:lang w:val="en-US" w:eastAsia="zh-CN"/>
        </w:rPr>
        <w:t>章</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注：法定代表人的签字须是亲笔签名</w:t>
      </w:r>
      <w:r>
        <w:rPr>
          <w:rFonts w:hint="eastAsia" w:ascii="方正仿宋_GBK" w:hAnsi="方正仿宋_GBK" w:eastAsia="方正仿宋_GBK" w:cs="方正仿宋_GBK"/>
          <w:sz w:val="24"/>
          <w:szCs w:val="24"/>
          <w:lang w:val="en-US" w:eastAsia="zh-CN"/>
        </w:rPr>
        <w:t>或</w:t>
      </w:r>
      <w:r>
        <w:rPr>
          <w:rFonts w:hint="eastAsia" w:ascii="方正仿宋_GBK" w:hAnsi="方正仿宋_GBK" w:eastAsia="方正仿宋_GBK" w:cs="方正仿宋_GBK"/>
          <w:sz w:val="24"/>
          <w:szCs w:val="24"/>
        </w:rPr>
        <w:t>签名章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不得使用</w:t>
      </w:r>
      <w:r>
        <w:rPr>
          <w:rFonts w:hint="eastAsia" w:ascii="方正仿宋_GBK" w:hAnsi="方正仿宋_GBK" w:eastAsia="方正仿宋_GBK" w:cs="方正仿宋_GBK"/>
          <w:sz w:val="24"/>
          <w:szCs w:val="24"/>
        </w:rPr>
        <w:t>其他电子制版签名</w:t>
      </w:r>
      <w:r>
        <w:rPr>
          <w:rFonts w:hint="eastAsia" w:ascii="方正仿宋_GBK" w:hAnsi="方正仿宋_GBK" w:eastAsia="方正仿宋_GBK" w:cs="方正仿宋_GBK"/>
          <w:sz w:val="24"/>
          <w:szCs w:val="24"/>
          <w:lang w:val="en-US" w:eastAsia="zh-CN"/>
        </w:rPr>
        <w:t>等形式</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8"/>
        <w:rPr>
          <w:rFonts w:ascii="方正小标宋_GBK" w:hAnsi="方正小标宋_GBK" w:eastAsia="方正小标宋_GBK" w:cs="方正小标宋_GBK"/>
        </w:rPr>
      </w:pPr>
      <w:bookmarkStart w:id="8" w:name="_Toc46917443"/>
      <w:r>
        <w:rPr>
          <w:rFonts w:hint="eastAsia" w:ascii="方正小标宋_GBK" w:hAnsi="方正小标宋_GBK" w:eastAsia="方正小标宋_GBK" w:cs="方正小标宋_GBK"/>
        </w:rPr>
        <w:t>二</w:t>
      </w:r>
      <w:r>
        <w:rPr>
          <w:rFonts w:hint="eastAsia" w:ascii="方正小标宋_GBK" w:hAnsi="方正小标宋_GBK" w:eastAsia="方正小标宋_GBK" w:cs="方正小标宋_GBK"/>
          <w:lang w:eastAsia="zh-CN"/>
        </w:rPr>
        <w:t>、</w:t>
      </w:r>
      <w:r>
        <w:rPr>
          <w:rFonts w:hint="eastAsia" w:ascii="方正小标宋_GBK" w:hAnsi="方正小标宋_GBK" w:eastAsia="方正小标宋_GBK" w:cs="方正小标宋_GBK"/>
        </w:rPr>
        <w:t>授权委托书</w:t>
      </w:r>
      <w:bookmarkEnd w:id="8"/>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right="277" w:firstLine="5320" w:firstLineChars="1900"/>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hint="eastAsia" w:ascii="方正仿宋_GBK" w:hAnsi="方正仿宋_GBK" w:eastAsia="方正仿宋_GBK" w:cs="方正仿宋_GBK"/>
          <w:sz w:val="24"/>
          <w:szCs w:val="24"/>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注：法定代表人的签字须是亲笔签名</w:t>
      </w:r>
      <w:r>
        <w:rPr>
          <w:rFonts w:hint="eastAsia" w:ascii="方正仿宋_GBK" w:hAnsi="方正仿宋_GBK" w:eastAsia="方正仿宋_GBK" w:cs="方正仿宋_GBK"/>
          <w:sz w:val="24"/>
          <w:szCs w:val="24"/>
          <w:lang w:val="en-US" w:eastAsia="zh-CN"/>
        </w:rPr>
        <w:t>或</w:t>
      </w:r>
      <w:r>
        <w:rPr>
          <w:rFonts w:hint="eastAsia" w:ascii="方正仿宋_GBK" w:hAnsi="方正仿宋_GBK" w:eastAsia="方正仿宋_GBK" w:cs="方正仿宋_GBK"/>
          <w:sz w:val="24"/>
          <w:szCs w:val="24"/>
        </w:rPr>
        <w:t>签名章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不得使用</w:t>
      </w:r>
      <w:r>
        <w:rPr>
          <w:rFonts w:hint="eastAsia" w:ascii="方正仿宋_GBK" w:hAnsi="方正仿宋_GBK" w:eastAsia="方正仿宋_GBK" w:cs="方正仿宋_GBK"/>
          <w:sz w:val="24"/>
          <w:szCs w:val="24"/>
        </w:rPr>
        <w:t>其他电子制版签名</w:t>
      </w:r>
      <w:r>
        <w:rPr>
          <w:rFonts w:hint="eastAsia" w:ascii="方正仿宋_GBK" w:hAnsi="方正仿宋_GBK" w:eastAsia="方正仿宋_GBK" w:cs="方正仿宋_GBK"/>
          <w:sz w:val="24"/>
          <w:szCs w:val="24"/>
          <w:lang w:val="en-US" w:eastAsia="zh-CN"/>
        </w:rPr>
        <w:t>等形式</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rPr>
        <w:t>否则按弃标处理，如投标人为法人的无需此页。</w:t>
      </w:r>
    </w:p>
    <w:p>
      <w:pPr>
        <w:pStyle w:val="18"/>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三、</w:t>
      </w:r>
      <w:r>
        <w:rPr>
          <w:rFonts w:hint="eastAsia" w:ascii="方正小标宋_GBK" w:hAnsi="方正小标宋_GBK" w:eastAsia="方正小标宋_GBK" w:cs="方正小标宋_GBK"/>
          <w:lang w:val="en-US"/>
        </w:rPr>
        <w:t>报价</w:t>
      </w:r>
      <w:r>
        <w:rPr>
          <w:rFonts w:hint="eastAsia" w:ascii="方正小标宋_GBK" w:hAnsi="方正小标宋_GBK" w:eastAsia="方正小标宋_GBK" w:cs="方正小标宋_GBK"/>
        </w:rPr>
        <w:t>单位基本情况</w:t>
      </w:r>
    </w:p>
    <w:p>
      <w:pPr>
        <w:pStyle w:val="11"/>
        <w:spacing w:before="4"/>
        <w:rPr>
          <w:rFonts w:ascii="方正仿宋_GBK" w:hAnsi="方正仿宋_GBK" w:eastAsia="方正仿宋_GBK" w:cs="方正仿宋_GBK"/>
          <w:sz w:val="28"/>
          <w:szCs w:val="28"/>
        </w:rPr>
      </w:pPr>
    </w:p>
    <w:p>
      <w:pPr>
        <w:pStyle w:val="38"/>
        <w:tabs>
          <w:tab w:val="left" w:pos="1204"/>
        </w:tabs>
        <w:spacing w:line="400" w:lineRule="exact"/>
        <w:ind w:left="0" w:firstLine="55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注：在本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w:t>
      </w:r>
      <w:r>
        <w:rPr>
          <w:rFonts w:hint="eastAsia" w:ascii="方正仿宋_GBK" w:hAnsi="方正仿宋_GBK" w:eastAsia="方正仿宋_GBK" w:cs="方正仿宋_GBK"/>
          <w:spacing w:val="-1"/>
          <w:sz w:val="28"/>
          <w:szCs w:val="28"/>
          <w:lang w:val="en-US" w:eastAsia="zh-CN"/>
        </w:rPr>
        <w:t>正本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w:t>
      </w:r>
      <w:r>
        <w:rPr>
          <w:rFonts w:hint="eastAsia" w:ascii="方正仿宋_GBK" w:hAnsi="方正仿宋_GBK" w:eastAsia="方正仿宋_GBK" w:cs="方正仿宋_GBK"/>
          <w:sz w:val="28"/>
          <w:szCs w:val="28"/>
        </w:rPr>
        <w:t>件（并加盖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38"/>
        <w:tabs>
          <w:tab w:val="left" w:pos="1204"/>
        </w:tabs>
        <w:spacing w:line="400" w:lineRule="exact"/>
        <w:ind w:left="0" w:firstLine="552"/>
        <w:jc w:val="both"/>
        <w:rPr>
          <w:rFonts w:hint="eastAsia" w:ascii="方正仿宋_GBK" w:hAnsi="方正仿宋_GBK" w:eastAsia="方正仿宋_GBK" w:cs="方正仿宋_GBK"/>
          <w:sz w:val="28"/>
          <w:szCs w:val="28"/>
          <w:lang w:val="en-US"/>
        </w:rPr>
      </w:pPr>
    </w:p>
    <w:p>
      <w:pPr>
        <w:pStyle w:val="11"/>
        <w:spacing w:before="3"/>
        <w:rPr>
          <w:rFonts w:asciiTheme="minorEastAsia" w:hAnsiTheme="minorEastAsia" w:eastAsiaTheme="minorEastAsia" w:cstheme="minorEastAsia"/>
          <w:b/>
          <w:bCs/>
          <w:sz w:val="28"/>
          <w:szCs w:val="28"/>
        </w:rPr>
      </w:pPr>
    </w:p>
    <w:p>
      <w:pPr>
        <w:pStyle w:val="18"/>
        <w:rPr>
          <w:rFonts w:hint="eastAsia" w:ascii="方正小标宋_GBK" w:hAnsi="方正小标宋_GBK" w:eastAsia="方正小标宋_GBK" w:cs="方正小标宋_GBK"/>
          <w:lang w:val="en-US"/>
        </w:rPr>
      </w:pPr>
      <w:bookmarkStart w:id="9" w:name="_Toc46917444"/>
      <w:r>
        <w:rPr>
          <w:rFonts w:hint="eastAsia" w:ascii="方正小标宋_GBK" w:hAnsi="方正小标宋_GBK" w:eastAsia="方正小标宋_GBK" w:cs="方正小标宋_GBK"/>
          <w:lang w:val="en-US" w:eastAsia="zh-CN"/>
        </w:rPr>
        <w:t>四</w:t>
      </w:r>
      <w:r>
        <w:rPr>
          <w:rFonts w:hint="eastAsia" w:ascii="方正小标宋_GBK" w:hAnsi="方正小标宋_GBK" w:eastAsia="方正小标宋_GBK" w:cs="方正小标宋_GBK"/>
          <w:lang w:val="en-US"/>
        </w:rPr>
        <w:t>、</w:t>
      </w:r>
      <w:r>
        <w:rPr>
          <w:rFonts w:hint="eastAsia" w:ascii="方正小标宋_GBK" w:hAnsi="方正小标宋_GBK" w:eastAsia="方正小标宋_GBK" w:cs="方正小标宋_GBK"/>
          <w:lang w:val="en-US" w:eastAsia="zh-CN"/>
        </w:rPr>
        <w:t>报价</w:t>
      </w:r>
      <w:r>
        <w:rPr>
          <w:rFonts w:hint="eastAsia" w:ascii="方正小标宋_GBK" w:hAnsi="方正小标宋_GBK" w:eastAsia="方正小标宋_GBK" w:cs="方正小标宋_GBK"/>
          <w:lang w:val="en-US"/>
        </w:rPr>
        <w:t>人的信誉情况</w:t>
      </w:r>
      <w:bookmarkEnd w:id="9"/>
    </w:p>
    <w:p>
      <w:pPr>
        <w:pStyle w:val="47"/>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人自行截图证明（加盖单位公章），示例如下：</w:t>
      </w:r>
    </w:p>
    <w:p>
      <w:pPr>
        <w:spacing w:line="360" w:lineRule="auto"/>
        <w:rPr>
          <w:szCs w:val="21"/>
        </w:rPr>
      </w:pPr>
      <w:r>
        <w:drawing>
          <wp:inline distT="0" distB="0" distL="114300" distR="114300">
            <wp:extent cx="6210935" cy="4006215"/>
            <wp:effectExtent l="0" t="0" r="1841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210935" cy="4006215"/>
                    </a:xfrm>
                    <a:prstGeom prst="rect">
                      <a:avLst/>
                    </a:prstGeom>
                    <a:noFill/>
                    <a:ln>
                      <a:noFill/>
                    </a:ln>
                  </pic:spPr>
                </pic:pic>
              </a:graphicData>
            </a:graphic>
          </wp:inline>
        </w:drawing>
      </w:r>
    </w:p>
    <w:p/>
    <w:p/>
    <w:p/>
    <w:p/>
    <w:p/>
    <w:p>
      <w:pPr>
        <w:pStyle w:val="5"/>
      </w:pPr>
    </w:p>
    <w:p/>
    <w:p>
      <w:r>
        <w:rPr>
          <w:rFonts w:hint="eastAsia" w:ascii="方正仿宋_GBK" w:hAnsi="方正仿宋_GBK" w:eastAsia="方正仿宋_GBK" w:cs="方正仿宋_GBK"/>
          <w:sz w:val="28"/>
          <w:szCs w:val="28"/>
          <w:lang w:val="en-US"/>
        </w:rPr>
        <w:t xml:space="preserve">  </w:t>
      </w:r>
    </w:p>
    <w:p/>
    <w:p>
      <w:pPr>
        <w:pStyle w:val="18"/>
        <w:rPr>
          <w:rFonts w:hint="eastAsia" w:ascii="方正小标宋_GBK" w:hAnsi="方正小标宋_GBK" w:eastAsia="方正小标宋_GBK" w:cs="方正小标宋_GBK"/>
          <w:lang w:val="en-US" w:eastAsia="zh-CN"/>
        </w:rPr>
      </w:pPr>
      <w:bookmarkStart w:id="10" w:name="_Toc46917447"/>
      <w:r>
        <w:rPr>
          <w:rFonts w:hint="eastAsia" w:ascii="方正小标宋_GBK" w:hAnsi="方正小标宋_GBK" w:eastAsia="方正小标宋_GBK" w:cs="方正小标宋_GBK"/>
          <w:lang w:val="en-US" w:eastAsia="zh-CN"/>
        </w:rPr>
        <w:t>五、大客车购置报价单</w:t>
      </w:r>
      <w:bookmarkEnd w:id="10"/>
    </w:p>
    <w:tbl>
      <w:tblPr>
        <w:tblStyle w:val="23"/>
        <w:tblW w:w="0" w:type="auto"/>
        <w:tblInd w:w="93" w:type="dxa"/>
        <w:shd w:val="clear" w:color="auto" w:fill="auto"/>
        <w:tblLayout w:type="fixed"/>
        <w:tblCellMar>
          <w:top w:w="0" w:type="dxa"/>
          <w:left w:w="108" w:type="dxa"/>
          <w:bottom w:w="0" w:type="dxa"/>
          <w:right w:w="108" w:type="dxa"/>
        </w:tblCellMar>
      </w:tblPr>
      <w:tblGrid>
        <w:gridCol w:w="2183"/>
        <w:gridCol w:w="1005"/>
        <w:gridCol w:w="1611"/>
        <w:gridCol w:w="1611"/>
        <w:gridCol w:w="1613"/>
        <w:gridCol w:w="1830"/>
      </w:tblGrid>
      <w:tr>
        <w:tblPrEx>
          <w:shd w:val="clear" w:color="auto" w:fill="auto"/>
          <w:tblCellMar>
            <w:top w:w="0" w:type="dxa"/>
            <w:left w:w="108" w:type="dxa"/>
            <w:bottom w:w="0" w:type="dxa"/>
            <w:right w:w="108" w:type="dxa"/>
          </w:tblCellMar>
        </w:tblPrEx>
        <w:trPr>
          <w:trHeight w:val="27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品牌</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数量（台）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不含税单价(万元/台)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购置税</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(万元/台)</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 xml:space="preserve">  (万元)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tblCellMar>
            <w:top w:w="0" w:type="dxa"/>
            <w:left w:w="108" w:type="dxa"/>
            <w:bottom w:w="0" w:type="dxa"/>
            <w:right w:w="108" w:type="dxa"/>
          </w:tblCellMar>
        </w:tblPrEx>
        <w:trPr>
          <w:trHeight w:val="9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苏州金龙KLQ6829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附配置表</w:t>
            </w:r>
          </w:p>
        </w:tc>
      </w:tr>
      <w:tr>
        <w:tblPrEx>
          <w:tblCellMar>
            <w:top w:w="0" w:type="dxa"/>
            <w:left w:w="108" w:type="dxa"/>
            <w:bottom w:w="0" w:type="dxa"/>
            <w:right w:w="108" w:type="dxa"/>
          </w:tblCellMar>
        </w:tblPrEx>
        <w:trPr>
          <w:trHeight w:val="9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厦门金旅XML6601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附配置表</w:t>
            </w:r>
          </w:p>
        </w:tc>
      </w:tr>
      <w:tr>
        <w:tblPrEx>
          <w:shd w:val="clear" w:color="auto" w:fill="auto"/>
          <w:tblCellMar>
            <w:top w:w="0" w:type="dxa"/>
            <w:left w:w="108" w:type="dxa"/>
            <w:bottom w:w="0" w:type="dxa"/>
            <w:right w:w="108" w:type="dxa"/>
          </w:tblCellMar>
        </w:tblPrEx>
        <w:trPr>
          <w:trHeight w:val="9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z w:val="24"/>
          <w:lang w:val="en-US" w:eastAsia="zh-CN"/>
        </w:rPr>
        <w:t>车辆配置表附后加盖鲜章。报价包含车辆购置税、车辆上户上牌手续费、运输费、指定地点交车费用、税费等相关所有费用，并自行承担上述工作的安全管理责任。车船使用税、车辆保险费由询价人自行解决。在成为合格供货方后不得以任何理由提高单价及总价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pStyle w:val="2"/>
      </w:pPr>
    </w:p>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pStyle w:val="2"/>
      </w:pPr>
    </w:p>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pStyle w:val="2"/>
      </w:pP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pStyle w:val="18"/>
        <w:rPr>
          <w:rFonts w:hint="eastAsia" w:ascii="黑体" w:hAnsi="黑体" w:eastAsia="黑体" w:cs="黑体"/>
          <w:lang w:val="en-US" w:eastAsia="zh-CN"/>
        </w:rPr>
      </w:pPr>
    </w:p>
    <w:p>
      <w:pPr>
        <w:pStyle w:val="18"/>
        <w:rPr>
          <w:rFonts w:hint="eastAsia" w:ascii="黑体" w:hAnsi="黑体" w:eastAsia="黑体" w:cs="黑体"/>
          <w:lang w:val="en-US" w:eastAsia="zh-CN"/>
        </w:rPr>
      </w:pP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p>
      <w:pPr>
        <w:pStyle w:val="18"/>
        <w:jc w:val="both"/>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六、车辆配置表</w:t>
      </w:r>
    </w:p>
    <w:p>
      <w:pPr>
        <w:pStyle w:val="18"/>
        <w:jc w:val="left"/>
        <w:rPr>
          <w:rFonts w:hint="eastAsia" w:ascii="方正仿宋_GBK" w:hAnsi="方正仿宋_GBK" w:eastAsia="方正仿宋_GBK" w:cs="方正仿宋_GBK"/>
          <w:b w:val="0"/>
          <w:bCs w:val="0"/>
          <w:color w:val="000000"/>
          <w:kern w:val="2"/>
          <w:sz w:val="30"/>
          <w:szCs w:val="30"/>
          <w:lang w:val="en-US" w:eastAsia="zh-CN" w:bidi="ar-SA"/>
        </w:rPr>
      </w:pPr>
      <w:r>
        <w:rPr>
          <w:rFonts w:hint="eastAsia" w:ascii="方正仿宋_GBK" w:hAnsi="方正仿宋_GBK" w:eastAsia="方正仿宋_GBK" w:cs="方正仿宋_GBK"/>
          <w:b w:val="0"/>
          <w:bCs w:val="0"/>
          <w:color w:val="000000"/>
          <w:kern w:val="2"/>
          <w:sz w:val="30"/>
          <w:szCs w:val="30"/>
          <w:lang w:val="en-US" w:eastAsia="zh-CN" w:bidi="ar-SA"/>
        </w:rPr>
        <w:t>苏州金龙KLQ6829</w:t>
      </w:r>
    </w:p>
    <w:p>
      <w:pPr>
        <w:pStyle w:val="18"/>
        <w:jc w:val="left"/>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color w:val="000000"/>
          <w:kern w:val="2"/>
          <w:sz w:val="30"/>
          <w:szCs w:val="30"/>
          <w:lang w:val="en-US" w:eastAsia="zh-CN" w:bidi="ar-SA"/>
        </w:rPr>
        <w:t>厦门金旅XML6601</w:t>
      </w:r>
    </w:p>
    <w:p>
      <w:pPr>
        <w:pStyle w:val="18"/>
        <w:jc w:val="left"/>
        <w:rPr>
          <w:rFonts w:hint="eastAsia" w:ascii="方正小标宋_GBK" w:hAnsi="方正小标宋_GBK" w:eastAsia="方正小标宋_GBK" w:cs="方正小标宋_GBK"/>
          <w:lang w:val="en-US" w:eastAsia="zh-CN"/>
        </w:rPr>
      </w:pPr>
    </w:p>
    <w:p>
      <w:pPr>
        <w:pStyle w:val="18"/>
        <w:rPr>
          <w:rFonts w:hint="default" w:ascii="方正小标宋_GBK" w:hAnsi="方正小标宋_GBK" w:eastAsia="方正小标宋_GBK" w:cs="方正小标宋_GBK"/>
          <w:lang w:val="en-US" w:eastAsia="zh-CN"/>
        </w:rPr>
      </w:pPr>
    </w:p>
    <w:sectPr>
      <w:footerReference r:id="rId6"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MDRmZTFjNjgyZmRiMmQ1ODk3YmMyZmNjZWU2YTg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62E65"/>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2E62A2"/>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675FC0"/>
    <w:rsid w:val="09965645"/>
    <w:rsid w:val="0997694A"/>
    <w:rsid w:val="099B517D"/>
    <w:rsid w:val="09B14942"/>
    <w:rsid w:val="0A3245CA"/>
    <w:rsid w:val="0AAB15A9"/>
    <w:rsid w:val="0AB556BF"/>
    <w:rsid w:val="0AFE25E0"/>
    <w:rsid w:val="0B216451"/>
    <w:rsid w:val="0BB3181D"/>
    <w:rsid w:val="0C0C6754"/>
    <w:rsid w:val="0C6322E0"/>
    <w:rsid w:val="0C6557E4"/>
    <w:rsid w:val="0C9A023C"/>
    <w:rsid w:val="0D180B0A"/>
    <w:rsid w:val="0D327D36"/>
    <w:rsid w:val="0D511F69"/>
    <w:rsid w:val="0D7902B4"/>
    <w:rsid w:val="0D7C082F"/>
    <w:rsid w:val="0D9C32E2"/>
    <w:rsid w:val="0E5536BB"/>
    <w:rsid w:val="0E841061"/>
    <w:rsid w:val="0E90077E"/>
    <w:rsid w:val="0EA368CC"/>
    <w:rsid w:val="0EA67017"/>
    <w:rsid w:val="0EFC0FC1"/>
    <w:rsid w:val="10057C19"/>
    <w:rsid w:val="10C72515"/>
    <w:rsid w:val="11647E15"/>
    <w:rsid w:val="11A37AB7"/>
    <w:rsid w:val="11B36C9A"/>
    <w:rsid w:val="122D3882"/>
    <w:rsid w:val="12497F0E"/>
    <w:rsid w:val="12E72E22"/>
    <w:rsid w:val="12EA0F15"/>
    <w:rsid w:val="131F210C"/>
    <w:rsid w:val="131F396E"/>
    <w:rsid w:val="13CF248D"/>
    <w:rsid w:val="145276FF"/>
    <w:rsid w:val="14B94F09"/>
    <w:rsid w:val="14C10B1B"/>
    <w:rsid w:val="14FF6402"/>
    <w:rsid w:val="156E2742"/>
    <w:rsid w:val="15BC2038"/>
    <w:rsid w:val="16A14D92"/>
    <w:rsid w:val="16D85C88"/>
    <w:rsid w:val="178E1F33"/>
    <w:rsid w:val="17C3498C"/>
    <w:rsid w:val="18AE3A97"/>
    <w:rsid w:val="18E90EEB"/>
    <w:rsid w:val="18E95FEA"/>
    <w:rsid w:val="1952425D"/>
    <w:rsid w:val="19D00DB1"/>
    <w:rsid w:val="1B5B53D9"/>
    <w:rsid w:val="1BEB27DD"/>
    <w:rsid w:val="1CC342D5"/>
    <w:rsid w:val="1D251260"/>
    <w:rsid w:val="1D5D6052"/>
    <w:rsid w:val="1DF276AF"/>
    <w:rsid w:val="1E786E85"/>
    <w:rsid w:val="1EBB4B79"/>
    <w:rsid w:val="1F0F6930"/>
    <w:rsid w:val="1FAF2E88"/>
    <w:rsid w:val="20045E15"/>
    <w:rsid w:val="2008481B"/>
    <w:rsid w:val="20220C48"/>
    <w:rsid w:val="202C1C53"/>
    <w:rsid w:val="20DA0B6A"/>
    <w:rsid w:val="20F2001C"/>
    <w:rsid w:val="211514D5"/>
    <w:rsid w:val="214D162F"/>
    <w:rsid w:val="21812069"/>
    <w:rsid w:val="220E5583"/>
    <w:rsid w:val="22BF1B65"/>
    <w:rsid w:val="23254388"/>
    <w:rsid w:val="233543C7"/>
    <w:rsid w:val="234374DF"/>
    <w:rsid w:val="236A1A0B"/>
    <w:rsid w:val="23E53872"/>
    <w:rsid w:val="242B172B"/>
    <w:rsid w:val="24920CA3"/>
    <w:rsid w:val="257A718B"/>
    <w:rsid w:val="25801095"/>
    <w:rsid w:val="25BA2E0E"/>
    <w:rsid w:val="262E24B2"/>
    <w:rsid w:val="264E7CD3"/>
    <w:rsid w:val="268044BB"/>
    <w:rsid w:val="26D1338F"/>
    <w:rsid w:val="27340846"/>
    <w:rsid w:val="276F2ABE"/>
    <w:rsid w:val="279C29FA"/>
    <w:rsid w:val="27CD3D5E"/>
    <w:rsid w:val="27EB4EDE"/>
    <w:rsid w:val="28241B32"/>
    <w:rsid w:val="28B0474F"/>
    <w:rsid w:val="29151EF5"/>
    <w:rsid w:val="29433476"/>
    <w:rsid w:val="29560760"/>
    <w:rsid w:val="295C266A"/>
    <w:rsid w:val="298C53B7"/>
    <w:rsid w:val="29AE4672"/>
    <w:rsid w:val="2A141E18"/>
    <w:rsid w:val="2A16531B"/>
    <w:rsid w:val="2A8668D4"/>
    <w:rsid w:val="2B093E0F"/>
    <w:rsid w:val="2B195E43"/>
    <w:rsid w:val="2C31211B"/>
    <w:rsid w:val="2D8B2E81"/>
    <w:rsid w:val="2E447274"/>
    <w:rsid w:val="2E5F16B6"/>
    <w:rsid w:val="2EA27501"/>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456907"/>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E483D81"/>
    <w:rsid w:val="3E9B4946"/>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59235A9"/>
    <w:rsid w:val="4628194A"/>
    <w:rsid w:val="462A2AA8"/>
    <w:rsid w:val="463A65C6"/>
    <w:rsid w:val="467F4429"/>
    <w:rsid w:val="469678C3"/>
    <w:rsid w:val="46AF6585"/>
    <w:rsid w:val="4717734D"/>
    <w:rsid w:val="475C6601"/>
    <w:rsid w:val="489E02CA"/>
    <w:rsid w:val="48A766BF"/>
    <w:rsid w:val="4A061AFF"/>
    <w:rsid w:val="4A140E14"/>
    <w:rsid w:val="4AA25B5C"/>
    <w:rsid w:val="4AED437B"/>
    <w:rsid w:val="4B0E3C25"/>
    <w:rsid w:val="4BB33037"/>
    <w:rsid w:val="4BED77A1"/>
    <w:rsid w:val="4BFD7A3B"/>
    <w:rsid w:val="4C9163DA"/>
    <w:rsid w:val="4CA14CC6"/>
    <w:rsid w:val="4CA55564"/>
    <w:rsid w:val="4D5136A9"/>
    <w:rsid w:val="4DE80860"/>
    <w:rsid w:val="4DFC5577"/>
    <w:rsid w:val="4E0C779B"/>
    <w:rsid w:val="4E63649E"/>
    <w:rsid w:val="4EB4342C"/>
    <w:rsid w:val="4EF46414"/>
    <w:rsid w:val="4EF6519A"/>
    <w:rsid w:val="501B717C"/>
    <w:rsid w:val="5074340D"/>
    <w:rsid w:val="50B95C27"/>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14662"/>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2D3D35"/>
    <w:rsid w:val="58B96B20"/>
    <w:rsid w:val="58EB533F"/>
    <w:rsid w:val="5921127D"/>
    <w:rsid w:val="592C57DA"/>
    <w:rsid w:val="5963360D"/>
    <w:rsid w:val="59DC20FA"/>
    <w:rsid w:val="59E52A0A"/>
    <w:rsid w:val="5A1C0482"/>
    <w:rsid w:val="5A26701E"/>
    <w:rsid w:val="5A862593"/>
    <w:rsid w:val="5AC019D7"/>
    <w:rsid w:val="5AEF5654"/>
    <w:rsid w:val="5B415334"/>
    <w:rsid w:val="5B8F0ABE"/>
    <w:rsid w:val="5C0E66DE"/>
    <w:rsid w:val="5C1C5EAD"/>
    <w:rsid w:val="5D882B80"/>
    <w:rsid w:val="5D8C1586"/>
    <w:rsid w:val="5DB96BD3"/>
    <w:rsid w:val="5E062B39"/>
    <w:rsid w:val="5E4A64C2"/>
    <w:rsid w:val="5E66256E"/>
    <w:rsid w:val="5ECD67B3"/>
    <w:rsid w:val="5F047C1E"/>
    <w:rsid w:val="5F432E56"/>
    <w:rsid w:val="5F7E303B"/>
    <w:rsid w:val="6022727A"/>
    <w:rsid w:val="616A3AE0"/>
    <w:rsid w:val="616E24E6"/>
    <w:rsid w:val="61C820EC"/>
    <w:rsid w:val="61CF1286"/>
    <w:rsid w:val="61D87AC2"/>
    <w:rsid w:val="622E6550"/>
    <w:rsid w:val="628132A8"/>
    <w:rsid w:val="62B94A87"/>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AF6465F"/>
    <w:rsid w:val="6B9E477B"/>
    <w:rsid w:val="6BAD1237"/>
    <w:rsid w:val="6C7B7434"/>
    <w:rsid w:val="6CAE685B"/>
    <w:rsid w:val="6D173112"/>
    <w:rsid w:val="6D263022"/>
    <w:rsid w:val="6D270AA3"/>
    <w:rsid w:val="6D6C7F13"/>
    <w:rsid w:val="6EC63E23"/>
    <w:rsid w:val="6F460A9E"/>
    <w:rsid w:val="710010F4"/>
    <w:rsid w:val="7111358D"/>
    <w:rsid w:val="71170D19"/>
    <w:rsid w:val="711867A5"/>
    <w:rsid w:val="71830048"/>
    <w:rsid w:val="719921EC"/>
    <w:rsid w:val="71C22D87"/>
    <w:rsid w:val="71E338E5"/>
    <w:rsid w:val="71EA6AF3"/>
    <w:rsid w:val="72403A59"/>
    <w:rsid w:val="735025EC"/>
    <w:rsid w:val="73ED2641"/>
    <w:rsid w:val="73ED2A40"/>
    <w:rsid w:val="73F47D32"/>
    <w:rsid w:val="74A619F6"/>
    <w:rsid w:val="74FB13BE"/>
    <w:rsid w:val="7522503C"/>
    <w:rsid w:val="753417C8"/>
    <w:rsid w:val="75625E25"/>
    <w:rsid w:val="757E2A4B"/>
    <w:rsid w:val="76404DD6"/>
    <w:rsid w:val="76441D44"/>
    <w:rsid w:val="76B41F4F"/>
    <w:rsid w:val="76E55E19"/>
    <w:rsid w:val="772E66CB"/>
    <w:rsid w:val="77623384"/>
    <w:rsid w:val="77AB11E2"/>
    <w:rsid w:val="77D75529"/>
    <w:rsid w:val="77E4483F"/>
    <w:rsid w:val="77F11957"/>
    <w:rsid w:val="786B7257"/>
    <w:rsid w:val="78B23F93"/>
    <w:rsid w:val="790F432D"/>
    <w:rsid w:val="79327D64"/>
    <w:rsid w:val="793F707A"/>
    <w:rsid w:val="7A527E3C"/>
    <w:rsid w:val="7B253A17"/>
    <w:rsid w:val="7B453F4C"/>
    <w:rsid w:val="7BF30261"/>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7"/>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8"/>
    <w:qFormat/>
    <w:uiPriority w:val="1"/>
    <w:pPr>
      <w:spacing w:before="38"/>
      <w:jc w:val="center"/>
      <w:outlineLvl w:val="1"/>
    </w:pPr>
    <w:rPr>
      <w:sz w:val="44"/>
      <w:szCs w:val="44"/>
    </w:rPr>
  </w:style>
  <w:style w:type="paragraph" w:styleId="5">
    <w:name w:val="heading 3"/>
    <w:basedOn w:val="1"/>
    <w:next w:val="1"/>
    <w:link w:val="29"/>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30"/>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31"/>
    <w:qFormat/>
    <w:uiPriority w:val="1"/>
    <w:pPr>
      <w:spacing w:before="32"/>
      <w:ind w:left="4434" w:hanging="1088"/>
      <w:outlineLvl w:val="4"/>
    </w:pPr>
    <w:rPr>
      <w:b/>
      <w:bCs/>
      <w:sz w:val="36"/>
      <w:szCs w:val="36"/>
    </w:rPr>
  </w:style>
  <w:style w:type="paragraph" w:styleId="7">
    <w:name w:val="heading 6"/>
    <w:basedOn w:val="1"/>
    <w:next w:val="1"/>
    <w:link w:val="32"/>
    <w:qFormat/>
    <w:uiPriority w:val="1"/>
    <w:pPr>
      <w:spacing w:before="246"/>
      <w:ind w:right="141"/>
      <w:jc w:val="center"/>
      <w:outlineLvl w:val="5"/>
    </w:pPr>
    <w:rPr>
      <w:sz w:val="36"/>
      <w:szCs w:val="36"/>
    </w:rPr>
  </w:style>
  <w:style w:type="paragraph" w:styleId="8">
    <w:name w:val="heading 7"/>
    <w:basedOn w:val="1"/>
    <w:next w:val="1"/>
    <w:link w:val="33"/>
    <w:qFormat/>
    <w:uiPriority w:val="1"/>
    <w:pPr>
      <w:spacing w:before="54"/>
      <w:ind w:left="740"/>
      <w:outlineLvl w:val="6"/>
    </w:pPr>
    <w:rPr>
      <w:b/>
      <w:bCs/>
      <w:sz w:val="32"/>
      <w:szCs w:val="32"/>
    </w:rPr>
  </w:style>
  <w:style w:type="paragraph" w:styleId="9">
    <w:name w:val="heading 8"/>
    <w:basedOn w:val="1"/>
    <w:next w:val="1"/>
    <w:link w:val="34"/>
    <w:qFormat/>
    <w:uiPriority w:val="1"/>
    <w:pPr>
      <w:spacing w:before="54"/>
      <w:ind w:right="280"/>
      <w:jc w:val="center"/>
      <w:outlineLvl w:val="7"/>
    </w:pPr>
    <w:rPr>
      <w:sz w:val="32"/>
      <w:szCs w:val="32"/>
    </w:rPr>
  </w:style>
  <w:style w:type="paragraph" w:styleId="10">
    <w:name w:val="heading 9"/>
    <w:basedOn w:val="1"/>
    <w:next w:val="1"/>
    <w:link w:val="35"/>
    <w:qFormat/>
    <w:uiPriority w:val="1"/>
    <w:pPr>
      <w:spacing w:before="110"/>
      <w:outlineLvl w:val="8"/>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2"/>
    <w:link w:val="36"/>
    <w:qFormat/>
    <w:uiPriority w:val="1"/>
    <w:rPr>
      <w:sz w:val="24"/>
      <w:szCs w:val="24"/>
    </w:rPr>
  </w:style>
  <w:style w:type="paragraph" w:styleId="12">
    <w:name w:val="toc 5"/>
    <w:basedOn w:val="1"/>
    <w:next w:val="1"/>
    <w:qFormat/>
    <w:uiPriority w:val="39"/>
    <w:pPr>
      <w:ind w:left="1680" w:leftChars="800"/>
    </w:pPr>
  </w:style>
  <w:style w:type="paragraph" w:styleId="13">
    <w:name w:val="toc 3"/>
    <w:basedOn w:val="1"/>
    <w:next w:val="1"/>
    <w:qFormat/>
    <w:uiPriority w:val="39"/>
    <w:pPr>
      <w:ind w:left="840" w:leftChars="400"/>
    </w:pPr>
  </w:style>
  <w:style w:type="paragraph" w:styleId="14">
    <w:name w:val="Balloon Text"/>
    <w:basedOn w:val="1"/>
    <w:link w:val="45"/>
    <w:qFormat/>
    <w:uiPriority w:val="0"/>
    <w:rPr>
      <w:sz w:val="18"/>
      <w:szCs w:val="18"/>
    </w:rPr>
  </w:style>
  <w:style w:type="paragraph" w:styleId="15">
    <w:name w:val="footer"/>
    <w:basedOn w:val="1"/>
    <w:link w:val="44"/>
    <w:qFormat/>
    <w:uiPriority w:val="0"/>
    <w:pPr>
      <w:tabs>
        <w:tab w:val="center" w:pos="4153"/>
        <w:tab w:val="right" w:pos="8306"/>
      </w:tabs>
      <w:snapToGrid w:val="0"/>
    </w:pPr>
    <w:rPr>
      <w:sz w:val="18"/>
      <w:szCs w:val="18"/>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761"/>
      <w:ind w:left="258"/>
    </w:pPr>
    <w:rPr>
      <w:b/>
      <w:bCs/>
      <w:sz w:val="20"/>
      <w:szCs w:val="20"/>
    </w:rPr>
  </w:style>
  <w:style w:type="paragraph" w:styleId="18">
    <w:name w:val="Subtitle"/>
    <w:basedOn w:val="1"/>
    <w:next w:val="1"/>
    <w:link w:val="4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9">
    <w:name w:val="toc 2"/>
    <w:basedOn w:val="1"/>
    <w:next w:val="1"/>
    <w:qFormat/>
    <w:uiPriority w:val="39"/>
    <w:pPr>
      <w:ind w:left="420" w:leftChars="200"/>
    </w:pPr>
  </w:style>
  <w:style w:type="paragraph" w:styleId="20">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1">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1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标题 1 字符"/>
    <w:basedOn w:val="25"/>
    <w:link w:val="3"/>
    <w:qFormat/>
    <w:uiPriority w:val="1"/>
    <w:rPr>
      <w:rFonts w:ascii="黑体" w:hAnsi="黑体" w:eastAsia="黑体" w:cs="黑体"/>
      <w:kern w:val="0"/>
      <w:sz w:val="52"/>
      <w:szCs w:val="52"/>
      <w:lang w:val="zh-CN" w:bidi="zh-CN"/>
    </w:rPr>
  </w:style>
  <w:style w:type="character" w:customStyle="1" w:styleId="28">
    <w:name w:val="标题 2 字符"/>
    <w:basedOn w:val="25"/>
    <w:link w:val="4"/>
    <w:qFormat/>
    <w:uiPriority w:val="1"/>
    <w:rPr>
      <w:rFonts w:ascii="宋体" w:hAnsi="宋体" w:eastAsia="宋体" w:cs="宋体"/>
      <w:kern w:val="0"/>
      <w:sz w:val="44"/>
      <w:szCs w:val="44"/>
      <w:lang w:val="zh-CN" w:bidi="zh-CN"/>
    </w:rPr>
  </w:style>
  <w:style w:type="character" w:customStyle="1" w:styleId="29">
    <w:name w:val="标题 3 字符"/>
    <w:basedOn w:val="25"/>
    <w:link w:val="5"/>
    <w:qFormat/>
    <w:uiPriority w:val="1"/>
    <w:rPr>
      <w:rFonts w:ascii="Times New Roman" w:hAnsi="Times New Roman" w:eastAsia="Times New Roman" w:cs="Times New Roman"/>
      <w:kern w:val="0"/>
      <w:sz w:val="42"/>
      <w:szCs w:val="42"/>
      <w:lang w:val="zh-CN" w:bidi="zh-CN"/>
    </w:rPr>
  </w:style>
  <w:style w:type="character" w:customStyle="1" w:styleId="30">
    <w:name w:val="标题 4 字符"/>
    <w:basedOn w:val="25"/>
    <w:link w:val="2"/>
    <w:qFormat/>
    <w:uiPriority w:val="1"/>
    <w:rPr>
      <w:rFonts w:ascii="黑体" w:hAnsi="黑体" w:eastAsia="黑体" w:cs="黑体"/>
      <w:kern w:val="0"/>
      <w:sz w:val="40"/>
      <w:szCs w:val="40"/>
      <w:lang w:val="zh-CN" w:bidi="zh-CN"/>
    </w:rPr>
  </w:style>
  <w:style w:type="character" w:customStyle="1" w:styleId="31">
    <w:name w:val="标题 5 字符"/>
    <w:basedOn w:val="25"/>
    <w:link w:val="6"/>
    <w:qFormat/>
    <w:uiPriority w:val="1"/>
    <w:rPr>
      <w:rFonts w:ascii="宋体" w:hAnsi="宋体" w:eastAsia="宋体" w:cs="宋体"/>
      <w:b/>
      <w:bCs/>
      <w:kern w:val="0"/>
      <w:sz w:val="36"/>
      <w:szCs w:val="36"/>
      <w:lang w:val="zh-CN" w:bidi="zh-CN"/>
    </w:rPr>
  </w:style>
  <w:style w:type="character" w:customStyle="1" w:styleId="32">
    <w:name w:val="标题 6 字符"/>
    <w:basedOn w:val="25"/>
    <w:link w:val="7"/>
    <w:qFormat/>
    <w:uiPriority w:val="1"/>
    <w:rPr>
      <w:rFonts w:ascii="宋体" w:hAnsi="宋体" w:eastAsia="宋体" w:cs="宋体"/>
      <w:kern w:val="0"/>
      <w:sz w:val="36"/>
      <w:szCs w:val="36"/>
      <w:lang w:val="zh-CN" w:bidi="zh-CN"/>
    </w:rPr>
  </w:style>
  <w:style w:type="character" w:customStyle="1" w:styleId="33">
    <w:name w:val="标题 7 字符"/>
    <w:basedOn w:val="25"/>
    <w:link w:val="8"/>
    <w:qFormat/>
    <w:uiPriority w:val="1"/>
    <w:rPr>
      <w:rFonts w:ascii="宋体" w:hAnsi="宋体" w:eastAsia="宋体" w:cs="宋体"/>
      <w:b/>
      <w:bCs/>
      <w:kern w:val="0"/>
      <w:sz w:val="32"/>
      <w:szCs w:val="32"/>
      <w:lang w:val="zh-CN" w:bidi="zh-CN"/>
    </w:rPr>
  </w:style>
  <w:style w:type="character" w:customStyle="1" w:styleId="34">
    <w:name w:val="标题 8 字符"/>
    <w:basedOn w:val="25"/>
    <w:link w:val="9"/>
    <w:qFormat/>
    <w:uiPriority w:val="1"/>
    <w:rPr>
      <w:rFonts w:ascii="宋体" w:hAnsi="宋体" w:eastAsia="宋体" w:cs="宋体"/>
      <w:kern w:val="0"/>
      <w:sz w:val="32"/>
      <w:szCs w:val="32"/>
      <w:lang w:val="zh-CN" w:bidi="zh-CN"/>
    </w:rPr>
  </w:style>
  <w:style w:type="character" w:customStyle="1" w:styleId="35">
    <w:name w:val="标题 9 字符"/>
    <w:basedOn w:val="25"/>
    <w:link w:val="10"/>
    <w:qFormat/>
    <w:uiPriority w:val="1"/>
    <w:rPr>
      <w:rFonts w:ascii="宋体" w:hAnsi="宋体" w:eastAsia="宋体" w:cs="宋体"/>
      <w:b/>
      <w:bCs/>
      <w:kern w:val="0"/>
      <w:sz w:val="28"/>
      <w:szCs w:val="28"/>
      <w:lang w:val="zh-CN" w:bidi="zh-CN"/>
    </w:rPr>
  </w:style>
  <w:style w:type="character" w:customStyle="1" w:styleId="36">
    <w:name w:val="正文文本 字符"/>
    <w:basedOn w:val="25"/>
    <w:link w:val="11"/>
    <w:qFormat/>
    <w:uiPriority w:val="1"/>
    <w:rPr>
      <w:rFonts w:ascii="宋体" w:hAnsi="宋体" w:eastAsia="宋体" w:cs="宋体"/>
      <w:kern w:val="0"/>
      <w:sz w:val="24"/>
      <w:szCs w:val="24"/>
      <w:lang w:val="zh-CN" w:bidi="zh-CN"/>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表段落1"/>
    <w:basedOn w:val="1"/>
    <w:qFormat/>
    <w:uiPriority w:val="1"/>
    <w:pPr>
      <w:ind w:left="258" w:firstLine="480"/>
    </w:pPr>
  </w:style>
  <w:style w:type="paragraph" w:customStyle="1" w:styleId="39">
    <w:name w:val="Table Paragraph"/>
    <w:basedOn w:val="1"/>
    <w:qFormat/>
    <w:uiPriority w:val="1"/>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character" w:customStyle="1" w:styleId="43">
    <w:name w:val="页眉 字符"/>
    <w:basedOn w:val="25"/>
    <w:link w:val="16"/>
    <w:qFormat/>
    <w:uiPriority w:val="0"/>
    <w:rPr>
      <w:rFonts w:ascii="宋体" w:hAnsi="宋体" w:eastAsia="宋体" w:cs="宋体"/>
      <w:kern w:val="0"/>
      <w:sz w:val="18"/>
      <w:szCs w:val="18"/>
      <w:lang w:val="zh-CN" w:bidi="zh-CN"/>
    </w:rPr>
  </w:style>
  <w:style w:type="character" w:customStyle="1" w:styleId="44">
    <w:name w:val="页脚 字符"/>
    <w:basedOn w:val="25"/>
    <w:link w:val="15"/>
    <w:qFormat/>
    <w:uiPriority w:val="0"/>
    <w:rPr>
      <w:rFonts w:ascii="宋体" w:hAnsi="宋体" w:eastAsia="宋体" w:cs="宋体"/>
      <w:kern w:val="0"/>
      <w:sz w:val="18"/>
      <w:szCs w:val="18"/>
      <w:lang w:val="zh-CN" w:bidi="zh-CN"/>
    </w:rPr>
  </w:style>
  <w:style w:type="character" w:customStyle="1" w:styleId="45">
    <w:name w:val="批注框文本 字符"/>
    <w:basedOn w:val="25"/>
    <w:link w:val="14"/>
    <w:qFormat/>
    <w:uiPriority w:val="0"/>
    <w:rPr>
      <w:rFonts w:ascii="宋体" w:hAnsi="宋体" w:eastAsia="宋体" w:cs="宋体"/>
      <w:kern w:val="0"/>
      <w:sz w:val="18"/>
      <w:szCs w:val="18"/>
      <w:lang w:val="zh-CN" w:bidi="zh-CN"/>
    </w:rPr>
  </w:style>
  <w:style w:type="character" w:customStyle="1" w:styleId="46">
    <w:name w:val="正文文本 (15)_"/>
    <w:link w:val="47"/>
    <w:qFormat/>
    <w:uiPriority w:val="0"/>
    <w:rPr>
      <w:rFonts w:ascii="MingLiU" w:hAnsi="MingLiU" w:eastAsia="MingLiU" w:cs="MingLiU"/>
      <w:spacing w:val="10"/>
      <w:sz w:val="19"/>
      <w:szCs w:val="19"/>
      <w:shd w:val="clear" w:color="auto" w:fill="FFFFFF"/>
    </w:rPr>
  </w:style>
  <w:style w:type="paragraph" w:customStyle="1" w:styleId="47">
    <w:name w:val="正文文本 (15)"/>
    <w:basedOn w:val="1"/>
    <w:link w:val="46"/>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8">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9">
    <w:name w:val="副标题 字符"/>
    <w:basedOn w:val="25"/>
    <w:link w:val="18"/>
    <w:qFormat/>
    <w:uiPriority w:val="0"/>
    <w:rPr>
      <w:b/>
      <w:bCs/>
      <w:kern w:val="28"/>
      <w:sz w:val="32"/>
      <w:szCs w:val="32"/>
      <w:lang w:val="zh-CN" w:bidi="zh-CN"/>
    </w:rPr>
  </w:style>
  <w:style w:type="character" w:customStyle="1" w:styleId="50">
    <w:name w:val="标题 字符"/>
    <w:basedOn w:val="25"/>
    <w:link w:val="21"/>
    <w:qFormat/>
    <w:uiPriority w:val="0"/>
    <w:rPr>
      <w:rFonts w:asciiTheme="majorHAnsi" w:hAnsiTheme="majorHAnsi" w:eastAsiaTheme="majorEastAsia" w:cstheme="majorBidi"/>
      <w:b/>
      <w:bCs/>
      <w:kern w:val="0"/>
      <w:sz w:val="32"/>
      <w:szCs w:val="32"/>
      <w:lang w:val="zh-CN" w:bidi="zh-CN"/>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2919</Words>
  <Characters>3137</Characters>
  <Lines>1</Lines>
  <Paragraphs>1</Paragraphs>
  <TotalTime>18</TotalTime>
  <ScaleCrop>false</ScaleCrop>
  <LinksUpToDate>false</LinksUpToDate>
  <CharactersWithSpaces>3801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曹睿</cp:lastModifiedBy>
  <cp:lastPrinted>2021-07-27T06:15:00Z</cp:lastPrinted>
  <dcterms:modified xsi:type="dcterms:W3CDTF">2023-09-05T06:39:32Z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0A0D7DC48535436480C896EF53D6E22C</vt:lpwstr>
  </property>
</Properties>
</file>