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Arial" w:hAnsi="Arial" w:eastAsia="宋体" w:cs="Arial"/>
          <w:spacing w:val="21"/>
          <w:kern w:val="0"/>
          <w:sz w:val="32"/>
          <w:szCs w:val="32"/>
          <w:shd w:val="clear" w:color="auto" w:fill="FFFFFF"/>
          <w:lang w:eastAsia="zh-CN" w:bidi="ar"/>
        </w:rPr>
        <w:t>重庆高速可视化生产指挥调度系统建设软件采购</w:t>
      </w:r>
      <w:r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>
      <w:pPr>
        <w:widowControl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公示结束时间：2023年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9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月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11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重庆高速可视化生产指挥调度系统建设软件采购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竞争性比选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采用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经评审的最低价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法，经评标小组评审，结果如下：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第一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广联达科技股份有限公司</w:t>
      </w:r>
      <w:r>
        <w:rPr>
          <w:rFonts w:ascii="Arial" w:hAnsi="Arial" w:eastAsia="宋体" w:cs="Arial"/>
          <w:color w:val="000000"/>
          <w:kern w:val="0"/>
          <w:sz w:val="24"/>
          <w:szCs w:val="24"/>
          <w:lang w:bidi="ar"/>
        </w:rPr>
        <w:t>，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val="en-US" w:eastAsia="zh-CN" w:bidi="ar"/>
        </w:rPr>
        <w:t>900000</w:t>
      </w:r>
      <w:r>
        <w:rPr>
          <w:rFonts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.00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元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第二中标候选人：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重庆恢恢信息技术有限公司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，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报价金额为：</w:t>
      </w:r>
      <w:bookmarkStart w:id="0" w:name="_GoBack"/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947600</w:t>
      </w:r>
      <w:bookmarkEnd w:id="0"/>
      <w:r>
        <w:rPr>
          <w:rFonts w:ascii="Arial" w:hAnsi="Arial" w:eastAsia="宋体" w:cs="Arial"/>
          <w:kern w:val="0"/>
          <w:sz w:val="24"/>
          <w:szCs w:val="24"/>
          <w:u w:val="single"/>
          <w:lang w:bidi="ar"/>
        </w:rPr>
        <w:t>.00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元；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中标候选人(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广联达科技股份有限公司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、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重庆恢恢信息技术有限公司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 xml:space="preserve">   023-63132246 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重庆高速公路集团有限公司官方网站（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http://www.cegc.com.cn）上发布。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四、监督部门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重庆首讯科技股份有限公司合规监管部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招 标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地 址：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重庆市渝北区龙溪街道新南路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52号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联 系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孙老师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电 话：15123685281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Mzc0YmY5ZGIxYTRlZTc2ZDIwYzQ2NjFiYWNmOGUifQ=="/>
  </w:docVars>
  <w:rsids>
    <w:rsidRoot w:val="0090537A"/>
    <w:rsid w:val="00012F57"/>
    <w:rsid w:val="00053B9B"/>
    <w:rsid w:val="000544F1"/>
    <w:rsid w:val="0006380E"/>
    <w:rsid w:val="00073D4A"/>
    <w:rsid w:val="00081693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403C16"/>
    <w:rsid w:val="00482E72"/>
    <w:rsid w:val="004A0180"/>
    <w:rsid w:val="004D79ED"/>
    <w:rsid w:val="005226EB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A32A65"/>
    <w:rsid w:val="00A37ED9"/>
    <w:rsid w:val="00A75B23"/>
    <w:rsid w:val="00A904EA"/>
    <w:rsid w:val="00B07BBC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3DAF"/>
    <w:rsid w:val="00EB2BA2"/>
    <w:rsid w:val="00EF2037"/>
    <w:rsid w:val="00FA2D9E"/>
    <w:rsid w:val="00FC12C5"/>
    <w:rsid w:val="4493092C"/>
    <w:rsid w:val="7CD8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430</Characters>
  <Lines>3</Lines>
  <Paragraphs>1</Paragraphs>
  <TotalTime>1</TotalTime>
  <ScaleCrop>false</ScaleCrop>
  <LinksUpToDate>false</LinksUpToDate>
  <CharactersWithSpaces>449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2021-08-19T01:53:00Z</dcterms:created>
  <dc:creator>郭剑</dc:creator>
  <cp:lastModifiedBy>86151</cp:lastModifiedBy>
  <dcterms:modified xsi:type="dcterms:W3CDTF">2023-09-07T01:06:27Z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177823B4295948A0B1B2F2494F8BE55B_12</vt:lpwstr>
  </property>
</Properties>
</file>