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宋体" w:hAnsi="宋体"/>
          <w:b/>
          <w:sz w:val="44"/>
          <w:szCs w:val="44"/>
        </w:rPr>
        <w:t>重庆高速资产经营管理有限公司</w:t>
      </w:r>
    </w:p>
    <w:p>
      <w:pPr>
        <w:widowControl/>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年度工程造价咨询项目竞争性比选文件</w:t>
      </w:r>
    </w:p>
    <w:p>
      <w:pPr>
        <w:pStyle w:val="2"/>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r>
        <w:rPr>
          <w:rFonts w:hint="eastAsia" w:ascii="宋体" w:hAnsi="宋体"/>
          <w:sz w:val="24"/>
        </w:rPr>
        <w:t>目录</w:t>
      </w:r>
    </w:p>
    <w:p>
      <w:pPr>
        <w:pStyle w:val="12"/>
        <w:widowControl/>
        <w:numPr>
          <w:ilvl w:val="0"/>
          <w:numId w:val="1"/>
        </w:numPr>
        <w:ind w:firstLineChars="0"/>
        <w:jc w:val="left"/>
        <w:rPr>
          <w:rFonts w:ascii="宋体" w:hAnsi="宋体"/>
          <w:sz w:val="24"/>
        </w:rPr>
      </w:pPr>
      <w:r>
        <w:rPr>
          <w:rFonts w:hint="eastAsia" w:ascii="宋体" w:hAnsi="宋体"/>
          <w:sz w:val="24"/>
        </w:rPr>
        <w:t>竞争性比选文件（公告）</w:t>
      </w:r>
    </w:p>
    <w:p>
      <w:pPr>
        <w:pStyle w:val="12"/>
        <w:widowControl/>
        <w:numPr>
          <w:ilvl w:val="0"/>
          <w:numId w:val="1"/>
        </w:numPr>
        <w:ind w:firstLineChars="0"/>
        <w:jc w:val="left"/>
        <w:rPr>
          <w:rFonts w:ascii="宋体" w:hAnsi="宋体"/>
          <w:sz w:val="24"/>
        </w:rPr>
      </w:pPr>
      <w:r>
        <w:rPr>
          <w:rFonts w:hint="eastAsia" w:ascii="宋体" w:hAnsi="宋体"/>
          <w:sz w:val="24"/>
        </w:rPr>
        <w:t>评标办法</w:t>
      </w:r>
    </w:p>
    <w:p>
      <w:pPr>
        <w:pStyle w:val="12"/>
        <w:widowControl/>
        <w:numPr>
          <w:ilvl w:val="0"/>
          <w:numId w:val="1"/>
        </w:numPr>
        <w:ind w:firstLineChars="0"/>
        <w:jc w:val="left"/>
        <w:rPr>
          <w:rFonts w:ascii="宋体" w:hAnsi="宋体"/>
          <w:sz w:val="24"/>
        </w:rPr>
      </w:pPr>
      <w:r>
        <w:rPr>
          <w:rFonts w:hint="eastAsia" w:ascii="宋体" w:hAnsi="宋体"/>
          <w:sz w:val="24"/>
        </w:rPr>
        <w:t>竞争性比选响应文件格式</w:t>
      </w:r>
    </w:p>
    <w:p>
      <w:pPr>
        <w:pStyle w:val="12"/>
        <w:widowControl/>
        <w:numPr>
          <w:ilvl w:val="0"/>
          <w:numId w:val="1"/>
        </w:numPr>
        <w:ind w:firstLineChars="0"/>
        <w:jc w:val="left"/>
        <w:rPr>
          <w:rFonts w:ascii="宋体" w:hAnsi="宋体"/>
          <w:sz w:val="24"/>
        </w:rPr>
      </w:pPr>
      <w:r>
        <w:rPr>
          <w:rFonts w:hint="eastAsia" w:ascii="宋体" w:hAnsi="宋体"/>
          <w:sz w:val="24"/>
        </w:rPr>
        <w:t>合同条款及格式</w:t>
      </w:r>
    </w:p>
    <w:p>
      <w:pPr>
        <w:pStyle w:val="12"/>
        <w:widowControl/>
        <w:numPr>
          <w:ilvl w:val="0"/>
          <w:numId w:val="0"/>
        </w:numPr>
        <w:ind w:leftChars="0"/>
        <w:jc w:val="left"/>
        <w:rPr>
          <w:rFonts w:ascii="宋体" w:hAnsi="宋体"/>
          <w:sz w:val="24"/>
        </w:rPr>
      </w:pPr>
    </w:p>
    <w:p>
      <w:pPr>
        <w:widowControl/>
        <w:jc w:val="cente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p>
      <w:pPr>
        <w:widowControl/>
        <w:jc w:val="left"/>
        <w:rPr>
          <w:rFonts w:hint="eastAsia" w:ascii="宋体" w:hAnsi="宋体"/>
          <w:b/>
          <w:sz w:val="28"/>
          <w:szCs w:val="28"/>
        </w:rPr>
      </w:pPr>
      <w:bookmarkStart w:id="0" w:name="_Hlk120695592"/>
      <w:r>
        <w:rPr>
          <w:rFonts w:hint="eastAsia" w:ascii="宋体" w:hAnsi="宋体"/>
          <w:b/>
          <w:sz w:val="28"/>
          <w:szCs w:val="28"/>
          <w:lang w:val="en-US" w:eastAsia="zh-CN"/>
        </w:rPr>
        <w:t xml:space="preserve">附件1：       </w:t>
      </w:r>
      <w:r>
        <w:rPr>
          <w:rFonts w:hint="eastAsia" w:ascii="宋体" w:hAnsi="宋体"/>
          <w:b/>
          <w:sz w:val="28"/>
          <w:szCs w:val="28"/>
        </w:rPr>
        <w:t>重庆高速资产经营管理有限公司</w:t>
      </w:r>
    </w:p>
    <w:p>
      <w:pPr>
        <w:widowControl/>
        <w:jc w:val="center"/>
        <w:rPr>
          <w:rFonts w:ascii="宋体" w:hAnsi="宋体"/>
          <w:b/>
          <w:sz w:val="28"/>
          <w:szCs w:val="28"/>
        </w:rPr>
      </w:pPr>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年度工程造价咨询项目竞争性比选文件（公告）</w:t>
      </w:r>
    </w:p>
    <w:bookmarkEnd w:id="0"/>
    <w:p>
      <w:pPr>
        <w:pStyle w:val="2"/>
        <w:keepNext w:val="0"/>
        <w:keepLines w:val="0"/>
        <w:pageBreakBefore w:val="0"/>
        <w:kinsoku/>
        <w:wordWrap/>
        <w:overflowPunct/>
        <w:topLinePunct w:val="0"/>
        <w:bidi w:val="0"/>
        <w:spacing w:line="400" w:lineRule="exact"/>
        <w:ind w:firstLine="480" w:firstLineChars="200"/>
        <w:jc w:val="both"/>
        <w:rPr>
          <w:rFonts w:ascii="宋体" w:hAnsi="宋体" w:eastAsia="宋体" w:cs="Times New Roman"/>
          <w:color w:val="auto"/>
          <w:kern w:val="2"/>
        </w:rPr>
      </w:pPr>
      <w:bookmarkStart w:id="1" w:name="_Toc152045520"/>
      <w:bookmarkStart w:id="2" w:name="_Toc246996910"/>
      <w:bookmarkStart w:id="3" w:name="_Toc246996167"/>
      <w:bookmarkStart w:id="4" w:name="_Toc179632537"/>
      <w:bookmarkStart w:id="5" w:name="_Toc144974488"/>
      <w:bookmarkStart w:id="6" w:name="_Toc296602411"/>
      <w:bookmarkStart w:id="7" w:name="_Toc152042296"/>
      <w:bookmarkStart w:id="8" w:name="_Toc247085681"/>
      <w:bookmarkStart w:id="9" w:name="_Toc296602412"/>
      <w:bookmarkStart w:id="10" w:name="_Toc179632538"/>
      <w:bookmarkStart w:id="11" w:name="_Toc246996168"/>
      <w:bookmarkStart w:id="12" w:name="_Toc246996911"/>
      <w:bookmarkStart w:id="13" w:name="_Toc152042297"/>
      <w:bookmarkStart w:id="14" w:name="_Toc152045521"/>
      <w:bookmarkStart w:id="15" w:name="_Toc247085682"/>
      <w:bookmarkStart w:id="16" w:name="_Toc144974489"/>
      <w:r>
        <w:rPr>
          <w:rFonts w:hint="eastAsia" w:ascii="宋体" w:hAnsi="宋体" w:eastAsia="宋体" w:cs="Times New Roman"/>
          <w:color w:val="auto"/>
          <w:kern w:val="2"/>
        </w:rPr>
        <w:t>为进一步加强项目投资管理，我司拟通过</w:t>
      </w:r>
      <w:r>
        <w:rPr>
          <w:rFonts w:hint="eastAsia" w:ascii="宋体" w:hAnsi="宋体" w:eastAsia="宋体" w:cs="Times New Roman"/>
          <w:color w:val="auto"/>
          <w:kern w:val="2"/>
          <w:lang w:val="en-US" w:eastAsia="zh-CN"/>
        </w:rPr>
        <w:t>公开</w:t>
      </w:r>
      <w:r>
        <w:rPr>
          <w:rFonts w:hint="eastAsia" w:ascii="宋体" w:hAnsi="宋体" w:eastAsia="宋体" w:cs="Times New Roman"/>
          <w:color w:val="auto"/>
          <w:kern w:val="2"/>
        </w:rPr>
        <w:t>竞争性比选方式选择专业造价咨询机构为我司202</w:t>
      </w:r>
      <w:r>
        <w:rPr>
          <w:rFonts w:hint="eastAsia" w:ascii="宋体" w:hAnsi="宋体" w:eastAsia="宋体" w:cs="Times New Roman"/>
          <w:color w:val="auto"/>
          <w:kern w:val="2"/>
          <w:lang w:val="en-US" w:eastAsia="zh-CN"/>
        </w:rPr>
        <w:t>4</w:t>
      </w:r>
      <w:r>
        <w:rPr>
          <w:rFonts w:hint="eastAsia" w:ascii="宋体" w:hAnsi="宋体" w:eastAsia="宋体" w:cs="Times New Roman"/>
          <w:color w:val="auto"/>
          <w:kern w:val="2"/>
        </w:rPr>
        <w:t>年度基础设施建设项目、日常及零星专项工程提供造价咨询服务，项目概况及有关要求如下：</w:t>
      </w:r>
    </w:p>
    <w:p>
      <w:pPr>
        <w:keepNext w:val="0"/>
        <w:keepLines w:val="0"/>
        <w:pageBreakBefore w:val="0"/>
        <w:kinsoku/>
        <w:wordWrap/>
        <w:overflowPunct/>
        <w:topLinePunct w:val="0"/>
        <w:bidi w:val="0"/>
        <w:spacing w:line="400" w:lineRule="exact"/>
        <w:rPr>
          <w:rFonts w:ascii="宋体" w:hAnsi="宋体"/>
          <w:b/>
          <w:sz w:val="24"/>
        </w:rPr>
      </w:pPr>
      <w:r>
        <w:rPr>
          <w:rFonts w:hint="eastAsia" w:ascii="宋体" w:hAnsi="宋体"/>
          <w:b/>
          <w:sz w:val="24"/>
        </w:rPr>
        <w:t>一、项目概况</w:t>
      </w:r>
      <w:bookmarkEnd w:id="1"/>
      <w:bookmarkEnd w:id="2"/>
      <w:bookmarkEnd w:id="3"/>
      <w:bookmarkEnd w:id="4"/>
      <w:bookmarkEnd w:id="5"/>
      <w:bookmarkEnd w:id="6"/>
      <w:bookmarkEnd w:id="7"/>
      <w:bookmarkEnd w:id="8"/>
    </w:p>
    <w:p>
      <w:pPr>
        <w:keepNext w:val="0"/>
        <w:keepLines w:val="0"/>
        <w:pageBreakBefore w:val="0"/>
        <w:widowControl/>
        <w:shd w:val="clear" w:color="auto" w:fill="FFFFFF"/>
        <w:kinsoku/>
        <w:wordWrap/>
        <w:overflowPunct/>
        <w:topLinePunct w:val="0"/>
        <w:bidi w:val="0"/>
        <w:adjustRightInd w:val="0"/>
        <w:snapToGrid w:val="0"/>
        <w:spacing w:line="400" w:lineRule="exact"/>
        <w:ind w:firstLine="480" w:firstLineChars="200"/>
        <w:jc w:val="left"/>
        <w:rPr>
          <w:rFonts w:ascii="宋体" w:hAnsi="宋体"/>
          <w:sz w:val="24"/>
        </w:rPr>
      </w:pPr>
      <w:r>
        <w:rPr>
          <w:rFonts w:hint="eastAsia" w:ascii="宋体" w:hAnsi="宋体"/>
          <w:sz w:val="24"/>
        </w:rPr>
        <w:t>为我司202</w:t>
      </w:r>
      <w:r>
        <w:rPr>
          <w:rFonts w:hint="eastAsia" w:ascii="宋体" w:hAnsi="宋体"/>
          <w:sz w:val="24"/>
          <w:lang w:val="en-US" w:eastAsia="zh-CN"/>
        </w:rPr>
        <w:t>4</w:t>
      </w:r>
      <w:r>
        <w:rPr>
          <w:rFonts w:hint="eastAsia" w:ascii="宋体" w:hAnsi="宋体"/>
          <w:sz w:val="24"/>
        </w:rPr>
        <w:t>年度实施的基础设施建设项目、日常及零星专项工程提供工程量清单及组价编制、施工阶段全过程造价控制等造价咨询服务。</w:t>
      </w:r>
      <w:r>
        <w:rPr>
          <w:rFonts w:hint="eastAsia" w:ascii="宋体" w:hAnsi="宋体"/>
          <w:sz w:val="24"/>
          <w:lang w:val="en-US" w:eastAsia="zh-CN"/>
        </w:rPr>
        <w:t>包括但不限于</w:t>
      </w:r>
      <w:r>
        <w:rPr>
          <w:rFonts w:hint="eastAsia" w:ascii="宋体" w:hAnsi="宋体"/>
          <w:sz w:val="24"/>
        </w:rPr>
        <w:t>龙溪河LNG</w:t>
      </w:r>
      <w:r>
        <w:rPr>
          <w:rFonts w:hint="eastAsia" w:ascii="宋体" w:hAnsi="宋体"/>
          <w:sz w:val="24"/>
          <w:lang w:val="en-US" w:eastAsia="zh-CN"/>
        </w:rPr>
        <w:t>加注站项目</w:t>
      </w:r>
      <w:r>
        <w:rPr>
          <w:rFonts w:hint="eastAsia" w:ascii="宋体" w:hAnsi="宋体"/>
          <w:sz w:val="24"/>
        </w:rPr>
        <w:t>，预估建安费550万元</w:t>
      </w:r>
      <w:r>
        <w:rPr>
          <w:rFonts w:hint="eastAsia" w:ascii="宋体" w:hAnsi="宋体"/>
          <w:sz w:val="24"/>
          <w:lang w:eastAsia="zh-CN"/>
        </w:rPr>
        <w:t>。</w:t>
      </w:r>
      <w:r>
        <w:rPr>
          <w:rFonts w:hint="eastAsia" w:ascii="宋体" w:hAnsi="宋体"/>
          <w:sz w:val="24"/>
        </w:rPr>
        <w:t>（202</w:t>
      </w:r>
      <w:r>
        <w:rPr>
          <w:rFonts w:hint="eastAsia" w:ascii="宋体" w:hAnsi="宋体"/>
          <w:sz w:val="24"/>
          <w:lang w:val="en-US" w:eastAsia="zh-CN"/>
        </w:rPr>
        <w:t>4</w:t>
      </w:r>
      <w:r>
        <w:rPr>
          <w:rFonts w:hint="eastAsia" w:ascii="宋体" w:hAnsi="宋体"/>
          <w:sz w:val="24"/>
        </w:rPr>
        <w:t>年度项目以公司实际下达的通知为准）</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二、服务周期</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合同签订之日起至</w:t>
      </w:r>
      <w:r>
        <w:rPr>
          <w:rFonts w:ascii="宋体" w:hAnsi="宋体"/>
          <w:sz w:val="24"/>
        </w:rPr>
        <w:t>202</w:t>
      </w:r>
      <w:r>
        <w:rPr>
          <w:rFonts w:hint="eastAsia" w:ascii="宋体" w:hAnsi="宋体"/>
          <w:sz w:val="24"/>
          <w:lang w:val="en-US" w:eastAsia="zh-CN"/>
        </w:rPr>
        <w:t>4</w:t>
      </w:r>
      <w:r>
        <w:rPr>
          <w:rFonts w:ascii="宋体" w:hAnsi="宋体"/>
          <w:sz w:val="24"/>
        </w:rPr>
        <w:t>年12月31日止</w:t>
      </w:r>
      <w:r>
        <w:rPr>
          <w:rFonts w:hint="eastAsia" w:ascii="宋体" w:hAnsi="宋体"/>
          <w:sz w:val="24"/>
        </w:rPr>
        <w:t>。每个项目以我司通知之日起顺延</w:t>
      </w:r>
      <w:r>
        <w:rPr>
          <w:rFonts w:ascii="宋体" w:hAnsi="宋体"/>
          <w:sz w:val="24"/>
        </w:rPr>
        <w:t>10个工作日提交报告。</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三、投标人要求</w:t>
      </w:r>
    </w:p>
    <w:bookmarkEnd w:id="9"/>
    <w:bookmarkEnd w:id="10"/>
    <w:bookmarkEnd w:id="11"/>
    <w:bookmarkEnd w:id="12"/>
    <w:bookmarkEnd w:id="13"/>
    <w:bookmarkEnd w:id="14"/>
    <w:bookmarkEnd w:id="15"/>
    <w:bookmarkEnd w:id="16"/>
    <w:p>
      <w:pPr>
        <w:keepNext w:val="0"/>
        <w:keepLines w:val="0"/>
        <w:pageBreakBefore w:val="0"/>
        <w:kinsoku/>
        <w:wordWrap/>
        <w:overflowPunct/>
        <w:topLinePunct w:val="0"/>
        <w:bidi w:val="0"/>
        <w:spacing w:line="400" w:lineRule="exact"/>
        <w:ind w:firstLine="480" w:firstLineChars="200"/>
        <w:rPr>
          <w:rFonts w:ascii="宋体" w:hAnsi="宋体"/>
          <w:sz w:val="24"/>
        </w:rPr>
      </w:pPr>
      <w:bookmarkStart w:id="17" w:name="_Toc152042298"/>
      <w:bookmarkStart w:id="18" w:name="_Toc246996912"/>
      <w:bookmarkStart w:id="19" w:name="_Toc247085683"/>
      <w:bookmarkStart w:id="20" w:name="_Toc179632539"/>
      <w:bookmarkStart w:id="21" w:name="_Toc152045522"/>
      <w:bookmarkStart w:id="22" w:name="_Toc144974490"/>
      <w:bookmarkStart w:id="23" w:name="_Toc296602413"/>
      <w:bookmarkStart w:id="24" w:name="_Toc246996169"/>
      <w:r>
        <w:rPr>
          <w:rFonts w:hint="eastAsia" w:ascii="宋体" w:hAnsi="宋体"/>
          <w:sz w:val="24"/>
        </w:rPr>
        <w:t>（一）投标人应具有独立法人资格，并满足以下资格要求：</w:t>
      </w:r>
    </w:p>
    <w:p>
      <w:pPr>
        <w:keepNext w:val="0"/>
        <w:keepLines w:val="0"/>
        <w:pageBreakBefore w:val="0"/>
        <w:kinsoku/>
        <w:wordWrap/>
        <w:overflowPunct/>
        <w:topLinePunct w:val="0"/>
        <w:bidi w:val="0"/>
        <w:spacing w:line="400" w:lineRule="exact"/>
        <w:ind w:firstLine="420" w:firstLineChars="175"/>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投标人须提供有效的营业执照</w:t>
      </w:r>
      <w:r>
        <w:rPr>
          <w:rFonts w:hint="eastAsia" w:ascii="宋体" w:hAnsi="宋体"/>
          <w:b/>
          <w:bCs/>
          <w:sz w:val="24"/>
        </w:rPr>
        <w:t>（提供复印件并加盖公章）</w:t>
      </w:r>
      <w:r>
        <w:rPr>
          <w:rFonts w:hint="eastAsia" w:ascii="宋体" w:hAnsi="宋体"/>
          <w:sz w:val="24"/>
        </w:rPr>
        <w:t>；</w:t>
      </w:r>
    </w:p>
    <w:p>
      <w:pPr>
        <w:keepNext w:val="0"/>
        <w:keepLines w:val="0"/>
        <w:pageBreakBefore w:val="0"/>
        <w:kinsoku/>
        <w:wordWrap/>
        <w:overflowPunct/>
        <w:topLinePunct w:val="0"/>
        <w:bidi w:val="0"/>
        <w:spacing w:line="400" w:lineRule="exact"/>
        <w:ind w:firstLine="480" w:firstLineChars="200"/>
        <w:rPr>
          <w:rFonts w:ascii="宋体" w:hAnsi="宋体"/>
          <w:b/>
          <w:bCs/>
          <w:sz w:val="24"/>
        </w:rPr>
      </w:pPr>
      <w:r>
        <w:rPr>
          <w:rFonts w:ascii="宋体" w:hAnsi="宋体"/>
          <w:sz w:val="24"/>
        </w:rPr>
        <w:t>2.</w:t>
      </w:r>
      <w:r>
        <w:rPr>
          <w:rFonts w:hint="eastAsia" w:ascii="宋体" w:hAnsi="宋体"/>
          <w:sz w:val="24"/>
        </w:rPr>
        <w:t>投标单位有良好的社会信誉，3年内无违法执业或违法行为，未收到行政监督部门和行业自律组织的处罚或处理</w:t>
      </w:r>
      <w:r>
        <w:rPr>
          <w:rFonts w:hint="eastAsia" w:ascii="宋体" w:hAnsi="宋体"/>
          <w:b/>
          <w:sz w:val="24"/>
        </w:rPr>
        <w:t>（需提供相关证明，如承诺）</w:t>
      </w:r>
      <w:r>
        <w:rPr>
          <w:rFonts w:hint="eastAsia" w:ascii="宋体" w:hAnsi="宋体"/>
          <w:sz w:val="24"/>
        </w:rPr>
        <w:t>；在“信用中国”网站（www.creditchina.gov.cn）中被列入失信被执行人名单（黑名单）的单位，不得参加比选</w:t>
      </w:r>
      <w:r>
        <w:rPr>
          <w:rFonts w:hint="eastAsia" w:ascii="宋体" w:hAnsi="宋体"/>
          <w:b/>
          <w:sz w:val="24"/>
        </w:rPr>
        <w:t>（截图证明）</w:t>
      </w:r>
      <w:r>
        <w:rPr>
          <w:rFonts w:hint="eastAsia" w:ascii="宋体" w:hAnsi="宋体"/>
          <w:sz w:val="24"/>
        </w:rPr>
        <w:t>；</w:t>
      </w:r>
    </w:p>
    <w:p>
      <w:pPr>
        <w:keepNext w:val="0"/>
        <w:keepLines w:val="0"/>
        <w:pageBreakBefore w:val="0"/>
        <w:kinsoku/>
        <w:wordWrap/>
        <w:overflowPunct/>
        <w:topLinePunct w:val="0"/>
        <w:bidi w:val="0"/>
        <w:spacing w:line="400" w:lineRule="exact"/>
        <w:rPr>
          <w:rFonts w:ascii="宋体" w:hAnsi="宋体"/>
          <w:sz w:val="24"/>
        </w:rPr>
      </w:pPr>
      <w:r>
        <w:rPr>
          <w:rFonts w:hint="eastAsia" w:ascii="宋体" w:hAnsi="宋体"/>
          <w:sz w:val="24"/>
        </w:rPr>
        <w:t xml:space="preserve">    3.营业执照经营范围包含“工程造价咨询”业务；</w:t>
      </w:r>
    </w:p>
    <w:p>
      <w:pPr>
        <w:keepNext w:val="0"/>
        <w:keepLines w:val="0"/>
        <w:pageBreakBefore w:val="0"/>
        <w:widowControl/>
        <w:shd w:val="clear" w:color="auto" w:fill="FFFFFF"/>
        <w:kinsoku/>
        <w:wordWrap/>
        <w:overflowPunct/>
        <w:topLinePunct w:val="0"/>
        <w:bidi w:val="0"/>
        <w:adjustRightInd w:val="0"/>
        <w:snapToGrid w:val="0"/>
        <w:spacing w:line="400" w:lineRule="exact"/>
        <w:ind w:firstLine="480" w:firstLineChars="200"/>
        <w:jc w:val="left"/>
        <w:rPr>
          <w:rFonts w:ascii="宋体" w:hAnsi="宋体"/>
          <w:sz w:val="24"/>
        </w:rPr>
      </w:pPr>
      <w:r>
        <w:rPr>
          <w:rFonts w:hint="eastAsia" w:ascii="宋体" w:hAnsi="宋体"/>
          <w:sz w:val="24"/>
        </w:rPr>
        <w:t>4.资产公司202</w:t>
      </w:r>
      <w:r>
        <w:rPr>
          <w:rFonts w:hint="eastAsia" w:ascii="宋体" w:hAnsi="宋体"/>
          <w:sz w:val="24"/>
          <w:lang w:val="en-US" w:eastAsia="zh-CN"/>
        </w:rPr>
        <w:t>4</w:t>
      </w:r>
      <w:r>
        <w:rPr>
          <w:rFonts w:hint="eastAsia" w:ascii="宋体" w:hAnsi="宋体"/>
          <w:sz w:val="24"/>
        </w:rPr>
        <w:t>年度造价咨询限价审核服务项目的中标服务单位不得参与本次项目投标。</w:t>
      </w:r>
    </w:p>
    <w:p>
      <w:pPr>
        <w:keepNext w:val="0"/>
        <w:keepLines w:val="0"/>
        <w:pageBreakBefore w:val="0"/>
        <w:kinsoku/>
        <w:wordWrap/>
        <w:overflowPunct/>
        <w:topLinePunct w:val="0"/>
        <w:bidi w:val="0"/>
        <w:spacing w:line="400" w:lineRule="exact"/>
        <w:ind w:firstLine="480" w:firstLineChars="200"/>
        <w:rPr>
          <w:rFonts w:hint="eastAsia" w:ascii="宋体" w:hAnsi="宋体"/>
          <w:b/>
          <w:sz w:val="24"/>
        </w:rPr>
      </w:pPr>
      <w:r>
        <w:rPr>
          <w:rFonts w:hint="eastAsia" w:ascii="宋体" w:hAnsi="宋体"/>
          <w:sz w:val="24"/>
        </w:rPr>
        <w:t>（二）投标人应具有独立法人资格，并满足以下业绩要求</w:t>
      </w:r>
      <w:r>
        <w:rPr>
          <w:rFonts w:hint="eastAsia" w:ascii="宋体" w:hAnsi="宋体"/>
          <w:sz w:val="24"/>
          <w:lang w:eastAsia="zh-CN"/>
        </w:rPr>
        <w:t>：</w:t>
      </w:r>
      <w:r>
        <w:rPr>
          <w:rFonts w:hint="eastAsia" w:ascii="宋体" w:hAnsi="宋体" w:eastAsia="宋体"/>
          <w:sz w:val="24"/>
          <w:lang w:val="en-US" w:eastAsia="zh-CN"/>
        </w:rPr>
        <w:t>近3年（202</w:t>
      </w:r>
      <w:r>
        <w:rPr>
          <w:rFonts w:hint="eastAsia" w:ascii="宋体" w:hAnsi="宋体"/>
          <w:sz w:val="24"/>
          <w:lang w:val="en-US" w:eastAsia="zh-CN"/>
        </w:rPr>
        <w:t>0</w:t>
      </w:r>
      <w:r>
        <w:rPr>
          <w:rFonts w:hint="eastAsia" w:ascii="宋体" w:hAnsi="宋体" w:eastAsia="宋体"/>
          <w:sz w:val="24"/>
          <w:lang w:val="en-US" w:eastAsia="zh-CN"/>
        </w:rPr>
        <w:t>年12月1日至报价截止日止，以合同签订时间为准）独立完成过至少1座加油站项目建设或LNG加注站项目建设的工程造价咨询。造价咨询内容为：工程量清单及组价编制或工程量清单及组价审核或施工阶段全过程造价控制服务。</w:t>
      </w:r>
      <w:r>
        <w:rPr>
          <w:rFonts w:hint="eastAsia" w:ascii="宋体" w:hAnsi="宋体"/>
          <w:b/>
          <w:sz w:val="24"/>
        </w:rPr>
        <w:t>（合同签订时间为准</w:t>
      </w:r>
      <w:r>
        <w:rPr>
          <w:rFonts w:hint="eastAsia" w:ascii="宋体" w:hAnsi="宋体"/>
          <w:b/>
          <w:sz w:val="24"/>
          <w:lang w:val="en-US" w:eastAsia="zh-CN"/>
        </w:rPr>
        <w:t>，附加盖鲜章的合同复印件和咨询报告</w:t>
      </w:r>
      <w:r>
        <w:rPr>
          <w:rFonts w:hint="eastAsia" w:ascii="宋体" w:hAnsi="宋体"/>
          <w:b/>
          <w:sz w:val="24"/>
        </w:rPr>
        <w:t>）</w:t>
      </w:r>
    </w:p>
    <w:p>
      <w:pPr>
        <w:pStyle w:val="2"/>
        <w:rPr>
          <w:rFonts w:hint="default" w:ascii="宋体" w:hAnsi="宋体" w:eastAsia="宋体" w:cs="Times New Roman"/>
          <w:color w:val="auto"/>
          <w:kern w:val="2"/>
          <w:sz w:val="24"/>
          <w:szCs w:val="24"/>
          <w:lang w:val="en-US" w:eastAsia="zh-CN" w:bidi="ar-SA"/>
        </w:rPr>
      </w:pPr>
      <w:r>
        <w:rPr>
          <w:rFonts w:hint="eastAsia" w:ascii="宋体" w:hAnsi="宋体"/>
          <w:b/>
          <w:sz w:val="24"/>
          <w:lang w:val="en-US" w:eastAsia="zh-CN"/>
        </w:rPr>
        <w:t xml:space="preserve">    </w:t>
      </w:r>
      <w:r>
        <w:rPr>
          <w:rFonts w:hint="eastAsia" w:ascii="宋体" w:hAnsi="宋体" w:eastAsia="宋体" w:cs="Times New Roman"/>
          <w:color w:val="auto"/>
          <w:kern w:val="2"/>
          <w:sz w:val="24"/>
          <w:szCs w:val="24"/>
          <w:lang w:val="en-US" w:eastAsia="zh-CN" w:bidi="ar-SA"/>
        </w:rPr>
        <w:t>（三）人员要求：拟委任的项目负责人应为注册造价工程师或注册一级造价师。</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四、限价及报价</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1、以《重庆市物价局关于工程造价咨询服务收费标准的通知》（渝价〔2013〕428号文）的</w:t>
      </w:r>
      <w:r>
        <w:rPr>
          <w:rFonts w:ascii="宋体" w:hAnsi="宋体"/>
          <w:sz w:val="24"/>
        </w:rPr>
        <w:t>取费标准的</w:t>
      </w:r>
      <w:r>
        <w:rPr>
          <w:rFonts w:hint="eastAsia" w:ascii="宋体" w:hAnsi="宋体"/>
          <w:sz w:val="24"/>
          <w:u w:val="single"/>
        </w:rPr>
        <w:t xml:space="preserve"> </w:t>
      </w:r>
      <w:r>
        <w:rPr>
          <w:rFonts w:hint="eastAsia" w:ascii="宋体" w:hAnsi="宋体"/>
          <w:sz w:val="24"/>
          <w:u w:val="single"/>
          <w:lang w:val="en-US" w:eastAsia="zh-CN"/>
        </w:rPr>
        <w:t>60.50%</w:t>
      </w:r>
      <w:r>
        <w:rPr>
          <w:rFonts w:ascii="宋体" w:hAnsi="宋体"/>
          <w:sz w:val="24"/>
        </w:rPr>
        <w:t>作为报价最高</w:t>
      </w:r>
      <w:r>
        <w:rPr>
          <w:rFonts w:hint="eastAsia" w:ascii="宋体" w:hAnsi="宋体"/>
          <w:sz w:val="24"/>
        </w:rPr>
        <w:t>限价</w:t>
      </w:r>
      <w:r>
        <w:rPr>
          <w:rFonts w:ascii="宋体" w:hAnsi="宋体"/>
          <w:sz w:val="24"/>
        </w:rPr>
        <w:t>费率，投标费率超过报价最高限</w:t>
      </w:r>
      <w:r>
        <w:rPr>
          <w:rFonts w:hint="eastAsia" w:ascii="宋体" w:hAnsi="宋体"/>
          <w:sz w:val="24"/>
          <w:lang w:val="en-US" w:eastAsia="zh-CN"/>
        </w:rPr>
        <w:t>价</w:t>
      </w:r>
      <w:r>
        <w:rPr>
          <w:rFonts w:ascii="宋体" w:hAnsi="宋体"/>
          <w:sz w:val="24"/>
        </w:rPr>
        <w:t>费率的为废标，投标人只能在最高限价</w:t>
      </w:r>
      <w:r>
        <w:rPr>
          <w:rFonts w:hint="eastAsia" w:ascii="宋体" w:hAnsi="宋体"/>
          <w:sz w:val="24"/>
          <w:lang w:val="en-US" w:eastAsia="zh-CN"/>
        </w:rPr>
        <w:t>费率</w:t>
      </w:r>
      <w:r>
        <w:rPr>
          <w:rFonts w:ascii="宋体" w:hAnsi="宋体"/>
          <w:sz w:val="24"/>
        </w:rPr>
        <w:t>以下报价。</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2、投标人</w:t>
      </w:r>
      <w:r>
        <w:rPr>
          <w:rFonts w:ascii="Arial" w:hAnsi="Arial" w:cs="Arial"/>
          <w:sz w:val="24"/>
        </w:rPr>
        <w:t>按照</w:t>
      </w:r>
      <w:r>
        <w:rPr>
          <w:rStyle w:val="11"/>
          <w:rFonts w:ascii="Arial" w:hAnsi="Arial" w:cs="Arial"/>
          <w:b w:val="0"/>
          <w:sz w:val="24"/>
        </w:rPr>
        <w:t>《重庆市物价局关于工程造价咨询服务收费标准的通知》（渝价〔2013〕428号）的标准进行取费，在此取费的基础上乘以报价费率作为最终的咨询费用</w:t>
      </w:r>
      <w:r>
        <w:rPr>
          <w:rFonts w:ascii="Arial" w:hAnsi="Arial" w:cs="Arial"/>
          <w:sz w:val="24"/>
        </w:rPr>
        <w:t>。</w:t>
      </w:r>
      <w:r>
        <w:rPr>
          <w:rFonts w:hint="eastAsia" w:ascii="宋体" w:hAnsi="宋体"/>
          <w:sz w:val="24"/>
        </w:rPr>
        <w:t xml:space="preserve">报价费率只能报百分数，不能报分数或小数，如可报19%，但不能报19/100或0.19。  </w:t>
      </w:r>
    </w:p>
    <w:p>
      <w:pPr>
        <w:keepNext w:val="0"/>
        <w:keepLines w:val="0"/>
        <w:pageBreakBefore w:val="0"/>
        <w:kinsoku/>
        <w:wordWrap/>
        <w:overflowPunct/>
        <w:topLinePunct w:val="0"/>
        <w:bidi w:val="0"/>
        <w:spacing w:line="400" w:lineRule="exact"/>
        <w:ind w:firstLine="480" w:firstLineChars="200"/>
        <w:rPr>
          <w:rFonts w:ascii="Arial" w:hAnsi="Arial" w:cs="Arial"/>
          <w:sz w:val="24"/>
        </w:rPr>
      </w:pPr>
      <w:r>
        <w:rPr>
          <w:rFonts w:hint="eastAsia" w:ascii="宋体" w:hAnsi="宋体"/>
          <w:sz w:val="24"/>
        </w:rPr>
        <w:t>3、</w:t>
      </w:r>
      <w:r>
        <w:rPr>
          <w:rFonts w:ascii="Arial" w:hAnsi="Arial" w:cs="Arial"/>
          <w:sz w:val="24"/>
        </w:rPr>
        <w:t>报价方</w:t>
      </w:r>
      <w:r>
        <w:rPr>
          <w:rFonts w:hint="eastAsia" w:ascii="Arial" w:hAnsi="Arial" w:cs="Arial"/>
          <w:sz w:val="24"/>
        </w:rPr>
        <w:t>报价应</w:t>
      </w:r>
      <w:r>
        <w:rPr>
          <w:rFonts w:ascii="Arial" w:hAnsi="Arial" w:cs="Arial"/>
          <w:sz w:val="24"/>
        </w:rPr>
        <w:t>包括完成本项目所需的一切材料费、人工费</w:t>
      </w:r>
      <w:r>
        <w:rPr>
          <w:rFonts w:hint="eastAsia" w:ascii="宋体" w:hAnsi="宋体" w:eastAsia="宋体" w:cs="Times New Roman"/>
          <w:sz w:val="24"/>
          <w:lang w:val="en-US" w:eastAsia="zh-CN"/>
        </w:rPr>
        <w:t>、本项目专家评标费、</w:t>
      </w:r>
      <w:r>
        <w:rPr>
          <w:rFonts w:hint="eastAsia" w:ascii="Arial" w:hAnsi="Arial" w:cs="Arial"/>
          <w:sz w:val="24"/>
        </w:rPr>
        <w:t>专家评审费、</w:t>
      </w:r>
      <w:r>
        <w:rPr>
          <w:rFonts w:ascii="Arial" w:hAnsi="Arial" w:cs="Arial"/>
          <w:sz w:val="24"/>
        </w:rPr>
        <w:t>设备使用费、管理费、规费、税金、利润、通行费</w:t>
      </w:r>
      <w:r>
        <w:rPr>
          <w:rFonts w:hint="eastAsia" w:ascii="宋体" w:hAnsi="宋体" w:eastAsia="宋体" w:cs="Times New Roman"/>
          <w:sz w:val="24"/>
          <w:lang w:val="en-US" w:eastAsia="zh-CN"/>
        </w:rPr>
        <w:t>（高速公路过路费自付）</w:t>
      </w:r>
      <w:r>
        <w:rPr>
          <w:rFonts w:ascii="Arial" w:hAnsi="Arial" w:cs="Arial"/>
          <w:sz w:val="24"/>
        </w:rPr>
        <w:t>、车辆使用费、保险费等一切明示或暗示的费用。</w:t>
      </w:r>
    </w:p>
    <w:p>
      <w:pPr>
        <w:pStyle w:val="2"/>
        <w:ind w:firstLine="482" w:firstLineChars="20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 五、评审办法：采用综合评估法。（详见附件）</w:t>
      </w:r>
    </w:p>
    <w:p>
      <w:pPr>
        <w:pStyle w:val="12"/>
        <w:keepNext w:val="0"/>
        <w:keepLines w:val="0"/>
        <w:pageBreakBefore w:val="0"/>
        <w:numPr>
          <w:ilvl w:val="0"/>
          <w:numId w:val="0"/>
        </w:numPr>
        <w:kinsoku/>
        <w:wordWrap/>
        <w:overflowPunct/>
        <w:topLinePunct w:val="0"/>
        <w:bidi w:val="0"/>
        <w:spacing w:line="400" w:lineRule="exact"/>
        <w:ind w:left="361" w:leftChars="0" w:firstLine="241" w:firstLineChars="100"/>
        <w:rPr>
          <w:rFonts w:ascii="宋体" w:hAnsi="宋体"/>
          <w:b/>
          <w:bCs/>
          <w:sz w:val="24"/>
        </w:rPr>
      </w:pPr>
      <w:r>
        <w:rPr>
          <w:rFonts w:hint="eastAsia" w:ascii="宋体" w:hAnsi="宋体"/>
          <w:b/>
          <w:bCs/>
          <w:sz w:val="24"/>
          <w:lang w:val="en-US" w:eastAsia="zh-CN"/>
        </w:rPr>
        <w:t>六、</w:t>
      </w:r>
      <w:r>
        <w:rPr>
          <w:rFonts w:ascii="宋体" w:hAnsi="宋体"/>
          <w:b/>
          <w:bCs/>
          <w:sz w:val="24"/>
        </w:rPr>
        <w:t>合同</w:t>
      </w:r>
      <w:r>
        <w:rPr>
          <w:rFonts w:hint="eastAsia" w:ascii="宋体" w:hAnsi="宋体"/>
          <w:b/>
          <w:bCs/>
          <w:sz w:val="24"/>
        </w:rPr>
        <w:t>主要</w:t>
      </w:r>
      <w:r>
        <w:rPr>
          <w:rFonts w:ascii="宋体" w:hAnsi="宋体"/>
          <w:b/>
          <w:bCs/>
          <w:sz w:val="24"/>
        </w:rPr>
        <w:t>价款及支付方式</w:t>
      </w:r>
    </w:p>
    <w:p>
      <w:pPr>
        <w:pStyle w:val="12"/>
        <w:keepNext w:val="0"/>
        <w:keepLines w:val="0"/>
        <w:pageBreakBefore w:val="0"/>
        <w:widowControl/>
        <w:kinsoku/>
        <w:wordWrap/>
        <w:overflowPunct/>
        <w:topLinePunct w:val="0"/>
        <w:bidi w:val="0"/>
        <w:spacing w:line="400" w:lineRule="exact"/>
        <w:ind w:left="120" w:firstLine="480"/>
        <w:jc w:val="left"/>
        <w:textAlignment w:val="baseline"/>
        <w:rPr>
          <w:rFonts w:ascii="Arial" w:hAnsi="Arial" w:cs="Arial"/>
          <w:kern w:val="0"/>
          <w:sz w:val="24"/>
        </w:rPr>
      </w:pPr>
      <w:r>
        <w:rPr>
          <w:rFonts w:hint="eastAsia" w:ascii="Arial" w:hAnsi="Arial" w:cs="Arial"/>
          <w:kern w:val="0"/>
          <w:sz w:val="24"/>
        </w:rPr>
        <w:t>本项目无预付款，根据</w:t>
      </w:r>
      <w:r>
        <w:rPr>
          <w:rFonts w:hint="eastAsia" w:ascii="Arial" w:hAnsi="Arial" w:cs="Arial"/>
          <w:kern w:val="0"/>
          <w:sz w:val="24"/>
          <w:lang w:val="en-US" w:eastAsia="zh-CN"/>
        </w:rPr>
        <w:t>我司</w:t>
      </w:r>
      <w:r>
        <w:rPr>
          <w:rFonts w:hint="eastAsia" w:ascii="Arial" w:hAnsi="Arial" w:cs="Arial"/>
          <w:kern w:val="0"/>
          <w:sz w:val="24"/>
        </w:rPr>
        <w:t>确认的实际完成项目，计算每一个项目的结算费用。结算时计费基数以</w:t>
      </w:r>
      <w:r>
        <w:rPr>
          <w:rFonts w:hint="eastAsia" w:ascii="Arial" w:hAnsi="Arial" w:cs="Arial"/>
          <w:kern w:val="0"/>
          <w:sz w:val="24"/>
          <w:lang w:val="en-US" w:eastAsia="zh-CN"/>
        </w:rPr>
        <w:t>我司</w:t>
      </w:r>
      <w:r>
        <w:rPr>
          <w:rFonts w:hint="eastAsia" w:ascii="Arial" w:hAnsi="Arial" w:cs="Arial"/>
          <w:kern w:val="0"/>
          <w:sz w:val="24"/>
        </w:rPr>
        <w:t>审定的结果为准，结算价款＝审定的计费基数×中标单位报价费率×对应的收费标准（按累进分档计取），结算价款不足3000元的，按3000元计取。</w:t>
      </w:r>
      <w:r>
        <w:rPr>
          <w:rFonts w:hint="eastAsia" w:ascii="Arial" w:hAnsi="Arial" w:cs="Arial"/>
          <w:kern w:val="0"/>
          <w:sz w:val="24"/>
          <w:lang w:val="en-US" w:eastAsia="zh-CN"/>
        </w:rPr>
        <w:t>我司</w:t>
      </w:r>
      <w:r>
        <w:rPr>
          <w:rFonts w:hint="eastAsia" w:ascii="Arial" w:hAnsi="Arial" w:cs="Arial"/>
          <w:kern w:val="0"/>
          <w:sz w:val="24"/>
        </w:rPr>
        <w:t>在</w:t>
      </w:r>
      <w:r>
        <w:rPr>
          <w:rFonts w:hint="eastAsia" w:ascii="Arial" w:hAnsi="Arial" w:cs="Arial"/>
          <w:kern w:val="0"/>
          <w:sz w:val="24"/>
          <w:lang w:val="en-US" w:eastAsia="zh-CN"/>
        </w:rPr>
        <w:t>中标单位</w:t>
      </w:r>
      <w:r>
        <w:rPr>
          <w:rFonts w:hint="eastAsia" w:ascii="Arial" w:hAnsi="Arial" w:cs="Arial"/>
          <w:kern w:val="0"/>
          <w:sz w:val="24"/>
        </w:rPr>
        <w:t>服务周期结束时按每个项目造价咨询服务结算费用之和统一支付。</w:t>
      </w:r>
    </w:p>
    <w:p>
      <w:pPr>
        <w:pStyle w:val="12"/>
        <w:keepNext w:val="0"/>
        <w:keepLines w:val="0"/>
        <w:pageBreakBefore w:val="0"/>
        <w:widowControl/>
        <w:kinsoku/>
        <w:wordWrap/>
        <w:overflowPunct/>
        <w:topLinePunct w:val="0"/>
        <w:bidi w:val="0"/>
        <w:spacing w:line="400" w:lineRule="exact"/>
        <w:ind w:left="120" w:firstLine="480"/>
        <w:jc w:val="left"/>
        <w:textAlignment w:val="baseline"/>
        <w:rPr>
          <w:rFonts w:ascii="Arial" w:hAnsi="Arial" w:cs="Arial"/>
          <w:kern w:val="0"/>
          <w:sz w:val="24"/>
        </w:rPr>
      </w:pPr>
      <w:r>
        <w:rPr>
          <w:rFonts w:hint="eastAsia" w:ascii="宋体" w:hAnsi="宋体"/>
          <w:sz w:val="24"/>
          <w:lang w:val="en-US" w:eastAsia="zh-CN"/>
        </w:rPr>
        <w:t>中标单位</w:t>
      </w:r>
      <w:r>
        <w:rPr>
          <w:rFonts w:hint="eastAsia" w:ascii="宋体" w:hAnsi="宋体"/>
          <w:sz w:val="24"/>
        </w:rPr>
        <w:t>应本着长期合作、专业服务的精神，严格保证服务质量，一旦发现中</w:t>
      </w:r>
      <w:r>
        <w:rPr>
          <w:rFonts w:hint="eastAsia" w:ascii="宋体" w:hAnsi="宋体"/>
          <w:sz w:val="24"/>
          <w:lang w:val="en-US" w:eastAsia="zh-CN"/>
        </w:rPr>
        <w:t>标</w:t>
      </w:r>
      <w:r>
        <w:rPr>
          <w:rFonts w:hint="eastAsia" w:ascii="宋体" w:hAnsi="宋体"/>
          <w:sz w:val="24"/>
        </w:rPr>
        <w:t>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keepNext w:val="0"/>
        <w:keepLines w:val="0"/>
        <w:pageBreakBefore w:val="0"/>
        <w:kinsoku/>
        <w:wordWrap/>
        <w:overflowPunct/>
        <w:topLinePunct w:val="0"/>
        <w:bidi w:val="0"/>
        <w:spacing w:line="400" w:lineRule="exact"/>
        <w:ind w:firstLine="482" w:firstLineChars="200"/>
        <w:rPr>
          <w:rFonts w:ascii="宋体" w:hAnsi="宋体" w:cs="宋体"/>
          <w:b/>
          <w:sz w:val="24"/>
        </w:rPr>
      </w:pPr>
      <w:r>
        <w:rPr>
          <w:rFonts w:hint="eastAsia" w:ascii="宋体" w:hAnsi="宋体" w:cs="宋体"/>
          <w:b/>
          <w:sz w:val="24"/>
        </w:rPr>
        <w:t>七、投标有效期</w:t>
      </w:r>
    </w:p>
    <w:p>
      <w:pPr>
        <w:keepNext w:val="0"/>
        <w:keepLines w:val="0"/>
        <w:pageBreakBefore w:val="0"/>
        <w:kinsoku/>
        <w:wordWrap/>
        <w:overflowPunct/>
        <w:topLinePunct w:val="0"/>
        <w:bidi w:val="0"/>
        <w:spacing w:line="400" w:lineRule="exact"/>
        <w:ind w:left="361"/>
        <w:rPr>
          <w:rFonts w:ascii="宋体" w:hAnsi="宋体"/>
          <w:sz w:val="24"/>
        </w:rPr>
      </w:pPr>
      <w:r>
        <w:rPr>
          <w:rFonts w:hint="eastAsia" w:ascii="宋体" w:hAnsi="宋体"/>
          <w:sz w:val="24"/>
        </w:rPr>
        <w:t>本次投标的投标有效期为投标截止时间起90天。</w:t>
      </w:r>
    </w:p>
    <w:p>
      <w:pPr>
        <w:keepNext w:val="0"/>
        <w:keepLines w:val="0"/>
        <w:pageBreakBefore w:val="0"/>
        <w:kinsoku/>
        <w:wordWrap/>
        <w:overflowPunct/>
        <w:topLinePunct w:val="0"/>
        <w:bidi w:val="0"/>
        <w:spacing w:line="400" w:lineRule="exact"/>
        <w:ind w:firstLine="482" w:firstLineChars="200"/>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竞争性比选响应文件的相关要求：</w:t>
      </w:r>
    </w:p>
    <w:bookmarkEnd w:id="17"/>
    <w:bookmarkEnd w:id="18"/>
    <w:bookmarkEnd w:id="19"/>
    <w:bookmarkEnd w:id="20"/>
    <w:bookmarkEnd w:id="21"/>
    <w:bookmarkEnd w:id="22"/>
    <w:bookmarkEnd w:id="23"/>
    <w:bookmarkEnd w:id="24"/>
    <w:p>
      <w:pPr>
        <w:keepNext w:val="0"/>
        <w:keepLines w:val="0"/>
        <w:pageBreakBefore w:val="0"/>
        <w:kinsoku/>
        <w:wordWrap/>
        <w:overflowPunct/>
        <w:topLinePunct w:val="0"/>
        <w:bidi w:val="0"/>
        <w:spacing w:line="400" w:lineRule="exact"/>
        <w:ind w:firstLine="482" w:firstLineChars="200"/>
        <w:rPr>
          <w:rFonts w:ascii="宋体" w:hAnsi="宋体"/>
          <w:b/>
          <w:bCs/>
          <w:sz w:val="24"/>
        </w:rPr>
      </w:pPr>
      <w:r>
        <w:rPr>
          <w:rFonts w:hint="eastAsia" w:ascii="宋体" w:hAnsi="宋体"/>
          <w:b/>
          <w:bCs/>
          <w:sz w:val="24"/>
        </w:rPr>
        <w:t>1.竞争性比选响应文件的组成：</w:t>
      </w:r>
    </w:p>
    <w:p>
      <w:pPr>
        <w:keepNext w:val="0"/>
        <w:keepLines w:val="0"/>
        <w:pageBreakBefore w:val="0"/>
        <w:kinsoku/>
        <w:wordWrap/>
        <w:overflowPunct/>
        <w:topLinePunct w:val="0"/>
        <w:bidi w:val="0"/>
        <w:spacing w:line="400" w:lineRule="exact"/>
        <w:ind w:firstLine="480" w:firstLineChars="200"/>
        <w:rPr>
          <w:rFonts w:hint="default" w:ascii="宋体" w:hAnsi="宋体" w:eastAsia="宋体"/>
          <w:sz w:val="24"/>
          <w:lang w:val="en-US" w:eastAsia="zh-CN"/>
        </w:rPr>
      </w:pPr>
      <w:r>
        <w:rPr>
          <w:rFonts w:hint="eastAsia" w:ascii="宋体" w:hAnsi="宋体"/>
          <w:sz w:val="24"/>
          <w:lang w:val="en-US" w:eastAsia="zh-CN"/>
        </w:rPr>
        <w:t>第一信封（报价文件）：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Times New Roman"/>
          <w:sz w:val="24"/>
          <w:lang w:val="en-US" w:eastAsia="zh-CN"/>
        </w:rPr>
      </w:pPr>
      <w:r>
        <w:rPr>
          <w:rFonts w:hint="eastAsia" w:ascii="宋体" w:hAnsi="宋体"/>
          <w:sz w:val="24"/>
        </w:rPr>
        <w:t>报价函</w:t>
      </w:r>
      <w:r>
        <w:rPr>
          <w:rFonts w:hint="eastAsia" w:ascii="宋体" w:hAnsi="宋体" w:eastAsia="宋体" w:cs="Times New Roman"/>
          <w:sz w:val="24"/>
          <w:lang w:val="en-US" w:eastAsia="zh-CN"/>
        </w:rPr>
        <w:t>（格式附后）。</w:t>
      </w:r>
    </w:p>
    <w:p>
      <w:pPr>
        <w:keepNext w:val="0"/>
        <w:keepLines w:val="0"/>
        <w:pageBreakBefore w:val="0"/>
        <w:kinsoku/>
        <w:wordWrap/>
        <w:overflowPunct/>
        <w:topLinePunct w:val="0"/>
        <w:bidi w:val="0"/>
        <w:spacing w:line="400" w:lineRule="exact"/>
        <w:ind w:firstLine="480" w:firstLineChars="200"/>
        <w:rPr>
          <w:rFonts w:hint="default" w:ascii="宋体" w:hAnsi="宋体" w:eastAsia="宋体"/>
          <w:sz w:val="24"/>
          <w:lang w:val="en-US" w:eastAsia="zh-CN"/>
        </w:rPr>
      </w:pPr>
      <w:r>
        <w:rPr>
          <w:rFonts w:hint="eastAsia" w:ascii="宋体" w:hAnsi="宋体"/>
          <w:sz w:val="24"/>
          <w:lang w:val="en-US" w:eastAsia="zh-CN"/>
        </w:rPr>
        <w:t>第二信封（商务技术文件）</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①法定代表人身份证明及授权委托书；</w:t>
      </w:r>
    </w:p>
    <w:p>
      <w:pPr>
        <w:pStyle w:val="4"/>
        <w:keepNext w:val="0"/>
        <w:keepLines w:val="0"/>
        <w:pageBreakBefore w:val="0"/>
        <w:kinsoku/>
        <w:wordWrap/>
        <w:overflowPunct/>
        <w:topLinePunct w:val="0"/>
        <w:bidi w:val="0"/>
        <w:spacing w:line="400" w:lineRule="exact"/>
        <w:ind w:firstLine="480" w:firstLineChars="200"/>
        <w:jc w:val="both"/>
        <w:rPr>
          <w:rFonts w:ascii="宋体" w:hAnsi="宋体"/>
          <w:b w:val="0"/>
          <w:bCs w:val="0"/>
          <w:sz w:val="24"/>
        </w:rPr>
      </w:pPr>
      <w:r>
        <w:rPr>
          <w:rFonts w:hint="eastAsia" w:ascii="宋体" w:hAnsi="宋体"/>
          <w:b w:val="0"/>
          <w:bCs w:val="0"/>
          <w:sz w:val="24"/>
        </w:rPr>
        <w:t>②投标人基本情况表；</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b w:val="0"/>
          <w:bCs w:val="0"/>
          <w:sz w:val="24"/>
        </w:rPr>
        <w:t>③</w:t>
      </w:r>
      <w:r>
        <w:rPr>
          <w:rFonts w:hint="eastAsia" w:ascii="宋体" w:hAnsi="宋体"/>
          <w:sz w:val="24"/>
        </w:rPr>
        <w:t>拟委任的负责人员资历表；</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④业绩证明材料；</w:t>
      </w:r>
    </w:p>
    <w:p>
      <w:pPr>
        <w:keepNext w:val="0"/>
        <w:keepLines w:val="0"/>
        <w:pageBreakBefore w:val="0"/>
        <w:kinsoku/>
        <w:wordWrap/>
        <w:overflowPunct/>
        <w:topLinePunct w:val="0"/>
        <w:bidi w:val="0"/>
        <w:spacing w:line="400" w:lineRule="exact"/>
        <w:ind w:firstLine="481"/>
        <w:rPr>
          <w:rFonts w:ascii="宋体" w:hAnsi="宋体"/>
          <w:sz w:val="24"/>
        </w:rPr>
      </w:pPr>
      <w:r>
        <w:rPr>
          <w:rFonts w:hint="eastAsia" w:ascii="宋体" w:hAnsi="宋体"/>
          <w:sz w:val="24"/>
        </w:rPr>
        <w:t>⑤承诺函；</w:t>
      </w:r>
    </w:p>
    <w:p>
      <w:pPr>
        <w:keepNext w:val="0"/>
        <w:keepLines w:val="0"/>
        <w:pageBreakBefore w:val="0"/>
        <w:kinsoku/>
        <w:wordWrap/>
        <w:overflowPunct/>
        <w:topLinePunct w:val="0"/>
        <w:bidi w:val="0"/>
        <w:spacing w:line="400" w:lineRule="exact"/>
        <w:ind w:firstLine="481"/>
        <w:rPr>
          <w:rFonts w:ascii="宋体" w:hAnsi="宋体"/>
          <w:sz w:val="24"/>
        </w:rPr>
      </w:pPr>
      <w:r>
        <w:rPr>
          <w:rFonts w:hint="eastAsia" w:ascii="宋体" w:hAnsi="宋体"/>
          <w:sz w:val="24"/>
        </w:rPr>
        <w:t>⑥</w:t>
      </w:r>
      <w:r>
        <w:rPr>
          <w:rFonts w:hint="eastAsia"/>
          <w:szCs w:val="21"/>
        </w:rPr>
        <w:t>技术部分</w:t>
      </w:r>
      <w:r>
        <w:rPr>
          <w:rFonts w:hint="eastAsia" w:ascii="宋体" w:hAnsi="宋体"/>
          <w:sz w:val="24"/>
        </w:rPr>
        <w:t>；</w:t>
      </w:r>
    </w:p>
    <w:p>
      <w:pPr>
        <w:keepNext w:val="0"/>
        <w:keepLines w:val="0"/>
        <w:pageBreakBefore w:val="0"/>
        <w:kinsoku/>
        <w:wordWrap/>
        <w:overflowPunct/>
        <w:topLinePunct w:val="0"/>
        <w:bidi w:val="0"/>
        <w:spacing w:line="400" w:lineRule="exact"/>
        <w:ind w:firstLine="481"/>
        <w:rPr>
          <w:rFonts w:ascii="Calibri" w:hAnsi="Calibri"/>
        </w:rPr>
      </w:pPr>
      <w:r>
        <w:rPr>
          <w:rFonts w:hint="eastAsia" w:ascii="宋体" w:hAnsi="宋体"/>
          <w:sz w:val="24"/>
        </w:rPr>
        <w:t>⑦</w:t>
      </w:r>
      <w:r>
        <w:rPr>
          <w:rFonts w:hint="eastAsia" w:ascii="Calibri" w:hAnsi="Calibri"/>
        </w:rPr>
        <w:t>其他材料</w:t>
      </w:r>
      <w:r>
        <w:rPr>
          <w:rFonts w:hint="eastAsia" w:ascii="宋体" w:hAnsi="宋体"/>
          <w:sz w:val="24"/>
        </w:rPr>
        <w:t>；</w:t>
      </w:r>
    </w:p>
    <w:p>
      <w:pPr>
        <w:keepNext w:val="0"/>
        <w:keepLines w:val="0"/>
        <w:pageBreakBefore w:val="0"/>
        <w:kinsoku/>
        <w:wordWrap/>
        <w:overflowPunct/>
        <w:topLinePunct w:val="0"/>
        <w:bidi w:val="0"/>
        <w:spacing w:line="400" w:lineRule="exact"/>
        <w:ind w:firstLine="482" w:firstLineChars="200"/>
        <w:rPr>
          <w:rFonts w:ascii="宋体" w:hAnsi="宋体"/>
          <w:b/>
          <w:bCs/>
          <w:sz w:val="24"/>
        </w:rPr>
      </w:pPr>
      <w:r>
        <w:rPr>
          <w:rFonts w:hint="eastAsia" w:ascii="宋体" w:hAnsi="宋体"/>
          <w:b/>
          <w:bCs/>
          <w:sz w:val="24"/>
        </w:rPr>
        <w:t>注：以上所有文件均须加盖单位公章</w:t>
      </w:r>
    </w:p>
    <w:p>
      <w:pPr>
        <w:keepNext w:val="0"/>
        <w:keepLines w:val="0"/>
        <w:pageBreakBefore w:val="0"/>
        <w:kinsoku/>
        <w:wordWrap/>
        <w:overflowPunct/>
        <w:topLinePunct w:val="0"/>
        <w:bidi w:val="0"/>
        <w:spacing w:line="400" w:lineRule="exact"/>
        <w:ind w:firstLine="482" w:firstLineChars="200"/>
        <w:rPr>
          <w:rFonts w:ascii="宋体" w:hAnsi="宋体"/>
          <w:b/>
          <w:bCs/>
          <w:sz w:val="24"/>
        </w:rPr>
      </w:pPr>
      <w:r>
        <w:rPr>
          <w:rFonts w:hint="eastAsia" w:ascii="宋体" w:hAnsi="宋体"/>
          <w:b/>
          <w:bCs/>
          <w:sz w:val="24"/>
        </w:rPr>
        <w:t>2.竞争性比选响应文件的份数及编制要求</w:t>
      </w:r>
    </w:p>
    <w:p>
      <w:pPr>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比选响应文件包括商务技术文件和报价文件，商务技术文件与报价文件分开装袋密封。各比选申请人应提交商务技术文件正本、副本和电子档各一份，报价文件正本、副本、电子文档各1份，电子文档内容应与纸质文件正本（盖章扫描版）一致，推荐采用U盘为电子文档载体，每套投标文件须在封面清楚地标明“正本”、“副本”和“电子文档”。各报价人响应文件须按以下格式要求（具体内容及要求见比选响应文件格式）</w:t>
      </w:r>
      <w:r>
        <w:rPr>
          <w:rFonts w:hint="eastAsia" w:ascii="宋体" w:hAnsi="宋体" w:eastAsia="宋体" w:cs="Times New Roman"/>
          <w:sz w:val="24"/>
          <w:u w:val="single"/>
          <w:lang w:val="en-US" w:eastAsia="zh-CN"/>
        </w:rPr>
        <w:t>分别成册</w:t>
      </w:r>
      <w:r>
        <w:rPr>
          <w:rFonts w:hint="eastAsia" w:ascii="宋体" w:hAnsi="宋体" w:eastAsia="宋体" w:cs="Times New Roman"/>
          <w:sz w:val="24"/>
          <w:lang w:val="en-US" w:eastAsia="zh-CN"/>
        </w:rPr>
        <w:t>，在封套上</w:t>
      </w:r>
      <w:r>
        <w:rPr>
          <w:rFonts w:hint="eastAsia" w:ascii="宋体" w:hAnsi="宋体" w:eastAsia="宋体" w:cs="Times New Roman"/>
          <w:sz w:val="24"/>
          <w:u w:val="single"/>
          <w:lang w:val="en-US" w:eastAsia="zh-CN"/>
        </w:rPr>
        <w:t>分别写明“重庆高速资产经营管理有限公司2024年度工程造价咨询服务项目 第一卷”、“重庆高速资产经营管理有限公司2024年度工程造价咨询服务项目 第二卷”，</w:t>
      </w:r>
      <w:r>
        <w:rPr>
          <w:rFonts w:hint="eastAsia" w:ascii="宋体" w:hAnsi="宋体" w:eastAsia="宋体" w:cs="Times New Roman"/>
          <w:sz w:val="24"/>
          <w:lang w:val="en-US" w:eastAsia="zh-CN"/>
        </w:rPr>
        <w:t>密封完好并在封口处加盖公章，否则将不通过资格审查或财务评审。响应文件的内容及要求必须按如下顺序依次装订，并编制目录，且从目录开始逐页标注连续页码。（所有竞争性比选响应文件均只能作一次性提交，提交后不得更改。）</w:t>
      </w:r>
    </w:p>
    <w:p>
      <w:pPr>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将竞争性比选响应文件第一卷和第二卷分开袋装密封，分别在封套</w:t>
      </w:r>
      <w:bookmarkStart w:id="28" w:name="_GoBack"/>
      <w:bookmarkEnd w:id="28"/>
      <w:r>
        <w:rPr>
          <w:rFonts w:hint="eastAsia" w:ascii="宋体" w:hAnsi="宋体" w:eastAsia="宋体" w:cs="Times New Roman"/>
          <w:sz w:val="24"/>
          <w:lang w:val="en-US" w:eastAsia="zh-CN"/>
        </w:rPr>
        <w:t>上写明</w:t>
      </w:r>
    </w:p>
    <w:p>
      <w:pPr>
        <w:pStyle w:val="2"/>
      </w:pPr>
    </w:p>
    <w:p>
      <w:pPr>
        <w:keepNext w:val="0"/>
        <w:keepLines w:val="0"/>
        <w:pageBreakBefore w:val="0"/>
        <w:kinsoku/>
        <w:wordWrap/>
        <w:overflowPunct/>
        <w:topLinePunct w:val="0"/>
        <w:bidi w:val="0"/>
        <w:snapToGrid w:val="0"/>
        <w:spacing w:line="400" w:lineRule="exact"/>
        <w:ind w:firstLine="480" w:firstLineChars="200"/>
        <w:jc w:val="center"/>
        <w:rPr>
          <w:rFonts w:hint="eastAsia" w:ascii="宋体" w:hAnsi="宋体" w:eastAsia="宋体" w:cs="Times New Roman"/>
          <w:sz w:val="24"/>
          <w:lang w:val="en-US" w:eastAsia="zh-CN"/>
        </w:rPr>
      </w:pPr>
      <w:r>
        <w:rPr>
          <w:rFonts w:hint="eastAsia" w:ascii="宋体" w:hAnsi="宋体" w:eastAsia="宋体" w:cs="Times New Roman"/>
          <w:sz w:val="24"/>
          <w:u w:val="single"/>
          <w:lang w:val="en-US" w:eastAsia="zh-CN"/>
        </w:rPr>
        <w:t>重庆高速资产经营管理有限公司2024年度工程造价咨询服务项目</w:t>
      </w:r>
    </w:p>
    <w:p>
      <w:pPr>
        <w:keepNext w:val="0"/>
        <w:keepLines w:val="0"/>
        <w:pageBreakBefore w:val="0"/>
        <w:kinsoku/>
        <w:wordWrap/>
        <w:overflowPunct/>
        <w:topLinePunct w:val="0"/>
        <w:bidi w:val="0"/>
        <w:snapToGrid w:val="0"/>
        <w:spacing w:line="400" w:lineRule="exact"/>
        <w:ind w:firstLine="480" w:firstLineChars="200"/>
        <w:jc w:val="center"/>
        <w:rPr>
          <w:rFonts w:hint="eastAsia" w:ascii="宋体" w:hAnsi="宋体" w:eastAsia="宋体" w:cs="Times New Roman"/>
          <w:sz w:val="24"/>
          <w:u w:val="single"/>
          <w:lang w:val="en-US" w:eastAsia="zh-CN"/>
        </w:rPr>
      </w:pPr>
      <w:r>
        <w:rPr>
          <w:rFonts w:hint="eastAsia" w:ascii="宋体" w:hAnsi="宋体" w:eastAsia="宋体" w:cs="Times New Roman"/>
          <w:sz w:val="24"/>
          <w:u w:val="single"/>
          <w:lang w:val="en-US" w:eastAsia="zh-CN"/>
        </w:rPr>
        <w:t>竞争性比选响应性文件第一卷/第二卷</w:t>
      </w:r>
    </w:p>
    <w:p>
      <w:pPr>
        <w:keepNext w:val="0"/>
        <w:keepLines w:val="0"/>
        <w:pageBreakBefore w:val="0"/>
        <w:kinsoku/>
        <w:wordWrap/>
        <w:overflowPunct/>
        <w:topLinePunct w:val="0"/>
        <w:bidi w:val="0"/>
        <w:snapToGrid w:val="0"/>
        <w:spacing w:line="400" w:lineRule="exact"/>
        <w:ind w:firstLine="480" w:firstLineChars="200"/>
        <w:jc w:val="center"/>
        <w:rPr>
          <w:rFonts w:hint="eastAsia" w:ascii="宋体" w:hAnsi="宋体" w:eastAsia="宋体" w:cs="Times New Roman"/>
          <w:sz w:val="24"/>
          <w:u w:val="single"/>
          <w:lang w:val="en-US" w:eastAsia="zh-CN"/>
        </w:rPr>
      </w:pPr>
      <w:r>
        <w:rPr>
          <w:rFonts w:hint="eastAsia" w:ascii="宋体" w:hAnsi="宋体" w:eastAsia="宋体" w:cs="Times New Roman"/>
          <w:sz w:val="24"/>
          <w:u w:val="single"/>
          <w:lang w:val="en-US" w:eastAsia="zh-CN"/>
        </w:rPr>
        <w:t>在</w:t>
      </w:r>
      <w:r>
        <w:rPr>
          <w:rFonts w:hint="eastAsia" w:ascii="宋体" w:hAnsi="宋体" w:cs="Times New Roman"/>
          <w:sz w:val="24"/>
          <w:u w:val="single"/>
          <w:lang w:val="en-US" w:eastAsia="zh-CN"/>
        </w:rPr>
        <w:t>2024</w:t>
      </w:r>
      <w:r>
        <w:rPr>
          <w:rFonts w:hint="eastAsia" w:ascii="宋体" w:hAnsi="宋体" w:eastAsia="宋体" w:cs="Times New Roman"/>
          <w:sz w:val="24"/>
          <w:u w:val="single"/>
          <w:lang w:val="en-US" w:eastAsia="zh-CN"/>
        </w:rPr>
        <w:t>年</w:t>
      </w:r>
      <w:r>
        <w:rPr>
          <w:rFonts w:hint="eastAsia" w:ascii="宋体" w:hAnsi="宋体" w:cs="Times New Roman"/>
          <w:sz w:val="24"/>
          <w:u w:val="single"/>
          <w:lang w:val="en-US" w:eastAsia="zh-CN"/>
        </w:rPr>
        <w:t>1</w:t>
      </w:r>
      <w:r>
        <w:rPr>
          <w:rFonts w:hint="eastAsia" w:ascii="宋体" w:hAnsi="宋体" w:eastAsia="宋体" w:cs="Times New Roman"/>
          <w:sz w:val="24"/>
          <w:u w:val="single"/>
          <w:lang w:val="en-US" w:eastAsia="zh-CN"/>
        </w:rPr>
        <w:t>月</w:t>
      </w:r>
      <w:r>
        <w:rPr>
          <w:rFonts w:hint="eastAsia" w:ascii="宋体" w:hAnsi="宋体" w:cs="Times New Roman"/>
          <w:sz w:val="24"/>
          <w:u w:val="single"/>
          <w:lang w:val="en-US" w:eastAsia="zh-CN"/>
        </w:rPr>
        <w:t>9</w:t>
      </w:r>
      <w:r>
        <w:rPr>
          <w:rFonts w:hint="eastAsia" w:ascii="宋体" w:hAnsi="宋体" w:eastAsia="宋体" w:cs="Times New Roman"/>
          <w:sz w:val="24"/>
          <w:u w:val="single"/>
          <w:lang w:val="en-US" w:eastAsia="zh-CN"/>
        </w:rPr>
        <w:t>日</w:t>
      </w:r>
      <w:r>
        <w:rPr>
          <w:rFonts w:hint="eastAsia" w:ascii="宋体" w:hAnsi="宋体" w:cs="Times New Roman"/>
          <w:sz w:val="24"/>
          <w:u w:val="single"/>
          <w:lang w:val="en-US" w:eastAsia="zh-CN"/>
        </w:rPr>
        <w:t>10</w:t>
      </w:r>
      <w:r>
        <w:rPr>
          <w:rFonts w:hint="eastAsia" w:ascii="宋体" w:hAnsi="宋体" w:eastAsia="宋体" w:cs="Times New Roman"/>
          <w:sz w:val="24"/>
          <w:u w:val="single"/>
          <w:lang w:val="en-US" w:eastAsia="zh-CN"/>
        </w:rPr>
        <w:t>时00分前不得开启</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Times New Roman"/>
          <w:sz w:val="24"/>
          <w:lang w:val="en-US" w:eastAsia="zh-CN"/>
        </w:rPr>
      </w:pPr>
      <w:r>
        <w:rPr>
          <w:rFonts w:hint="eastAsia" w:ascii="宋体" w:hAnsi="宋体" w:cs="宋体"/>
          <w:sz w:val="24"/>
          <w:lang w:val="en-US" w:eastAsia="zh-CN"/>
        </w:rPr>
        <w:t>3.</w:t>
      </w:r>
      <w:r>
        <w:rPr>
          <w:rFonts w:hint="eastAsia" w:ascii="宋体" w:hAnsi="宋体" w:cs="宋体"/>
          <w:sz w:val="24"/>
        </w:rPr>
        <w:t>竞争性比选公告发布时间：</w:t>
      </w: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ascii="宋体" w:hAnsi="宋体" w:eastAsia="宋体" w:cs="Times New Roman"/>
          <w:sz w:val="24"/>
          <w:lang w:val="en-US" w:eastAsia="zh-CN"/>
        </w:rPr>
        <w:t>起在高速集团官网（http://www.cegc.com.cn/）、高速集团招投标平台（http://cqgsbid.cegc.com.cn:7900）上发布。</w:t>
      </w:r>
    </w:p>
    <w:p>
      <w:pPr>
        <w:keepNext w:val="0"/>
        <w:keepLines w:val="0"/>
        <w:pageBreakBefore w:val="0"/>
        <w:kinsoku/>
        <w:wordWrap/>
        <w:overflowPunct/>
        <w:topLinePunct w:val="0"/>
        <w:bidi w:val="0"/>
        <w:spacing w:line="40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竞争性比选文件报名时间、方式</w:t>
      </w:r>
      <w:r>
        <w:rPr>
          <w:rFonts w:ascii="宋体" w:hAnsi="宋体" w:cs="宋体"/>
          <w:sz w:val="24"/>
        </w:rPr>
        <w:t>及</w:t>
      </w:r>
      <w:r>
        <w:rPr>
          <w:rFonts w:hint="eastAsia" w:ascii="宋体" w:hAnsi="宋体" w:cs="宋体"/>
          <w:sz w:val="24"/>
        </w:rPr>
        <w:t>地点：投标人在</w:t>
      </w:r>
      <w:r>
        <w:rPr>
          <w:rFonts w:hint="eastAsia" w:ascii="宋体" w:hAnsi="宋体" w:cs="宋体"/>
          <w:sz w:val="24"/>
          <w:u w:val="single"/>
          <w:lang w:val="en-US" w:eastAsia="zh-CN"/>
        </w:rPr>
        <w:t>2024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 </w:t>
      </w:r>
      <w:r>
        <w:rPr>
          <w:rFonts w:hint="eastAsia" w:ascii="宋体" w:hAnsi="宋体" w:cs="宋体"/>
          <w:sz w:val="24"/>
        </w:rPr>
        <w:t>日9时00分至</w:t>
      </w: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9</w:t>
      </w:r>
      <w:r>
        <w:rPr>
          <w:rFonts w:ascii="宋体" w:hAnsi="宋体" w:cs="宋体"/>
          <w:sz w:val="24"/>
          <w:u w:val="single"/>
        </w:rPr>
        <w:t xml:space="preserve"> </w:t>
      </w:r>
      <w:r>
        <w:rPr>
          <w:rFonts w:hint="eastAsia" w:ascii="宋体" w:hAnsi="宋体" w:cs="宋体"/>
          <w:sz w:val="24"/>
        </w:rPr>
        <w:t>日10时00分内（法定公休日、法定节假日除外）自行下载项目竞争性比选文件，逾期不予受理。</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cs="宋体"/>
          <w:sz w:val="24"/>
          <w:lang w:val="en-US" w:eastAsia="zh-CN"/>
        </w:rPr>
        <w:t>5、</w:t>
      </w:r>
      <w:r>
        <w:rPr>
          <w:rFonts w:hint="eastAsia" w:ascii="宋体" w:hAnsi="宋体" w:cs="宋体"/>
          <w:sz w:val="24"/>
        </w:rPr>
        <w:t>竞争性比选地点：</w:t>
      </w:r>
      <w:r>
        <w:rPr>
          <w:rFonts w:hint="eastAsia" w:ascii="宋体" w:hAnsi="宋体"/>
          <w:sz w:val="24"/>
        </w:rPr>
        <w:t>重庆市</w:t>
      </w:r>
      <w:r>
        <w:rPr>
          <w:rFonts w:hint="eastAsia" w:ascii="宋体" w:hAnsi="宋体"/>
          <w:sz w:val="24"/>
          <w:lang w:val="en-US" w:eastAsia="zh-CN"/>
        </w:rPr>
        <w:t>渝北区</w:t>
      </w:r>
      <w:r>
        <w:rPr>
          <w:rFonts w:hint="eastAsia" w:ascii="宋体" w:hAnsi="宋体"/>
          <w:sz w:val="24"/>
        </w:rPr>
        <w:t>香锦路4号交建大厦  楼会议室</w:t>
      </w:r>
    </w:p>
    <w:p>
      <w:pPr>
        <w:keepNext w:val="0"/>
        <w:keepLines w:val="0"/>
        <w:pageBreakBefore w:val="0"/>
        <w:kinsoku/>
        <w:wordWrap/>
        <w:overflowPunct/>
        <w:topLinePunct w:val="0"/>
        <w:bidi w:val="0"/>
        <w:spacing w:line="400" w:lineRule="exact"/>
        <w:ind w:firstLine="480" w:firstLineChars="200"/>
        <w:rPr>
          <w:rFonts w:ascii="宋体" w:hAnsi="宋体" w:cs="宋体"/>
          <w:sz w:val="24"/>
          <w:u w:val="single"/>
        </w:rPr>
      </w:pPr>
      <w:r>
        <w:rPr>
          <w:rFonts w:hint="eastAsia" w:ascii="宋体" w:hAnsi="宋体" w:cs="宋体"/>
          <w:sz w:val="24"/>
          <w:lang w:val="en-US" w:eastAsia="zh-CN"/>
        </w:rPr>
        <w:t>6、</w:t>
      </w:r>
      <w:r>
        <w:rPr>
          <w:rFonts w:hint="eastAsia" w:ascii="宋体" w:hAnsi="宋体" w:cs="宋体"/>
          <w:sz w:val="24"/>
        </w:rPr>
        <w:t>竞争性比选报价文件提交截止时间（即开标时间）：</w:t>
      </w: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时00分（北京时间）。</w:t>
      </w:r>
    </w:p>
    <w:p>
      <w:pPr>
        <w:keepNext w:val="0"/>
        <w:keepLines w:val="0"/>
        <w:pageBreakBefore w:val="0"/>
        <w:kinsoku/>
        <w:wordWrap/>
        <w:overflowPunct/>
        <w:topLinePunct w:val="0"/>
        <w:bidi w:val="0"/>
        <w:spacing w:line="400" w:lineRule="exact"/>
        <w:ind w:firstLine="420"/>
        <w:rPr>
          <w:rFonts w:ascii="宋体" w:hAnsi="宋体"/>
          <w:b/>
          <w:bCs/>
          <w:sz w:val="24"/>
        </w:rPr>
      </w:pPr>
      <w:r>
        <w:rPr>
          <w:rFonts w:hint="eastAsia" w:ascii="宋体" w:hAnsi="宋体"/>
          <w:b/>
          <w:bCs/>
          <w:sz w:val="24"/>
          <w:lang w:val="en-US" w:eastAsia="zh-CN"/>
        </w:rPr>
        <w:t>十</w:t>
      </w:r>
      <w:r>
        <w:rPr>
          <w:rFonts w:hint="eastAsia" w:ascii="宋体" w:hAnsi="宋体"/>
          <w:b/>
          <w:bCs/>
          <w:sz w:val="24"/>
        </w:rPr>
        <w:t>、联系方式</w:t>
      </w:r>
    </w:p>
    <w:p>
      <w:pPr>
        <w:keepNext w:val="0"/>
        <w:keepLines w:val="0"/>
        <w:pageBreakBefore w:val="0"/>
        <w:kinsoku/>
        <w:wordWrap/>
        <w:overflowPunct/>
        <w:topLinePunct w:val="0"/>
        <w:bidi w:val="0"/>
        <w:spacing w:line="400" w:lineRule="exact"/>
        <w:ind w:firstLine="960" w:firstLineChars="400"/>
        <w:rPr>
          <w:rFonts w:ascii="宋体" w:hAnsi="宋体"/>
          <w:sz w:val="24"/>
        </w:rPr>
      </w:pPr>
      <w:r>
        <w:rPr>
          <w:rFonts w:hint="eastAsia" w:ascii="宋体" w:hAnsi="宋体"/>
          <w:sz w:val="24"/>
        </w:rPr>
        <w:t>竞争性比选人：重庆高速资产经营管理有限公司</w:t>
      </w:r>
    </w:p>
    <w:p>
      <w:pPr>
        <w:keepNext w:val="0"/>
        <w:keepLines w:val="0"/>
        <w:pageBreakBefore w:val="0"/>
        <w:kinsoku/>
        <w:wordWrap/>
        <w:overflowPunct/>
        <w:topLinePunct w:val="0"/>
        <w:bidi w:val="0"/>
        <w:spacing w:line="400" w:lineRule="exact"/>
        <w:ind w:firstLine="960" w:firstLineChars="400"/>
        <w:rPr>
          <w:rFonts w:ascii="宋体" w:hAnsi="宋体" w:cs="宋体"/>
          <w:szCs w:val="21"/>
        </w:rPr>
      </w:pPr>
      <w:r>
        <w:rPr>
          <w:rFonts w:hint="eastAsia" w:ascii="宋体" w:hAnsi="宋体"/>
          <w:sz w:val="24"/>
        </w:rPr>
        <w:t>地</w:t>
      </w:r>
      <w:r>
        <w:rPr>
          <w:rFonts w:ascii="宋体" w:hAnsi="宋体"/>
          <w:sz w:val="24"/>
        </w:rPr>
        <w:t xml:space="preserve">  址：</w:t>
      </w:r>
      <w:r>
        <w:rPr>
          <w:rFonts w:hint="eastAsia" w:ascii="宋体" w:hAnsi="宋体" w:cs="宋体"/>
          <w:szCs w:val="21"/>
        </w:rPr>
        <w:t>重庆市渝北区</w:t>
      </w:r>
      <w:r>
        <w:rPr>
          <w:rFonts w:hint="eastAsia" w:ascii="宋体" w:hAnsi="宋体" w:cs="宋体"/>
          <w:szCs w:val="21"/>
          <w:lang w:val="en-US" w:eastAsia="zh-CN"/>
        </w:rPr>
        <w:t>香锦路4号</w:t>
      </w:r>
      <w:r>
        <w:rPr>
          <w:rFonts w:ascii="宋体" w:hAnsi="宋体" w:cs="宋体"/>
          <w:szCs w:val="21"/>
        </w:rPr>
        <w:t xml:space="preserve">      </w:t>
      </w:r>
    </w:p>
    <w:p>
      <w:pPr>
        <w:keepNext w:val="0"/>
        <w:keepLines w:val="0"/>
        <w:pageBreakBefore w:val="0"/>
        <w:kinsoku/>
        <w:wordWrap/>
        <w:overflowPunct/>
        <w:topLinePunct w:val="0"/>
        <w:bidi w:val="0"/>
        <w:spacing w:line="400" w:lineRule="exact"/>
        <w:ind w:firstLine="960" w:firstLineChars="400"/>
        <w:rPr>
          <w:rFonts w:hint="eastAsia"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于老师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outlineLvl w:val="9"/>
        <w:rPr>
          <w:rFonts w:hint="default" w:ascii="宋体" w:hAnsi="宋体"/>
          <w:sz w:val="24"/>
          <w:lang w:val="en-US" w:eastAsia="zh-CN"/>
        </w:rPr>
      </w:pPr>
      <w:r>
        <w:rPr>
          <w:rFonts w:hint="eastAsia" w:ascii="宋体" w:hAnsi="宋体"/>
          <w:sz w:val="24"/>
        </w:rPr>
        <w:t>电</w:t>
      </w:r>
      <w:r>
        <w:rPr>
          <w:rFonts w:ascii="宋体" w:hAnsi="宋体"/>
          <w:sz w:val="24"/>
        </w:rPr>
        <w:t xml:space="preserve">  话：</w:t>
      </w:r>
      <w:r>
        <w:rPr>
          <w:rFonts w:hint="eastAsia" w:ascii="宋体" w:hAnsi="宋体"/>
          <w:sz w:val="24"/>
          <w:lang w:val="en-US" w:eastAsia="zh-CN"/>
        </w:rPr>
        <w:t>023-89135057</w:t>
      </w:r>
    </w:p>
    <w:p>
      <w:pPr>
        <w:keepNext w:val="0"/>
        <w:keepLines w:val="0"/>
        <w:pageBreakBefore w:val="0"/>
        <w:kinsoku/>
        <w:wordWrap/>
        <w:overflowPunct/>
        <w:topLinePunct w:val="0"/>
        <w:bidi w:val="0"/>
        <w:spacing w:line="400" w:lineRule="exact"/>
        <w:ind w:firstLine="960" w:firstLineChars="400"/>
        <w:rPr>
          <w:rFonts w:ascii="宋体" w:hAnsi="宋体"/>
          <w:sz w:val="24"/>
        </w:rPr>
      </w:pPr>
    </w:p>
    <w:p>
      <w:pPr>
        <w:pStyle w:val="2"/>
        <w:rPr>
          <w:rFonts w:ascii="宋体" w:hAnsi="宋体" w:eastAsia="宋体"/>
          <w:color w:val="auto"/>
        </w:rPr>
      </w:pPr>
    </w:p>
    <w:p>
      <w:pPr>
        <w:rPr>
          <w:rFonts w:ascii="宋体" w:hAnsi="宋体"/>
          <w:sz w:val="24"/>
        </w:rPr>
      </w:pPr>
    </w:p>
    <w:p>
      <w:pPr>
        <w:ind w:right="-313" w:rightChars="-149"/>
        <w:rPr>
          <w:rFonts w:ascii="宋体" w:hAnsi="宋体"/>
          <w:b/>
          <w:sz w:val="44"/>
          <w:szCs w:val="44"/>
        </w:rPr>
      </w:pPr>
      <w:r>
        <w:rPr>
          <w:rFonts w:ascii="宋体" w:hAnsi="宋体"/>
          <w:b/>
          <w:sz w:val="44"/>
          <w:szCs w:val="44"/>
        </w:rPr>
        <w:br w:type="page"/>
      </w:r>
    </w:p>
    <w:p>
      <w:pPr>
        <w:widowControl/>
        <w:jc w:val="left"/>
        <w:rPr>
          <w:rFonts w:ascii="宋体" w:hAnsi="宋体"/>
          <w:b/>
          <w:sz w:val="44"/>
          <w:szCs w:val="44"/>
        </w:rPr>
      </w:pPr>
      <w:r>
        <w:rPr>
          <w:rFonts w:hint="eastAsia" w:ascii="宋体" w:hAnsi="宋体"/>
          <w:b/>
          <w:sz w:val="44"/>
          <w:szCs w:val="44"/>
          <w:lang w:val="en-US" w:eastAsia="zh-CN"/>
        </w:rPr>
        <w:t>附件2：</w:t>
      </w:r>
      <w:r>
        <w:rPr>
          <w:rFonts w:hint="eastAsia" w:ascii="宋体" w:hAnsi="宋体"/>
          <w:b/>
          <w:sz w:val="44"/>
          <w:szCs w:val="44"/>
        </w:rPr>
        <w:t>评标办法</w:t>
      </w:r>
    </w:p>
    <w:tbl>
      <w:tblPr>
        <w:tblStyle w:val="9"/>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45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ascii="宋体" w:hAnsi="宋体" w:cs="宋体"/>
                <w:sz w:val="21"/>
                <w:szCs w:val="21"/>
              </w:rPr>
              <w:t>条款名称</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ascii="宋体" w:hAnsi="宋体" w:cs="宋体"/>
                <w:sz w:val="21"/>
                <w:szCs w:val="21"/>
              </w:rPr>
              <w:t>评审因素与评审标准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一、</w:t>
            </w:r>
            <w:r>
              <w:rPr>
                <w:rFonts w:ascii="宋体" w:hAnsi="宋体" w:cs="宋体"/>
                <w:sz w:val="21"/>
                <w:szCs w:val="21"/>
              </w:rPr>
              <w:t>初步评审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（1）竞争性比选响应文件</w:t>
            </w:r>
            <w:r>
              <w:rPr>
                <w:rFonts w:ascii="宋体" w:hAnsi="宋体" w:cs="宋体"/>
                <w:sz w:val="21"/>
                <w:szCs w:val="21"/>
              </w:rPr>
              <w:t>按照</w:t>
            </w:r>
            <w:r>
              <w:rPr>
                <w:rFonts w:hint="eastAsia" w:ascii="宋体" w:hAnsi="宋体" w:cs="宋体"/>
                <w:sz w:val="21"/>
                <w:szCs w:val="21"/>
              </w:rPr>
              <w:t>竞争性比选文件</w:t>
            </w:r>
            <w:r>
              <w:rPr>
                <w:rFonts w:ascii="宋体" w:hAnsi="宋体" w:cs="宋体"/>
                <w:sz w:val="21"/>
                <w:szCs w:val="21"/>
              </w:rPr>
              <w:t>规定的格式、内容填写，字迹清晰可辨；</w:t>
            </w:r>
            <w:r>
              <w:rPr>
                <w:rFonts w:hint="eastAsia" w:ascii="宋体" w:hAnsi="宋体" w:cs="宋体"/>
                <w:sz w:val="21"/>
                <w:szCs w:val="21"/>
              </w:rPr>
              <w:t xml:space="preserve"> </w:t>
            </w:r>
          </w:p>
          <w:p>
            <w:pPr>
              <w:spacing w:line="360" w:lineRule="exact"/>
              <w:jc w:val="left"/>
              <w:rPr>
                <w:rFonts w:ascii="宋体" w:hAnsi="宋体" w:cs="宋体"/>
                <w:sz w:val="21"/>
                <w:szCs w:val="21"/>
              </w:rPr>
            </w:pPr>
            <w:r>
              <w:rPr>
                <w:rFonts w:hint="eastAsia" w:ascii="宋体" w:hAnsi="宋体" w:cs="宋体"/>
                <w:sz w:val="21"/>
                <w:szCs w:val="21"/>
              </w:rPr>
              <w:t>（2）竞争性比选响应文件</w:t>
            </w:r>
            <w:r>
              <w:rPr>
                <w:rFonts w:ascii="宋体" w:hAnsi="宋体" w:cs="宋体"/>
                <w:sz w:val="21"/>
                <w:szCs w:val="21"/>
              </w:rPr>
              <w:t>上法定代表人或其授权代理人的签字、</w:t>
            </w:r>
            <w:r>
              <w:rPr>
                <w:rFonts w:hint="eastAsia" w:ascii="宋体" w:hAnsi="宋体" w:cs="宋体"/>
                <w:sz w:val="21"/>
                <w:szCs w:val="21"/>
              </w:rPr>
              <w:t>投标人</w:t>
            </w:r>
            <w:r>
              <w:rPr>
                <w:rFonts w:ascii="宋体" w:hAnsi="宋体" w:cs="宋体"/>
                <w:sz w:val="21"/>
                <w:szCs w:val="21"/>
              </w:rPr>
              <w:t>的单位章齐全，符合</w:t>
            </w:r>
            <w:r>
              <w:rPr>
                <w:rFonts w:hint="eastAsia" w:ascii="宋体" w:hAnsi="宋体" w:cs="宋体"/>
                <w:sz w:val="21"/>
                <w:szCs w:val="21"/>
              </w:rPr>
              <w:t>竞争性比选文件</w:t>
            </w:r>
            <w:r>
              <w:rPr>
                <w:rFonts w:ascii="宋体" w:hAnsi="宋体" w:cs="宋体"/>
                <w:sz w:val="21"/>
                <w:szCs w:val="21"/>
              </w:rPr>
              <w:t>规定；</w:t>
            </w:r>
          </w:p>
          <w:p>
            <w:pPr>
              <w:spacing w:line="360" w:lineRule="exact"/>
              <w:jc w:val="left"/>
              <w:rPr>
                <w:rFonts w:ascii="宋体" w:hAnsi="宋体" w:cs="宋体"/>
                <w:sz w:val="21"/>
                <w:szCs w:val="21"/>
              </w:rPr>
            </w:pPr>
            <w:r>
              <w:rPr>
                <w:rFonts w:hint="eastAsia" w:ascii="宋体" w:hAnsi="宋体" w:cs="宋体"/>
                <w:sz w:val="21"/>
                <w:szCs w:val="21"/>
              </w:rPr>
              <w:t>（3）投标人按照前述要求提供了法定代表人的授权委托书或法定代表人身份证明。</w:t>
            </w:r>
          </w:p>
          <w:p>
            <w:pPr>
              <w:spacing w:line="360" w:lineRule="exact"/>
              <w:jc w:val="left"/>
              <w:rPr>
                <w:rFonts w:ascii="宋体" w:hAnsi="宋体" w:cs="宋体"/>
                <w:sz w:val="21"/>
                <w:szCs w:val="21"/>
              </w:rPr>
            </w:pPr>
            <w:r>
              <w:rPr>
                <w:rFonts w:hint="eastAsia" w:ascii="宋体" w:hAnsi="宋体" w:cs="宋体"/>
                <w:sz w:val="21"/>
                <w:szCs w:val="21"/>
              </w:rPr>
              <w:t>（4）投标人未提供虚假资料；</w:t>
            </w:r>
          </w:p>
          <w:p>
            <w:pPr>
              <w:spacing w:line="360" w:lineRule="exact"/>
              <w:jc w:val="left"/>
              <w:rPr>
                <w:rFonts w:ascii="宋体" w:hAnsi="宋体" w:cs="宋体"/>
                <w:sz w:val="21"/>
                <w:szCs w:val="21"/>
              </w:rPr>
            </w:pPr>
            <w:r>
              <w:rPr>
                <w:rFonts w:hint="eastAsia" w:ascii="宋体" w:hAnsi="宋体" w:cs="宋体"/>
                <w:sz w:val="21"/>
                <w:szCs w:val="21"/>
              </w:rPr>
              <w:t>（5）在报价函上填写了投标费率，投标费率不高于竞争性比选人公布的最高投标限价费率，且报价唯一；</w:t>
            </w:r>
          </w:p>
          <w:p>
            <w:pPr>
              <w:spacing w:line="360" w:lineRule="exact"/>
              <w:jc w:val="left"/>
              <w:rPr>
                <w:rFonts w:ascii="宋体" w:hAnsi="宋体" w:cs="宋体"/>
                <w:sz w:val="21"/>
                <w:szCs w:val="21"/>
              </w:rPr>
            </w:pPr>
            <w:r>
              <w:rPr>
                <w:rFonts w:hint="eastAsia" w:ascii="宋体" w:hAnsi="宋体" w:cs="宋体"/>
                <w:sz w:val="21"/>
                <w:szCs w:val="21"/>
              </w:rPr>
              <w:t>（6）投标人没有围标串标行为。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二、详细评审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（1）商务部分20分</w:t>
            </w:r>
          </w:p>
          <w:p>
            <w:pPr>
              <w:spacing w:line="360" w:lineRule="exact"/>
              <w:jc w:val="left"/>
              <w:rPr>
                <w:rFonts w:ascii="宋体" w:hAnsi="宋体" w:cs="宋体"/>
                <w:sz w:val="21"/>
                <w:szCs w:val="21"/>
              </w:rPr>
            </w:pPr>
            <w:r>
              <w:rPr>
                <w:rFonts w:hint="eastAsia" w:ascii="宋体" w:hAnsi="宋体" w:cs="宋体"/>
                <w:sz w:val="21"/>
                <w:szCs w:val="21"/>
              </w:rPr>
              <w:t>（2）技术方案10分</w:t>
            </w:r>
          </w:p>
          <w:p>
            <w:pPr>
              <w:jc w:val="left"/>
              <w:rPr>
                <w:rFonts w:ascii="宋体" w:hAnsi="宋体" w:cs="宋体"/>
                <w:sz w:val="21"/>
                <w:szCs w:val="21"/>
              </w:rPr>
            </w:pPr>
            <w:r>
              <w:rPr>
                <w:rFonts w:hint="eastAsia" w:ascii="宋体" w:hAnsi="宋体" w:cs="宋体"/>
                <w:sz w:val="21"/>
                <w:szCs w:val="21"/>
              </w:rPr>
              <w:t>（3）投标报价70分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商务部分（20分）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21"/>
                <w:szCs w:val="21"/>
              </w:rPr>
            </w:pPr>
            <w:r>
              <w:rPr>
                <w:rFonts w:hint="eastAsia" w:ascii="宋体" w:hAnsi="宋体" w:cs="宋体"/>
                <w:sz w:val="21"/>
                <w:szCs w:val="21"/>
              </w:rPr>
              <w:t>业绩：</w:t>
            </w:r>
          </w:p>
          <w:p>
            <w:pPr>
              <w:spacing w:line="3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1.投标人近3年（2020年12月1日至报价截止日止，以合同签订时间为准）独立完成过1座加油站项目建设或LNG加注站项目建设的工程造价咨询（造价咨询内容为：工程量清单及组价编制或工程量清单及组价审核或施工阶段全过程造价控制服务）业绩得6分，每增加一个工程造价咨询（不限类别）业绩得1分，本项最多得10分。</w:t>
            </w:r>
            <w:r>
              <w:rPr>
                <w:rFonts w:hint="eastAsia" w:ascii="宋体" w:hAnsi="宋体" w:cs="宋体"/>
                <w:i w:val="0"/>
                <w:iCs w:val="0"/>
                <w:sz w:val="21"/>
                <w:szCs w:val="21"/>
                <w:u w:val="single"/>
                <w:lang w:val="en-US" w:eastAsia="zh-CN"/>
              </w:rPr>
              <w:t>（附加盖鲜章的合同复印件和咨询报告）。</w:t>
            </w:r>
          </w:p>
          <w:p>
            <w:pPr>
              <w:spacing w:line="360" w:lineRule="exact"/>
              <w:jc w:val="left"/>
              <w:rPr>
                <w:rFonts w:ascii="宋体" w:hAnsi="宋体" w:cs="宋体"/>
                <w:sz w:val="21"/>
                <w:szCs w:val="21"/>
              </w:rPr>
            </w:pPr>
            <w:r>
              <w:rPr>
                <w:rFonts w:hint="eastAsia" w:ascii="宋体" w:hAnsi="宋体" w:cs="宋体"/>
                <w:sz w:val="21"/>
                <w:szCs w:val="21"/>
                <w:lang w:val="en-US" w:eastAsia="zh-CN"/>
              </w:rPr>
              <w:t>2、项目负责人业绩：近3年（2020年12月1日至报价截止日止，以合同签订时间为准）完成过1座加油站项目建设或LNG加注站项目建设的工程造价咨询（造价咨询内容为：工程量清单及组价编制或工程量清单及组价审核或施工阶段全过程造价控制服务）业绩得6分，每增加一个工程造价咨询（不限类别）业绩加1分，本项最多可得10分。</w:t>
            </w:r>
            <w:r>
              <w:rPr>
                <w:rFonts w:hint="eastAsia" w:ascii="宋体" w:hAnsi="宋体" w:cs="宋体"/>
                <w:sz w:val="21"/>
                <w:szCs w:val="21"/>
                <w:u w:val="single"/>
                <w:lang w:val="en-US" w:eastAsia="zh-CN"/>
              </w:rPr>
              <w:t>（附加盖鲜章的项目负责人签名的咨询报告）</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技术部分（10分）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1、工作方案（4分）</w:t>
            </w:r>
          </w:p>
          <w:p>
            <w:pPr>
              <w:spacing w:line="360" w:lineRule="exact"/>
              <w:jc w:val="left"/>
              <w:rPr>
                <w:rFonts w:ascii="宋体" w:hAnsi="宋体" w:cs="宋体"/>
                <w:sz w:val="21"/>
                <w:szCs w:val="21"/>
              </w:rPr>
            </w:pPr>
            <w:r>
              <w:rPr>
                <w:rFonts w:hint="eastAsia" w:ascii="宋体" w:hAnsi="宋体" w:cs="宋体"/>
                <w:sz w:val="21"/>
                <w:szCs w:val="21"/>
              </w:rPr>
              <w:t>针对本次造价咨询项目的特点和工作要求拟定方案，工作方案框架总体思路清晰，方案全面、合理（得0-4分）。</w:t>
            </w:r>
          </w:p>
          <w:p>
            <w:pPr>
              <w:spacing w:line="360" w:lineRule="exact"/>
              <w:jc w:val="left"/>
              <w:rPr>
                <w:rFonts w:ascii="宋体" w:hAnsi="宋体" w:cs="宋体"/>
                <w:sz w:val="21"/>
                <w:szCs w:val="21"/>
              </w:rPr>
            </w:pPr>
            <w:r>
              <w:rPr>
                <w:rFonts w:hint="eastAsia" w:ascii="宋体" w:hAnsi="宋体" w:cs="宋体"/>
                <w:sz w:val="21"/>
                <w:szCs w:val="21"/>
              </w:rPr>
              <w:t>2、岗位职责和职业守则（2分）</w:t>
            </w:r>
          </w:p>
          <w:p>
            <w:pPr>
              <w:spacing w:line="360" w:lineRule="exact"/>
              <w:jc w:val="left"/>
              <w:rPr>
                <w:rFonts w:ascii="宋体" w:hAnsi="宋体" w:cs="宋体"/>
                <w:sz w:val="21"/>
                <w:szCs w:val="21"/>
              </w:rPr>
            </w:pPr>
            <w:r>
              <w:rPr>
                <w:rFonts w:hint="eastAsia" w:ascii="宋体" w:hAnsi="宋体" w:cs="宋体"/>
                <w:sz w:val="21"/>
                <w:szCs w:val="21"/>
              </w:rPr>
              <w:t>咨询机构配置完整且合理，分工明确，人员岗位职责及制度健全，专业人员配置合理（得0-2分）；</w:t>
            </w:r>
          </w:p>
          <w:p>
            <w:pPr>
              <w:spacing w:line="360" w:lineRule="exact"/>
              <w:jc w:val="left"/>
              <w:rPr>
                <w:rFonts w:ascii="宋体" w:hAnsi="宋体" w:cs="宋体"/>
                <w:sz w:val="21"/>
                <w:szCs w:val="21"/>
              </w:rPr>
            </w:pPr>
            <w:r>
              <w:rPr>
                <w:rFonts w:hint="eastAsia" w:ascii="宋体" w:hAnsi="宋体" w:cs="宋体"/>
                <w:sz w:val="21"/>
                <w:szCs w:val="21"/>
              </w:rPr>
              <w:t>3.质量控制措施，可以从以下几个方面进行阐述（4分）；</w:t>
            </w:r>
          </w:p>
          <w:p>
            <w:pPr>
              <w:spacing w:line="360" w:lineRule="exact"/>
              <w:jc w:val="left"/>
              <w:rPr>
                <w:rFonts w:ascii="宋体" w:hAnsi="宋体" w:cs="宋体"/>
                <w:sz w:val="21"/>
                <w:szCs w:val="21"/>
              </w:rPr>
            </w:pPr>
            <w:r>
              <w:rPr>
                <w:rFonts w:hint="eastAsia" w:ascii="宋体" w:hAnsi="宋体" w:cs="宋体"/>
                <w:sz w:val="21"/>
                <w:szCs w:val="21"/>
              </w:rPr>
              <w:t>1）针对本次工程的重难点分析（得0-2分）；</w:t>
            </w:r>
          </w:p>
          <w:p>
            <w:pPr>
              <w:spacing w:line="360" w:lineRule="exact"/>
              <w:jc w:val="left"/>
              <w:rPr>
                <w:rFonts w:ascii="宋体" w:hAnsi="宋体" w:cs="宋体"/>
                <w:sz w:val="21"/>
                <w:szCs w:val="21"/>
              </w:rPr>
            </w:pPr>
            <w:r>
              <w:rPr>
                <w:rFonts w:hint="eastAsia" w:ascii="宋体" w:hAnsi="宋体" w:cs="宋体"/>
                <w:sz w:val="21"/>
                <w:szCs w:val="21"/>
              </w:rPr>
              <w:t>2）针对本工程重难点提出可行的措施及合理化建议（得0-2分）。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评标委员会全体成员对技术部分进行评审，比选申请人技术部分得分应为所有评委打分的算术平均值。</w:t>
            </w:r>
          </w:p>
          <w:p>
            <w:pPr>
              <w:spacing w:line="360" w:lineRule="exact"/>
              <w:jc w:val="left"/>
              <w:rPr>
                <w:rFonts w:ascii="宋体" w:hAnsi="宋体" w:cs="宋体"/>
                <w:sz w:val="21"/>
                <w:szCs w:val="21"/>
              </w:rPr>
            </w:pPr>
            <w:r>
              <w:rPr>
                <w:rFonts w:hint="eastAsia" w:ascii="宋体" w:hAnsi="宋体" w:cs="宋体"/>
                <w:sz w:val="21"/>
                <w:szCs w:val="21"/>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投标报价（70分）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投标价的确定：投标价＝报价函文字报价</w:t>
            </w:r>
          </w:p>
          <w:p>
            <w:pPr>
              <w:spacing w:line="360" w:lineRule="exact"/>
              <w:jc w:val="left"/>
              <w:rPr>
                <w:rFonts w:ascii="宋体" w:hAnsi="宋体" w:cs="宋体"/>
                <w:sz w:val="21"/>
                <w:szCs w:val="21"/>
              </w:rPr>
            </w:pPr>
            <w:r>
              <w:rPr>
                <w:rFonts w:hint="eastAsia" w:ascii="宋体" w:hAnsi="宋体" w:cs="宋体"/>
                <w:sz w:val="21"/>
                <w:szCs w:val="21"/>
              </w:rPr>
              <w:t>A、202</w:t>
            </w:r>
            <w:r>
              <w:rPr>
                <w:rFonts w:hint="eastAsia" w:ascii="宋体" w:hAnsi="宋体" w:cs="宋体"/>
                <w:sz w:val="21"/>
                <w:szCs w:val="21"/>
                <w:lang w:val="en-US" w:eastAsia="zh-CN"/>
              </w:rPr>
              <w:t>4</w:t>
            </w:r>
            <w:r>
              <w:rPr>
                <w:rFonts w:hint="eastAsia" w:ascii="宋体" w:hAnsi="宋体" w:cs="宋体"/>
                <w:sz w:val="21"/>
                <w:szCs w:val="21"/>
              </w:rPr>
              <w:t xml:space="preserve">年度造价咨询项目最高限费率：以《重庆市物价局关于工程造价咨询服务收费标准的通知》（渝价〔2013〕428号文）的取费标准的 </w:t>
            </w:r>
            <w:r>
              <w:rPr>
                <w:rFonts w:hint="eastAsia" w:ascii="宋体" w:hAnsi="宋体"/>
                <w:sz w:val="24"/>
                <w:u w:val="single"/>
                <w:lang w:val="en-US" w:eastAsia="zh-CN"/>
              </w:rPr>
              <w:t>60.50%</w:t>
            </w:r>
            <w:r>
              <w:rPr>
                <w:rFonts w:hint="eastAsia" w:ascii="宋体" w:hAnsi="宋体" w:cs="宋体"/>
                <w:sz w:val="21"/>
                <w:szCs w:val="21"/>
              </w:rPr>
              <w:t>作为报价最高限费率。</w:t>
            </w:r>
          </w:p>
          <w:p>
            <w:pPr>
              <w:spacing w:line="360" w:lineRule="exact"/>
              <w:jc w:val="left"/>
              <w:rPr>
                <w:rFonts w:ascii="宋体" w:hAnsi="宋体" w:cs="宋体"/>
                <w:sz w:val="21"/>
                <w:szCs w:val="21"/>
              </w:rPr>
            </w:pPr>
            <w:r>
              <w:rPr>
                <w:rFonts w:hint="eastAsia" w:ascii="宋体" w:hAnsi="宋体" w:cs="宋体"/>
                <w:sz w:val="21"/>
                <w:szCs w:val="21"/>
              </w:rPr>
              <w:t>B、投标价得分的计算程序：</w:t>
            </w:r>
          </w:p>
          <w:p>
            <w:pPr>
              <w:spacing w:line="360" w:lineRule="exact"/>
              <w:jc w:val="left"/>
              <w:rPr>
                <w:rFonts w:ascii="宋体" w:hAnsi="宋体" w:cs="宋体"/>
                <w:sz w:val="21"/>
                <w:szCs w:val="21"/>
              </w:rPr>
            </w:pPr>
            <w:r>
              <w:rPr>
                <w:rFonts w:hint="eastAsia" w:ascii="宋体" w:hAnsi="宋体" w:cs="宋体"/>
                <w:sz w:val="21"/>
                <w:szCs w:val="21"/>
              </w:rPr>
              <w:t>（1）有效投标价的确定：不大于最高投标限价A的投标报价，高于最高投标限价的投标报价按否决处理，不予进一步评审，并不参与评标基准价的计算。</w:t>
            </w:r>
          </w:p>
          <w:p>
            <w:pPr>
              <w:spacing w:line="360" w:lineRule="exact"/>
              <w:jc w:val="left"/>
              <w:rPr>
                <w:rFonts w:ascii="宋体" w:hAnsi="宋体" w:cs="宋体"/>
                <w:sz w:val="21"/>
                <w:szCs w:val="21"/>
              </w:rPr>
            </w:pPr>
            <w:r>
              <w:rPr>
                <w:rFonts w:hint="eastAsia" w:ascii="宋体" w:hAnsi="宋体" w:cs="宋体"/>
                <w:sz w:val="21"/>
                <w:szCs w:val="21"/>
              </w:rPr>
              <w:t>（2）投标基准价（D）的计算：</w:t>
            </w:r>
          </w:p>
          <w:p>
            <w:pPr>
              <w:spacing w:line="360" w:lineRule="exact"/>
              <w:jc w:val="left"/>
              <w:rPr>
                <w:rFonts w:ascii="宋体" w:hAnsi="宋体" w:cs="宋体"/>
                <w:sz w:val="21"/>
                <w:szCs w:val="21"/>
              </w:rPr>
            </w:pPr>
            <w:r>
              <w:rPr>
                <w:rFonts w:hint="eastAsia" w:ascii="宋体" w:hAnsi="宋体" w:cs="宋体"/>
                <w:sz w:val="21"/>
                <w:szCs w:val="21"/>
              </w:rPr>
              <w:t>a．有效投标价大于5家时：所有被宣读投标价（应为经修正后的）在有效投标价范围内的投标人投标价，去掉一个最高值和一个最低值后的算术平均值即为投标基准价（D）；</w:t>
            </w:r>
          </w:p>
          <w:p>
            <w:pPr>
              <w:spacing w:line="360" w:lineRule="exact"/>
              <w:jc w:val="left"/>
              <w:rPr>
                <w:rFonts w:ascii="宋体" w:hAnsi="宋体" w:cs="宋体"/>
                <w:sz w:val="21"/>
                <w:szCs w:val="21"/>
              </w:rPr>
            </w:pPr>
            <w:r>
              <w:rPr>
                <w:rFonts w:hint="eastAsia" w:ascii="宋体" w:hAnsi="宋体" w:cs="宋体"/>
                <w:sz w:val="21"/>
                <w:szCs w:val="21"/>
              </w:rPr>
              <w:t xml:space="preserve">D．有效投标价小于或等于5家时：所有被宣读投标价在有效投标价范围内的投标人投标价的算术平均值即为投标基准价（D）； </w:t>
            </w:r>
          </w:p>
          <w:p>
            <w:pPr>
              <w:spacing w:line="360" w:lineRule="exact"/>
              <w:jc w:val="left"/>
              <w:rPr>
                <w:rFonts w:ascii="宋体" w:hAnsi="宋体" w:cs="宋体"/>
                <w:sz w:val="21"/>
                <w:szCs w:val="21"/>
              </w:rPr>
            </w:pPr>
            <w:r>
              <w:rPr>
                <w:rFonts w:hint="eastAsia" w:ascii="宋体" w:hAnsi="宋体" w:cs="宋体"/>
                <w:sz w:val="21"/>
                <w:szCs w:val="21"/>
              </w:rPr>
              <w:t>（3）当投标人投标价等于D时得满分（70分），每高于D一个百分点扣0.2分，每低于D一个百分点扣0.1分，中间值按比例内插。</w:t>
            </w:r>
          </w:p>
          <w:p>
            <w:pPr>
              <w:spacing w:line="360" w:lineRule="exact"/>
              <w:jc w:val="left"/>
              <w:rPr>
                <w:rFonts w:ascii="宋体" w:hAnsi="宋体" w:cs="宋体"/>
                <w:sz w:val="21"/>
                <w:szCs w:val="21"/>
              </w:rPr>
            </w:pPr>
            <w:r>
              <w:rPr>
                <w:rFonts w:hint="eastAsia" w:ascii="宋体" w:hAnsi="宋体" w:cs="宋体"/>
                <w:sz w:val="21"/>
                <w:szCs w:val="21"/>
              </w:rPr>
              <w:t>投标价得分用公式表示如下：</w:t>
            </w:r>
          </w:p>
          <w:p>
            <w:pPr>
              <w:pStyle w:val="2"/>
              <w:rPr>
                <w:rFonts w:ascii="宋体" w:hAnsi="宋体" w:cs="宋体"/>
                <w:sz w:val="21"/>
                <w:szCs w:val="21"/>
              </w:rPr>
            </w:pPr>
            <w:r>
              <w:rPr>
                <w:rFonts w:hint="eastAsia" w:ascii="宋体" w:hAnsi="宋体" w:cs="宋体"/>
                <w:sz w:val="21"/>
                <w:szCs w:val="21"/>
              </w:rPr>
              <w:object>
                <v:shape id="_x0000_i1025" o:spt="75" type="#_x0000_t75" style="height:31.5pt;width:141pt;" o:ole="t" fillcolor="#595959"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spacing w:line="360" w:lineRule="exact"/>
              <w:jc w:val="left"/>
              <w:rPr>
                <w:rFonts w:ascii="宋体" w:hAnsi="宋体" w:cs="宋体"/>
                <w:sz w:val="21"/>
                <w:szCs w:val="21"/>
              </w:rPr>
            </w:pPr>
            <w:r>
              <w:rPr>
                <w:rFonts w:hint="eastAsia" w:ascii="宋体" w:hAnsi="宋体" w:cs="宋体"/>
                <w:sz w:val="21"/>
                <w:szCs w:val="21"/>
              </w:rPr>
              <w:t>式中：F1=投标价得分；</w:t>
            </w:r>
            <w:r>
              <w:rPr>
                <w:rFonts w:ascii="宋体" w:hAnsi="宋体" w:cs="宋体"/>
                <w:sz w:val="21"/>
                <w:szCs w:val="21"/>
              </w:rPr>
              <w:t xml:space="preserve"> </w:t>
            </w:r>
          </w:p>
          <w:p>
            <w:pPr>
              <w:spacing w:line="360" w:lineRule="exact"/>
              <w:jc w:val="left"/>
              <w:rPr>
                <w:rFonts w:ascii="宋体" w:hAnsi="宋体" w:cs="宋体"/>
                <w:sz w:val="21"/>
                <w:szCs w:val="21"/>
              </w:rPr>
            </w:pPr>
            <w:r>
              <w:rPr>
                <w:rFonts w:ascii="宋体" w:hAnsi="宋体" w:cs="宋体"/>
                <w:sz w:val="21"/>
                <w:szCs w:val="21"/>
              </w:rPr>
              <w:t>F=</w:t>
            </w:r>
            <w:r>
              <w:rPr>
                <w:rFonts w:hint="eastAsia" w:ascii="宋体" w:hAnsi="宋体" w:cs="宋体"/>
                <w:sz w:val="21"/>
                <w:szCs w:val="21"/>
              </w:rPr>
              <w:t>7</w:t>
            </w:r>
            <w:r>
              <w:rPr>
                <w:rFonts w:ascii="宋体" w:hAnsi="宋体" w:cs="宋体"/>
                <w:sz w:val="21"/>
                <w:szCs w:val="21"/>
              </w:rPr>
              <w:t>0</w:t>
            </w:r>
            <w:r>
              <w:rPr>
                <w:rFonts w:hint="eastAsia" w:ascii="宋体" w:hAnsi="宋体" w:cs="宋体"/>
                <w:sz w:val="21"/>
                <w:szCs w:val="21"/>
              </w:rPr>
              <w:t>；</w:t>
            </w:r>
          </w:p>
          <w:p>
            <w:pPr>
              <w:spacing w:line="360" w:lineRule="exact"/>
              <w:jc w:val="left"/>
              <w:rPr>
                <w:rFonts w:ascii="宋体" w:hAnsi="宋体" w:cs="宋体"/>
                <w:sz w:val="21"/>
                <w:szCs w:val="21"/>
              </w:rPr>
            </w:pPr>
            <w:r>
              <w:rPr>
                <w:rFonts w:hint="eastAsia" w:ascii="宋体" w:hAnsi="宋体" w:cs="宋体"/>
                <w:sz w:val="21"/>
                <w:szCs w:val="21"/>
              </w:rPr>
              <w:t>D1=投标人的投标价；</w:t>
            </w:r>
          </w:p>
          <w:p>
            <w:pPr>
              <w:spacing w:line="360" w:lineRule="exact"/>
              <w:jc w:val="left"/>
              <w:rPr>
                <w:rFonts w:ascii="宋体" w:hAnsi="宋体" w:cs="宋体"/>
                <w:sz w:val="21"/>
                <w:szCs w:val="21"/>
              </w:rPr>
            </w:pPr>
            <w:r>
              <w:rPr>
                <w:rFonts w:hint="eastAsia" w:ascii="宋体" w:hAnsi="宋体" w:cs="宋体"/>
                <w:sz w:val="21"/>
                <w:szCs w:val="21"/>
              </w:rPr>
              <w:t>D=评标基准价。</w:t>
            </w:r>
          </w:p>
          <w:p>
            <w:pPr>
              <w:spacing w:line="360" w:lineRule="exact"/>
              <w:jc w:val="left"/>
              <w:rPr>
                <w:rFonts w:ascii="宋体" w:hAnsi="宋体" w:cs="宋体"/>
                <w:sz w:val="21"/>
                <w:szCs w:val="21"/>
              </w:rPr>
            </w:pPr>
            <w:r>
              <w:rPr>
                <w:rFonts w:hint="eastAsia" w:ascii="宋体" w:hAnsi="宋体" w:cs="宋体"/>
                <w:sz w:val="21"/>
                <w:szCs w:val="21"/>
              </w:rPr>
              <w:t>若D1</w:t>
            </w:r>
            <w:r>
              <w:rPr>
                <w:rFonts w:hint="eastAsia" w:ascii="宋体" w:hAnsi="宋体" w:cs="宋体"/>
                <w:sz w:val="21"/>
                <w:szCs w:val="21"/>
              </w:rPr>
              <w:sym w:font="Symbol" w:char="F0B3"/>
            </w:r>
            <w:r>
              <w:rPr>
                <w:rFonts w:hint="eastAsia" w:ascii="宋体" w:hAnsi="宋体" w:cs="宋体"/>
                <w:sz w:val="21"/>
                <w:szCs w:val="21"/>
              </w:rPr>
              <w:t>D，则E=0.2；若D1&lt;D，则E=0.1。</w:t>
            </w:r>
          </w:p>
          <w:p>
            <w:pPr>
              <w:spacing w:line="360" w:lineRule="exact"/>
              <w:jc w:val="left"/>
              <w:rPr>
                <w:rFonts w:ascii="宋体" w:hAnsi="宋体" w:cs="宋体"/>
                <w:sz w:val="21"/>
                <w:szCs w:val="21"/>
              </w:rPr>
            </w:pPr>
            <w:r>
              <w:rPr>
                <w:rFonts w:hint="eastAsia" w:ascii="宋体" w:hAnsi="宋体" w:cs="宋体"/>
                <w:sz w:val="21"/>
                <w:szCs w:val="21"/>
              </w:rPr>
              <w:t>注：计算时均需保留小数点后两位，小数点后第三位“四舍五入”。</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中标候选人最终得分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投标人评标得分＝综合得分（商务得分+技术得分+投标价得分）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ascii="宋体" w:hAnsi="宋体" w:cs="宋体"/>
                <w:sz w:val="21"/>
                <w:szCs w:val="21"/>
              </w:rPr>
              <w:t xml:space="preserve"> </w:t>
            </w:r>
            <w:r>
              <w:rPr>
                <w:rFonts w:hint="eastAsia" w:ascii="宋体" w:hAnsi="宋体" w:cs="宋体"/>
                <w:sz w:val="21"/>
                <w:szCs w:val="21"/>
              </w:rPr>
              <w:t>三、澄清</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1.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pPr>
              <w:spacing w:line="360" w:lineRule="exact"/>
              <w:jc w:val="left"/>
              <w:rPr>
                <w:rFonts w:ascii="宋体" w:hAnsi="宋体" w:cs="宋体"/>
                <w:sz w:val="21"/>
                <w:szCs w:val="21"/>
              </w:rPr>
            </w:pPr>
            <w:r>
              <w:rPr>
                <w:rFonts w:hint="eastAsia" w:ascii="宋体" w:hAnsi="宋体" w:cs="宋体"/>
                <w:sz w:val="21"/>
                <w:szCs w:val="21"/>
              </w:rPr>
              <w:t>2.发生以下任一情形的，作否决处理：</w:t>
            </w:r>
          </w:p>
          <w:p>
            <w:pPr>
              <w:spacing w:line="360" w:lineRule="exact"/>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）投标人拒绝确认算术性修正后的报价；</w:t>
            </w:r>
          </w:p>
          <w:p>
            <w:pPr>
              <w:spacing w:line="360" w:lineRule="exact"/>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）修正后的最终投标报价超过最高投标限价；</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四、废标条款</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1.不满足资格、业绩、限价要求的；</w:t>
            </w:r>
          </w:p>
          <w:p>
            <w:pPr>
              <w:spacing w:line="360" w:lineRule="exact"/>
              <w:jc w:val="left"/>
              <w:rPr>
                <w:rFonts w:ascii="宋体" w:hAnsi="宋体" w:cs="宋体"/>
                <w:sz w:val="21"/>
                <w:szCs w:val="21"/>
              </w:rPr>
            </w:pPr>
            <w:r>
              <w:rPr>
                <w:rFonts w:hint="eastAsia" w:ascii="宋体" w:hAnsi="宋体" w:cs="宋体"/>
                <w:sz w:val="21"/>
                <w:szCs w:val="21"/>
              </w:rPr>
              <w:t>2.报价时，任一投报的费率不在0和1之间的，即投报的费率＞1或费率＜0的；</w:t>
            </w:r>
          </w:p>
          <w:p>
            <w:pPr>
              <w:spacing w:line="360" w:lineRule="exact"/>
              <w:jc w:val="left"/>
              <w:rPr>
                <w:rFonts w:ascii="宋体" w:hAnsi="宋体" w:cs="宋体"/>
                <w:sz w:val="21"/>
                <w:szCs w:val="21"/>
              </w:rPr>
            </w:pPr>
            <w:r>
              <w:rPr>
                <w:rFonts w:hint="eastAsia" w:ascii="宋体" w:hAnsi="宋体" w:cs="宋体"/>
                <w:sz w:val="21"/>
                <w:szCs w:val="21"/>
              </w:rPr>
              <w:t>3.投报备选方案的；</w:t>
            </w:r>
          </w:p>
          <w:p>
            <w:pPr>
              <w:spacing w:line="360" w:lineRule="exact"/>
              <w:jc w:val="left"/>
              <w:rPr>
                <w:rFonts w:ascii="宋体" w:hAnsi="宋体" w:cs="宋体"/>
                <w:sz w:val="21"/>
                <w:szCs w:val="21"/>
              </w:rPr>
            </w:pPr>
            <w:r>
              <w:rPr>
                <w:rFonts w:hint="eastAsia" w:ascii="宋体" w:hAnsi="宋体" w:cs="宋体"/>
                <w:sz w:val="21"/>
                <w:szCs w:val="21"/>
              </w:rPr>
              <w:t>4.不同投标人的竞争性比选响应文件由同一单位或者个人编制；</w:t>
            </w:r>
          </w:p>
          <w:p>
            <w:pPr>
              <w:spacing w:line="360" w:lineRule="exact"/>
              <w:jc w:val="left"/>
              <w:rPr>
                <w:rFonts w:ascii="宋体" w:hAnsi="宋体" w:cs="宋体"/>
                <w:sz w:val="21"/>
                <w:szCs w:val="21"/>
              </w:rPr>
            </w:pPr>
            <w:r>
              <w:rPr>
                <w:rFonts w:hint="eastAsia" w:ascii="宋体" w:hAnsi="宋体" w:cs="宋体"/>
                <w:sz w:val="21"/>
                <w:szCs w:val="21"/>
              </w:rPr>
              <w:t>5.不同投标人委托同一单位或者个人办理投标事宜；</w:t>
            </w:r>
          </w:p>
          <w:p>
            <w:pPr>
              <w:spacing w:line="360" w:lineRule="exact"/>
              <w:jc w:val="left"/>
              <w:rPr>
                <w:rFonts w:ascii="宋体" w:hAnsi="宋体" w:cs="宋体"/>
                <w:sz w:val="21"/>
                <w:szCs w:val="21"/>
              </w:rPr>
            </w:pPr>
            <w:r>
              <w:rPr>
                <w:rFonts w:hint="eastAsia" w:ascii="宋体" w:hAnsi="宋体" w:cs="宋体"/>
                <w:sz w:val="21"/>
                <w:szCs w:val="21"/>
              </w:rPr>
              <w:t>6.不同投标人的竞争性比选响应文件载明的项目管理成员为同一人；</w:t>
            </w:r>
          </w:p>
          <w:p>
            <w:pPr>
              <w:spacing w:line="360" w:lineRule="exact"/>
              <w:jc w:val="left"/>
              <w:rPr>
                <w:rFonts w:ascii="宋体" w:hAnsi="宋体" w:cs="宋体"/>
                <w:sz w:val="21"/>
                <w:szCs w:val="21"/>
              </w:rPr>
            </w:pPr>
            <w:r>
              <w:rPr>
                <w:rFonts w:hint="eastAsia" w:ascii="宋体" w:hAnsi="宋体" w:cs="宋体"/>
                <w:sz w:val="21"/>
                <w:szCs w:val="21"/>
              </w:rPr>
              <w:t>7.不同投标人的竞争性比选响应文件异常一致或者投标报价呈规律性异；</w:t>
            </w:r>
          </w:p>
          <w:p>
            <w:pPr>
              <w:spacing w:line="360" w:lineRule="exact"/>
              <w:jc w:val="left"/>
              <w:rPr>
                <w:rFonts w:ascii="宋体" w:hAnsi="宋体" w:cs="宋体"/>
                <w:sz w:val="21"/>
                <w:szCs w:val="21"/>
              </w:rPr>
            </w:pPr>
            <w:r>
              <w:rPr>
                <w:rFonts w:hint="eastAsia" w:ascii="宋体" w:hAnsi="宋体" w:cs="宋体"/>
                <w:sz w:val="21"/>
                <w:szCs w:val="21"/>
              </w:rPr>
              <w:t>8.不同投标人的竞争性比选响应文件相互混装。</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五、确定中标候选人</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1.评标委员会依次按照以下优先顺序确定中标候选人：</w:t>
            </w:r>
          </w:p>
          <w:p>
            <w:pPr>
              <w:spacing w:line="360" w:lineRule="exact"/>
              <w:jc w:val="left"/>
              <w:rPr>
                <w:rFonts w:ascii="宋体" w:hAnsi="宋体" w:cs="宋体"/>
                <w:sz w:val="21"/>
                <w:szCs w:val="21"/>
              </w:rPr>
            </w:pPr>
            <w:r>
              <w:rPr>
                <w:rFonts w:hint="eastAsia" w:ascii="宋体" w:hAnsi="宋体" w:cs="宋体"/>
                <w:sz w:val="21"/>
                <w:szCs w:val="21"/>
              </w:rPr>
              <w:t>投标人总得分（即商务得分+技术得分+报价得分）按由高到低顺序，总得分排名1～3名为中标候选人。 若得分相同情况，以投标费率低的优先。若存在得分相同且投标费率相同情况，抽签确定中标候选人排序。</w:t>
            </w:r>
          </w:p>
          <w:p>
            <w:pPr>
              <w:spacing w:line="360" w:lineRule="exact"/>
              <w:jc w:val="left"/>
              <w:rPr>
                <w:rFonts w:ascii="宋体" w:hAnsi="宋体" w:cs="宋体"/>
                <w:sz w:val="21"/>
                <w:szCs w:val="21"/>
              </w:rPr>
            </w:pPr>
            <w:r>
              <w:rPr>
                <w:rFonts w:hint="eastAsia" w:ascii="宋体" w:hAnsi="宋体" w:cs="宋体"/>
                <w:sz w:val="21"/>
                <w:szCs w:val="21"/>
              </w:rPr>
              <w:t>2.依据评标委员会推荐的中标候选人顺序，竞争性比选人确定排名第一名的中标候选人为中标人。若第一中标候选人放弃中标的，竞争性比选人可按照评标委员会提出的中标候选人名单排序依次确定其他中标候选人为中标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六、特别说明</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若不足</w:t>
            </w:r>
            <w:r>
              <w:rPr>
                <w:rFonts w:ascii="宋体" w:hAnsi="宋体" w:cs="宋体"/>
                <w:sz w:val="21"/>
                <w:szCs w:val="21"/>
              </w:rPr>
              <w:t>3</w:t>
            </w:r>
            <w:r>
              <w:rPr>
                <w:rFonts w:hint="eastAsia" w:ascii="宋体" w:hAnsi="宋体" w:cs="宋体"/>
                <w:sz w:val="21"/>
                <w:szCs w:val="21"/>
              </w:rPr>
              <w:t>家投标人应作流标处理，重新进行竞争性比选。</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1"/>
                <w:szCs w:val="21"/>
              </w:rPr>
            </w:pPr>
          </w:p>
        </w:tc>
      </w:tr>
    </w:tbl>
    <w:p>
      <w:pPr>
        <w:widowControl/>
        <w:jc w:val="left"/>
        <w:rPr>
          <w:rFonts w:ascii="宋体" w:hAnsi="宋体"/>
          <w:b/>
          <w:sz w:val="16"/>
          <w:szCs w:val="16"/>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hint="default" w:ascii="宋体" w:hAnsi="宋体" w:eastAsia="宋体"/>
          <w:b/>
          <w:sz w:val="44"/>
          <w:szCs w:val="44"/>
          <w:lang w:val="en-US" w:eastAsia="zh-CN"/>
        </w:rPr>
      </w:pPr>
      <w:r>
        <w:rPr>
          <w:rFonts w:hint="eastAsia" w:ascii="宋体" w:hAnsi="宋体"/>
          <w:b/>
          <w:sz w:val="44"/>
          <w:szCs w:val="44"/>
          <w:lang w:val="en-US" w:eastAsia="zh-CN"/>
        </w:rPr>
        <w:t>附件3：</w:t>
      </w: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ind w:right="-313" w:rightChars="-149"/>
        <w:jc w:val="center"/>
        <w:rPr>
          <w:rFonts w:ascii="宋体" w:hAnsi="宋体"/>
          <w:b/>
          <w:sz w:val="44"/>
          <w:szCs w:val="44"/>
        </w:rPr>
      </w:pPr>
      <w:r>
        <w:rPr>
          <w:rFonts w:hint="eastAsia" w:ascii="宋体" w:hAnsi="宋体"/>
          <w:b/>
          <w:sz w:val="44"/>
          <w:szCs w:val="44"/>
        </w:rPr>
        <w:t>竞争性比选响应文件格式</w:t>
      </w:r>
    </w:p>
    <w:p>
      <w:pPr>
        <w:ind w:leftChars="-200" w:right="-313" w:rightChars="-149" w:hanging="420" w:hangingChars="95"/>
        <w:jc w:val="center"/>
        <w:rPr>
          <w:rFonts w:ascii="宋体" w:hAnsi="宋体"/>
          <w:b/>
          <w:sz w:val="44"/>
          <w:szCs w:val="44"/>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pStyle w:val="2"/>
        <w:rPr>
          <w:rFonts w:ascii="宋体" w:hAnsi="宋体" w:eastAsia="宋体"/>
          <w:b/>
          <w:color w:val="auto"/>
          <w:sz w:val="30"/>
          <w:szCs w:val="30"/>
        </w:rPr>
      </w:pPr>
    </w:p>
    <w:p>
      <w:pPr>
        <w:rPr>
          <w:rFonts w:ascii="宋体" w:hAnsi="宋体"/>
          <w:b/>
          <w:sz w:val="30"/>
          <w:szCs w:val="30"/>
        </w:rPr>
      </w:pPr>
    </w:p>
    <w:p>
      <w:pPr>
        <w:pStyle w:val="2"/>
        <w:rPr>
          <w:rFonts w:ascii="宋体" w:hAnsi="宋体" w:eastAsia="宋体"/>
          <w:b/>
          <w:color w:val="auto"/>
          <w:sz w:val="30"/>
          <w:szCs w:val="30"/>
        </w:rPr>
      </w:pPr>
    </w:p>
    <w:p>
      <w:pPr>
        <w:rPr>
          <w:rFonts w:ascii="宋体" w:hAnsi="宋体"/>
          <w:b/>
          <w:sz w:val="30"/>
          <w:szCs w:val="30"/>
        </w:rPr>
      </w:pPr>
    </w:p>
    <w:p>
      <w:pPr>
        <w:pStyle w:val="2"/>
        <w:rPr>
          <w:rFonts w:ascii="宋体" w:hAnsi="宋体" w:eastAsia="宋体"/>
          <w:b/>
          <w:color w:val="auto"/>
          <w:sz w:val="30"/>
          <w:szCs w:val="30"/>
        </w:rPr>
      </w:pPr>
    </w:p>
    <w:p>
      <w:pPr>
        <w:rPr>
          <w:rFonts w:ascii="宋体" w:hAnsi="宋体"/>
          <w:b/>
          <w:sz w:val="30"/>
          <w:szCs w:val="30"/>
        </w:rPr>
      </w:pPr>
    </w:p>
    <w:p>
      <w:pPr>
        <w:pStyle w:val="2"/>
        <w:rPr>
          <w:rFonts w:ascii="宋体" w:hAnsi="宋体" w:eastAsia="宋体"/>
          <w:b/>
          <w:color w:val="auto"/>
          <w:sz w:val="30"/>
          <w:szCs w:val="30"/>
        </w:rPr>
      </w:pPr>
    </w:p>
    <w:p/>
    <w:p>
      <w:pPr>
        <w:pStyle w:val="2"/>
      </w:pPr>
    </w:p>
    <w:p/>
    <w:p>
      <w:pPr>
        <w:ind w:leftChars="-200" w:right="-313" w:rightChars="-149" w:hanging="420" w:hangingChars="95"/>
        <w:jc w:val="center"/>
        <w:rPr>
          <w:rFonts w:ascii="宋体" w:hAnsi="宋体"/>
          <w:b/>
          <w:sz w:val="44"/>
          <w:szCs w:val="44"/>
        </w:rPr>
      </w:pPr>
      <w:r>
        <w:rPr>
          <w:rFonts w:hint="eastAsia" w:ascii="宋体" w:hAnsi="宋体"/>
          <w:b/>
          <w:sz w:val="44"/>
          <w:szCs w:val="44"/>
        </w:rPr>
        <w:t>重庆高速资产经营管理有限公司</w:t>
      </w:r>
    </w:p>
    <w:p>
      <w:pPr>
        <w:ind w:leftChars="-200" w:right="-313" w:rightChars="-149" w:hanging="420" w:hangingChars="95"/>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年度</w:t>
      </w:r>
      <w:r>
        <w:rPr>
          <w:rFonts w:hint="eastAsia" w:ascii="宋体" w:hAnsi="宋体"/>
          <w:b/>
          <w:sz w:val="44"/>
          <w:szCs w:val="44"/>
          <w:lang w:val="en-US" w:eastAsia="zh-CN"/>
        </w:rPr>
        <w:t>工程</w:t>
      </w:r>
      <w:r>
        <w:rPr>
          <w:rFonts w:hint="eastAsia" w:ascii="宋体" w:hAnsi="宋体"/>
          <w:b/>
          <w:sz w:val="44"/>
          <w:szCs w:val="44"/>
        </w:rPr>
        <w:t>造价咨询项目</w:t>
      </w:r>
    </w:p>
    <w:p>
      <w:pPr>
        <w:ind w:leftChars="-200" w:right="-313" w:rightChars="-149" w:hanging="420" w:hangingChars="95"/>
        <w:jc w:val="center"/>
        <w:rPr>
          <w:rFonts w:ascii="宋体" w:hAnsi="宋体"/>
          <w:b/>
          <w:sz w:val="44"/>
          <w:szCs w:val="44"/>
        </w:rPr>
      </w:pPr>
    </w:p>
    <w:p>
      <w:pPr>
        <w:pStyle w:val="7"/>
        <w:tabs>
          <w:tab w:val="right" w:leader="dot" w:pos="8805"/>
        </w:tabs>
        <w:rPr>
          <w:rFonts w:ascii="宋体" w:hAnsi="宋体"/>
          <w:sz w:val="44"/>
          <w:szCs w:val="44"/>
        </w:rPr>
      </w:pPr>
    </w:p>
    <w:p>
      <w:pPr>
        <w:rPr>
          <w:rFonts w:ascii="宋体" w:hAnsi="宋体"/>
          <w:b/>
          <w:sz w:val="44"/>
          <w:szCs w:val="44"/>
        </w:rPr>
      </w:pPr>
    </w:p>
    <w:p>
      <w:pPr>
        <w:rPr>
          <w:rFonts w:ascii="宋体" w:hAnsi="宋体"/>
          <w:b/>
          <w:sz w:val="44"/>
          <w:szCs w:val="44"/>
        </w:rPr>
      </w:pPr>
    </w:p>
    <w:p>
      <w:pPr>
        <w:pStyle w:val="7"/>
        <w:tabs>
          <w:tab w:val="right" w:leader="dot" w:pos="8805"/>
        </w:tabs>
        <w:rPr>
          <w:rFonts w:ascii="宋体" w:hAnsi="宋体"/>
          <w:sz w:val="44"/>
          <w:szCs w:val="44"/>
        </w:rPr>
      </w:pPr>
    </w:p>
    <w:p>
      <w:pPr>
        <w:rPr>
          <w:rFonts w:ascii="宋体" w:hAnsi="宋体"/>
          <w:b/>
          <w:sz w:val="44"/>
          <w:szCs w:val="44"/>
        </w:rPr>
      </w:pPr>
    </w:p>
    <w:p>
      <w:pPr>
        <w:pStyle w:val="7"/>
        <w:tabs>
          <w:tab w:val="right" w:leader="dot" w:pos="8805"/>
        </w:tabs>
      </w:pPr>
    </w:p>
    <w:p>
      <w:pPr>
        <w:ind w:leftChars="-200" w:right="-313" w:rightChars="-149" w:hanging="420" w:hangingChars="95"/>
        <w:jc w:val="center"/>
        <w:rPr>
          <w:rFonts w:ascii="宋体" w:hAnsi="宋体"/>
          <w:b/>
          <w:sz w:val="44"/>
          <w:szCs w:val="44"/>
        </w:rPr>
      </w:pPr>
      <w:r>
        <w:rPr>
          <w:rFonts w:hint="eastAsia" w:ascii="宋体" w:hAnsi="宋体"/>
          <w:b/>
          <w:sz w:val="44"/>
          <w:szCs w:val="44"/>
        </w:rPr>
        <w:t>竞争性比选响应文件</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bCs/>
          <w:color w:val="auto"/>
          <w:sz w:val="44"/>
          <w:szCs w:val="44"/>
          <w:highlight w:val="none"/>
        </w:rPr>
        <w:t>第一卷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报价</w:t>
      </w:r>
      <w:r>
        <w:rPr>
          <w:rFonts w:hint="eastAsia" w:ascii="宋体" w:hAnsi="宋体" w:eastAsia="宋体" w:cs="宋体"/>
          <w:b/>
          <w:color w:val="auto"/>
          <w:sz w:val="30"/>
          <w:szCs w:val="30"/>
          <w:highlight w:val="none"/>
        </w:rPr>
        <w:t>文件）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r>
        <w:rPr>
          <w:rFonts w:hint="eastAsia" w:ascii="宋体" w:hAnsi="宋体"/>
          <w:sz w:val="32"/>
          <w:szCs w:val="32"/>
          <w:lang w:val="en-US" w:eastAsia="zh-CN"/>
        </w:rPr>
        <w:t>比选申请人</w:t>
      </w:r>
      <w:r>
        <w:rPr>
          <w:rFonts w:hint="eastAsia" w:ascii="宋体" w:hAnsi="宋体"/>
          <w:sz w:val="32"/>
          <w:szCs w:val="32"/>
        </w:rPr>
        <w:t>：</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（盖单位公章）</w:t>
      </w:r>
    </w:p>
    <w:p>
      <w:pPr>
        <w:spacing w:line="360" w:lineRule="auto"/>
        <w:jc w:val="center"/>
        <w:rPr>
          <w:rFonts w:ascii="宋体" w:hAnsi="宋体"/>
          <w:kern w:val="1"/>
          <w:sz w:val="32"/>
          <w:szCs w:val="32"/>
          <w:highlight w:val="none"/>
          <w:u w:val="single"/>
          <w:shd w:val="clear" w:color="auto" w:fill="FFFFFF"/>
        </w:rPr>
      </w:pP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rPr>
        <w:t>日</w:t>
      </w:r>
    </w:p>
    <w:p>
      <w:pPr>
        <w:pStyle w:val="7"/>
      </w:pPr>
      <w:r>
        <w:rPr>
          <w:rFonts w:ascii="宋体" w:hAnsi="宋体"/>
          <w:sz w:val="32"/>
          <w:szCs w:val="32"/>
          <w:u w:val="single"/>
        </w:rPr>
        <w:br w:type="page"/>
      </w:r>
    </w:p>
    <w:p>
      <w:pPr>
        <w:tabs>
          <w:tab w:val="left" w:pos="900"/>
          <w:tab w:val="left" w:pos="1080"/>
        </w:tabs>
        <w:spacing w:line="300" w:lineRule="auto"/>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bookmarkStart w:id="25" w:name="_Toc265510122"/>
      <w:r>
        <w:rPr>
          <w:rFonts w:hint="eastAsia" w:ascii="宋体" w:hAnsi="宋体"/>
          <w:b/>
          <w:color w:val="000000"/>
          <w:sz w:val="28"/>
          <w:szCs w:val="28"/>
        </w:rPr>
        <w:t>一、报价</w:t>
      </w:r>
      <w:bookmarkEnd w:id="25"/>
      <w:r>
        <w:rPr>
          <w:rFonts w:hint="eastAsia" w:ascii="宋体" w:hAnsi="宋体"/>
          <w:b/>
          <w:color w:val="000000"/>
          <w:sz w:val="28"/>
          <w:szCs w:val="28"/>
        </w:rPr>
        <w:t>函</w:t>
      </w:r>
    </w:p>
    <w:p>
      <w:pPr>
        <w:spacing w:line="440" w:lineRule="exact"/>
        <w:rPr>
          <w:rFonts w:ascii="宋体" w:hAnsi="宋体"/>
          <w:b/>
          <w:color w:val="000000"/>
          <w:sz w:val="22"/>
          <w:szCs w:val="21"/>
          <w:u w:val="single"/>
        </w:rPr>
      </w:pPr>
      <w:r>
        <w:rPr>
          <w:rFonts w:hint="eastAsia" w:ascii="宋体" w:hAnsi="宋体"/>
          <w:b/>
          <w:color w:val="000000"/>
          <w:sz w:val="22"/>
          <w:szCs w:val="21"/>
          <w:u w:val="single"/>
        </w:rPr>
        <w:t>致：重庆高速资产经营管理有限公司：</w:t>
      </w:r>
    </w:p>
    <w:p>
      <w:pPr>
        <w:spacing w:line="360" w:lineRule="auto"/>
        <w:rPr>
          <w:rFonts w:ascii="宋体" w:hAnsi="宋体" w:cs="宋体"/>
          <w:color w:val="000000"/>
          <w:szCs w:val="21"/>
        </w:rPr>
      </w:pPr>
      <w:r>
        <w:rPr>
          <w:rFonts w:hint="eastAsia" w:ascii="宋体" w:hAnsi="宋体" w:cs="宋体"/>
          <w:color w:val="000000"/>
          <w:szCs w:val="21"/>
        </w:rPr>
        <w:t xml:space="preserve">    1. 我方已仔细研究了询价文件的全部内容，愿意以《重庆市物价局关于工程造价咨询服务收费标准的通知》（渝价〔2013〕428号文）的</w:t>
      </w:r>
      <w:r>
        <w:rPr>
          <w:rFonts w:ascii="宋体" w:hAnsi="宋体" w:cs="宋体"/>
          <w:color w:val="000000"/>
          <w:szCs w:val="21"/>
        </w:rPr>
        <w:t>取费标准</w:t>
      </w:r>
      <w:r>
        <w:rPr>
          <w:rFonts w:hint="eastAsia" w:ascii="宋体" w:hAnsi="宋体" w:cs="宋体"/>
          <w:color w:val="000000"/>
          <w:szCs w:val="21"/>
        </w:rPr>
        <w:t>收费费率</w:t>
      </w:r>
      <w:r>
        <w:rPr>
          <w:rFonts w:hint="eastAsia" w:ascii="宋体" w:hAnsi="宋体" w:cs="宋体"/>
          <w:color w:val="000000"/>
          <w:szCs w:val="21"/>
          <w:u w:val="single"/>
        </w:rPr>
        <w:t xml:space="preserve">       </w:t>
      </w:r>
      <w:r>
        <w:rPr>
          <w:rFonts w:hint="eastAsia" w:ascii="宋体" w:hAnsi="宋体" w:cs="宋体"/>
          <w:color w:val="000000"/>
          <w:szCs w:val="21"/>
        </w:rPr>
        <w:t>（%）作为本次报价，按合同约定实施和完成贵司下达的工作任务，质量达到</w:t>
      </w:r>
      <w:r>
        <w:rPr>
          <w:rFonts w:hint="eastAsia" w:ascii="宋体" w:hAnsi="宋体" w:cs="宋体"/>
          <w:color w:val="000000"/>
          <w:szCs w:val="21"/>
          <w:u w:val="single"/>
        </w:rPr>
        <w:t xml:space="preserve">  合格  </w:t>
      </w:r>
      <w:r>
        <w:rPr>
          <w:rFonts w:hint="eastAsia" w:ascii="宋体" w:hAnsi="宋体" w:cs="宋体"/>
          <w:color w:val="000000"/>
          <w:szCs w:val="21"/>
        </w:rPr>
        <w:t xml:space="preserve"> 标准。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2．我方承诺在报价有效期内不修改、撤销报价文件。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3．如我方为中标单位：</w:t>
      </w:r>
    </w:p>
    <w:p>
      <w:pPr>
        <w:spacing w:line="440" w:lineRule="exact"/>
        <w:ind w:firstLine="718" w:firstLineChars="342"/>
        <w:rPr>
          <w:rFonts w:ascii="宋体" w:hAnsi="宋体" w:cs="宋体"/>
          <w:color w:val="000000"/>
          <w:szCs w:val="21"/>
        </w:rPr>
      </w:pPr>
      <w:r>
        <w:rPr>
          <w:rFonts w:hint="eastAsia" w:ascii="宋体" w:hAnsi="宋体" w:cs="宋体"/>
          <w:color w:val="000000"/>
          <w:szCs w:val="21"/>
        </w:rPr>
        <w:t>（1）在贵方规定的期限内与贵方签订合同。</w:t>
      </w:r>
    </w:p>
    <w:p>
      <w:pPr>
        <w:spacing w:line="440" w:lineRule="exact"/>
        <w:ind w:firstLine="718" w:firstLineChars="342"/>
        <w:rPr>
          <w:rFonts w:ascii="宋体" w:hAnsi="宋体" w:cs="宋体"/>
          <w:color w:val="000000"/>
          <w:szCs w:val="21"/>
        </w:rPr>
      </w:pPr>
      <w:r>
        <w:rPr>
          <w:rFonts w:hint="eastAsia" w:ascii="宋体" w:hAnsi="宋体" w:cs="宋体"/>
          <w:color w:val="000000"/>
          <w:szCs w:val="21"/>
        </w:rPr>
        <w:t>（2）我方承诺在合同约定的期限内完成并提交全部资料。</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rPr>
        <w:t>我方在此声明，所递交的报价文件及有关资料内容完整、真实和准确。</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5．在合同协议书正式签署生效之前，本报价函连同你方的竞争比选结果将构成我们双方之间共同遵守的文件。对双方具有约束力。</w:t>
      </w:r>
    </w:p>
    <w:p>
      <w:pPr>
        <w:spacing w:line="440" w:lineRule="exact"/>
        <w:rPr>
          <w:rFonts w:ascii="宋体" w:hAnsi="宋体" w:cs="宋体"/>
          <w:color w:val="000000"/>
          <w:szCs w:val="21"/>
        </w:rPr>
      </w:pP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报 价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widowControl/>
        <w:jc w:val="left"/>
        <w:rPr>
          <w:rFonts w:ascii="宋体" w:hAnsi="宋体"/>
          <w:b/>
          <w:color w:val="000000"/>
          <w:sz w:val="22"/>
          <w:szCs w:val="21"/>
        </w:rPr>
      </w:pPr>
      <w:r>
        <w:rPr>
          <w:rFonts w:ascii="宋体" w:hAnsi="宋体"/>
          <w:b/>
          <w:color w:val="000000"/>
          <w:sz w:val="22"/>
          <w:szCs w:val="21"/>
        </w:rPr>
        <w:br w:type="page"/>
      </w:r>
    </w:p>
    <w:p>
      <w:pPr>
        <w:ind w:leftChars="-200" w:right="-313" w:rightChars="-149" w:hanging="420" w:hangingChars="95"/>
        <w:jc w:val="center"/>
        <w:rPr>
          <w:rFonts w:ascii="宋体" w:hAnsi="宋体"/>
          <w:b/>
          <w:sz w:val="44"/>
          <w:szCs w:val="44"/>
        </w:rPr>
      </w:pPr>
      <w:r>
        <w:rPr>
          <w:rFonts w:hint="eastAsia" w:ascii="宋体" w:hAnsi="宋体"/>
          <w:b/>
          <w:sz w:val="44"/>
          <w:szCs w:val="44"/>
        </w:rPr>
        <w:t>重庆高速资产经营管理有限公司</w:t>
      </w:r>
    </w:p>
    <w:p>
      <w:pPr>
        <w:ind w:leftChars="-200" w:right="-313" w:rightChars="-149" w:hanging="420" w:hangingChars="95"/>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年度</w:t>
      </w:r>
      <w:r>
        <w:rPr>
          <w:rFonts w:hint="eastAsia" w:ascii="宋体" w:hAnsi="宋体"/>
          <w:b/>
          <w:sz w:val="44"/>
          <w:szCs w:val="44"/>
          <w:lang w:val="en-US" w:eastAsia="zh-CN"/>
        </w:rPr>
        <w:t>工程</w:t>
      </w:r>
      <w:r>
        <w:rPr>
          <w:rFonts w:hint="eastAsia" w:ascii="宋体" w:hAnsi="宋体"/>
          <w:b/>
          <w:sz w:val="44"/>
          <w:szCs w:val="44"/>
        </w:rPr>
        <w:t>造价咨询项目</w:t>
      </w:r>
    </w:p>
    <w:p>
      <w:pPr>
        <w:ind w:leftChars="-200" w:right="-313" w:rightChars="-149" w:hanging="420" w:hangingChars="95"/>
        <w:jc w:val="center"/>
        <w:rPr>
          <w:rFonts w:ascii="宋体" w:hAnsi="宋体"/>
          <w:b/>
          <w:sz w:val="44"/>
          <w:szCs w:val="44"/>
        </w:rPr>
      </w:pPr>
    </w:p>
    <w:p>
      <w:pPr>
        <w:pStyle w:val="7"/>
        <w:tabs>
          <w:tab w:val="right" w:leader="dot" w:pos="8805"/>
        </w:tabs>
        <w:rPr>
          <w:rFonts w:ascii="宋体" w:hAnsi="宋体"/>
          <w:sz w:val="44"/>
          <w:szCs w:val="44"/>
        </w:rPr>
      </w:pPr>
    </w:p>
    <w:p>
      <w:pPr>
        <w:rPr>
          <w:rFonts w:ascii="宋体" w:hAnsi="宋体"/>
          <w:b/>
          <w:sz w:val="44"/>
          <w:szCs w:val="44"/>
        </w:rPr>
      </w:pPr>
    </w:p>
    <w:p>
      <w:pPr>
        <w:rPr>
          <w:rFonts w:ascii="宋体" w:hAnsi="宋体"/>
          <w:b/>
          <w:sz w:val="44"/>
          <w:szCs w:val="44"/>
        </w:rPr>
      </w:pPr>
    </w:p>
    <w:p>
      <w:pPr>
        <w:pStyle w:val="7"/>
        <w:tabs>
          <w:tab w:val="right" w:leader="dot" w:pos="8805"/>
        </w:tabs>
        <w:rPr>
          <w:rFonts w:ascii="宋体" w:hAnsi="宋体"/>
          <w:sz w:val="44"/>
          <w:szCs w:val="44"/>
        </w:rPr>
      </w:pPr>
    </w:p>
    <w:p>
      <w:pPr>
        <w:rPr>
          <w:rFonts w:ascii="宋体" w:hAnsi="宋体"/>
          <w:b/>
          <w:sz w:val="44"/>
          <w:szCs w:val="44"/>
        </w:rPr>
      </w:pPr>
    </w:p>
    <w:p>
      <w:pPr>
        <w:pStyle w:val="7"/>
        <w:tabs>
          <w:tab w:val="right" w:leader="dot" w:pos="8805"/>
        </w:tabs>
      </w:pPr>
    </w:p>
    <w:p>
      <w:pPr>
        <w:ind w:leftChars="-200" w:right="-313" w:rightChars="-149" w:hanging="420" w:hangingChars="95"/>
        <w:jc w:val="center"/>
        <w:rPr>
          <w:rFonts w:ascii="宋体" w:hAnsi="宋体"/>
          <w:b/>
          <w:sz w:val="44"/>
          <w:szCs w:val="44"/>
        </w:rPr>
      </w:pPr>
      <w:r>
        <w:rPr>
          <w:rFonts w:hint="eastAsia" w:ascii="宋体" w:hAnsi="宋体"/>
          <w:b/>
          <w:sz w:val="44"/>
          <w:szCs w:val="44"/>
        </w:rPr>
        <w:t>竞争性比选响应文件</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商务技术</w:t>
      </w:r>
      <w:r>
        <w:rPr>
          <w:rFonts w:hint="eastAsia" w:ascii="宋体" w:hAnsi="宋体" w:eastAsia="宋体" w:cs="宋体"/>
          <w:b/>
          <w:color w:val="auto"/>
          <w:sz w:val="30"/>
          <w:szCs w:val="30"/>
          <w:highlight w:val="none"/>
        </w:rPr>
        <w:t>文件）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r>
        <w:rPr>
          <w:rFonts w:hint="eastAsia" w:ascii="宋体" w:hAnsi="宋体"/>
          <w:sz w:val="32"/>
          <w:szCs w:val="32"/>
          <w:lang w:val="en-US" w:eastAsia="zh-CN"/>
        </w:rPr>
        <w:t>比选申请人</w:t>
      </w:r>
      <w:r>
        <w:rPr>
          <w:rFonts w:hint="eastAsia" w:ascii="宋体" w:hAnsi="宋体"/>
          <w:sz w:val="32"/>
          <w:szCs w:val="32"/>
        </w:rPr>
        <w:t>：</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（盖单位公章）</w:t>
      </w:r>
    </w:p>
    <w:p>
      <w:pPr>
        <w:spacing w:line="360" w:lineRule="auto"/>
        <w:jc w:val="center"/>
        <w:rPr>
          <w:rFonts w:ascii="宋体" w:hAnsi="宋体"/>
          <w:kern w:val="1"/>
          <w:sz w:val="32"/>
          <w:szCs w:val="32"/>
          <w:highlight w:val="none"/>
          <w:u w:val="single"/>
          <w:shd w:val="clear" w:color="auto" w:fill="FFFFFF"/>
        </w:rPr>
      </w:pP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rPr>
        <w:t>日</w:t>
      </w:r>
    </w:p>
    <w:p>
      <w:pPr>
        <w:pStyle w:val="7"/>
        <w:tabs>
          <w:tab w:val="right" w:leader="dot" w:pos="8805"/>
        </w:tabs>
        <w:jc w:val="center"/>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sz w:val="24"/>
          <w:szCs w:val="20"/>
        </w:rPr>
      </w:pPr>
    </w:p>
    <w:p>
      <w:pPr>
        <w:spacing w:line="400" w:lineRule="exact"/>
        <w:ind w:firstLine="482" w:firstLineChars="200"/>
        <w:rPr>
          <w:rFonts w:ascii="宋体" w:hAnsi="宋体"/>
          <w:b/>
          <w:sz w:val="24"/>
        </w:rPr>
      </w:pPr>
      <w:r>
        <w:rPr>
          <w:rFonts w:hint="eastAsia" w:ascii="宋体" w:hAnsi="宋体"/>
          <w:b/>
          <w:sz w:val="24"/>
          <w:lang w:val="en-US" w:eastAsia="zh-CN"/>
        </w:rPr>
        <w:t>一</w:t>
      </w:r>
      <w:r>
        <w:rPr>
          <w:rFonts w:hint="eastAsia" w:ascii="宋体" w:hAnsi="宋体"/>
          <w:b/>
          <w:sz w:val="24"/>
        </w:rPr>
        <w:t>、法定代表人身份证明及授权委托书；</w:t>
      </w:r>
    </w:p>
    <w:p>
      <w:pPr>
        <w:spacing w:line="400" w:lineRule="exact"/>
        <w:ind w:firstLine="482" w:firstLineChars="200"/>
        <w:rPr>
          <w:rFonts w:ascii="宋体" w:hAnsi="宋体"/>
          <w:b/>
          <w:sz w:val="24"/>
        </w:rPr>
      </w:pPr>
      <w:r>
        <w:rPr>
          <w:rFonts w:hint="eastAsia" w:ascii="宋体" w:hAnsi="宋体"/>
          <w:b/>
          <w:sz w:val="24"/>
          <w:lang w:val="en-US" w:eastAsia="zh-CN"/>
        </w:rPr>
        <w:t>二</w:t>
      </w:r>
      <w:r>
        <w:rPr>
          <w:rFonts w:hint="eastAsia" w:ascii="宋体" w:hAnsi="宋体"/>
          <w:b/>
          <w:sz w:val="24"/>
        </w:rPr>
        <w:t>、投标人基本情况表；</w:t>
      </w:r>
    </w:p>
    <w:p>
      <w:pPr>
        <w:spacing w:line="400" w:lineRule="exact"/>
        <w:ind w:firstLine="482" w:firstLineChars="200"/>
        <w:rPr>
          <w:rFonts w:ascii="宋体" w:hAnsi="宋体"/>
          <w:b/>
          <w:sz w:val="24"/>
        </w:rPr>
      </w:pPr>
      <w:r>
        <w:rPr>
          <w:rFonts w:hint="eastAsia" w:ascii="宋体" w:hAnsi="宋体"/>
          <w:b/>
          <w:sz w:val="24"/>
          <w:lang w:val="en-US" w:eastAsia="zh-CN"/>
        </w:rPr>
        <w:t>三</w:t>
      </w:r>
      <w:r>
        <w:rPr>
          <w:rFonts w:hint="eastAsia" w:ascii="宋体" w:hAnsi="宋体"/>
          <w:b/>
          <w:sz w:val="24"/>
        </w:rPr>
        <w:t>、拟委任的负责人员资历表；</w:t>
      </w:r>
    </w:p>
    <w:p>
      <w:pPr>
        <w:spacing w:line="400" w:lineRule="exact"/>
        <w:ind w:firstLine="482" w:firstLineChars="200"/>
        <w:rPr>
          <w:rFonts w:ascii="宋体" w:hAnsi="宋体"/>
          <w:b/>
          <w:sz w:val="24"/>
        </w:rPr>
      </w:pPr>
      <w:r>
        <w:rPr>
          <w:rFonts w:hint="eastAsia" w:ascii="宋体" w:hAnsi="宋体"/>
          <w:b/>
          <w:sz w:val="24"/>
          <w:lang w:val="en-US" w:eastAsia="zh-CN"/>
        </w:rPr>
        <w:t>四</w:t>
      </w:r>
      <w:r>
        <w:rPr>
          <w:rFonts w:hint="eastAsia" w:ascii="宋体" w:hAnsi="宋体"/>
          <w:b/>
          <w:sz w:val="24"/>
        </w:rPr>
        <w:t>、业绩证明材料；</w:t>
      </w:r>
    </w:p>
    <w:p>
      <w:pPr>
        <w:spacing w:line="400" w:lineRule="exact"/>
        <w:ind w:firstLine="482" w:firstLineChars="200"/>
        <w:rPr>
          <w:rFonts w:ascii="宋体" w:hAnsi="宋体"/>
          <w:b/>
          <w:sz w:val="24"/>
        </w:rPr>
      </w:pPr>
      <w:r>
        <w:rPr>
          <w:rFonts w:hint="eastAsia" w:ascii="宋体" w:hAnsi="宋体"/>
          <w:b/>
          <w:sz w:val="24"/>
          <w:lang w:val="en-US" w:eastAsia="zh-CN"/>
        </w:rPr>
        <w:t>五</w:t>
      </w:r>
      <w:r>
        <w:rPr>
          <w:rFonts w:hint="eastAsia" w:ascii="宋体" w:hAnsi="宋体"/>
          <w:b/>
          <w:sz w:val="24"/>
        </w:rPr>
        <w:t>、承诺函</w:t>
      </w:r>
    </w:p>
    <w:p>
      <w:pPr>
        <w:rPr>
          <w:rFonts w:ascii="宋体" w:hAnsi="宋体"/>
          <w:b/>
          <w:bCs/>
          <w:sz w:val="24"/>
        </w:rPr>
      </w:pPr>
      <w:r>
        <w:rPr>
          <w:rFonts w:hint="eastAsia" w:ascii="宋体" w:hAnsi="宋体"/>
          <w:sz w:val="24"/>
        </w:rPr>
        <w:t xml:space="preserve">  </w:t>
      </w:r>
      <w:r>
        <w:rPr>
          <w:rFonts w:hint="eastAsia" w:ascii="宋体" w:hAnsi="宋体"/>
          <w:b/>
          <w:bCs/>
          <w:sz w:val="24"/>
        </w:rPr>
        <w:t xml:space="preserve">  </w:t>
      </w:r>
      <w:r>
        <w:rPr>
          <w:rFonts w:hint="eastAsia" w:ascii="宋体" w:hAnsi="宋体"/>
          <w:b/>
          <w:bCs/>
          <w:sz w:val="24"/>
          <w:lang w:val="en-US" w:eastAsia="zh-CN"/>
        </w:rPr>
        <w:t>六</w:t>
      </w:r>
      <w:r>
        <w:rPr>
          <w:rFonts w:hint="eastAsia" w:ascii="宋体" w:hAnsi="宋体"/>
          <w:b/>
          <w:bCs/>
          <w:sz w:val="24"/>
        </w:rPr>
        <w:t>、技术部分</w:t>
      </w:r>
    </w:p>
    <w:p>
      <w:pPr>
        <w:pStyle w:val="7"/>
        <w:ind w:firstLine="481"/>
        <w:rPr>
          <w:rFonts w:hint="eastAsia" w:ascii="宋体" w:hAnsi="宋体"/>
          <w:b/>
          <w:bCs/>
          <w:sz w:val="24"/>
          <w:szCs w:val="24"/>
        </w:rPr>
      </w:pPr>
      <w:r>
        <w:rPr>
          <w:rFonts w:hint="eastAsia" w:ascii="宋体" w:hAnsi="宋体"/>
          <w:b/>
          <w:bCs/>
          <w:sz w:val="24"/>
          <w:szCs w:val="24"/>
          <w:lang w:val="en-US" w:eastAsia="zh-CN"/>
        </w:rPr>
        <w:t>七</w:t>
      </w:r>
      <w:r>
        <w:rPr>
          <w:rFonts w:hint="eastAsia" w:ascii="宋体" w:hAnsi="宋体"/>
          <w:b/>
          <w:bCs/>
          <w:sz w:val="24"/>
          <w:szCs w:val="24"/>
        </w:rPr>
        <w:t>、其他材料</w:t>
      </w:r>
    </w:p>
    <w:p>
      <w:pPr>
        <w:ind w:firstLine="481"/>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一</w:t>
      </w:r>
      <w:r>
        <w:rPr>
          <w:rFonts w:hint="eastAsia" w:ascii="宋体" w:hAnsi="宋体"/>
          <w:b/>
          <w:color w:val="000000"/>
          <w:sz w:val="28"/>
          <w:szCs w:val="28"/>
        </w:rPr>
        <w:t>、法定代表人身份证明及授权委托书</w:t>
      </w:r>
    </w:p>
    <w:p>
      <w:pPr>
        <w:topLinePunct/>
        <w:spacing w:line="360" w:lineRule="auto"/>
        <w:ind w:firstLine="562" w:firstLineChars="200"/>
        <w:jc w:val="center"/>
        <w:outlineLvl w:val="2"/>
        <w:rPr>
          <w:rFonts w:ascii="宋体" w:hAnsi="宋体"/>
          <w:b/>
          <w:color w:val="000000"/>
          <w:sz w:val="28"/>
          <w:szCs w:val="28"/>
        </w:rPr>
      </w:pPr>
      <w:bookmarkStart w:id="26" w:name="_Toc262547328"/>
      <w:r>
        <w:rPr>
          <w:rFonts w:hint="eastAsia" w:ascii="宋体" w:hAnsi="宋体"/>
          <w:b/>
          <w:color w:val="000000"/>
          <w:sz w:val="28"/>
          <w:szCs w:val="28"/>
        </w:rPr>
        <w:t>（一）法定代表人身份证明</w:t>
      </w:r>
      <w:bookmarkEnd w:id="26"/>
    </w:p>
    <w:p>
      <w:pPr>
        <w:spacing w:line="360" w:lineRule="auto"/>
        <w:rPr>
          <w:rFonts w:ascii="宋体" w:hAnsi="宋体"/>
          <w:color w:val="000000"/>
          <w:sz w:val="22"/>
        </w:rPr>
      </w:pPr>
      <w:r>
        <w:rPr>
          <w:rFonts w:hint="eastAsia" w:ascii="宋体" w:hAnsi="宋体"/>
          <w:color w:val="000000"/>
          <w:sz w:val="22"/>
        </w:rPr>
        <w:t>投标人名称：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（投标人名称）的法定代表人。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投标人：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bookmarkStart w:id="27" w:name="_Toc262547329"/>
      <w:r>
        <w:rPr>
          <w:rFonts w:hint="eastAsia" w:ascii="宋体" w:hAnsi="宋体"/>
          <w:b/>
          <w:color w:val="000000"/>
          <w:sz w:val="28"/>
          <w:szCs w:val="28"/>
        </w:rPr>
        <w:t>（二）授权委托书</w:t>
      </w:r>
      <w:bookmarkEnd w:id="27"/>
      <w:r>
        <w:rPr>
          <w:rFonts w:hint="eastAsia" w:ascii="宋体" w:hAnsi="宋体"/>
          <w:b/>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r>
        <w:rPr>
          <w:rFonts w:hint="eastAsia" w:ascii="宋体" w:hAnsi="宋体" w:cs="宋体"/>
          <w:color w:val="000000"/>
          <w:w w:val="200"/>
          <w:kern w:val="0"/>
          <w:szCs w:val="21"/>
          <w:u w:val="single"/>
        </w:rPr>
        <w:t>报价有效期</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autoSpaceDE w:val="0"/>
        <w:autoSpaceDN w:val="0"/>
        <w:adjustRightInd w:val="0"/>
        <w:snapToGrid w:val="0"/>
        <w:spacing w:line="360" w:lineRule="auto"/>
        <w:jc w:val="left"/>
        <w:rPr>
          <w:rFonts w:ascii="宋体" w:hAnsi="宋体"/>
          <w:color w:val="000000"/>
          <w:kern w:val="0"/>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pgSz w:w="11906" w:h="16838"/>
          <w:pgMar w:top="1440" w:right="1800" w:bottom="1118" w:left="1380" w:header="851" w:footer="992" w:gutter="0"/>
          <w:cols w:space="720" w:num="1"/>
          <w:docGrid w:type="lines" w:linePitch="312" w:charSpace="0"/>
        </w:sectPr>
      </w:pPr>
    </w:p>
    <w:p>
      <w:pPr>
        <w:spacing w:line="440" w:lineRule="exact"/>
        <w:outlineLvl w:val="1"/>
        <w:rPr>
          <w:rFonts w:ascii="宋体" w:hAnsi="宋体"/>
          <w:b/>
          <w:color w:val="000000"/>
          <w:sz w:val="28"/>
          <w:szCs w:val="28"/>
        </w:rPr>
      </w:pPr>
    </w:p>
    <w:p>
      <w:pPr>
        <w:pStyle w:val="4"/>
        <w:spacing w:line="360" w:lineRule="auto"/>
        <w:rPr>
          <w:rFonts w:ascii="宋体" w:hAnsi="宋体" w:cs="宋体"/>
          <w:sz w:val="28"/>
          <w:szCs w:val="28"/>
        </w:rPr>
      </w:pPr>
      <w:r>
        <w:rPr>
          <w:rFonts w:hint="eastAsia" w:ascii="宋体" w:hAnsi="宋体" w:cs="宋体"/>
          <w:sz w:val="28"/>
          <w:szCs w:val="28"/>
          <w:lang w:val="en-US" w:eastAsia="zh-CN"/>
        </w:rPr>
        <w:t>二</w:t>
      </w:r>
      <w:r>
        <w:rPr>
          <w:rFonts w:hint="eastAsia" w:ascii="宋体" w:hAnsi="宋体" w:cs="宋体"/>
          <w:sz w:val="28"/>
          <w:szCs w:val="28"/>
        </w:rPr>
        <w:t>、投标人基本情况表</w:t>
      </w:r>
    </w:p>
    <w:p>
      <w:pPr>
        <w:pStyle w:val="4"/>
        <w:spacing w:line="360" w:lineRule="auto"/>
        <w:rPr>
          <w:rFonts w:ascii="宋体" w:hAnsi="宋体" w:cs="宋体"/>
          <w:b w:val="0"/>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申请人名称</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注册地址</w:t>
            </w:r>
          </w:p>
        </w:tc>
        <w:tc>
          <w:tcPr>
            <w:tcW w:w="3114" w:type="dxa"/>
            <w:gridSpan w:val="4"/>
            <w:vAlign w:val="center"/>
          </w:tcPr>
          <w:p>
            <w:pPr>
              <w:pStyle w:val="4"/>
              <w:spacing w:line="360" w:lineRule="auto"/>
              <w:rPr>
                <w:rFonts w:ascii="仿宋" w:hAnsi="仿宋" w:eastAsia="仿宋"/>
                <w:sz w:val="24"/>
              </w:rPr>
            </w:pPr>
          </w:p>
        </w:tc>
        <w:tc>
          <w:tcPr>
            <w:tcW w:w="1422" w:type="dxa"/>
            <w:gridSpan w:val="3"/>
            <w:vAlign w:val="center"/>
          </w:tcPr>
          <w:p>
            <w:pPr>
              <w:pStyle w:val="4"/>
              <w:spacing w:line="360" w:lineRule="auto"/>
              <w:rPr>
                <w:rFonts w:ascii="仿宋" w:hAnsi="仿宋" w:eastAsia="仿宋"/>
                <w:sz w:val="24"/>
              </w:rPr>
            </w:pPr>
            <w:r>
              <w:rPr>
                <w:rFonts w:hint="eastAsia" w:ascii="仿宋" w:hAnsi="仿宋" w:eastAsia="仿宋"/>
                <w:sz w:val="24"/>
              </w:rPr>
              <w:t>邮政编码</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4"/>
              <w:spacing w:line="360" w:lineRule="auto"/>
              <w:rPr>
                <w:rFonts w:ascii="仿宋" w:hAnsi="仿宋" w:eastAsia="仿宋"/>
                <w:sz w:val="24"/>
              </w:rPr>
            </w:pPr>
            <w:r>
              <w:rPr>
                <w:rFonts w:hint="eastAsia" w:ascii="仿宋" w:hAnsi="仿宋" w:eastAsia="仿宋"/>
                <w:sz w:val="24"/>
              </w:rPr>
              <w:t>联系方式</w:t>
            </w: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联系人</w:t>
            </w:r>
          </w:p>
        </w:tc>
        <w:tc>
          <w:tcPr>
            <w:tcW w:w="2132" w:type="dxa"/>
            <w:gridSpan w:val="4"/>
            <w:vAlign w:val="center"/>
          </w:tcPr>
          <w:p>
            <w:pPr>
              <w:pStyle w:val="4"/>
              <w:spacing w:line="360" w:lineRule="auto"/>
              <w:rPr>
                <w:rFonts w:ascii="仿宋" w:hAnsi="仿宋" w:eastAsia="仿宋"/>
                <w:sz w:val="24"/>
              </w:rPr>
            </w:pPr>
          </w:p>
        </w:tc>
        <w:tc>
          <w:tcPr>
            <w:tcW w:w="1411" w:type="dxa"/>
            <w:gridSpan w:val="2"/>
            <w:vAlign w:val="center"/>
          </w:tcPr>
          <w:p>
            <w:pPr>
              <w:pStyle w:val="4"/>
              <w:spacing w:line="360" w:lineRule="auto"/>
              <w:rPr>
                <w:rFonts w:ascii="仿宋" w:hAnsi="仿宋" w:eastAsia="仿宋"/>
                <w:sz w:val="24"/>
              </w:rPr>
            </w:pPr>
            <w:r>
              <w:rPr>
                <w:rFonts w:hint="eastAsia" w:ascii="仿宋" w:hAnsi="仿宋" w:eastAsia="仿宋"/>
                <w:sz w:val="24"/>
              </w:rPr>
              <w:t>电话</w:t>
            </w:r>
          </w:p>
        </w:tc>
        <w:tc>
          <w:tcPr>
            <w:tcW w:w="3012" w:type="dxa"/>
            <w:gridSpan w:val="3"/>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4"/>
              <w:spacing w:line="360" w:lineRule="auto"/>
              <w:rPr>
                <w:rFonts w:ascii="仿宋" w:hAnsi="仿宋" w:eastAsia="仿宋"/>
                <w:sz w:val="24"/>
              </w:rPr>
            </w:pP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传真</w:t>
            </w:r>
          </w:p>
        </w:tc>
        <w:tc>
          <w:tcPr>
            <w:tcW w:w="2132" w:type="dxa"/>
            <w:gridSpan w:val="4"/>
            <w:vAlign w:val="center"/>
          </w:tcPr>
          <w:p>
            <w:pPr>
              <w:pStyle w:val="4"/>
              <w:spacing w:line="360" w:lineRule="auto"/>
              <w:rPr>
                <w:rFonts w:ascii="仿宋" w:hAnsi="仿宋" w:eastAsia="仿宋"/>
                <w:sz w:val="24"/>
              </w:rPr>
            </w:pPr>
          </w:p>
        </w:tc>
        <w:tc>
          <w:tcPr>
            <w:tcW w:w="1411" w:type="dxa"/>
            <w:gridSpan w:val="2"/>
            <w:vAlign w:val="center"/>
          </w:tcPr>
          <w:p>
            <w:pPr>
              <w:pStyle w:val="4"/>
              <w:spacing w:line="360" w:lineRule="auto"/>
              <w:rPr>
                <w:rFonts w:ascii="仿宋" w:hAnsi="仿宋" w:eastAsia="仿宋"/>
                <w:sz w:val="24"/>
              </w:rPr>
            </w:pPr>
            <w:r>
              <w:rPr>
                <w:rFonts w:hint="eastAsia" w:ascii="仿宋" w:hAnsi="仿宋" w:eastAsia="仿宋"/>
                <w:sz w:val="24"/>
              </w:rPr>
              <w:t>电子邮件</w:t>
            </w:r>
          </w:p>
        </w:tc>
        <w:tc>
          <w:tcPr>
            <w:tcW w:w="3012" w:type="dxa"/>
            <w:gridSpan w:val="3"/>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法定代表人</w:t>
            </w: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姓名</w:t>
            </w:r>
          </w:p>
        </w:tc>
        <w:tc>
          <w:tcPr>
            <w:tcW w:w="1275" w:type="dxa"/>
            <w:vAlign w:val="center"/>
          </w:tcPr>
          <w:p>
            <w:pPr>
              <w:pStyle w:val="4"/>
              <w:spacing w:line="360" w:lineRule="auto"/>
              <w:rPr>
                <w:rFonts w:ascii="仿宋" w:hAnsi="仿宋" w:eastAsia="仿宋"/>
                <w:sz w:val="24"/>
              </w:rPr>
            </w:pPr>
          </w:p>
        </w:tc>
        <w:tc>
          <w:tcPr>
            <w:tcW w:w="1276" w:type="dxa"/>
            <w:gridSpan w:val="4"/>
            <w:vAlign w:val="center"/>
          </w:tcPr>
          <w:p>
            <w:pPr>
              <w:pStyle w:val="4"/>
              <w:spacing w:line="360" w:lineRule="auto"/>
              <w:rPr>
                <w:rFonts w:ascii="仿宋" w:hAnsi="仿宋" w:eastAsia="仿宋"/>
                <w:sz w:val="24"/>
              </w:rPr>
            </w:pPr>
            <w:r>
              <w:rPr>
                <w:rFonts w:hint="eastAsia" w:ascii="仿宋" w:hAnsi="仿宋" w:eastAsia="仿宋"/>
                <w:sz w:val="24"/>
              </w:rPr>
              <w:t>技术职称</w:t>
            </w:r>
          </w:p>
        </w:tc>
        <w:tc>
          <w:tcPr>
            <w:tcW w:w="992" w:type="dxa"/>
            <w:vAlign w:val="center"/>
          </w:tcPr>
          <w:p>
            <w:pPr>
              <w:pStyle w:val="4"/>
              <w:spacing w:line="360" w:lineRule="auto"/>
              <w:rPr>
                <w:rFonts w:ascii="仿宋" w:hAnsi="仿宋" w:eastAsia="仿宋"/>
                <w:sz w:val="24"/>
              </w:rPr>
            </w:pPr>
          </w:p>
        </w:tc>
        <w:tc>
          <w:tcPr>
            <w:tcW w:w="735" w:type="dxa"/>
            <w:vAlign w:val="center"/>
          </w:tcPr>
          <w:p>
            <w:pPr>
              <w:pStyle w:val="4"/>
              <w:spacing w:line="360" w:lineRule="auto"/>
              <w:rPr>
                <w:rFonts w:ascii="仿宋" w:hAnsi="仿宋" w:eastAsia="仿宋"/>
                <w:sz w:val="24"/>
              </w:rPr>
            </w:pPr>
            <w:r>
              <w:rPr>
                <w:rFonts w:hint="eastAsia" w:ascii="仿宋" w:hAnsi="仿宋" w:eastAsia="仿宋"/>
                <w:sz w:val="24"/>
              </w:rPr>
              <w:t>电话</w:t>
            </w:r>
          </w:p>
        </w:tc>
        <w:tc>
          <w:tcPr>
            <w:tcW w:w="2266" w:type="dxa"/>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技术负责人</w:t>
            </w: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姓名</w:t>
            </w:r>
          </w:p>
        </w:tc>
        <w:tc>
          <w:tcPr>
            <w:tcW w:w="1275" w:type="dxa"/>
            <w:vAlign w:val="center"/>
          </w:tcPr>
          <w:p>
            <w:pPr>
              <w:pStyle w:val="4"/>
              <w:spacing w:line="360" w:lineRule="auto"/>
              <w:rPr>
                <w:rFonts w:ascii="仿宋" w:hAnsi="仿宋" w:eastAsia="仿宋"/>
                <w:sz w:val="24"/>
              </w:rPr>
            </w:pPr>
          </w:p>
        </w:tc>
        <w:tc>
          <w:tcPr>
            <w:tcW w:w="1276" w:type="dxa"/>
            <w:gridSpan w:val="4"/>
            <w:vAlign w:val="center"/>
          </w:tcPr>
          <w:p>
            <w:pPr>
              <w:pStyle w:val="4"/>
              <w:spacing w:line="360" w:lineRule="auto"/>
              <w:rPr>
                <w:rFonts w:ascii="仿宋" w:hAnsi="仿宋" w:eastAsia="仿宋"/>
                <w:sz w:val="24"/>
              </w:rPr>
            </w:pPr>
            <w:r>
              <w:rPr>
                <w:rFonts w:hint="eastAsia" w:ascii="仿宋" w:hAnsi="仿宋" w:eastAsia="仿宋"/>
                <w:sz w:val="24"/>
              </w:rPr>
              <w:t>技术职称</w:t>
            </w:r>
          </w:p>
        </w:tc>
        <w:tc>
          <w:tcPr>
            <w:tcW w:w="992" w:type="dxa"/>
            <w:vAlign w:val="center"/>
          </w:tcPr>
          <w:p>
            <w:pPr>
              <w:pStyle w:val="4"/>
              <w:spacing w:line="360" w:lineRule="auto"/>
              <w:rPr>
                <w:rFonts w:ascii="仿宋" w:hAnsi="仿宋" w:eastAsia="仿宋"/>
                <w:sz w:val="24"/>
              </w:rPr>
            </w:pPr>
          </w:p>
        </w:tc>
        <w:tc>
          <w:tcPr>
            <w:tcW w:w="735" w:type="dxa"/>
            <w:vAlign w:val="center"/>
          </w:tcPr>
          <w:p>
            <w:pPr>
              <w:pStyle w:val="4"/>
              <w:spacing w:line="360" w:lineRule="auto"/>
              <w:rPr>
                <w:rFonts w:ascii="仿宋" w:hAnsi="仿宋" w:eastAsia="仿宋"/>
                <w:sz w:val="24"/>
              </w:rPr>
            </w:pPr>
            <w:r>
              <w:rPr>
                <w:rFonts w:hint="eastAsia" w:ascii="仿宋" w:hAnsi="仿宋" w:eastAsia="仿宋"/>
                <w:sz w:val="24"/>
              </w:rPr>
              <w:t>电话</w:t>
            </w:r>
          </w:p>
        </w:tc>
        <w:tc>
          <w:tcPr>
            <w:tcW w:w="2266" w:type="dxa"/>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成立时间</w:t>
            </w:r>
          </w:p>
        </w:tc>
        <w:tc>
          <w:tcPr>
            <w:tcW w:w="2268" w:type="dxa"/>
            <w:gridSpan w:val="2"/>
            <w:vAlign w:val="center"/>
          </w:tcPr>
          <w:p>
            <w:pPr>
              <w:pStyle w:val="4"/>
              <w:spacing w:line="360" w:lineRule="auto"/>
              <w:rPr>
                <w:rFonts w:ascii="仿宋" w:hAnsi="仿宋" w:eastAsia="仿宋"/>
                <w:sz w:val="24"/>
              </w:rPr>
            </w:pPr>
          </w:p>
        </w:tc>
        <w:tc>
          <w:tcPr>
            <w:tcW w:w="5269" w:type="dxa"/>
            <w:gridSpan w:val="7"/>
            <w:vAlign w:val="center"/>
          </w:tcPr>
          <w:p>
            <w:pPr>
              <w:pStyle w:val="4"/>
              <w:spacing w:line="360" w:lineRule="auto"/>
              <w:rPr>
                <w:rFonts w:ascii="仿宋" w:hAnsi="仿宋" w:eastAsia="仿宋"/>
                <w:sz w:val="24"/>
              </w:rPr>
            </w:pPr>
            <w:r>
              <w:rPr>
                <w:rFonts w:hint="eastAsia" w:ascii="仿宋" w:hAnsi="仿宋" w:eastAsia="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资质等级</w:t>
            </w:r>
          </w:p>
        </w:tc>
        <w:tc>
          <w:tcPr>
            <w:tcW w:w="2268" w:type="dxa"/>
            <w:gridSpan w:val="2"/>
            <w:vAlign w:val="center"/>
          </w:tcPr>
          <w:p>
            <w:pPr>
              <w:pStyle w:val="4"/>
              <w:spacing w:line="360" w:lineRule="auto"/>
              <w:rPr>
                <w:rFonts w:ascii="仿宋" w:hAnsi="仿宋" w:eastAsia="仿宋"/>
                <w:sz w:val="24"/>
              </w:rPr>
            </w:pPr>
          </w:p>
        </w:tc>
        <w:tc>
          <w:tcPr>
            <w:tcW w:w="486" w:type="dxa"/>
            <w:vMerge w:val="restart"/>
            <w:vAlign w:val="center"/>
          </w:tcPr>
          <w:p>
            <w:pPr>
              <w:pStyle w:val="4"/>
              <w:spacing w:line="360" w:lineRule="auto"/>
              <w:rPr>
                <w:rFonts w:ascii="仿宋" w:hAnsi="仿宋" w:eastAsia="仿宋"/>
                <w:sz w:val="24"/>
              </w:rPr>
            </w:pPr>
            <w:r>
              <w:rPr>
                <w:rFonts w:hint="eastAsia" w:ascii="仿宋" w:hAnsi="仿宋" w:eastAsia="仿宋"/>
                <w:sz w:val="24"/>
              </w:rPr>
              <w:t>其中</w:t>
            </w:r>
          </w:p>
        </w:tc>
        <w:tc>
          <w:tcPr>
            <w:tcW w:w="1782" w:type="dxa"/>
            <w:gridSpan w:val="4"/>
            <w:vAlign w:val="center"/>
          </w:tcPr>
          <w:p>
            <w:pPr>
              <w:pStyle w:val="4"/>
              <w:spacing w:line="360" w:lineRule="auto"/>
              <w:rPr>
                <w:rFonts w:ascii="仿宋" w:hAnsi="仿宋" w:eastAsia="仿宋"/>
                <w:sz w:val="24"/>
              </w:rPr>
            </w:pPr>
            <w:r>
              <w:rPr>
                <w:rFonts w:hint="eastAsia" w:ascii="仿宋" w:hAnsi="仿宋" w:eastAsia="仿宋"/>
                <w:sz w:val="24"/>
              </w:rPr>
              <w:t>高级职称</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资质名称</w:t>
            </w:r>
          </w:p>
        </w:tc>
        <w:tc>
          <w:tcPr>
            <w:tcW w:w="2268" w:type="dxa"/>
            <w:gridSpan w:val="2"/>
            <w:vAlign w:val="center"/>
          </w:tcPr>
          <w:p>
            <w:pPr>
              <w:pStyle w:val="4"/>
              <w:spacing w:line="360" w:lineRule="auto"/>
              <w:rPr>
                <w:rFonts w:ascii="仿宋" w:hAnsi="仿宋" w:eastAsia="仿宋"/>
                <w:sz w:val="24"/>
              </w:rPr>
            </w:pPr>
          </w:p>
        </w:tc>
        <w:tc>
          <w:tcPr>
            <w:tcW w:w="486" w:type="dxa"/>
            <w:vMerge w:val="continue"/>
            <w:vAlign w:val="center"/>
          </w:tcPr>
          <w:p>
            <w:pPr>
              <w:pStyle w:val="4"/>
              <w:spacing w:line="360" w:lineRule="auto"/>
              <w:rPr>
                <w:rFonts w:ascii="仿宋" w:hAnsi="仿宋" w:eastAsia="仿宋"/>
                <w:sz w:val="24"/>
              </w:rPr>
            </w:pPr>
          </w:p>
        </w:tc>
        <w:tc>
          <w:tcPr>
            <w:tcW w:w="1782" w:type="dxa"/>
            <w:gridSpan w:val="4"/>
            <w:vAlign w:val="center"/>
          </w:tcPr>
          <w:p>
            <w:pPr>
              <w:pStyle w:val="4"/>
              <w:spacing w:line="360" w:lineRule="auto"/>
              <w:rPr>
                <w:rFonts w:ascii="仿宋" w:hAnsi="仿宋" w:eastAsia="仿宋"/>
                <w:sz w:val="24"/>
              </w:rPr>
            </w:pPr>
            <w:r>
              <w:rPr>
                <w:rFonts w:hint="eastAsia" w:ascii="仿宋" w:hAnsi="仿宋" w:eastAsia="仿宋"/>
                <w:sz w:val="24"/>
              </w:rPr>
              <w:t>中级职称</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营业执照号</w:t>
            </w:r>
          </w:p>
        </w:tc>
        <w:tc>
          <w:tcPr>
            <w:tcW w:w="2268" w:type="dxa"/>
            <w:gridSpan w:val="2"/>
            <w:vAlign w:val="center"/>
          </w:tcPr>
          <w:p>
            <w:pPr>
              <w:pStyle w:val="4"/>
              <w:spacing w:line="360" w:lineRule="auto"/>
              <w:rPr>
                <w:rFonts w:ascii="仿宋" w:hAnsi="仿宋" w:eastAsia="仿宋"/>
                <w:sz w:val="24"/>
              </w:rPr>
            </w:pPr>
          </w:p>
        </w:tc>
        <w:tc>
          <w:tcPr>
            <w:tcW w:w="486" w:type="dxa"/>
            <w:vMerge w:val="continue"/>
            <w:vAlign w:val="center"/>
          </w:tcPr>
          <w:p>
            <w:pPr>
              <w:pStyle w:val="4"/>
              <w:spacing w:line="360" w:lineRule="auto"/>
              <w:rPr>
                <w:rFonts w:ascii="仿宋" w:hAnsi="仿宋" w:eastAsia="仿宋"/>
                <w:sz w:val="24"/>
              </w:rPr>
            </w:pPr>
          </w:p>
        </w:tc>
        <w:tc>
          <w:tcPr>
            <w:tcW w:w="1782" w:type="dxa"/>
            <w:gridSpan w:val="4"/>
            <w:vAlign w:val="center"/>
          </w:tcPr>
          <w:p>
            <w:pPr>
              <w:pStyle w:val="4"/>
              <w:spacing w:line="360" w:lineRule="auto"/>
              <w:rPr>
                <w:rFonts w:ascii="仿宋" w:hAnsi="仿宋" w:eastAsia="仿宋"/>
                <w:sz w:val="24"/>
              </w:rPr>
            </w:pPr>
            <w:r>
              <w:rPr>
                <w:rFonts w:hint="eastAsia" w:ascii="仿宋" w:hAnsi="仿宋" w:eastAsia="仿宋"/>
                <w:sz w:val="24"/>
              </w:rPr>
              <w:t>各类注册人员</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注册资金</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基本账户开户银行</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基本账户账号</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经营范围</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备注</w:t>
            </w:r>
          </w:p>
        </w:tc>
        <w:tc>
          <w:tcPr>
            <w:tcW w:w="7537" w:type="dxa"/>
            <w:gridSpan w:val="9"/>
            <w:vAlign w:val="center"/>
          </w:tcPr>
          <w:p>
            <w:pPr>
              <w:pStyle w:val="4"/>
              <w:spacing w:line="360" w:lineRule="auto"/>
              <w:rPr>
                <w:rFonts w:ascii="仿宋" w:hAnsi="仿宋" w:eastAsia="仿宋"/>
                <w:sz w:val="24"/>
              </w:rPr>
            </w:pPr>
          </w:p>
        </w:tc>
      </w:tr>
    </w:tbl>
    <w:p>
      <w:pPr>
        <w:pStyle w:val="4"/>
        <w:spacing w:line="360" w:lineRule="auto"/>
        <w:ind w:firstLine="482" w:firstLineChars="200"/>
        <w:jc w:val="left"/>
        <w:rPr>
          <w:rFonts w:ascii="宋体" w:hAnsi="宋体" w:cs="宋体"/>
          <w:sz w:val="24"/>
        </w:rPr>
      </w:pPr>
      <w:r>
        <w:rPr>
          <w:rFonts w:hint="eastAsia" w:ascii="宋体" w:hAnsi="宋体" w:cs="宋体"/>
          <w:sz w:val="24"/>
        </w:rPr>
        <w:t>注：在本表后应附企业法人营业执照正副本复印件（盖鲜章）。</w:t>
      </w:r>
    </w:p>
    <w:p>
      <w:pPr>
        <w:spacing w:line="440" w:lineRule="exact"/>
        <w:jc w:val="center"/>
        <w:outlineLvl w:val="1"/>
        <w:rPr>
          <w:rFonts w:ascii="宋体" w:hAnsi="宋体"/>
          <w:b/>
          <w:color w:val="000000"/>
          <w:sz w:val="24"/>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topLinePunct/>
        <w:spacing w:line="440" w:lineRule="exact"/>
        <w:jc w:val="center"/>
        <w:outlineLvl w:val="2"/>
        <w:rPr>
          <w:rFonts w:ascii="宋体" w:hAnsi="宋体" w:cs="宋体"/>
          <w:b/>
          <w:bCs/>
          <w:sz w:val="28"/>
          <w:szCs w:val="32"/>
        </w:rPr>
      </w:pPr>
      <w:r>
        <w:rPr>
          <w:rFonts w:hint="eastAsia" w:ascii="宋体" w:hAnsi="宋体" w:cs="宋体"/>
          <w:b/>
          <w:bCs/>
          <w:sz w:val="28"/>
          <w:szCs w:val="32"/>
          <w:lang w:val="en-US" w:eastAsia="zh-CN"/>
        </w:rPr>
        <w:t>三</w:t>
      </w:r>
      <w:r>
        <w:rPr>
          <w:rFonts w:hint="eastAsia" w:ascii="宋体" w:hAnsi="宋体" w:cs="宋体"/>
          <w:b/>
          <w:bCs/>
          <w:sz w:val="28"/>
          <w:szCs w:val="32"/>
        </w:rPr>
        <w:t>、拟委任的负责人员资历表</w:t>
      </w:r>
    </w:p>
    <w:p>
      <w:pPr>
        <w:pStyle w:val="2"/>
        <w:rPr>
          <w:color w:val="auto"/>
        </w:rPr>
      </w:pPr>
    </w:p>
    <w:p>
      <w:pPr>
        <w:widowControl/>
        <w:jc w:val="left"/>
        <w:rPr>
          <w:rFonts w:ascii="仿宋_GB2312" w:hAnsi="Verdana" w:eastAsia="仿宋_GB2312"/>
          <w:szCs w:val="20"/>
        </w:rPr>
      </w:pPr>
    </w:p>
    <w:tbl>
      <w:tblPr>
        <w:tblStyle w:val="9"/>
        <w:tblW w:w="0" w:type="auto"/>
        <w:tblInd w:w="2"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blPrEx>
          <w:tblCellMar>
            <w:top w:w="0" w:type="dxa"/>
            <w:left w:w="28" w:type="dxa"/>
            <w:bottom w:w="0" w:type="dxa"/>
            <w:right w:w="28" w:type="dxa"/>
          </w:tblCellMar>
        </w:tblPrEx>
        <w:trPr>
          <w:cantSplit/>
          <w:trHeight w:val="460" w:hRule="atLeas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姓名</w:t>
            </w:r>
          </w:p>
        </w:tc>
        <w:tc>
          <w:tcPr>
            <w:tcW w:w="1486" w:type="dxa"/>
            <w:gridSpan w:val="3"/>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年龄</w:t>
            </w:r>
          </w:p>
        </w:tc>
        <w:tc>
          <w:tcPr>
            <w:tcW w:w="1363" w:type="dxa"/>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p>
        </w:tc>
        <w:tc>
          <w:tcPr>
            <w:tcW w:w="1856"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r>
              <w:rPr>
                <w:rFonts w:hint="eastAsia" w:ascii="仿宋_GB2312" w:eastAsia="仿宋_GB2312" w:cs="宋体"/>
                <w:kern w:val="1"/>
              </w:rPr>
              <w:t>执业或职业资格证书名称</w:t>
            </w:r>
          </w:p>
        </w:tc>
        <w:tc>
          <w:tcPr>
            <w:tcW w:w="1648"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技术职称</w:t>
            </w:r>
          </w:p>
        </w:tc>
        <w:tc>
          <w:tcPr>
            <w:tcW w:w="1486" w:type="dxa"/>
            <w:gridSpan w:val="3"/>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学历</w:t>
            </w:r>
          </w:p>
        </w:tc>
        <w:tc>
          <w:tcPr>
            <w:tcW w:w="1363" w:type="dxa"/>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p>
        </w:tc>
        <w:tc>
          <w:tcPr>
            <w:tcW w:w="1856"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r>
              <w:rPr>
                <w:rFonts w:hint="eastAsia" w:ascii="仿宋_GB2312" w:eastAsia="仿宋_GB2312" w:cs="宋体"/>
                <w:kern w:val="1"/>
              </w:rPr>
              <w:t>拟在本标段</w:t>
            </w:r>
          </w:p>
          <w:p>
            <w:pPr>
              <w:spacing w:before="60" w:after="60" w:line="400" w:lineRule="atLeast"/>
              <w:jc w:val="center"/>
              <w:rPr>
                <w:rFonts w:ascii="仿宋_GB2312" w:eastAsia="仿宋_GB2312"/>
                <w:kern w:val="1"/>
              </w:rPr>
            </w:pPr>
            <w:r>
              <w:rPr>
                <w:rFonts w:hint="eastAsia" w:ascii="仿宋_GB2312" w:eastAsia="仿宋_GB2312" w:cs="宋体"/>
                <w:kern w:val="1"/>
              </w:rPr>
              <w:t>工程任职</w:t>
            </w:r>
          </w:p>
        </w:tc>
        <w:tc>
          <w:tcPr>
            <w:tcW w:w="1648"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工作年限</w:t>
            </w:r>
          </w:p>
        </w:tc>
        <w:tc>
          <w:tcPr>
            <w:tcW w:w="3895"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从事造价咨询工作年限</w:t>
            </w:r>
          </w:p>
        </w:tc>
        <w:tc>
          <w:tcPr>
            <w:tcW w:w="1648"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Height w:val="503" w:hRule="atLeas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毕业学校</w:t>
            </w:r>
          </w:p>
        </w:tc>
        <w:tc>
          <w:tcPr>
            <w:tcW w:w="7399" w:type="dxa"/>
            <w:gridSpan w:val="9"/>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ind w:left="-187"/>
              <w:jc w:val="center"/>
              <w:rPr>
                <w:rFonts w:ascii="仿宋_GB2312" w:eastAsia="仿宋_GB2312"/>
                <w:kern w:val="1"/>
              </w:rPr>
            </w:pPr>
            <w:r>
              <w:rPr>
                <w:rFonts w:hint="eastAsia" w:ascii="仿宋_GB2312" w:eastAsia="仿宋_GB2312"/>
                <w:kern w:val="1"/>
              </w:rPr>
              <w:t>______</w:t>
            </w:r>
            <w:r>
              <w:rPr>
                <w:rFonts w:hint="eastAsia" w:ascii="仿宋_GB2312" w:eastAsia="仿宋_GB2312" w:cs="宋体"/>
                <w:kern w:val="1"/>
              </w:rPr>
              <w:t>年</w:t>
            </w:r>
            <w:r>
              <w:rPr>
                <w:rFonts w:hint="eastAsia" w:ascii="仿宋_GB2312" w:eastAsia="仿宋_GB2312"/>
                <w:kern w:val="1"/>
              </w:rPr>
              <w:t>___</w:t>
            </w:r>
            <w:r>
              <w:rPr>
                <w:rFonts w:hint="eastAsia" w:ascii="仿宋_GB2312" w:eastAsia="仿宋_GB2312" w:cs="宋体"/>
                <w:kern w:val="1"/>
              </w:rPr>
              <w:t>月毕业于</w:t>
            </w:r>
            <w:r>
              <w:rPr>
                <w:rFonts w:hint="eastAsia" w:ascii="仿宋_GB2312" w:eastAsia="仿宋_GB2312"/>
                <w:kern w:val="1"/>
              </w:rPr>
              <w:t>___________________</w:t>
            </w:r>
            <w:r>
              <w:rPr>
                <w:rFonts w:hint="eastAsia" w:ascii="仿宋_GB2312" w:eastAsia="仿宋_GB2312" w:cs="宋体"/>
                <w:kern w:val="1"/>
              </w:rPr>
              <w:t>学校</w:t>
            </w:r>
            <w:r>
              <w:rPr>
                <w:rFonts w:hint="eastAsia" w:ascii="仿宋_GB2312" w:eastAsia="仿宋_GB2312"/>
                <w:kern w:val="1"/>
              </w:rPr>
              <w:t>___________</w:t>
            </w:r>
            <w:r>
              <w:rPr>
                <w:rFonts w:hint="eastAsia" w:ascii="仿宋_GB2312" w:eastAsia="仿宋_GB2312" w:cs="宋体"/>
                <w:kern w:val="1"/>
              </w:rPr>
              <w:t>专业，学制</w:t>
            </w:r>
            <w:r>
              <w:rPr>
                <w:rFonts w:hint="eastAsia" w:ascii="仿宋_GB2312" w:eastAsia="仿宋_GB2312"/>
                <w:kern w:val="1"/>
              </w:rPr>
              <w:t>______</w:t>
            </w:r>
            <w:r>
              <w:rPr>
                <w:rFonts w:hint="eastAsia" w:ascii="仿宋_GB2312" w:eastAsia="仿宋_GB2312" w:cs="宋体"/>
                <w:kern w:val="1"/>
              </w:rPr>
              <w:t>年</w:t>
            </w:r>
          </w:p>
        </w:tc>
      </w:tr>
      <w:tr>
        <w:tblPrEx>
          <w:tblCellMar>
            <w:top w:w="0" w:type="dxa"/>
            <w:left w:w="28" w:type="dxa"/>
            <w:bottom w:w="0" w:type="dxa"/>
            <w:right w:w="28" w:type="dxa"/>
          </w:tblCellMar>
        </w:tblPrEx>
        <w:trPr>
          <w:cantSplit/>
        </w:trPr>
        <w:tc>
          <w:tcPr>
            <w:tcW w:w="8617" w:type="dxa"/>
            <w:gridSpan w:val="10"/>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主要业绩</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时间</w:t>
            </w: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pStyle w:val="13"/>
              <w:widowControl/>
              <w:spacing w:before="60" w:after="60" w:line="400" w:lineRule="atLeast"/>
              <w:rPr>
                <w:rFonts w:ascii="仿宋_GB2312" w:eastAsia="仿宋_GB2312"/>
                <w:spacing w:val="0"/>
                <w:kern w:val="1"/>
              </w:rPr>
            </w:pPr>
            <w:r>
              <w:rPr>
                <w:rFonts w:hint="eastAsia" w:ascii="仿宋_GB2312" w:eastAsia="仿宋_GB2312" w:cs="宋体"/>
                <w:spacing w:val="0"/>
                <w:kern w:val="1"/>
              </w:rPr>
              <w:t>参加过的类似工程项目名称</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spacing w:before="60" w:after="60" w:line="400" w:lineRule="atLeast"/>
              <w:rPr>
                <w:rFonts w:ascii="仿宋_GB2312" w:eastAsia="仿宋_GB2312"/>
                <w:spacing w:val="0"/>
                <w:kern w:val="1"/>
              </w:rPr>
            </w:pPr>
            <w:r>
              <w:rPr>
                <w:rFonts w:hint="eastAsia" w:ascii="仿宋_GB2312" w:eastAsia="仿宋_GB2312" w:cs="宋体"/>
                <w:spacing w:val="0"/>
                <w:kern w:val="1"/>
              </w:rPr>
              <w:t>担任职务</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发包人及联系电话</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atLeast"/>
              <w:jc w:val="center"/>
              <w:rPr>
                <w:rFonts w:ascii="仿宋_GB2312" w:eastAsia="仿宋_GB2312"/>
                <w:kern w:val="1"/>
              </w:rPr>
            </w:pPr>
            <w:r>
              <w:rPr>
                <w:rFonts w:hint="eastAsia" w:ascii="仿宋_GB2312" w:eastAsia="仿宋_GB2312" w:cs="宋体"/>
                <w:kern w:val="1"/>
              </w:rPr>
              <w:t>目前承担的任务</w:t>
            </w:r>
          </w:p>
        </w:tc>
        <w:tc>
          <w:tcPr>
            <w:tcW w:w="6015"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400" w:lineRule="atLeast"/>
              <w:rPr>
                <w:rFonts w:ascii="仿宋_GB2312" w:eastAsia="仿宋_GB2312"/>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atLeast"/>
              <w:jc w:val="center"/>
              <w:rPr>
                <w:rFonts w:ascii="仿宋_GB2312" w:eastAsia="仿宋_GB2312"/>
                <w:kern w:val="1"/>
              </w:rPr>
            </w:pPr>
            <w:r>
              <w:rPr>
                <w:rFonts w:hint="eastAsia" w:ascii="仿宋_GB2312" w:eastAsia="仿宋_GB2312" w:cs="宋体"/>
                <w:kern w:val="1"/>
              </w:rPr>
              <w:t>备注</w:t>
            </w:r>
          </w:p>
        </w:tc>
        <w:tc>
          <w:tcPr>
            <w:tcW w:w="6015"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400" w:lineRule="atLeast"/>
              <w:rPr>
                <w:rFonts w:ascii="仿宋_GB2312" w:eastAsia="仿宋_GB2312"/>
                <w:kern w:val="1"/>
              </w:rPr>
            </w:pPr>
          </w:p>
        </w:tc>
      </w:tr>
    </w:tbl>
    <w:p>
      <w:pPr>
        <w:topLinePunct/>
        <w:spacing w:line="400" w:lineRule="exact"/>
        <w:outlineLvl w:val="2"/>
        <w:rPr>
          <w:rFonts w:ascii="宋体" w:hAnsi="宋体" w:cs="宋体"/>
          <w:b/>
          <w:bCs/>
          <w:sz w:val="24"/>
        </w:rPr>
      </w:pPr>
      <w:r>
        <w:rPr>
          <w:rFonts w:hint="eastAsia" w:ascii="宋体" w:hAnsi="宋体" w:cs="宋体"/>
          <w:b/>
          <w:bCs/>
          <w:sz w:val="24"/>
        </w:rPr>
        <w:t>注：</w:t>
      </w:r>
    </w:p>
    <w:p>
      <w:pPr>
        <w:topLinePunct/>
        <w:spacing w:line="400" w:lineRule="exact"/>
        <w:outlineLvl w:val="2"/>
        <w:rPr>
          <w:rFonts w:ascii="宋体" w:hAnsi="宋体" w:cs="宋体"/>
          <w:b/>
          <w:bCs/>
          <w:sz w:val="24"/>
        </w:rPr>
      </w:pPr>
      <w:r>
        <w:rPr>
          <w:rFonts w:hint="eastAsia" w:ascii="宋体" w:hAnsi="宋体" w:cs="宋体"/>
          <w:b/>
          <w:bCs/>
          <w:sz w:val="24"/>
        </w:rPr>
        <w:t>1. 执业或职业资格证书名称系指注册造价工程师、注册一级造价师、公路工程甲级造价师等；技术职称系指高级工程师或者工程师；</w:t>
      </w:r>
    </w:p>
    <w:p>
      <w:pPr>
        <w:topLinePunct/>
        <w:spacing w:line="400" w:lineRule="exact"/>
        <w:outlineLvl w:val="2"/>
        <w:rPr>
          <w:rFonts w:ascii="宋体" w:hAnsi="宋体" w:cs="宋体"/>
          <w:b/>
          <w:bCs/>
          <w:sz w:val="24"/>
        </w:rPr>
      </w:pPr>
      <w:r>
        <w:rPr>
          <w:rFonts w:hint="eastAsia" w:ascii="宋体" w:hAnsi="宋体" w:cs="宋体"/>
          <w:b/>
          <w:bCs/>
          <w:sz w:val="24"/>
        </w:rPr>
        <w:t>2. 本表后应附拟投入人员的身份证、职称证书、执业资格证书、毕业证和学位证复印件，且投标人需在所有复印件上盖鲜章；</w:t>
      </w:r>
    </w:p>
    <w:p>
      <w:pPr>
        <w:topLinePunct/>
        <w:spacing w:line="400" w:lineRule="exact"/>
        <w:outlineLvl w:val="2"/>
        <w:rPr>
          <w:rFonts w:ascii="宋体" w:hAnsi="宋体" w:cs="宋体"/>
          <w:b/>
          <w:bCs/>
          <w:sz w:val="24"/>
        </w:rPr>
      </w:pPr>
      <w:r>
        <w:rPr>
          <w:rFonts w:hint="eastAsia" w:ascii="宋体" w:hAnsi="宋体" w:cs="宋体"/>
          <w:b/>
          <w:bCs/>
          <w:sz w:val="24"/>
        </w:rPr>
        <w:t>3. 本表投标人需盖鲜章。</w:t>
      </w:r>
    </w:p>
    <w:p>
      <w:pPr>
        <w:spacing w:line="440" w:lineRule="exact"/>
        <w:jc w:val="center"/>
        <w:outlineLvl w:val="1"/>
        <w:rPr>
          <w:rFonts w:ascii="宋体" w:hAnsi="宋体" w:cs="宋体"/>
          <w:b/>
          <w:bCs/>
          <w:sz w:val="24"/>
        </w:rPr>
      </w:pPr>
    </w:p>
    <w:p>
      <w:pPr>
        <w:spacing w:line="440" w:lineRule="exact"/>
        <w:jc w:val="center"/>
        <w:outlineLvl w:val="1"/>
        <w:rPr>
          <w:rFonts w:ascii="宋体" w:hAnsi="宋体"/>
          <w:b/>
          <w:color w:val="000000"/>
          <w:sz w:val="28"/>
          <w:szCs w:val="28"/>
        </w:rPr>
      </w:pPr>
    </w:p>
    <w:p>
      <w:pPr>
        <w:spacing w:line="440" w:lineRule="exact"/>
        <w:jc w:val="center"/>
        <w:outlineLvl w:val="1"/>
        <w:rPr>
          <w:rFonts w:hint="eastAsia" w:ascii="宋体" w:hAnsi="宋体" w:eastAsia="宋体"/>
          <w:b/>
          <w:color w:val="000000"/>
          <w:sz w:val="28"/>
          <w:szCs w:val="28"/>
          <w:lang w:eastAsia="zh-CN"/>
        </w:rPr>
      </w:pPr>
      <w:r>
        <w:rPr>
          <w:rFonts w:hint="eastAsia" w:ascii="宋体" w:hAnsi="宋体"/>
          <w:b/>
          <w:color w:val="000000"/>
          <w:sz w:val="28"/>
          <w:szCs w:val="28"/>
          <w:lang w:val="en-US" w:eastAsia="zh-CN"/>
        </w:rPr>
        <w:t>四</w:t>
      </w:r>
      <w:r>
        <w:rPr>
          <w:rFonts w:hint="eastAsia" w:ascii="宋体" w:hAnsi="宋体"/>
          <w:b/>
          <w:color w:val="000000"/>
          <w:sz w:val="28"/>
          <w:szCs w:val="28"/>
        </w:rPr>
        <w:t>、业绩证明材料</w:t>
      </w:r>
      <w:r>
        <w:rPr>
          <w:rFonts w:hint="eastAsia" w:ascii="宋体" w:hAnsi="宋体"/>
          <w:b/>
          <w:color w:val="000000"/>
          <w:sz w:val="28"/>
          <w:szCs w:val="28"/>
          <w:lang w:eastAsia="zh-CN"/>
        </w:rPr>
        <w:t>（</w:t>
      </w:r>
      <w:r>
        <w:rPr>
          <w:rFonts w:hint="eastAsia" w:ascii="宋体" w:hAnsi="宋体"/>
          <w:b/>
          <w:color w:val="000000"/>
          <w:sz w:val="28"/>
          <w:szCs w:val="28"/>
          <w:lang w:val="en-US" w:eastAsia="zh-CN"/>
        </w:rPr>
        <w:t>按照评标办法要求提交</w:t>
      </w:r>
      <w:r>
        <w:rPr>
          <w:rFonts w:hint="eastAsia" w:ascii="宋体" w:hAnsi="宋体"/>
          <w:b/>
          <w:color w:val="000000"/>
          <w:sz w:val="28"/>
          <w:szCs w:val="28"/>
          <w:lang w:eastAsia="zh-CN"/>
        </w:rPr>
        <w:t>）</w:t>
      </w: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numPr>
          <w:ilvl w:val="0"/>
          <w:numId w:val="0"/>
        </w:num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五、</w:t>
      </w:r>
      <w:r>
        <w:rPr>
          <w:rFonts w:hint="eastAsia" w:ascii="宋体" w:hAnsi="宋体"/>
          <w:b/>
          <w:color w:val="000000"/>
          <w:sz w:val="28"/>
          <w:szCs w:val="28"/>
        </w:rPr>
        <w:t>承诺函</w:t>
      </w:r>
    </w:p>
    <w:p>
      <w:pPr>
        <w:pStyle w:val="2"/>
      </w:pPr>
    </w:p>
    <w:p>
      <w:pPr>
        <w:pStyle w:val="4"/>
        <w:spacing w:line="360" w:lineRule="auto"/>
        <w:jc w:val="both"/>
        <w:rPr>
          <w:rFonts w:ascii="宋体" w:hAnsi="宋体" w:cs="MingLiU"/>
          <w:b w:val="0"/>
          <w:bCs w:val="0"/>
          <w:color w:val="000000"/>
          <w:kern w:val="0"/>
          <w:sz w:val="21"/>
          <w:szCs w:val="21"/>
        </w:rPr>
      </w:pPr>
      <w:r>
        <w:rPr>
          <w:rFonts w:hint="eastAsia" w:ascii="宋体" w:hAnsi="宋体" w:cs="MingLiU"/>
          <w:b w:val="0"/>
          <w:bCs w:val="0"/>
          <w:color w:val="000000"/>
          <w:kern w:val="0"/>
          <w:sz w:val="21"/>
          <w:szCs w:val="21"/>
        </w:rPr>
        <w:t>重庆高速资产经营管理有限公司：</w:t>
      </w:r>
    </w:p>
    <w:p>
      <w:pPr>
        <w:widowControl/>
        <w:jc w:val="left"/>
        <w:rPr>
          <w:rFonts w:ascii="宋体" w:hAnsi="宋体" w:cs="MingLiU"/>
          <w:color w:val="000000"/>
          <w:kern w:val="0"/>
          <w:szCs w:val="21"/>
        </w:rPr>
      </w:pPr>
      <w:r>
        <w:rPr>
          <w:rFonts w:hint="eastAsia" w:ascii="宋体" w:hAnsi="宋体" w:cs="MingLiU"/>
          <w:color w:val="000000"/>
          <w:kern w:val="0"/>
          <w:szCs w:val="21"/>
        </w:rPr>
        <w:t xml:space="preserve">    本公司承诺在承担项目时做好以下工作：                                                         </w:t>
      </w:r>
    </w:p>
    <w:p>
      <w:pPr>
        <w:widowControl/>
        <w:numPr>
          <w:ilvl w:val="0"/>
          <w:numId w:val="2"/>
        </w:numPr>
        <w:jc w:val="left"/>
        <w:rPr>
          <w:rFonts w:ascii="宋体" w:hAnsi="宋体" w:cs="MingLiU"/>
          <w:color w:val="000000"/>
          <w:kern w:val="0"/>
          <w:szCs w:val="21"/>
        </w:rPr>
      </w:pPr>
      <w:r>
        <w:rPr>
          <w:rFonts w:hint="eastAsia" w:ascii="宋体" w:hAnsi="宋体" w:cs="MingLiU"/>
          <w:color w:val="000000"/>
          <w:kern w:val="0"/>
          <w:szCs w:val="21"/>
        </w:rPr>
        <w:t>严格按比选人要求配备满足审核项目要求的相关专业人员，切实满足工作需要。</w:t>
      </w:r>
    </w:p>
    <w:p>
      <w:pPr>
        <w:widowControl/>
        <w:jc w:val="left"/>
        <w:rPr>
          <w:rFonts w:ascii="宋体" w:hAnsi="宋体" w:cs="MingLiU"/>
          <w:color w:val="000000"/>
          <w:kern w:val="0"/>
          <w:szCs w:val="21"/>
        </w:rPr>
      </w:pPr>
      <w:r>
        <w:rPr>
          <w:rFonts w:hint="eastAsia" w:ascii="宋体" w:hAnsi="宋体" w:cs="MingLiU"/>
          <w:color w:val="000000"/>
          <w:kern w:val="0"/>
          <w:szCs w:val="21"/>
        </w:rPr>
        <w:t>2、委任人员均具备《造价工程师职业资格制度规定》（建人〔2018〕]67号）规定的相应执业资格。</w:t>
      </w:r>
      <w:r>
        <w:rPr>
          <w:rFonts w:hint="eastAsia" w:ascii="宋体" w:hAnsi="宋体" w:cs="MingLiU"/>
          <w:color w:val="000000"/>
          <w:kern w:val="0"/>
          <w:szCs w:val="21"/>
        </w:rPr>
        <w:br w:type="textWrapping"/>
      </w:r>
      <w:r>
        <w:rPr>
          <w:rFonts w:hint="eastAsia" w:ascii="宋体" w:hAnsi="宋体" w:cs="MingLiU"/>
          <w:color w:val="000000"/>
          <w:kern w:val="0"/>
          <w:szCs w:val="21"/>
        </w:rPr>
        <w:t>3、与项目所在业主和施工企业或企业负责人不存有利害关系；</w:t>
      </w:r>
      <w:r>
        <w:rPr>
          <w:rFonts w:hint="eastAsia" w:ascii="宋体" w:hAnsi="宋体" w:cs="MingLiU"/>
          <w:color w:val="000000"/>
          <w:kern w:val="0"/>
          <w:szCs w:val="21"/>
        </w:rPr>
        <w:br w:type="textWrapping"/>
      </w:r>
      <w:r>
        <w:rPr>
          <w:rFonts w:hint="eastAsia" w:ascii="宋体" w:hAnsi="宋体" w:cs="MingLiU"/>
          <w:color w:val="000000"/>
          <w:kern w:val="0"/>
          <w:szCs w:val="21"/>
        </w:rPr>
        <w:t xml:space="preserve">4、近3年未有违法违规不良记录。  </w:t>
      </w:r>
    </w:p>
    <w:p>
      <w:pPr>
        <w:widowControl/>
        <w:jc w:val="left"/>
        <w:rPr>
          <w:rFonts w:ascii="宋体" w:hAnsi="宋体" w:cs="MingLiU"/>
          <w:color w:val="000000"/>
          <w:kern w:val="0"/>
          <w:szCs w:val="21"/>
        </w:rPr>
      </w:pPr>
      <w:r>
        <w:rPr>
          <w:rFonts w:hint="eastAsia" w:ascii="宋体" w:hAnsi="宋体" w:cs="MingLiU"/>
          <w:color w:val="000000"/>
          <w:kern w:val="0"/>
          <w:szCs w:val="21"/>
        </w:rPr>
        <w:t xml:space="preserve">5、以上所有资料均保证真实、合法性。 </w:t>
      </w:r>
    </w:p>
    <w:p>
      <w:pPr>
        <w:pStyle w:val="4"/>
        <w:spacing w:line="360" w:lineRule="auto"/>
        <w:jc w:val="both"/>
        <w:rPr>
          <w:rFonts w:ascii="宋体" w:hAnsi="宋体" w:cs="MingLiU"/>
          <w:color w:val="000000"/>
          <w:kern w:val="0"/>
          <w:szCs w:val="21"/>
        </w:rPr>
      </w:pPr>
    </w:p>
    <w:p>
      <w:pPr>
        <w:pStyle w:val="4"/>
        <w:spacing w:line="360" w:lineRule="auto"/>
        <w:jc w:val="both"/>
        <w:rPr>
          <w:rFonts w:ascii="宋体" w:hAnsi="宋体" w:cs="MingLiU"/>
          <w:color w:val="000000"/>
          <w:kern w:val="0"/>
          <w:szCs w:val="21"/>
        </w:rPr>
      </w:pPr>
    </w:p>
    <w:p>
      <w:pPr>
        <w:pStyle w:val="4"/>
        <w:spacing w:line="360" w:lineRule="auto"/>
        <w:jc w:val="both"/>
        <w:rPr>
          <w:rFonts w:ascii="宋体" w:hAnsi="宋体" w:cs="MingLiU"/>
          <w:color w:val="000000"/>
          <w:kern w:val="0"/>
          <w:sz w:val="21"/>
          <w:szCs w:val="21"/>
        </w:rPr>
      </w:pPr>
      <w:r>
        <w:rPr>
          <w:rFonts w:hint="eastAsia" w:ascii="宋体" w:hAnsi="宋体" w:cs="MingLiU"/>
          <w:color w:val="000000"/>
          <w:kern w:val="0"/>
          <w:sz w:val="21"/>
          <w:szCs w:val="21"/>
        </w:rPr>
        <w:t xml:space="preserve">                                   投标人： （填写单位名称并盖单位鲜章）</w:t>
      </w:r>
    </w:p>
    <w:p>
      <w:pPr>
        <w:pStyle w:val="4"/>
        <w:spacing w:line="360" w:lineRule="auto"/>
        <w:ind w:firstLine="1897" w:firstLineChars="900"/>
        <w:rPr>
          <w:rFonts w:ascii="宋体" w:hAnsi="宋体" w:cs="MingLiU"/>
          <w:color w:val="000000"/>
          <w:kern w:val="0"/>
          <w:sz w:val="21"/>
          <w:szCs w:val="21"/>
        </w:rPr>
      </w:pPr>
      <w:r>
        <w:rPr>
          <w:rFonts w:hint="eastAsia" w:ascii="宋体" w:hAnsi="宋体" w:cs="MingLiU"/>
          <w:color w:val="000000"/>
          <w:kern w:val="0"/>
          <w:sz w:val="21"/>
          <w:szCs w:val="21"/>
        </w:rPr>
        <w:t xml:space="preserve"> 法定代表人或者委托代理人：（签字） </w:t>
      </w:r>
    </w:p>
    <w:p>
      <w:pPr>
        <w:pStyle w:val="4"/>
        <w:ind w:left="598" w:leftChars="285"/>
        <w:jc w:val="both"/>
        <w:rPr>
          <w:rFonts w:ascii="宋体" w:hAnsi="宋体" w:cs="MingLiU"/>
          <w:color w:val="000000"/>
          <w:kern w:val="0"/>
          <w:sz w:val="21"/>
          <w:szCs w:val="21"/>
        </w:rPr>
      </w:pPr>
      <w:r>
        <w:rPr>
          <w:rFonts w:hint="eastAsia" w:ascii="宋体" w:hAnsi="宋体" w:cs="MingLiU"/>
          <w:color w:val="000000"/>
          <w:kern w:val="0"/>
          <w:sz w:val="21"/>
          <w:szCs w:val="21"/>
        </w:rPr>
        <w:t xml:space="preserve">                                               </w:t>
      </w:r>
    </w:p>
    <w:p>
      <w:pPr>
        <w:pStyle w:val="4"/>
        <w:ind w:left="598" w:leftChars="285"/>
        <w:jc w:val="both"/>
        <w:rPr>
          <w:rFonts w:ascii="宋体" w:hAnsi="宋体" w:cs="MingLiU"/>
          <w:color w:val="000000"/>
          <w:kern w:val="0"/>
          <w:sz w:val="21"/>
          <w:szCs w:val="21"/>
        </w:rPr>
      </w:pPr>
      <w:r>
        <w:rPr>
          <w:rFonts w:hint="eastAsia" w:ascii="宋体" w:hAnsi="宋体" w:cs="MingLiU"/>
          <w:color w:val="000000"/>
          <w:kern w:val="0"/>
          <w:sz w:val="21"/>
          <w:szCs w:val="21"/>
        </w:rPr>
        <w:t xml:space="preserve">                                                     年   月   日</w:t>
      </w:r>
    </w:p>
    <w:p>
      <w:pPr>
        <w:spacing w:line="360" w:lineRule="auto"/>
        <w:rPr>
          <w:rFonts w:ascii="仿宋_GB2312" w:hAnsi="宋体" w:eastAsia="仿宋_GB2312"/>
          <w:sz w:val="28"/>
          <w:szCs w:val="28"/>
        </w:rPr>
      </w:pPr>
    </w:p>
    <w:p>
      <w:pPr>
        <w:pStyle w:val="7"/>
        <w:rPr>
          <w:rFonts w:ascii="方正仿宋_GBK" w:hAnsi="方正仿宋_GBK" w:eastAsia="方正仿宋_GBK" w:cs="方正仿宋_GBK"/>
          <w:sz w:val="32"/>
          <w:szCs w:val="32"/>
        </w:rPr>
      </w:pPr>
    </w:p>
    <w:p/>
    <w:p>
      <w:pPr>
        <w:pStyle w:val="7"/>
      </w:pPr>
    </w:p>
    <w:p/>
    <w:p>
      <w:pPr>
        <w:pStyle w:val="7"/>
      </w:pPr>
    </w:p>
    <w:p>
      <w:pPr>
        <w:pStyle w:val="7"/>
      </w:pPr>
    </w:p>
    <w:p/>
    <w:p>
      <w:pPr>
        <w:pStyle w:val="7"/>
      </w:pPr>
    </w:p>
    <w:p/>
    <w:p>
      <w:pPr>
        <w:pStyle w:val="7"/>
      </w:pPr>
    </w:p>
    <w:p/>
    <w:p>
      <w:pPr>
        <w:pStyle w:val="7"/>
      </w:pPr>
    </w:p>
    <w:p/>
    <w:p>
      <w:pPr>
        <w:pStyle w:val="7"/>
      </w:pPr>
    </w:p>
    <w:p>
      <w:p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六</w:t>
      </w:r>
      <w:r>
        <w:rPr>
          <w:rFonts w:hint="eastAsia" w:ascii="宋体" w:hAnsi="宋体"/>
          <w:b/>
          <w:color w:val="000000"/>
          <w:sz w:val="28"/>
          <w:szCs w:val="28"/>
        </w:rPr>
        <w:t>、技术部分</w:t>
      </w: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
      <w:p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七</w:t>
      </w:r>
      <w:r>
        <w:rPr>
          <w:rFonts w:hint="eastAsia" w:ascii="宋体" w:hAnsi="宋体"/>
          <w:b/>
          <w:color w:val="000000"/>
          <w:sz w:val="28"/>
          <w:szCs w:val="28"/>
        </w:rPr>
        <w:t>、其他材料</w:t>
      </w:r>
    </w:p>
    <w:p>
      <w:pPr>
        <w:sectPr>
          <w:footerReference r:id="rId3" w:type="default"/>
          <w:pgSz w:w="11906" w:h="16838"/>
          <w:pgMar w:top="1440" w:right="1474" w:bottom="1440" w:left="1588" w:header="851" w:footer="992" w:gutter="0"/>
          <w:cols w:space="425" w:num="1"/>
          <w:docGrid w:type="lines" w:linePitch="312" w:charSpace="0"/>
        </w:sectPr>
      </w:pPr>
      <w:r>
        <w:br w:type="textWrapping"/>
      </w:r>
      <w:r>
        <w:br w:type="textWrapping"/>
      </w:r>
    </w:p>
    <w:p>
      <w:pPr>
        <w:ind w:right="-313" w:rightChars="-149"/>
        <w:jc w:val="left"/>
        <w:rPr>
          <w:rFonts w:hint="default" w:ascii="宋体" w:hAnsi="宋体" w:eastAsia="宋体"/>
          <w:b/>
          <w:sz w:val="44"/>
          <w:szCs w:val="44"/>
          <w:lang w:val="en-US" w:eastAsia="zh-CN"/>
        </w:rPr>
      </w:pPr>
      <w:r>
        <w:rPr>
          <w:rFonts w:hint="eastAsia" w:ascii="宋体" w:hAnsi="宋体"/>
          <w:b/>
          <w:sz w:val="44"/>
          <w:szCs w:val="44"/>
          <w:lang w:val="en-US" w:eastAsia="zh-CN"/>
        </w:rPr>
        <w:t>附件4：</w:t>
      </w:r>
    </w:p>
    <w:p>
      <w:pPr>
        <w:ind w:right="-313" w:rightChars="-149"/>
        <w:jc w:val="center"/>
        <w:rPr>
          <w:rFonts w:hint="eastAsia" w:ascii="宋体" w:hAnsi="宋体"/>
          <w:b/>
          <w:sz w:val="44"/>
          <w:szCs w:val="44"/>
        </w:rPr>
      </w:pPr>
    </w:p>
    <w:p>
      <w:pPr>
        <w:ind w:right="-313" w:rightChars="-149"/>
        <w:jc w:val="center"/>
        <w:rPr>
          <w:rFonts w:hint="eastAsia" w:ascii="宋体" w:hAnsi="宋体"/>
          <w:b/>
          <w:sz w:val="44"/>
          <w:szCs w:val="44"/>
        </w:rPr>
      </w:pPr>
    </w:p>
    <w:p>
      <w:pPr>
        <w:ind w:right="-313" w:rightChars="-149"/>
        <w:jc w:val="center"/>
        <w:rPr>
          <w:rFonts w:hint="eastAsia" w:ascii="宋体" w:hAnsi="宋体"/>
          <w:b/>
          <w:sz w:val="44"/>
          <w:szCs w:val="44"/>
        </w:rPr>
      </w:pPr>
    </w:p>
    <w:p>
      <w:pPr>
        <w:ind w:right="-313" w:rightChars="-149"/>
        <w:jc w:val="center"/>
        <w:rPr>
          <w:rFonts w:hint="eastAsia" w:ascii="宋体" w:hAnsi="宋体"/>
          <w:b/>
          <w:sz w:val="44"/>
          <w:szCs w:val="44"/>
        </w:rPr>
      </w:pPr>
    </w:p>
    <w:p>
      <w:pPr>
        <w:ind w:right="-313" w:rightChars="-149"/>
        <w:jc w:val="center"/>
        <w:rPr>
          <w:rFonts w:hint="eastAsia" w:ascii="宋体" w:hAnsi="宋体"/>
          <w:b/>
          <w:sz w:val="44"/>
          <w:szCs w:val="44"/>
        </w:rPr>
      </w:pPr>
    </w:p>
    <w:p>
      <w:pPr>
        <w:ind w:right="-313" w:rightChars="-149"/>
        <w:jc w:val="center"/>
        <w:rPr>
          <w:rFonts w:hint="eastAsia" w:ascii="宋体" w:hAnsi="宋体"/>
          <w:b/>
          <w:sz w:val="44"/>
          <w:szCs w:val="44"/>
        </w:rPr>
      </w:pPr>
    </w:p>
    <w:p>
      <w:pPr>
        <w:ind w:right="-313" w:rightChars="-149"/>
        <w:jc w:val="center"/>
        <w:rPr>
          <w:rFonts w:hint="eastAsia" w:ascii="宋体" w:hAnsi="宋体"/>
          <w:b/>
          <w:sz w:val="44"/>
          <w:szCs w:val="44"/>
        </w:rPr>
      </w:pPr>
    </w:p>
    <w:p>
      <w:pPr>
        <w:ind w:right="-313" w:rightChars="-149"/>
        <w:jc w:val="center"/>
        <w:rPr>
          <w:rFonts w:ascii="宋体" w:hAnsi="宋体"/>
          <w:b/>
          <w:sz w:val="44"/>
          <w:szCs w:val="44"/>
        </w:rPr>
      </w:pPr>
      <w:r>
        <w:rPr>
          <w:rFonts w:hint="eastAsia" w:ascii="宋体" w:hAnsi="宋体"/>
          <w:b/>
          <w:sz w:val="44"/>
          <w:szCs w:val="44"/>
        </w:rPr>
        <w:t>合同条款及格式</w:t>
      </w:r>
    </w:p>
    <w:p>
      <w:pPr>
        <w:widowControl/>
        <w:jc w:val="left"/>
        <w:rPr>
          <w:rFonts w:ascii="宋体" w:hAnsi="宋体"/>
          <w:b/>
          <w:sz w:val="44"/>
          <w:szCs w:val="44"/>
        </w:rPr>
      </w:pPr>
    </w:p>
    <w:p>
      <w:pPr>
        <w:ind w:right="-313" w:rightChars="-149"/>
        <w:jc w:val="center"/>
        <w:rPr>
          <w:rFonts w:ascii="宋体" w:hAnsi="宋体"/>
          <w:b/>
          <w:sz w:val="44"/>
          <w:szCs w:val="44"/>
        </w:rPr>
      </w:pPr>
    </w:p>
    <w:p>
      <w:pPr>
        <w:widowControl/>
        <w:jc w:val="left"/>
        <w:rPr>
          <w:rFonts w:ascii="宋体" w:hAnsi="宋体"/>
          <w:b/>
          <w:sz w:val="44"/>
          <w:szCs w:val="44"/>
        </w:rPr>
      </w:pPr>
      <w:r>
        <w:rPr>
          <w:rFonts w:ascii="宋体" w:hAnsi="宋体"/>
          <w:b/>
          <w:sz w:val="44"/>
          <w:szCs w:val="44"/>
        </w:rPr>
        <w:br w:type="page"/>
      </w:r>
    </w:p>
    <w:p>
      <w:pPr>
        <w:jc w:val="center"/>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重庆高速资产经营管理有限公司</w:t>
      </w:r>
    </w:p>
    <w:p>
      <w:pPr>
        <w:jc w:val="center"/>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202</w:t>
      </w:r>
      <w:r>
        <w:rPr>
          <w:rFonts w:hint="eastAsia" w:ascii="方正小标宋_GBK" w:hAnsi="方正小标宋_GBK" w:eastAsia="方正小标宋_GBK" w:cs="方正小标宋_GBK"/>
          <w:bCs/>
          <w:sz w:val="52"/>
          <w:szCs w:val="52"/>
          <w:lang w:val="en-US" w:eastAsia="zh-CN"/>
        </w:rPr>
        <w:t>4</w:t>
      </w:r>
      <w:r>
        <w:rPr>
          <w:rFonts w:hint="eastAsia" w:ascii="方正小标宋_GBK" w:hAnsi="方正小标宋_GBK" w:eastAsia="方正小标宋_GBK" w:cs="方正小标宋_GBK"/>
          <w:bCs/>
          <w:sz w:val="52"/>
          <w:szCs w:val="52"/>
        </w:rPr>
        <w:t>年度</w:t>
      </w:r>
      <w:r>
        <w:rPr>
          <w:rFonts w:hint="eastAsia" w:ascii="方正小标宋_GBK" w:hAnsi="方正小标宋_GBK" w:eastAsia="方正小标宋_GBK" w:cs="方正小标宋_GBK"/>
          <w:bCs/>
          <w:sz w:val="52"/>
          <w:szCs w:val="52"/>
          <w:lang w:val="en-US" w:eastAsia="zh-CN"/>
        </w:rPr>
        <w:t>工程</w:t>
      </w:r>
      <w:r>
        <w:rPr>
          <w:rFonts w:hint="eastAsia" w:ascii="方正小标宋_GBK" w:hAnsi="方正小标宋_GBK" w:eastAsia="方正小标宋_GBK" w:cs="方正小标宋_GBK"/>
          <w:bCs/>
          <w:sz w:val="52"/>
          <w:szCs w:val="52"/>
        </w:rPr>
        <w:t>造价咨询服务合同</w:t>
      </w:r>
    </w:p>
    <w:p>
      <w:pPr>
        <w:jc w:val="center"/>
        <w:rPr>
          <w:rFonts w:ascii="方正仿宋_GBK" w:hAnsi="方正仿宋_GBK" w:eastAsia="方正仿宋_GBK" w:cs="方正仿宋_GBK"/>
          <w:b/>
          <w:sz w:val="28"/>
          <w:szCs w:val="28"/>
        </w:rPr>
      </w:pPr>
    </w:p>
    <w:p>
      <w:pPr>
        <w:rPr>
          <w:rFonts w:ascii="方正仿宋_GBK" w:hAnsi="方正仿宋_GBK" w:eastAsia="方正仿宋_GBK" w:cs="方正仿宋_GBK"/>
          <w:b/>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rPr>
          <w:rFonts w:ascii="方正仿宋_GBK" w:hAnsi="方正仿宋_GBK" w:eastAsia="方正仿宋_GBK" w:cs="方正仿宋_GBK"/>
          <w:sz w:val="28"/>
          <w:szCs w:val="28"/>
        </w:rPr>
      </w:pPr>
    </w:p>
    <w:p>
      <w:pPr>
        <w:tabs>
          <w:tab w:val="left" w:pos="4140"/>
        </w:tabs>
        <w:rPr>
          <w:rFonts w:ascii="方正仿宋_GBK" w:hAnsi="方正仿宋_GBK" w:eastAsia="方正仿宋_GBK" w:cs="方正仿宋_GBK"/>
          <w:sz w:val="28"/>
          <w:szCs w:val="28"/>
        </w:rPr>
      </w:pPr>
    </w:p>
    <w:p>
      <w:pPr>
        <w:jc w:val="center"/>
        <w:rPr>
          <w:rFonts w:ascii="宋体" w:hAnsi="宋体" w:cs="宋体"/>
          <w:sz w:val="28"/>
          <w:szCs w:val="28"/>
          <w:u w:val="single"/>
        </w:rPr>
      </w:pPr>
      <w:r>
        <w:rPr>
          <w:rFonts w:hint="eastAsia" w:ascii="宋体" w:hAnsi="宋体" w:cs="宋体"/>
          <w:sz w:val="28"/>
          <w:szCs w:val="28"/>
        </w:rPr>
        <w:t>甲方（委托人）：</w:t>
      </w:r>
    </w:p>
    <w:p>
      <w:pPr>
        <w:jc w:val="center"/>
        <w:rPr>
          <w:rFonts w:ascii="宋体" w:hAnsi="宋体" w:cs="宋体"/>
          <w:sz w:val="28"/>
          <w:szCs w:val="28"/>
          <w:u w:val="single"/>
        </w:rPr>
      </w:pPr>
      <w:r>
        <w:rPr>
          <w:rFonts w:hint="eastAsia" w:ascii="宋体" w:hAnsi="宋体" w:cs="宋体"/>
          <w:sz w:val="28"/>
          <w:szCs w:val="28"/>
        </w:rPr>
        <w:t>乙方（咨询人）：</w:t>
      </w:r>
      <w:r>
        <w:rPr>
          <w:rFonts w:hint="eastAsia" w:ascii="宋体" w:hAnsi="宋体" w:cs="宋体"/>
          <w:sz w:val="28"/>
          <w:szCs w:val="28"/>
          <w:u w:val="single"/>
        </w:rPr>
        <w:t xml:space="preserve">                                                </w:t>
      </w:r>
    </w:p>
    <w:p>
      <w:pPr>
        <w:jc w:val="center"/>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签  订  日  期：    年  月  日</w:t>
      </w: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jc w:val="center"/>
        <w:rPr>
          <w:rFonts w:ascii="宋体" w:hAnsi="宋体" w:cs="宋体"/>
          <w:b/>
          <w:sz w:val="44"/>
          <w:szCs w:val="44"/>
        </w:rPr>
      </w:pPr>
    </w:p>
    <w:p>
      <w:pPr>
        <w:pStyle w:val="2"/>
        <w:rPr>
          <w:rFonts w:ascii="宋体" w:hAnsi="宋体" w:cs="宋体"/>
          <w:color w:val="auto"/>
        </w:rPr>
      </w:pPr>
    </w:p>
    <w:p>
      <w:pPr>
        <w:numPr>
          <w:ilvl w:val="0"/>
          <w:numId w:val="3"/>
        </w:numPr>
        <w:spacing w:line="500" w:lineRule="exact"/>
        <w:jc w:val="center"/>
        <w:rPr>
          <w:rFonts w:ascii="宋体" w:hAnsi="宋体" w:cs="宋体"/>
          <w:b/>
          <w:sz w:val="28"/>
          <w:szCs w:val="28"/>
        </w:rPr>
      </w:pPr>
      <w:r>
        <w:rPr>
          <w:rFonts w:hint="eastAsia" w:ascii="宋体" w:hAnsi="宋体" w:cs="宋体"/>
          <w:b/>
          <w:sz w:val="28"/>
          <w:szCs w:val="28"/>
        </w:rPr>
        <w:t xml:space="preserve"> 造价咨询合同</w:t>
      </w:r>
    </w:p>
    <w:p>
      <w:pPr>
        <w:pStyle w:val="8"/>
        <w:ind w:left="0" w:leftChars="0" w:firstLine="0" w:firstLineChars="0"/>
      </w:pPr>
    </w:p>
    <w:p>
      <w:pPr>
        <w:spacing w:line="500" w:lineRule="exact"/>
        <w:rPr>
          <w:rFonts w:ascii="宋体" w:hAnsi="宋体" w:cs="宋体"/>
          <w:sz w:val="28"/>
          <w:szCs w:val="28"/>
        </w:rPr>
      </w:pPr>
      <w:r>
        <w:rPr>
          <w:rFonts w:hint="eastAsia" w:ascii="宋体" w:hAnsi="宋体" w:cs="宋体"/>
          <w:b/>
          <w:bCs/>
          <w:sz w:val="28"/>
          <w:szCs w:val="28"/>
        </w:rPr>
        <w:t xml:space="preserve">   </w:t>
      </w:r>
      <w:r>
        <w:rPr>
          <w:rFonts w:hint="eastAsia" w:ascii="宋体" w:hAnsi="宋体" w:cs="宋体"/>
          <w:b/>
          <w:bCs/>
          <w:sz w:val="28"/>
          <w:szCs w:val="28"/>
          <w:u w:val="single"/>
        </w:rPr>
        <w:t>重庆高速资产经营管理有限公司</w:t>
      </w:r>
      <w:r>
        <w:rPr>
          <w:rFonts w:hint="eastAsia" w:ascii="宋体" w:hAnsi="宋体" w:cs="宋体"/>
          <w:sz w:val="28"/>
          <w:szCs w:val="28"/>
          <w:u w:val="single"/>
        </w:rPr>
        <w:t>（</w:t>
      </w:r>
      <w:r>
        <w:rPr>
          <w:rFonts w:hint="eastAsia" w:ascii="宋体" w:hAnsi="宋体" w:cs="宋体"/>
          <w:sz w:val="28"/>
          <w:szCs w:val="28"/>
        </w:rPr>
        <w:t>以下简称甲方）与</w:t>
      </w:r>
      <w:r>
        <w:rPr>
          <w:rFonts w:hint="eastAsia" w:ascii="宋体" w:hAnsi="宋体" w:cs="宋体"/>
          <w:b/>
          <w:bCs/>
          <w:sz w:val="28"/>
          <w:szCs w:val="28"/>
          <w:u w:val="single"/>
        </w:rPr>
        <w:t xml:space="preserve">       </w:t>
      </w:r>
      <w:r>
        <w:rPr>
          <w:rFonts w:hint="eastAsia" w:ascii="宋体" w:hAnsi="宋体" w:cs="宋体"/>
          <w:sz w:val="28"/>
          <w:szCs w:val="28"/>
        </w:rPr>
        <w:t>（以下简称乙方）经过双方协商一致，签订本合同。</w:t>
      </w:r>
    </w:p>
    <w:p>
      <w:pPr>
        <w:spacing w:line="500" w:lineRule="exact"/>
        <w:ind w:firstLine="281" w:firstLineChars="100"/>
        <w:rPr>
          <w:rFonts w:ascii="宋体" w:hAnsi="宋体" w:cs="宋体"/>
          <w:b/>
          <w:bCs/>
          <w:sz w:val="28"/>
          <w:szCs w:val="28"/>
        </w:rPr>
      </w:pPr>
      <w:r>
        <w:rPr>
          <w:rFonts w:hint="eastAsia" w:ascii="宋体" w:hAnsi="宋体" w:cs="宋体"/>
          <w:b/>
          <w:bCs/>
          <w:sz w:val="28"/>
          <w:szCs w:val="28"/>
        </w:rPr>
        <w:t xml:space="preserve">第一条  </w:t>
      </w:r>
      <w:r>
        <w:rPr>
          <w:rFonts w:hint="eastAsia" w:ascii="宋体" w:hAnsi="宋体" w:cs="宋体"/>
          <w:sz w:val="28"/>
          <w:szCs w:val="28"/>
        </w:rPr>
        <w:t>项目名称及服务期限：</w:t>
      </w:r>
    </w:p>
    <w:p>
      <w:pPr>
        <w:spacing w:line="500" w:lineRule="exact"/>
        <w:ind w:firstLine="280" w:firstLineChars="100"/>
        <w:rPr>
          <w:rFonts w:ascii="宋体" w:hAnsi="宋体" w:cs="宋体"/>
          <w:sz w:val="28"/>
          <w:szCs w:val="28"/>
        </w:rPr>
      </w:pPr>
      <w:r>
        <w:rPr>
          <w:rFonts w:hint="eastAsia" w:ascii="宋体" w:hAnsi="宋体" w:cs="宋体"/>
          <w:sz w:val="28"/>
          <w:szCs w:val="28"/>
        </w:rPr>
        <w:t>项目名称：202</w:t>
      </w:r>
      <w:r>
        <w:rPr>
          <w:rFonts w:hint="eastAsia" w:ascii="宋体" w:hAnsi="宋体" w:cs="宋体"/>
          <w:sz w:val="28"/>
          <w:szCs w:val="28"/>
          <w:lang w:val="en-US" w:eastAsia="zh-CN"/>
        </w:rPr>
        <w:t>4</w:t>
      </w:r>
      <w:r>
        <w:rPr>
          <w:rFonts w:hint="eastAsia" w:ascii="宋体" w:hAnsi="宋体" w:cs="宋体"/>
          <w:sz w:val="28"/>
          <w:szCs w:val="28"/>
        </w:rPr>
        <w:t>年度造价咨询服务。</w:t>
      </w:r>
    </w:p>
    <w:p>
      <w:pPr>
        <w:spacing w:line="500" w:lineRule="exact"/>
        <w:ind w:firstLine="280" w:firstLineChars="100"/>
        <w:rPr>
          <w:rFonts w:ascii="宋体" w:hAnsi="宋体" w:cs="宋体"/>
          <w:sz w:val="28"/>
          <w:szCs w:val="28"/>
        </w:rPr>
      </w:pPr>
      <w:r>
        <w:rPr>
          <w:rFonts w:hint="eastAsia" w:ascii="宋体" w:hAnsi="宋体" w:cs="宋体"/>
          <w:sz w:val="28"/>
          <w:szCs w:val="28"/>
        </w:rPr>
        <w:t>服务期限：合同签订之日起至202</w:t>
      </w:r>
      <w:r>
        <w:rPr>
          <w:rFonts w:hint="eastAsia" w:ascii="宋体" w:hAnsi="宋体" w:cs="宋体"/>
          <w:sz w:val="28"/>
          <w:szCs w:val="28"/>
          <w:lang w:val="en-US" w:eastAsia="zh-CN"/>
        </w:rPr>
        <w:t>4</w:t>
      </w:r>
      <w:r>
        <w:rPr>
          <w:rFonts w:hint="eastAsia" w:ascii="宋体" w:hAnsi="宋体" w:cs="宋体"/>
          <w:sz w:val="28"/>
          <w:szCs w:val="28"/>
        </w:rPr>
        <w:t>年12月31日止。每个项目以甲方通知之日起顺延10个工作日提交报告。若报告不满足要求，乙方应修改完善报告直到满足要求为止。</w:t>
      </w:r>
    </w:p>
    <w:p>
      <w:pPr>
        <w:widowControl/>
        <w:shd w:val="clear" w:color="auto" w:fill="FFFFFF"/>
        <w:adjustRightInd w:val="0"/>
        <w:snapToGrid w:val="0"/>
        <w:spacing w:line="400" w:lineRule="exact"/>
        <w:ind w:firstLine="281" w:firstLineChars="100"/>
        <w:jc w:val="left"/>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bCs/>
          <w:sz w:val="28"/>
          <w:szCs w:val="28"/>
        </w:rPr>
        <w:t>服务内容及项目概况：</w:t>
      </w:r>
    </w:p>
    <w:p>
      <w:pPr>
        <w:widowControl/>
        <w:shd w:val="clear" w:color="auto" w:fill="FFFFFF"/>
        <w:adjustRightInd w:val="0"/>
        <w:snapToGrid w:val="0"/>
        <w:spacing w:line="400" w:lineRule="exact"/>
        <w:ind w:firstLine="280" w:firstLineChars="100"/>
        <w:jc w:val="left"/>
        <w:rPr>
          <w:rFonts w:ascii="宋体" w:hAnsi="宋体" w:cs="宋体"/>
          <w:sz w:val="28"/>
          <w:szCs w:val="28"/>
        </w:rPr>
      </w:pPr>
      <w:r>
        <w:rPr>
          <w:rFonts w:hint="eastAsia" w:ascii="宋体" w:hAnsi="宋体" w:cs="宋体"/>
          <w:sz w:val="28"/>
          <w:szCs w:val="28"/>
        </w:rPr>
        <w:t>服务内容：为我司202</w:t>
      </w:r>
      <w:r>
        <w:rPr>
          <w:rFonts w:hint="eastAsia" w:ascii="宋体" w:hAnsi="宋体" w:cs="宋体"/>
          <w:sz w:val="28"/>
          <w:szCs w:val="28"/>
          <w:lang w:val="en-US" w:eastAsia="zh-CN"/>
        </w:rPr>
        <w:t>4</w:t>
      </w:r>
      <w:r>
        <w:rPr>
          <w:rFonts w:hint="eastAsia" w:ascii="宋体" w:hAnsi="宋体" w:cs="宋体"/>
          <w:sz w:val="28"/>
          <w:szCs w:val="28"/>
        </w:rPr>
        <w:t xml:space="preserve">年度实施的基础设施建设项目、日常及零星专项工程提供工程量清单及组价编制、施工阶段全过程造价控制等造价咨询服务。    </w:t>
      </w:r>
    </w:p>
    <w:p>
      <w:pPr>
        <w:widowControl/>
        <w:shd w:val="clear" w:color="auto" w:fill="FFFFFF"/>
        <w:adjustRightInd w:val="0"/>
        <w:snapToGrid w:val="0"/>
        <w:spacing w:line="400" w:lineRule="exact"/>
        <w:ind w:firstLine="280" w:firstLineChars="100"/>
        <w:jc w:val="left"/>
        <w:rPr>
          <w:rFonts w:ascii="宋体" w:hAnsi="宋体" w:cs="宋体"/>
          <w:sz w:val="28"/>
          <w:szCs w:val="28"/>
        </w:rPr>
      </w:pPr>
      <w:r>
        <w:rPr>
          <w:rFonts w:hint="eastAsia" w:ascii="宋体" w:hAnsi="宋体" w:cs="宋体"/>
          <w:sz w:val="28"/>
          <w:szCs w:val="28"/>
        </w:rPr>
        <w:t>项目概况：</w:t>
      </w:r>
      <w:r>
        <w:rPr>
          <w:rFonts w:hint="eastAsia" w:ascii="宋体" w:hAnsi="宋体" w:cs="宋体"/>
          <w:sz w:val="28"/>
          <w:szCs w:val="28"/>
          <w:lang w:val="en-US" w:eastAsia="zh-CN"/>
        </w:rPr>
        <w:t>包括但不限于</w:t>
      </w:r>
      <w:r>
        <w:rPr>
          <w:rFonts w:hint="eastAsia" w:ascii="宋体" w:hAnsi="宋体" w:cs="宋体"/>
          <w:sz w:val="28"/>
          <w:szCs w:val="28"/>
        </w:rPr>
        <w:t>龙溪河LNG</w:t>
      </w:r>
      <w:r>
        <w:rPr>
          <w:rFonts w:hint="eastAsia" w:ascii="宋体" w:hAnsi="宋体" w:cs="宋体"/>
          <w:sz w:val="28"/>
          <w:szCs w:val="28"/>
          <w:lang w:val="en-US" w:eastAsia="zh-CN"/>
        </w:rPr>
        <w:t>加注站</w:t>
      </w:r>
      <w:r>
        <w:rPr>
          <w:rFonts w:hint="eastAsia" w:ascii="宋体" w:hAnsi="宋体" w:cs="宋体"/>
          <w:sz w:val="28"/>
          <w:szCs w:val="28"/>
        </w:rPr>
        <w:t>项目，预估建安费550万元。（202</w:t>
      </w:r>
      <w:r>
        <w:rPr>
          <w:rFonts w:hint="eastAsia" w:ascii="宋体" w:hAnsi="宋体" w:cs="宋体"/>
          <w:sz w:val="28"/>
          <w:szCs w:val="28"/>
          <w:lang w:val="en-US" w:eastAsia="zh-CN"/>
        </w:rPr>
        <w:t>4</w:t>
      </w:r>
      <w:r>
        <w:rPr>
          <w:rFonts w:hint="eastAsia" w:ascii="宋体" w:hAnsi="宋体" w:cs="宋体"/>
          <w:sz w:val="28"/>
          <w:szCs w:val="28"/>
        </w:rPr>
        <w:t>年度项目</w:t>
      </w:r>
      <w:r>
        <w:rPr>
          <w:rFonts w:hint="eastAsia" w:ascii="宋体" w:hAnsi="宋体" w:cs="宋体"/>
          <w:sz w:val="28"/>
          <w:szCs w:val="28"/>
          <w:lang w:val="en-US" w:eastAsia="zh-CN"/>
        </w:rPr>
        <w:t>以</w:t>
      </w:r>
      <w:r>
        <w:rPr>
          <w:rFonts w:hint="eastAsia" w:ascii="宋体" w:hAnsi="宋体" w:cs="宋体"/>
          <w:sz w:val="28"/>
          <w:szCs w:val="28"/>
        </w:rPr>
        <w:t>公司实际下达的通知为准）</w:t>
      </w:r>
    </w:p>
    <w:p>
      <w:pPr>
        <w:pStyle w:val="12"/>
        <w:numPr>
          <w:ilvl w:val="0"/>
          <w:numId w:val="4"/>
        </w:numPr>
        <w:spacing w:line="500" w:lineRule="exact"/>
        <w:ind w:firstLineChars="0"/>
        <w:rPr>
          <w:rFonts w:ascii="宋体" w:hAnsi="宋体" w:cs="宋体"/>
          <w:b/>
          <w:bCs/>
          <w:sz w:val="28"/>
          <w:szCs w:val="28"/>
        </w:rPr>
      </w:pPr>
      <w:r>
        <w:rPr>
          <w:rFonts w:hint="eastAsia" w:ascii="宋体" w:hAnsi="宋体" w:cs="宋体"/>
          <w:sz w:val="28"/>
          <w:szCs w:val="28"/>
        </w:rPr>
        <w:t xml:space="preserve"> 本合同与下列文件一起构成合同文件：</w:t>
      </w:r>
    </w:p>
    <w:p>
      <w:pPr>
        <w:spacing w:line="500" w:lineRule="exact"/>
        <w:ind w:firstLine="280" w:firstLineChars="100"/>
        <w:rPr>
          <w:rFonts w:ascii="宋体" w:hAnsi="宋体" w:cs="宋体"/>
          <w:sz w:val="28"/>
          <w:szCs w:val="28"/>
        </w:rPr>
      </w:pPr>
      <w:r>
        <w:rPr>
          <w:rFonts w:hint="eastAsia" w:ascii="宋体" w:hAnsi="宋体" w:cs="宋体"/>
          <w:sz w:val="28"/>
          <w:szCs w:val="28"/>
        </w:rPr>
        <w:t>1. 造价咨询合同专用条件；</w:t>
      </w:r>
    </w:p>
    <w:p>
      <w:pPr>
        <w:spacing w:line="500" w:lineRule="exact"/>
        <w:ind w:firstLine="280" w:firstLineChars="100"/>
        <w:rPr>
          <w:rFonts w:ascii="宋体" w:hAnsi="宋体" w:cs="宋体"/>
          <w:sz w:val="28"/>
          <w:szCs w:val="28"/>
        </w:rPr>
      </w:pPr>
      <w:r>
        <w:rPr>
          <w:rFonts w:hint="eastAsia" w:ascii="宋体" w:hAnsi="宋体" w:cs="宋体"/>
          <w:sz w:val="28"/>
          <w:szCs w:val="28"/>
        </w:rPr>
        <w:t>2. 造价咨询合同标准条件；</w:t>
      </w:r>
    </w:p>
    <w:p>
      <w:pPr>
        <w:spacing w:line="500" w:lineRule="exact"/>
        <w:ind w:firstLine="280" w:firstLineChars="100"/>
        <w:rPr>
          <w:rFonts w:ascii="宋体" w:hAnsi="宋体" w:cs="宋体"/>
          <w:sz w:val="28"/>
          <w:szCs w:val="28"/>
        </w:rPr>
      </w:pPr>
      <w:r>
        <w:rPr>
          <w:rFonts w:hint="eastAsia" w:ascii="宋体" w:hAnsi="宋体" w:cs="宋体"/>
          <w:sz w:val="28"/>
          <w:szCs w:val="28"/>
        </w:rPr>
        <w:t>3. 反商业贿赂条款。</w:t>
      </w:r>
    </w:p>
    <w:p>
      <w:pPr>
        <w:spacing w:line="500" w:lineRule="exact"/>
        <w:ind w:firstLine="280" w:firstLineChars="100"/>
        <w:rPr>
          <w:rFonts w:ascii="宋体" w:hAnsi="宋体" w:cs="宋体"/>
          <w:sz w:val="28"/>
          <w:szCs w:val="28"/>
        </w:rPr>
      </w:pPr>
      <w:r>
        <w:rPr>
          <w:rFonts w:hint="eastAsia" w:ascii="宋体" w:hAnsi="宋体" w:cs="宋体"/>
          <w:sz w:val="28"/>
          <w:szCs w:val="28"/>
        </w:rPr>
        <w:t>在合同订立及履行过程中形成的与合同有关的文件均构成合同文件组成部分。</w:t>
      </w:r>
    </w:p>
    <w:p>
      <w:pPr>
        <w:spacing w:line="5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第四条</w:t>
      </w:r>
      <w:r>
        <w:rPr>
          <w:rFonts w:hint="eastAsia" w:ascii="宋体" w:hAnsi="宋体" w:cs="宋体"/>
          <w:sz w:val="28"/>
          <w:szCs w:val="28"/>
        </w:rPr>
        <w:t xml:space="preserve"> 乙方同意按照本合同的规定，承担本合同专用条件中议定范围内的造价咨询工作及附加服务。</w:t>
      </w:r>
    </w:p>
    <w:p>
      <w:pPr>
        <w:spacing w:line="500" w:lineRule="exact"/>
        <w:ind w:firstLine="281" w:firstLineChars="100"/>
        <w:jc w:val="left"/>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甲方同意按照本合同专用条件规定的期限、方式、币种、额度向乙方支付酬金。</w:t>
      </w:r>
    </w:p>
    <w:p>
      <w:pPr>
        <w:spacing w:line="500" w:lineRule="exact"/>
        <w:ind w:firstLine="281" w:firstLineChars="100"/>
        <w:rPr>
          <w:rFonts w:ascii="宋体" w:hAnsi="宋体" w:cs="宋体"/>
          <w:kern w:val="0"/>
          <w:sz w:val="28"/>
          <w:szCs w:val="28"/>
        </w:rPr>
      </w:pPr>
      <w:r>
        <w:rPr>
          <w:rFonts w:hint="eastAsia" w:ascii="宋体" w:hAnsi="宋体" w:cs="宋体"/>
          <w:b/>
          <w:bCs/>
          <w:sz w:val="28"/>
          <w:szCs w:val="28"/>
        </w:rPr>
        <w:t xml:space="preserve">第六条 </w:t>
      </w:r>
      <w:r>
        <w:rPr>
          <w:rFonts w:hint="eastAsia" w:ascii="宋体" w:hAnsi="宋体" w:cs="宋体"/>
          <w:sz w:val="28"/>
          <w:szCs w:val="28"/>
        </w:rPr>
        <w:t>成果文件要求：</w:t>
      </w:r>
      <w:r>
        <w:rPr>
          <w:rFonts w:hint="eastAsia" w:ascii="宋体" w:hAnsi="宋体" w:cs="宋体"/>
          <w:kern w:val="0"/>
          <w:sz w:val="28"/>
          <w:szCs w:val="28"/>
        </w:rPr>
        <w:t>项目委托实施后，</w:t>
      </w:r>
      <w:r>
        <w:rPr>
          <w:rFonts w:hint="eastAsia"/>
          <w:kern w:val="0"/>
          <w:sz w:val="30"/>
          <w:szCs w:val="30"/>
        </w:rPr>
        <w:t>每个项目</w:t>
      </w:r>
      <w:r>
        <w:rPr>
          <w:rFonts w:hint="eastAsia" w:ascii="宋体" w:hAnsi="宋体" w:cs="宋体"/>
          <w:sz w:val="28"/>
          <w:szCs w:val="28"/>
        </w:rPr>
        <w:t>需单独出具</w:t>
      </w:r>
      <w:r>
        <w:rPr>
          <w:rFonts w:hint="eastAsia" w:ascii="宋体" w:hAnsi="宋体" w:cs="宋体"/>
          <w:kern w:val="0"/>
          <w:sz w:val="28"/>
          <w:szCs w:val="28"/>
        </w:rPr>
        <w:t>经</w:t>
      </w:r>
      <w:r>
        <w:rPr>
          <w:rFonts w:hint="eastAsia" w:ascii="宋体" w:hAnsi="宋体" w:cs="宋体"/>
          <w:sz w:val="28"/>
          <w:szCs w:val="28"/>
        </w:rPr>
        <w:t>甲方</w:t>
      </w:r>
      <w:r>
        <w:rPr>
          <w:rFonts w:hint="eastAsia" w:ascii="宋体" w:hAnsi="宋体" w:cs="宋体"/>
          <w:kern w:val="0"/>
          <w:sz w:val="28"/>
          <w:szCs w:val="28"/>
        </w:rPr>
        <w:t>验收合格的</w:t>
      </w:r>
      <w:r>
        <w:rPr>
          <w:rFonts w:hint="eastAsia" w:ascii="宋体" w:hAnsi="宋体" w:cs="宋体"/>
          <w:sz w:val="28"/>
          <w:szCs w:val="28"/>
        </w:rPr>
        <w:t>成果资料</w:t>
      </w:r>
      <w:r>
        <w:rPr>
          <w:rFonts w:hint="eastAsia"/>
          <w:kern w:val="0"/>
          <w:sz w:val="30"/>
          <w:szCs w:val="30"/>
        </w:rPr>
        <w:t>。</w:t>
      </w:r>
      <w:r>
        <w:rPr>
          <w:rFonts w:hint="eastAsia" w:ascii="宋体" w:hAnsi="宋体" w:cs="宋体"/>
          <w:kern w:val="0"/>
          <w:sz w:val="28"/>
          <w:szCs w:val="28"/>
        </w:rPr>
        <w:t>并向甲方提交纸质报告书3份、电子光盘1份（含算量软件或计算式）（根据需要，甲方有权要求咨询服务公司增加成果资料份数，乙方应无偿提供）。</w:t>
      </w:r>
    </w:p>
    <w:p>
      <w:pPr>
        <w:spacing w:line="500" w:lineRule="exact"/>
        <w:rPr>
          <w:rFonts w:ascii="宋体" w:hAnsi="宋体" w:cs="宋体"/>
          <w:kern w:val="0"/>
          <w:sz w:val="28"/>
          <w:szCs w:val="28"/>
        </w:rPr>
      </w:pPr>
      <w:r>
        <w:rPr>
          <w:rFonts w:hint="eastAsia" w:ascii="宋体" w:hAnsi="宋体" w:cs="宋体"/>
          <w:kern w:val="0"/>
          <w:sz w:val="28"/>
          <w:szCs w:val="28"/>
        </w:rPr>
        <w:t xml:space="preserve">    编制报告成果文件内容包含但不限于工程概况、编制范围、编制依据、编制结果（包括：编制金额、造价控制意见、控制指标）、其他说明等。</w:t>
      </w:r>
    </w:p>
    <w:p>
      <w:pPr>
        <w:spacing w:line="500" w:lineRule="exact"/>
        <w:rPr>
          <w:rFonts w:ascii="宋体" w:hAnsi="宋体" w:cs="宋体"/>
          <w:sz w:val="28"/>
          <w:szCs w:val="28"/>
        </w:rPr>
      </w:pPr>
      <w:r>
        <w:rPr>
          <w:rFonts w:hint="eastAsia" w:ascii="宋体" w:hAnsi="宋体" w:cs="宋体"/>
          <w:b/>
          <w:bCs/>
          <w:sz w:val="28"/>
          <w:szCs w:val="28"/>
        </w:rPr>
        <w:t xml:space="preserve">  第七条 </w:t>
      </w:r>
      <w:r>
        <w:rPr>
          <w:rFonts w:hint="eastAsia" w:ascii="宋体" w:hAnsi="宋体" w:cs="宋体"/>
          <w:sz w:val="28"/>
          <w:szCs w:val="28"/>
        </w:rPr>
        <w:t>质量要求：应达到行业规范要求,以及甲方基于造价编制目的提出的合法、合规、合理的工作要求。</w:t>
      </w:r>
    </w:p>
    <w:p>
      <w:pPr>
        <w:spacing w:line="500" w:lineRule="exact"/>
        <w:ind w:firstLine="281" w:firstLineChars="100"/>
        <w:rPr>
          <w:rFonts w:ascii="宋体" w:hAnsi="宋体" w:cs="宋体"/>
          <w:kern w:val="0"/>
          <w:sz w:val="28"/>
          <w:szCs w:val="28"/>
        </w:rPr>
      </w:pPr>
      <w:r>
        <w:rPr>
          <w:rFonts w:hint="eastAsia" w:ascii="宋体" w:hAnsi="宋体" w:cs="宋体"/>
          <w:b/>
          <w:bCs/>
          <w:sz w:val="28"/>
          <w:szCs w:val="28"/>
        </w:rPr>
        <w:t>第八条</w:t>
      </w:r>
      <w:r>
        <w:rPr>
          <w:rFonts w:hint="eastAsia" w:ascii="宋体" w:hAnsi="宋体" w:cs="宋体"/>
          <w:kern w:val="0"/>
          <w:sz w:val="28"/>
          <w:szCs w:val="28"/>
        </w:rPr>
        <w:t xml:space="preserve"> 词语含义：本合同中词语含义与第二部分“造价咨询合同标准条件”条款中赋予的含义相同。</w:t>
      </w:r>
    </w:p>
    <w:p>
      <w:pPr>
        <w:spacing w:line="500" w:lineRule="exact"/>
        <w:ind w:firstLine="281" w:firstLineChars="100"/>
        <w:rPr>
          <w:rFonts w:ascii="宋体" w:hAnsi="宋体" w:cs="宋体"/>
          <w:sz w:val="28"/>
          <w:szCs w:val="28"/>
        </w:rPr>
      </w:pPr>
      <w:r>
        <w:rPr>
          <w:rFonts w:hint="eastAsia" w:ascii="宋体" w:hAnsi="宋体" w:cs="宋体"/>
          <w:b/>
          <w:bCs/>
          <w:kern w:val="0"/>
          <w:sz w:val="28"/>
          <w:szCs w:val="28"/>
        </w:rPr>
        <w:t>第九条</w:t>
      </w:r>
      <w:r>
        <w:rPr>
          <w:rFonts w:hint="eastAsia" w:ascii="宋体" w:hAnsi="宋体" w:cs="宋体"/>
          <w:kern w:val="0"/>
          <w:sz w:val="28"/>
          <w:szCs w:val="28"/>
        </w:rPr>
        <w:t xml:space="preserve"> 本合同须经双方法定代表人或其授权代</w:t>
      </w:r>
      <w:r>
        <w:rPr>
          <w:rFonts w:hint="eastAsia" w:ascii="宋体" w:hAnsi="宋体" w:cs="宋体"/>
          <w:sz w:val="28"/>
          <w:szCs w:val="28"/>
        </w:rPr>
        <w:t xml:space="preserve">表签字并盖公章后生效。本合同一式陆份，甲方肆份，乙方贰份，具有同等效力。                    </w:t>
      </w:r>
    </w:p>
    <w:p>
      <w:pPr>
        <w:pStyle w:val="3"/>
        <w:spacing w:line="500" w:lineRule="exact"/>
        <w:rPr>
          <w:rFonts w:ascii="宋体" w:hAnsi="宋体" w:cs="宋体"/>
          <w:sz w:val="28"/>
          <w:szCs w:val="28"/>
        </w:rPr>
      </w:pPr>
      <w:r>
        <w:rPr>
          <w:rFonts w:hint="eastAsia" w:ascii="宋体" w:hAnsi="宋体" w:cs="宋体"/>
          <w:b/>
          <w:sz w:val="28"/>
          <w:szCs w:val="28"/>
        </w:rPr>
        <w:t xml:space="preserve">  第十条 </w:t>
      </w:r>
      <w:r>
        <w:rPr>
          <w:rFonts w:hint="eastAsia" w:ascii="宋体" w:hAnsi="宋体" w:cs="宋体"/>
          <w:sz w:val="28"/>
          <w:szCs w:val="28"/>
        </w:rPr>
        <w:t>若双方发生争议，争议解决方式为提交甲方所在地人民法院诉讼。</w:t>
      </w:r>
    </w:p>
    <w:p>
      <w:pPr>
        <w:pStyle w:val="2"/>
        <w:spacing w:line="500" w:lineRule="exact"/>
        <w:rPr>
          <w:rFonts w:ascii="宋体" w:hAnsi="宋体" w:cs="宋体"/>
          <w:b/>
          <w:sz w:val="28"/>
          <w:szCs w:val="28"/>
        </w:rPr>
      </w:pPr>
    </w:p>
    <w:p>
      <w:pPr>
        <w:spacing w:line="500" w:lineRule="exact"/>
        <w:ind w:firstLine="562" w:firstLineChars="200"/>
        <w:jc w:val="center"/>
        <w:rPr>
          <w:rFonts w:ascii="宋体" w:hAnsi="宋体" w:cs="宋体"/>
          <w:b/>
          <w:sz w:val="28"/>
          <w:szCs w:val="28"/>
        </w:rPr>
      </w:pPr>
    </w:p>
    <w:p>
      <w:pPr>
        <w:numPr>
          <w:ilvl w:val="0"/>
          <w:numId w:val="5"/>
        </w:numPr>
        <w:spacing w:line="500" w:lineRule="exact"/>
        <w:ind w:firstLine="562" w:firstLineChars="200"/>
        <w:jc w:val="center"/>
        <w:rPr>
          <w:rFonts w:ascii="宋体" w:hAnsi="宋体" w:cs="宋体"/>
          <w:b/>
          <w:sz w:val="28"/>
          <w:szCs w:val="28"/>
        </w:rPr>
      </w:pPr>
      <w:r>
        <w:rPr>
          <w:rFonts w:hint="eastAsia" w:ascii="宋体" w:hAnsi="宋体" w:cs="宋体"/>
          <w:b/>
          <w:sz w:val="28"/>
          <w:szCs w:val="28"/>
        </w:rPr>
        <w:t xml:space="preserve">   造价咨询合同标准条件</w:t>
      </w:r>
    </w:p>
    <w:p>
      <w:pPr>
        <w:spacing w:line="500" w:lineRule="exact"/>
        <w:ind w:firstLine="2811" w:firstLineChars="1000"/>
        <w:rPr>
          <w:rFonts w:ascii="宋体" w:hAnsi="宋体" w:cs="宋体"/>
          <w:b/>
          <w:sz w:val="28"/>
          <w:szCs w:val="28"/>
        </w:rPr>
      </w:pPr>
      <w:r>
        <w:rPr>
          <w:rFonts w:hint="eastAsia" w:ascii="宋体" w:hAnsi="宋体" w:cs="宋体"/>
          <w:b/>
          <w:sz w:val="28"/>
          <w:szCs w:val="28"/>
        </w:rPr>
        <w:t>词语定义、适用语言和法律、法规</w:t>
      </w:r>
    </w:p>
    <w:p>
      <w:pPr>
        <w:spacing w:line="500" w:lineRule="exact"/>
        <w:ind w:firstLine="551" w:firstLineChars="196"/>
        <w:rPr>
          <w:rFonts w:ascii="宋体" w:hAnsi="宋体" w:cs="宋体"/>
          <w:sz w:val="28"/>
          <w:szCs w:val="28"/>
        </w:rPr>
      </w:pPr>
      <w:r>
        <w:rPr>
          <w:rFonts w:hint="eastAsia" w:ascii="宋体" w:hAnsi="宋体" w:cs="宋体"/>
          <w:b/>
          <w:sz w:val="28"/>
          <w:szCs w:val="28"/>
        </w:rPr>
        <w:t>第一条</w:t>
      </w:r>
      <w:r>
        <w:rPr>
          <w:rFonts w:hint="eastAsia" w:ascii="宋体" w:hAnsi="宋体" w:cs="宋体"/>
          <w:sz w:val="28"/>
          <w:szCs w:val="28"/>
        </w:rPr>
        <w:t xml:space="preserve"> 下列名称和用语，除上下文另有规定外具有如下含义。</w:t>
      </w:r>
    </w:p>
    <w:p>
      <w:pPr>
        <w:spacing w:line="500" w:lineRule="exact"/>
        <w:ind w:firstLine="560" w:firstLineChars="200"/>
        <w:rPr>
          <w:rFonts w:ascii="宋体" w:hAnsi="宋体" w:cs="宋体"/>
          <w:sz w:val="28"/>
          <w:szCs w:val="28"/>
        </w:rPr>
      </w:pPr>
      <w:r>
        <w:rPr>
          <w:rFonts w:hint="eastAsia" w:ascii="宋体" w:hAnsi="宋体" w:cs="宋体"/>
          <w:sz w:val="28"/>
          <w:szCs w:val="28"/>
        </w:rPr>
        <w:t>1.1“委托人”是指委托建设工程造价咨询业务和聘用工程造价咨询单位的一方，以及其合法继承人。</w:t>
      </w:r>
    </w:p>
    <w:p>
      <w:pPr>
        <w:spacing w:line="500" w:lineRule="exact"/>
        <w:ind w:firstLine="560" w:firstLineChars="200"/>
        <w:rPr>
          <w:rFonts w:ascii="宋体" w:hAnsi="宋体" w:cs="宋体"/>
          <w:sz w:val="28"/>
          <w:szCs w:val="28"/>
        </w:rPr>
      </w:pPr>
      <w:r>
        <w:rPr>
          <w:rFonts w:hint="eastAsia" w:ascii="宋体" w:hAnsi="宋体" w:cs="宋体"/>
          <w:sz w:val="28"/>
          <w:szCs w:val="28"/>
        </w:rPr>
        <w:t>1.2“咨询人”是指承担建设工程造价咨询业务和工程造价咨询责任的一方，以及其合法继承人。</w:t>
      </w:r>
    </w:p>
    <w:p>
      <w:pPr>
        <w:spacing w:line="500" w:lineRule="exact"/>
        <w:ind w:firstLine="560" w:firstLineChars="200"/>
        <w:rPr>
          <w:rFonts w:ascii="宋体" w:hAnsi="宋体" w:cs="宋体"/>
          <w:sz w:val="28"/>
          <w:szCs w:val="28"/>
        </w:rPr>
      </w:pPr>
      <w:r>
        <w:rPr>
          <w:rFonts w:hint="eastAsia" w:ascii="宋体" w:hAnsi="宋体" w:cs="宋体"/>
          <w:sz w:val="28"/>
          <w:szCs w:val="28"/>
        </w:rPr>
        <w:t>1.3“第三人”是指除委托人、咨询人以外与本咨询业务有关的当事人。</w:t>
      </w:r>
    </w:p>
    <w:p>
      <w:pPr>
        <w:spacing w:line="500" w:lineRule="exact"/>
        <w:ind w:firstLine="560" w:firstLineChars="200"/>
        <w:rPr>
          <w:rFonts w:ascii="宋体" w:hAnsi="宋体" w:cs="宋体"/>
          <w:sz w:val="28"/>
          <w:szCs w:val="28"/>
        </w:rPr>
      </w:pPr>
      <w:r>
        <w:rPr>
          <w:rFonts w:hint="eastAsia" w:ascii="宋体" w:hAnsi="宋体" w:cs="宋体"/>
          <w:sz w:val="28"/>
          <w:szCs w:val="28"/>
        </w:rPr>
        <w:t>1.4“日”是指任何一天零时至第二天零时的时间段。</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第二条  </w:t>
      </w:r>
      <w:r>
        <w:rPr>
          <w:rFonts w:hint="eastAsia" w:ascii="宋体" w:hAnsi="宋体" w:cs="宋体"/>
          <w:sz w:val="28"/>
          <w:szCs w:val="28"/>
        </w:rPr>
        <w:t>建设工程造价咨询合同适用的是中国的法律、法规，以及专用条件中议定的部门规章、工程造价有关计价办法和规定或项目所在地的地方法规、地方规章。</w:t>
      </w:r>
    </w:p>
    <w:p>
      <w:pPr>
        <w:spacing w:line="500" w:lineRule="exact"/>
        <w:ind w:firstLine="562" w:firstLineChars="200"/>
        <w:rPr>
          <w:rFonts w:ascii="宋体" w:hAnsi="宋体" w:cs="宋体"/>
          <w:sz w:val="28"/>
          <w:szCs w:val="28"/>
        </w:rPr>
      </w:pPr>
      <w:r>
        <w:rPr>
          <w:rFonts w:hint="eastAsia" w:ascii="宋体" w:hAnsi="宋体" w:cs="宋体"/>
          <w:b/>
          <w:sz w:val="28"/>
          <w:szCs w:val="28"/>
        </w:rPr>
        <w:t>第三条</w:t>
      </w:r>
      <w:r>
        <w:rPr>
          <w:rFonts w:hint="eastAsia" w:ascii="宋体" w:hAnsi="宋体" w:cs="宋体"/>
          <w:sz w:val="28"/>
          <w:szCs w:val="28"/>
        </w:rPr>
        <w:t xml:space="preserve">  建设工程造价咨询合同的书写、解释和说明，以汉语为主导语言。当不同语言文本发生不同解释时，以汉语合同文本为准。</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咨询人的义务</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第四条  </w:t>
      </w:r>
      <w:r>
        <w:rPr>
          <w:rFonts w:hint="eastAsia" w:ascii="宋体" w:hAnsi="宋体" w:cs="宋体"/>
          <w:sz w:val="28"/>
          <w:szCs w:val="28"/>
        </w:rPr>
        <w:t>向委托人提供与工程造价咨询业务有关的资料，包括工程造价咨询的资质证书及承担本合同业务的专业人员名单、咨询工作计划等，并按合同专用条件中约定的范围实施咨询业务。</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第五条  </w:t>
      </w:r>
      <w:r>
        <w:rPr>
          <w:rFonts w:hint="eastAsia" w:ascii="宋体" w:hAnsi="宋体" w:cs="宋体"/>
          <w:sz w:val="28"/>
          <w:szCs w:val="28"/>
        </w:rPr>
        <w:t>咨询人在履行本合同期间，向委托人提供的服务包括正常服务、附加服务。</w:t>
      </w:r>
    </w:p>
    <w:p>
      <w:pPr>
        <w:spacing w:line="500" w:lineRule="exact"/>
        <w:ind w:firstLine="560" w:firstLineChars="200"/>
        <w:rPr>
          <w:rFonts w:ascii="宋体" w:hAnsi="宋体" w:cs="宋体"/>
          <w:sz w:val="28"/>
          <w:szCs w:val="28"/>
        </w:rPr>
      </w:pPr>
      <w:r>
        <w:rPr>
          <w:rFonts w:hint="eastAsia" w:ascii="宋体" w:hAnsi="宋体" w:cs="宋体"/>
          <w:sz w:val="28"/>
          <w:szCs w:val="28"/>
        </w:rPr>
        <w:t>5.1“正常服务”是指双方在专用条件中约定的工程造价咨询工作；</w:t>
      </w:r>
    </w:p>
    <w:p>
      <w:pPr>
        <w:spacing w:line="500" w:lineRule="exact"/>
        <w:ind w:firstLine="560" w:firstLineChars="200"/>
        <w:rPr>
          <w:rFonts w:ascii="宋体" w:hAnsi="宋体" w:cs="宋体"/>
          <w:sz w:val="28"/>
          <w:szCs w:val="28"/>
        </w:rPr>
      </w:pPr>
      <w:r>
        <w:rPr>
          <w:rFonts w:hint="eastAsia" w:ascii="宋体" w:hAnsi="宋体" w:cs="宋体"/>
          <w:sz w:val="28"/>
          <w:szCs w:val="28"/>
        </w:rPr>
        <w:t>5.2“附加服务”是指在“正常服务”以外，经双方书面协议确定的附加服务；</w:t>
      </w:r>
    </w:p>
    <w:p>
      <w:pPr>
        <w:spacing w:line="500" w:lineRule="exact"/>
        <w:ind w:firstLine="562" w:firstLineChars="200"/>
        <w:rPr>
          <w:rFonts w:ascii="宋体" w:hAnsi="宋体" w:cs="宋体"/>
          <w:sz w:val="28"/>
          <w:szCs w:val="28"/>
        </w:rPr>
      </w:pPr>
      <w:r>
        <w:rPr>
          <w:rFonts w:hint="eastAsia" w:ascii="宋体" w:hAnsi="宋体" w:cs="宋体"/>
          <w:b/>
          <w:sz w:val="28"/>
          <w:szCs w:val="28"/>
        </w:rPr>
        <w:t>第六条</w:t>
      </w:r>
      <w:r>
        <w:rPr>
          <w:rFonts w:hint="eastAsia" w:ascii="宋体" w:hAnsi="宋体" w:cs="宋体"/>
          <w:sz w:val="28"/>
          <w:szCs w:val="28"/>
        </w:rPr>
        <w:t xml:space="preserve">  在履行合同期间或合同规定期限内，不得泄露与本合同规定业务活动有关的保密资料。</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委托人的义务</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第七条  </w:t>
      </w:r>
      <w:r>
        <w:rPr>
          <w:rFonts w:hint="eastAsia" w:ascii="宋体" w:hAnsi="宋体" w:cs="宋体"/>
          <w:sz w:val="28"/>
          <w:szCs w:val="28"/>
        </w:rPr>
        <w:t>委托人应负责与本建设工程造价咨询业务有关的第三人的协调，为咨询人工作提供外部条件。</w:t>
      </w:r>
    </w:p>
    <w:p>
      <w:pPr>
        <w:spacing w:line="500" w:lineRule="exact"/>
        <w:ind w:firstLine="562" w:firstLineChars="200"/>
        <w:rPr>
          <w:rFonts w:ascii="宋体" w:hAnsi="宋体" w:cs="宋体"/>
          <w:sz w:val="28"/>
          <w:szCs w:val="28"/>
        </w:rPr>
      </w:pPr>
      <w:r>
        <w:rPr>
          <w:rFonts w:hint="eastAsia" w:ascii="宋体" w:hAnsi="宋体" w:cs="宋体"/>
          <w:b/>
          <w:sz w:val="28"/>
          <w:szCs w:val="28"/>
        </w:rPr>
        <w:t>第八条</w:t>
      </w:r>
      <w:r>
        <w:rPr>
          <w:rFonts w:hint="eastAsia" w:ascii="宋体" w:hAnsi="宋体" w:cs="宋体"/>
          <w:sz w:val="28"/>
          <w:szCs w:val="28"/>
        </w:rPr>
        <w:t xml:space="preserve">  委托人应当在约定的时间内，免费向咨询人提供与本项目咨询业务有关的资料。</w:t>
      </w:r>
    </w:p>
    <w:p>
      <w:pPr>
        <w:spacing w:line="500" w:lineRule="exact"/>
        <w:ind w:firstLine="562" w:firstLineChars="200"/>
        <w:rPr>
          <w:rFonts w:ascii="宋体" w:hAnsi="宋体" w:cs="宋体"/>
          <w:sz w:val="28"/>
          <w:szCs w:val="28"/>
        </w:rPr>
      </w:pPr>
      <w:r>
        <w:rPr>
          <w:rFonts w:hint="eastAsia" w:ascii="宋体" w:hAnsi="宋体" w:cs="宋体"/>
          <w:b/>
          <w:sz w:val="28"/>
          <w:szCs w:val="28"/>
        </w:rPr>
        <w:t>第九条</w:t>
      </w:r>
      <w:r>
        <w:rPr>
          <w:rFonts w:hint="eastAsia" w:ascii="宋体" w:hAnsi="宋体" w:cs="宋体"/>
          <w:sz w:val="28"/>
          <w:szCs w:val="28"/>
        </w:rPr>
        <w:t xml:space="preserve">  委托人应当在约定的时间内就咨询人书面提交并要求做出答复的事宜做出书面答复。咨询人要求第三人提供有关资料时，委托人应负责转达及资料转送。</w:t>
      </w:r>
    </w:p>
    <w:p>
      <w:pPr>
        <w:spacing w:line="500" w:lineRule="exact"/>
        <w:ind w:firstLine="562" w:firstLineChars="200"/>
        <w:rPr>
          <w:rFonts w:ascii="宋体" w:hAnsi="宋体" w:cs="宋体"/>
          <w:sz w:val="28"/>
          <w:szCs w:val="28"/>
        </w:rPr>
      </w:pPr>
      <w:r>
        <w:rPr>
          <w:rFonts w:hint="eastAsia" w:ascii="宋体" w:hAnsi="宋体" w:cs="宋体"/>
          <w:b/>
          <w:sz w:val="28"/>
          <w:szCs w:val="28"/>
        </w:rPr>
        <w:t>第十条</w:t>
      </w:r>
      <w:r>
        <w:rPr>
          <w:rFonts w:hint="eastAsia" w:ascii="宋体" w:hAnsi="宋体" w:cs="宋体"/>
          <w:sz w:val="28"/>
          <w:szCs w:val="28"/>
        </w:rPr>
        <w:t xml:space="preserve">  委托人应当授权胜任本咨询业务的代表，负责与咨询人联系。</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咨询人的权利</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第十一条  </w:t>
      </w:r>
      <w:r>
        <w:rPr>
          <w:rFonts w:hint="eastAsia" w:ascii="宋体" w:hAnsi="宋体" w:cs="宋体"/>
          <w:sz w:val="28"/>
          <w:szCs w:val="28"/>
        </w:rPr>
        <w:t>委托人在委托的建设工程造价咨询业务范围内，授予咨询人以下权利：</w:t>
      </w:r>
    </w:p>
    <w:p>
      <w:pPr>
        <w:spacing w:line="500" w:lineRule="exact"/>
        <w:ind w:firstLine="560" w:firstLineChars="200"/>
        <w:rPr>
          <w:rFonts w:ascii="宋体" w:hAnsi="宋体" w:cs="宋体"/>
          <w:sz w:val="28"/>
          <w:szCs w:val="28"/>
        </w:rPr>
      </w:pPr>
      <w:r>
        <w:rPr>
          <w:rFonts w:hint="eastAsia" w:ascii="宋体" w:hAnsi="宋体" w:cs="宋体"/>
          <w:sz w:val="28"/>
          <w:szCs w:val="28"/>
        </w:rPr>
        <w:t>11.1咨询人在咨询过程中，如委托人提供的资料不明确时可向委托人提出书面报告。</w:t>
      </w:r>
    </w:p>
    <w:p>
      <w:pPr>
        <w:spacing w:line="500" w:lineRule="exact"/>
        <w:ind w:firstLine="560" w:firstLineChars="200"/>
        <w:rPr>
          <w:rFonts w:ascii="宋体" w:hAnsi="宋体" w:cs="宋体"/>
          <w:sz w:val="28"/>
          <w:szCs w:val="28"/>
        </w:rPr>
      </w:pPr>
      <w:r>
        <w:rPr>
          <w:rFonts w:hint="eastAsia" w:ascii="宋体" w:hAnsi="宋体" w:cs="宋体"/>
          <w:sz w:val="28"/>
          <w:szCs w:val="28"/>
        </w:rPr>
        <w:t>11.2咨询人在咨询过程中，有权对第三人提出与本咨询业务有关的问题进行核对或查问。</w:t>
      </w:r>
    </w:p>
    <w:p>
      <w:pPr>
        <w:spacing w:line="500" w:lineRule="exact"/>
        <w:ind w:firstLine="560" w:firstLineChars="200"/>
        <w:rPr>
          <w:rFonts w:ascii="宋体" w:hAnsi="宋体" w:cs="宋体"/>
          <w:sz w:val="28"/>
          <w:szCs w:val="28"/>
        </w:rPr>
      </w:pPr>
      <w:r>
        <w:rPr>
          <w:rFonts w:hint="eastAsia" w:ascii="宋体" w:hAnsi="宋体" w:cs="宋体"/>
          <w:sz w:val="28"/>
          <w:szCs w:val="28"/>
        </w:rPr>
        <w:t>11.3咨询人在咨询过程中，有到工程现场勘察的权利。</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委托人的权利</w:t>
      </w:r>
    </w:p>
    <w:p>
      <w:pPr>
        <w:tabs>
          <w:tab w:val="left" w:pos="1995"/>
          <w:tab w:val="center" w:pos="4394"/>
        </w:tabs>
        <w:spacing w:line="500" w:lineRule="exact"/>
        <w:ind w:firstLine="551" w:firstLineChars="196"/>
        <w:jc w:val="left"/>
        <w:rPr>
          <w:rFonts w:ascii="宋体" w:hAnsi="宋体" w:cs="宋体"/>
          <w:sz w:val="28"/>
          <w:szCs w:val="28"/>
        </w:rPr>
      </w:pPr>
      <w:r>
        <w:rPr>
          <w:rFonts w:hint="eastAsia" w:ascii="宋体" w:hAnsi="宋体" w:cs="宋体"/>
          <w:b/>
          <w:sz w:val="28"/>
          <w:szCs w:val="28"/>
        </w:rPr>
        <w:t xml:space="preserve">第十二条  </w:t>
      </w:r>
      <w:r>
        <w:rPr>
          <w:rFonts w:hint="eastAsia" w:ascii="宋体" w:hAnsi="宋体" w:cs="宋体"/>
          <w:sz w:val="28"/>
          <w:szCs w:val="28"/>
        </w:rPr>
        <w:t>委托人有下列权利：</w:t>
      </w:r>
    </w:p>
    <w:p>
      <w:pPr>
        <w:spacing w:line="500" w:lineRule="exact"/>
        <w:ind w:firstLine="560" w:firstLineChars="200"/>
        <w:rPr>
          <w:rFonts w:ascii="宋体" w:hAnsi="宋体" w:cs="宋体"/>
          <w:sz w:val="28"/>
          <w:szCs w:val="28"/>
        </w:rPr>
      </w:pPr>
      <w:r>
        <w:rPr>
          <w:rFonts w:hint="eastAsia" w:ascii="宋体" w:hAnsi="宋体" w:cs="宋体"/>
          <w:sz w:val="28"/>
          <w:szCs w:val="28"/>
        </w:rPr>
        <w:t>12.1委托人有权向咨询人询问工作进展情况及相关的内容。</w:t>
      </w:r>
    </w:p>
    <w:p>
      <w:pPr>
        <w:spacing w:line="500" w:lineRule="exact"/>
        <w:ind w:firstLine="560" w:firstLineChars="200"/>
        <w:rPr>
          <w:rFonts w:ascii="宋体" w:hAnsi="宋体" w:cs="宋体"/>
          <w:sz w:val="28"/>
          <w:szCs w:val="28"/>
        </w:rPr>
      </w:pPr>
      <w:r>
        <w:rPr>
          <w:rFonts w:hint="eastAsia" w:ascii="宋体" w:hAnsi="宋体" w:cs="宋体"/>
          <w:sz w:val="28"/>
          <w:szCs w:val="28"/>
        </w:rPr>
        <w:t>12.2委托人有权阐述对具体问题的意见和建议。</w:t>
      </w:r>
    </w:p>
    <w:p>
      <w:pPr>
        <w:spacing w:line="500" w:lineRule="exact"/>
        <w:ind w:firstLine="560" w:firstLineChars="200"/>
        <w:rPr>
          <w:rFonts w:ascii="宋体" w:hAnsi="宋体" w:cs="宋体"/>
          <w:sz w:val="28"/>
          <w:szCs w:val="28"/>
        </w:rPr>
      </w:pPr>
      <w:r>
        <w:rPr>
          <w:rFonts w:hint="eastAsia" w:ascii="宋体" w:hAnsi="宋体" w:cs="宋体"/>
          <w:sz w:val="28"/>
          <w:szCs w:val="28"/>
        </w:rPr>
        <w:t>12.3当委托人认定咨询专业人员不按咨询合同履行其职责，或与第三人串通给委托人造成经济损失的，委托人有权要求更换咨询专业人员，直至终止合同并要求咨询人承担相应的赔偿责任。</w:t>
      </w:r>
    </w:p>
    <w:p>
      <w:pPr>
        <w:tabs>
          <w:tab w:val="left" w:pos="1995"/>
          <w:tab w:val="center" w:pos="4394"/>
        </w:tabs>
        <w:spacing w:line="500" w:lineRule="exact"/>
        <w:ind w:firstLine="281" w:firstLineChars="100"/>
        <w:jc w:val="center"/>
        <w:rPr>
          <w:rFonts w:ascii="宋体" w:hAnsi="宋体" w:cs="宋体"/>
          <w:b/>
          <w:sz w:val="28"/>
          <w:szCs w:val="28"/>
        </w:rPr>
      </w:pPr>
      <w:r>
        <w:rPr>
          <w:rFonts w:hint="eastAsia" w:ascii="宋体" w:hAnsi="宋体" w:cs="宋体"/>
          <w:b/>
          <w:sz w:val="28"/>
          <w:szCs w:val="28"/>
        </w:rPr>
        <w:t>咨询人的责任</w:t>
      </w:r>
    </w:p>
    <w:p>
      <w:pPr>
        <w:tabs>
          <w:tab w:val="left" w:pos="1995"/>
          <w:tab w:val="center" w:pos="4394"/>
        </w:tabs>
        <w:spacing w:line="500" w:lineRule="exact"/>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b/>
          <w:sz w:val="28"/>
          <w:szCs w:val="28"/>
        </w:rPr>
        <w:t xml:space="preserve">第十三条  </w:t>
      </w:r>
      <w:r>
        <w:rPr>
          <w:rFonts w:hint="eastAsia" w:ascii="宋体" w:hAnsi="宋体" w:cs="宋体"/>
          <w:sz w:val="28"/>
          <w:szCs w:val="28"/>
        </w:rPr>
        <w:t>咨询人的责任期即建设工程造价咨询合同有效期。如因非咨询人的责任造成进度的推迟或延误而超过约定的日期，双方应进一步约定相应延长合同有效期。</w:t>
      </w:r>
    </w:p>
    <w:p>
      <w:pPr>
        <w:tabs>
          <w:tab w:val="left" w:pos="1995"/>
          <w:tab w:val="center" w:pos="4394"/>
        </w:tabs>
        <w:spacing w:line="500" w:lineRule="exact"/>
        <w:ind w:firstLine="557" w:firstLineChars="198"/>
        <w:rPr>
          <w:rFonts w:ascii="宋体" w:hAnsi="宋体" w:cs="宋体"/>
          <w:sz w:val="28"/>
          <w:szCs w:val="28"/>
        </w:rPr>
      </w:pPr>
      <w:r>
        <w:rPr>
          <w:rFonts w:hint="eastAsia" w:ascii="宋体" w:hAnsi="宋体" w:cs="宋体"/>
          <w:b/>
          <w:sz w:val="28"/>
          <w:szCs w:val="28"/>
        </w:rPr>
        <w:t xml:space="preserve">第十四条  </w:t>
      </w:r>
      <w:r>
        <w:rPr>
          <w:rFonts w:hint="eastAsia" w:ascii="宋体" w:hAnsi="宋体" w:cs="宋体"/>
          <w:sz w:val="28"/>
          <w:szCs w:val="28"/>
        </w:rPr>
        <w:t>咨询人责任期内，应当履行建设工程造价咨询合同中约定的义务，因咨询人的单方过失造成的经济损失，应当向委托人进行赔偿。</w:t>
      </w:r>
    </w:p>
    <w:p>
      <w:pPr>
        <w:tabs>
          <w:tab w:val="left" w:pos="1995"/>
          <w:tab w:val="center" w:pos="4394"/>
        </w:tabs>
        <w:spacing w:line="500" w:lineRule="exact"/>
        <w:ind w:firstLine="557" w:firstLineChars="198"/>
        <w:rPr>
          <w:rFonts w:ascii="宋体" w:hAnsi="宋体" w:cs="宋体"/>
          <w:sz w:val="28"/>
          <w:szCs w:val="28"/>
        </w:rPr>
      </w:pPr>
      <w:r>
        <w:rPr>
          <w:rFonts w:hint="eastAsia" w:ascii="宋体" w:hAnsi="宋体" w:cs="宋体"/>
          <w:b/>
          <w:sz w:val="28"/>
          <w:szCs w:val="28"/>
        </w:rPr>
        <w:t xml:space="preserve">第十五条  </w:t>
      </w:r>
      <w:r>
        <w:rPr>
          <w:rFonts w:hint="eastAsia" w:ascii="宋体" w:hAnsi="宋体" w:cs="宋体"/>
          <w:sz w:val="28"/>
          <w:szCs w:val="28"/>
        </w:rPr>
        <w:t>咨询人对委托人或第三人所提出的问题不能及时核对或答复，导致合同不能全部或部分履行，咨询人应承担责任。</w:t>
      </w:r>
    </w:p>
    <w:p>
      <w:pPr>
        <w:tabs>
          <w:tab w:val="left" w:pos="1995"/>
          <w:tab w:val="center" w:pos="4394"/>
        </w:tabs>
        <w:spacing w:line="500" w:lineRule="exact"/>
        <w:ind w:firstLine="557" w:firstLineChars="198"/>
        <w:rPr>
          <w:rFonts w:ascii="宋体" w:hAnsi="宋体" w:cs="宋体"/>
          <w:sz w:val="28"/>
          <w:szCs w:val="28"/>
        </w:rPr>
      </w:pPr>
      <w:r>
        <w:rPr>
          <w:rFonts w:hint="eastAsia" w:ascii="宋体" w:hAnsi="宋体" w:cs="宋体"/>
          <w:b/>
          <w:sz w:val="28"/>
          <w:szCs w:val="28"/>
        </w:rPr>
        <w:t xml:space="preserve">第十六条  </w:t>
      </w:r>
      <w:r>
        <w:rPr>
          <w:rFonts w:hint="eastAsia" w:ascii="宋体" w:hAnsi="宋体" w:cs="宋体"/>
          <w:sz w:val="28"/>
          <w:szCs w:val="28"/>
        </w:rPr>
        <w:t>咨询人向委托人提出赔偿要求不能成立时，则应补偿由于该赔偿或其他要求所导致委托人的各种费用的支出。</w:t>
      </w:r>
    </w:p>
    <w:p>
      <w:pPr>
        <w:tabs>
          <w:tab w:val="left" w:pos="1995"/>
          <w:tab w:val="center" w:pos="4394"/>
        </w:tabs>
        <w:spacing w:line="500" w:lineRule="exact"/>
        <w:ind w:firstLine="557" w:firstLineChars="198"/>
        <w:jc w:val="center"/>
        <w:rPr>
          <w:rFonts w:ascii="宋体" w:hAnsi="宋体" w:cs="宋体"/>
          <w:b/>
          <w:sz w:val="28"/>
          <w:szCs w:val="28"/>
        </w:rPr>
      </w:pPr>
      <w:r>
        <w:rPr>
          <w:rFonts w:hint="eastAsia" w:ascii="宋体" w:hAnsi="宋体" w:cs="宋体"/>
          <w:b/>
          <w:sz w:val="28"/>
          <w:szCs w:val="28"/>
        </w:rPr>
        <w:t>委托人的责任</w:t>
      </w:r>
    </w:p>
    <w:p>
      <w:pPr>
        <w:tabs>
          <w:tab w:val="left" w:pos="1995"/>
          <w:tab w:val="left" w:pos="3330"/>
          <w:tab w:val="center" w:pos="4391"/>
        </w:tabs>
        <w:spacing w:line="500" w:lineRule="exact"/>
        <w:ind w:firstLine="480"/>
        <w:jc w:val="left"/>
        <w:rPr>
          <w:rFonts w:ascii="宋体" w:hAnsi="宋体" w:cs="宋体"/>
          <w:sz w:val="28"/>
          <w:szCs w:val="28"/>
        </w:rPr>
      </w:pPr>
      <w:r>
        <w:rPr>
          <w:rFonts w:hint="eastAsia" w:ascii="宋体" w:hAnsi="宋体" w:cs="宋体"/>
          <w:b/>
          <w:sz w:val="28"/>
          <w:szCs w:val="28"/>
        </w:rPr>
        <w:t xml:space="preserve">第十七条  </w:t>
      </w:r>
      <w:r>
        <w:rPr>
          <w:rFonts w:hint="eastAsia" w:ascii="宋体" w:hAnsi="宋体" w:cs="宋体"/>
          <w:sz w:val="28"/>
          <w:szCs w:val="28"/>
        </w:rPr>
        <w:t>委托人应当履行建设工程造价咨询合同约定的义务，如有违反则应当承担违约责任，赔偿给咨询人造成的损失。</w:t>
      </w:r>
    </w:p>
    <w:p>
      <w:pPr>
        <w:tabs>
          <w:tab w:val="left" w:pos="1995"/>
          <w:tab w:val="left" w:pos="3330"/>
          <w:tab w:val="center" w:pos="4391"/>
        </w:tabs>
        <w:spacing w:line="500" w:lineRule="exact"/>
        <w:ind w:firstLine="480"/>
        <w:jc w:val="left"/>
        <w:rPr>
          <w:rFonts w:ascii="宋体" w:hAnsi="宋体" w:cs="宋体"/>
          <w:sz w:val="28"/>
          <w:szCs w:val="28"/>
        </w:rPr>
      </w:pPr>
      <w:r>
        <w:rPr>
          <w:rFonts w:hint="eastAsia" w:ascii="宋体" w:hAnsi="宋体" w:cs="宋体"/>
          <w:b/>
          <w:sz w:val="28"/>
          <w:szCs w:val="28"/>
        </w:rPr>
        <w:t xml:space="preserve">第十八条  </w:t>
      </w:r>
      <w:r>
        <w:rPr>
          <w:rFonts w:hint="eastAsia" w:ascii="宋体" w:hAnsi="宋体" w:cs="宋体"/>
          <w:sz w:val="28"/>
          <w:szCs w:val="28"/>
        </w:rPr>
        <w:t>委托人如果向咨询人提出赔偿或其他要求不能成立时，则应补偿由于该赔偿或其他要求所导致咨询人的各种费用的支出。</w:t>
      </w:r>
    </w:p>
    <w:p>
      <w:pPr>
        <w:tabs>
          <w:tab w:val="left" w:pos="1995"/>
          <w:tab w:val="left" w:pos="3330"/>
          <w:tab w:val="center" w:pos="4391"/>
        </w:tabs>
        <w:spacing w:line="500" w:lineRule="exact"/>
        <w:ind w:firstLine="480"/>
        <w:jc w:val="center"/>
        <w:rPr>
          <w:rFonts w:ascii="宋体" w:hAnsi="宋体" w:cs="宋体"/>
          <w:b/>
          <w:sz w:val="28"/>
          <w:szCs w:val="28"/>
        </w:rPr>
      </w:pPr>
      <w:r>
        <w:rPr>
          <w:rFonts w:hint="eastAsia" w:ascii="宋体" w:hAnsi="宋体" w:cs="宋体"/>
          <w:b/>
          <w:sz w:val="28"/>
          <w:szCs w:val="28"/>
        </w:rPr>
        <w:t>合同生效，变更与终止</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第十九条  </w:t>
      </w:r>
      <w:r>
        <w:rPr>
          <w:rFonts w:hint="eastAsia" w:ascii="宋体" w:hAnsi="宋体" w:cs="宋体"/>
          <w:sz w:val="28"/>
          <w:szCs w:val="28"/>
        </w:rPr>
        <w:t>本合同自双方签字盖章之日起生效。</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第二十条</w:t>
      </w:r>
      <w:r>
        <w:rPr>
          <w:rFonts w:hint="eastAsia" w:ascii="宋体" w:hAnsi="宋体" w:cs="宋体"/>
          <w:sz w:val="28"/>
          <w:szCs w:val="28"/>
        </w:rPr>
        <w:t xml:space="preserve">  由于委托人或第三人的原因使咨询人工作受到阻碍或延误以致增加了工作量或持续时间，则咨询人应当将此情况与可能产生的影响及时书面通知委托人。</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第二十一条  </w:t>
      </w:r>
      <w:r>
        <w:rPr>
          <w:rFonts w:hint="eastAsia" w:ascii="宋体" w:hAnsi="宋体" w:cs="宋体"/>
          <w:sz w:val="28"/>
          <w:szCs w:val="28"/>
        </w:rPr>
        <w:t>当事人一方要求变更或解除合同时，则应当在14日前通知对方；因变更或解除合同使一方遭受损失的，应由责任方负责赔偿。</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第二十二条  </w:t>
      </w:r>
      <w:r>
        <w:rPr>
          <w:rFonts w:hint="eastAsia" w:ascii="宋体" w:hAnsi="宋体" w:cs="宋体"/>
          <w:sz w:val="28"/>
          <w:szCs w:val="28"/>
        </w:rPr>
        <w:t>咨询人由于非自身原因暂停或终止执行建设工程造价咨询业务，由此而增加的恢复执行建设工程造价咨询业务的工作，应视为额外服务，有权得到额外的时间和酬金。</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第二十三条  </w:t>
      </w:r>
      <w:r>
        <w:rPr>
          <w:rFonts w:hint="eastAsia" w:ascii="宋体" w:hAnsi="宋体" w:cs="宋体"/>
          <w:sz w:val="28"/>
          <w:szCs w:val="28"/>
        </w:rPr>
        <w:t>变更或解除合同的通知或协议应当采取书面形式，新的协议未达成之前，原合同仍然有效。</w:t>
      </w:r>
    </w:p>
    <w:p>
      <w:pPr>
        <w:pStyle w:val="2"/>
        <w:spacing w:line="500" w:lineRule="exact"/>
      </w:pPr>
      <w:r>
        <w:rPr>
          <w:rFonts w:hint="eastAsia" w:ascii="宋体" w:hAnsi="宋体" w:cs="宋体"/>
          <w:sz w:val="28"/>
          <w:szCs w:val="28"/>
        </w:rPr>
        <w:t xml:space="preserve">        </w:t>
      </w:r>
    </w:p>
    <w:p>
      <w:pPr>
        <w:tabs>
          <w:tab w:val="left" w:pos="1995"/>
          <w:tab w:val="left" w:pos="3330"/>
          <w:tab w:val="center" w:pos="4391"/>
        </w:tabs>
        <w:spacing w:line="500" w:lineRule="exact"/>
        <w:ind w:firstLine="697" w:firstLineChars="248"/>
        <w:jc w:val="center"/>
        <w:rPr>
          <w:rFonts w:ascii="宋体" w:hAnsi="宋体" w:cs="宋体"/>
          <w:b/>
          <w:sz w:val="28"/>
          <w:szCs w:val="28"/>
        </w:rPr>
      </w:pPr>
      <w:r>
        <w:rPr>
          <w:rFonts w:hint="eastAsia" w:ascii="宋体" w:hAnsi="宋体" w:cs="宋体"/>
          <w:b/>
          <w:sz w:val="28"/>
          <w:szCs w:val="28"/>
        </w:rPr>
        <w:t>其    他</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第二十四条  </w:t>
      </w:r>
      <w:r>
        <w:rPr>
          <w:rFonts w:hint="eastAsia" w:ascii="宋体" w:hAnsi="宋体" w:cs="宋体"/>
          <w:sz w:val="28"/>
          <w:szCs w:val="28"/>
        </w:rPr>
        <w:t>未经对方的书面同意，各方均不得转让合同约定的权利和义务。</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第二十五条  </w:t>
      </w:r>
      <w:r>
        <w:rPr>
          <w:rFonts w:hint="eastAsia" w:ascii="宋体" w:hAnsi="宋体" w:cs="宋体"/>
          <w:sz w:val="28"/>
          <w:szCs w:val="28"/>
        </w:rPr>
        <w:t>除委托人书面同意外，咨询人及咨询专业人员不应接受建设工程造价咨询合同约定以外的与工程造价咨询项目有关的任何报酬。</w:t>
      </w:r>
    </w:p>
    <w:p>
      <w:pPr>
        <w:tabs>
          <w:tab w:val="left" w:pos="1995"/>
          <w:tab w:val="left" w:pos="3330"/>
          <w:tab w:val="center" w:pos="4391"/>
        </w:tabs>
        <w:spacing w:line="500" w:lineRule="exact"/>
        <w:ind w:firstLine="694" w:firstLineChars="248"/>
        <w:rPr>
          <w:rFonts w:ascii="宋体" w:hAnsi="宋体" w:cs="宋体"/>
          <w:b/>
          <w:sz w:val="28"/>
          <w:szCs w:val="28"/>
        </w:rPr>
      </w:pPr>
      <w:r>
        <w:rPr>
          <w:rFonts w:hint="eastAsia" w:ascii="宋体" w:hAnsi="宋体" w:cs="宋体"/>
          <w:sz w:val="28"/>
          <w:szCs w:val="28"/>
        </w:rPr>
        <w:t>咨询人不得参与可能与合同规定的与委托人利益相冲突的任何活动。</w:t>
      </w:r>
    </w:p>
    <w:p>
      <w:pPr>
        <w:tabs>
          <w:tab w:val="left" w:pos="1995"/>
          <w:tab w:val="left" w:pos="3330"/>
          <w:tab w:val="center" w:pos="4391"/>
        </w:tabs>
        <w:spacing w:line="500" w:lineRule="exact"/>
        <w:ind w:firstLine="697" w:firstLineChars="248"/>
        <w:jc w:val="center"/>
        <w:rPr>
          <w:rFonts w:ascii="宋体" w:hAnsi="宋体" w:cs="宋体"/>
          <w:b/>
          <w:sz w:val="28"/>
          <w:szCs w:val="28"/>
        </w:rPr>
      </w:pPr>
      <w:r>
        <w:rPr>
          <w:rFonts w:hint="eastAsia" w:ascii="宋体" w:hAnsi="宋体" w:cs="宋体"/>
          <w:b/>
          <w:sz w:val="28"/>
          <w:szCs w:val="28"/>
        </w:rPr>
        <w:t>合同争议的解决</w:t>
      </w:r>
      <w:r>
        <w:rPr>
          <w:rFonts w:hint="eastAsia" w:ascii="宋体" w:hAnsi="宋体" w:cs="宋体"/>
          <w:b/>
          <w:sz w:val="28"/>
          <w:szCs w:val="28"/>
        </w:rPr>
        <w:tab/>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第二十六条  </w:t>
      </w:r>
      <w:r>
        <w:rPr>
          <w:rFonts w:hint="eastAsia" w:ascii="宋体" w:hAnsi="宋体" w:cs="宋体"/>
          <w:sz w:val="28"/>
          <w:szCs w:val="28"/>
        </w:rPr>
        <w:t>因违约或终止合同而引起的损失和损害的赔偿，委托人与咨询人之间应当协商解决；如未能达成一致，可提交有关主管部门调解；协商或调解不成的，根据双方约定提交仲裁机关仲裁，或向人民法院提起诉讼。</w:t>
      </w:r>
    </w:p>
    <w:p>
      <w:pPr>
        <w:pStyle w:val="2"/>
        <w:spacing w:line="500" w:lineRule="exact"/>
        <w:rPr>
          <w:rFonts w:ascii="宋体" w:hAnsi="宋体" w:cs="宋体"/>
          <w:color w:val="auto"/>
        </w:rPr>
      </w:pPr>
    </w:p>
    <w:p>
      <w:pPr>
        <w:tabs>
          <w:tab w:val="left" w:pos="1995"/>
          <w:tab w:val="left" w:pos="3330"/>
          <w:tab w:val="center" w:pos="4391"/>
        </w:tabs>
        <w:spacing w:line="500" w:lineRule="exact"/>
        <w:ind w:firstLine="697" w:firstLineChars="248"/>
        <w:jc w:val="center"/>
        <w:rPr>
          <w:rFonts w:ascii="宋体" w:hAnsi="宋体" w:cs="宋体"/>
          <w:b/>
          <w:sz w:val="28"/>
          <w:szCs w:val="28"/>
        </w:rPr>
      </w:pPr>
      <w:r>
        <w:rPr>
          <w:rFonts w:hint="eastAsia" w:ascii="宋体" w:hAnsi="宋体" w:cs="宋体"/>
          <w:b/>
          <w:sz w:val="28"/>
          <w:szCs w:val="28"/>
        </w:rPr>
        <w:t>第三部分    造价咨询合同专用条件</w:t>
      </w:r>
    </w:p>
    <w:p>
      <w:pPr>
        <w:tabs>
          <w:tab w:val="left" w:pos="1995"/>
          <w:tab w:val="left" w:pos="3330"/>
          <w:tab w:val="center" w:pos="4391"/>
        </w:tabs>
        <w:spacing w:line="500" w:lineRule="exact"/>
        <w:ind w:firstLine="562" w:firstLineChars="200"/>
        <w:rPr>
          <w:rFonts w:ascii="宋体" w:hAnsi="宋体" w:cs="宋体"/>
          <w:sz w:val="28"/>
          <w:szCs w:val="28"/>
        </w:rPr>
      </w:pPr>
      <w:r>
        <w:rPr>
          <w:rFonts w:hint="eastAsia" w:ascii="宋体" w:hAnsi="宋体" w:cs="宋体"/>
          <w:b/>
          <w:sz w:val="28"/>
          <w:szCs w:val="28"/>
        </w:rPr>
        <w:t>第一条</w:t>
      </w:r>
      <w:r>
        <w:rPr>
          <w:rFonts w:hint="eastAsia" w:ascii="宋体" w:hAnsi="宋体" w:cs="宋体"/>
          <w:sz w:val="28"/>
          <w:szCs w:val="28"/>
        </w:rPr>
        <w:t xml:space="preserve"> 编制人员资格要求</w:t>
      </w:r>
    </w:p>
    <w:p>
      <w:pPr>
        <w:tabs>
          <w:tab w:val="left" w:pos="1995"/>
          <w:tab w:val="left" w:pos="3330"/>
          <w:tab w:val="center" w:pos="4391"/>
        </w:tabs>
        <w:spacing w:line="500" w:lineRule="exact"/>
        <w:ind w:firstLine="560" w:firstLineChars="200"/>
        <w:rPr>
          <w:rFonts w:ascii="宋体" w:hAnsi="宋体" w:cs="宋体"/>
          <w:kern w:val="0"/>
          <w:sz w:val="28"/>
          <w:szCs w:val="28"/>
        </w:rPr>
      </w:pPr>
      <w:r>
        <w:rPr>
          <w:rFonts w:hint="eastAsia" w:ascii="宋体" w:hAnsi="宋体" w:cs="宋体"/>
          <w:kern w:val="0"/>
          <w:sz w:val="28"/>
          <w:szCs w:val="28"/>
        </w:rPr>
        <w:t>编制人员应当具备《造价工程师职业资格制度规定》（建人〔2018〕]67号）规定的相应执业资格且有丰富的造价咨询经验。按投标文件中所报人员投入项目（可在甲方认可的情况下更换）。</w:t>
      </w:r>
    </w:p>
    <w:p>
      <w:pPr>
        <w:tabs>
          <w:tab w:val="left" w:pos="1995"/>
          <w:tab w:val="left" w:pos="3330"/>
          <w:tab w:val="center" w:pos="4391"/>
        </w:tabs>
        <w:spacing w:line="500" w:lineRule="exact"/>
        <w:ind w:firstLine="560" w:firstLineChars="200"/>
        <w:rPr>
          <w:rFonts w:ascii="宋体" w:hAnsi="宋体" w:cs="宋体"/>
          <w:sz w:val="28"/>
          <w:szCs w:val="28"/>
        </w:rPr>
      </w:pPr>
      <w:r>
        <w:rPr>
          <w:rFonts w:hint="eastAsia" w:ascii="宋体" w:hAnsi="宋体" w:cs="宋体"/>
          <w:sz w:val="28"/>
          <w:szCs w:val="28"/>
        </w:rPr>
        <w:t>当甲方认为乙方派出的人员能力不足时，可要求乙方更换或增加相应专业的人员，乙方不得拒绝，否则甲方有权立即终止合同。</w:t>
      </w:r>
    </w:p>
    <w:p>
      <w:pPr>
        <w:tabs>
          <w:tab w:val="left" w:pos="1995"/>
          <w:tab w:val="left" w:pos="3330"/>
          <w:tab w:val="center" w:pos="4391"/>
        </w:tabs>
        <w:spacing w:line="500" w:lineRule="exact"/>
        <w:ind w:firstLine="562" w:firstLineChars="200"/>
        <w:rPr>
          <w:rFonts w:ascii="宋体" w:hAnsi="宋体" w:cs="宋体"/>
          <w:sz w:val="28"/>
          <w:szCs w:val="28"/>
        </w:rPr>
      </w:pPr>
      <w:r>
        <w:rPr>
          <w:rFonts w:hint="eastAsia" w:ascii="宋体" w:hAnsi="宋体" w:cs="宋体"/>
          <w:b/>
          <w:sz w:val="28"/>
          <w:szCs w:val="28"/>
        </w:rPr>
        <w:t xml:space="preserve">第二条 </w:t>
      </w:r>
      <w:r>
        <w:rPr>
          <w:rFonts w:hint="eastAsia" w:ascii="宋体" w:hAnsi="宋体" w:cs="宋体"/>
          <w:sz w:val="28"/>
          <w:szCs w:val="28"/>
        </w:rPr>
        <w:t>造价咨询业务范围</w:t>
      </w:r>
    </w:p>
    <w:p>
      <w:pPr>
        <w:spacing w:line="500" w:lineRule="exact"/>
        <w:ind w:firstLine="560"/>
        <w:jc w:val="left"/>
        <w:rPr>
          <w:rFonts w:ascii="宋体" w:hAnsi="宋体" w:cs="宋体"/>
          <w:sz w:val="32"/>
          <w:szCs w:val="32"/>
        </w:rPr>
      </w:pPr>
      <w:r>
        <w:rPr>
          <w:rFonts w:hint="eastAsia" w:ascii="宋体" w:hAnsi="宋体" w:cs="宋体"/>
          <w:kern w:val="0"/>
          <w:sz w:val="28"/>
          <w:szCs w:val="28"/>
        </w:rPr>
        <w:t>根据国家相关法律法规、交通部、重庆市委、地方政府等发布的办法、规则、定额、费用标准、造价指标及其他相关计价标准、相关编制依据编制项目工程量清单及组价</w:t>
      </w:r>
      <w:r>
        <w:rPr>
          <w:rFonts w:hint="eastAsia" w:ascii="宋体" w:hAnsi="宋体" w:cs="宋体"/>
          <w:sz w:val="28"/>
          <w:szCs w:val="28"/>
        </w:rPr>
        <w:t>，出具符合甲方要求的成果资料。</w:t>
      </w:r>
      <w:r>
        <w:rPr>
          <w:rFonts w:hint="eastAsia" w:ascii="宋体" w:hAnsi="宋体" w:cs="宋体"/>
          <w:sz w:val="32"/>
          <w:szCs w:val="32"/>
        </w:rPr>
        <w:t xml:space="preserve"> </w:t>
      </w:r>
    </w:p>
    <w:p>
      <w:pPr>
        <w:spacing w:line="500" w:lineRule="exact"/>
        <w:ind w:left="140" w:firstLine="281" w:firstLineChars="100"/>
        <w:rPr>
          <w:rFonts w:ascii="宋体" w:hAnsi="宋体" w:cs="宋体"/>
          <w:kern w:val="0"/>
          <w:sz w:val="28"/>
          <w:szCs w:val="28"/>
        </w:rPr>
      </w:pPr>
      <w:r>
        <w:rPr>
          <w:rFonts w:hint="eastAsia" w:ascii="宋体" w:hAnsi="宋体" w:cs="宋体"/>
          <w:b/>
          <w:sz w:val="28"/>
          <w:szCs w:val="28"/>
        </w:rPr>
        <w:t>第三条</w:t>
      </w:r>
      <w:r>
        <w:rPr>
          <w:rFonts w:hint="eastAsia" w:ascii="宋体" w:hAnsi="宋体" w:cs="宋体"/>
          <w:sz w:val="28"/>
          <w:szCs w:val="28"/>
        </w:rPr>
        <w:t xml:space="preserve"> 咨询服务费用及支付</w:t>
      </w:r>
    </w:p>
    <w:p>
      <w:pPr>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1.咨询费用计取方式：按渝价（2013）428号文件所规定的计费标准的  %计算，计费基数为甲方确认的工程建安费。每个项目需单独出具经甲方验收合格的成果资料。</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2. 收费按累进分档计取。</w:t>
      </w:r>
    </w:p>
    <w:p>
      <w:pPr>
        <w:spacing w:line="500" w:lineRule="exact"/>
        <w:ind w:firstLine="560"/>
        <w:rPr>
          <w:rFonts w:ascii="宋体" w:hAnsi="宋体" w:cs="宋体"/>
          <w:kern w:val="0"/>
          <w:sz w:val="28"/>
          <w:szCs w:val="28"/>
        </w:rPr>
      </w:pPr>
      <w:r>
        <w:rPr>
          <w:rFonts w:hint="eastAsia" w:ascii="宋体" w:hAnsi="宋体" w:cs="宋体"/>
          <w:kern w:val="0"/>
          <w:sz w:val="28"/>
          <w:szCs w:val="28"/>
        </w:rPr>
        <w:t xml:space="preserve">3.本项目无预付款，根据甲方确认的实际完成项目，计算每一个项目的结算费用。结算时计费基数以甲方审定的结果为准，结算价款＝审定的计费基数×中标单位报价费率×对应的收费标准（按累进分档计取），结算价款不足3000元的，按3000元计取。甲方在乙方服务周期结束时按每个项目造价咨询服务结算费用之和统一支付。 </w:t>
      </w:r>
    </w:p>
    <w:p>
      <w:pPr>
        <w:spacing w:line="500" w:lineRule="exact"/>
        <w:ind w:firstLine="560" w:firstLineChars="200"/>
        <w:rPr>
          <w:rFonts w:ascii="宋体" w:hAnsi="宋体" w:cs="宋体"/>
          <w:sz w:val="28"/>
          <w:szCs w:val="28"/>
        </w:rPr>
      </w:pPr>
      <w:r>
        <w:rPr>
          <w:rFonts w:hint="eastAsia" w:ascii="宋体" w:hAnsi="宋体" w:cs="宋体"/>
          <w:sz w:val="28"/>
          <w:szCs w:val="28"/>
        </w:rPr>
        <w:t>4.甲方付款前，乙方应提供付款金额对应的增值税专用发票，否则甲方有权暂缓付款，由此产生的迟延付款责任由乙方自行承担。</w:t>
      </w:r>
    </w:p>
    <w:p>
      <w:pPr>
        <w:spacing w:line="500" w:lineRule="exact"/>
        <w:ind w:firstLine="562" w:firstLineChars="200"/>
        <w:rPr>
          <w:rFonts w:ascii="宋体" w:hAnsi="宋体" w:cs="宋体"/>
          <w:kern w:val="0"/>
          <w:sz w:val="28"/>
          <w:szCs w:val="28"/>
        </w:rPr>
      </w:pPr>
      <w:r>
        <w:rPr>
          <w:rFonts w:hint="eastAsia" w:ascii="宋体" w:hAnsi="宋体" w:cs="宋体"/>
          <w:b/>
          <w:bCs/>
          <w:kern w:val="0"/>
          <w:sz w:val="28"/>
          <w:szCs w:val="28"/>
        </w:rPr>
        <w:t>第四条</w:t>
      </w:r>
      <w:r>
        <w:rPr>
          <w:rFonts w:hint="eastAsia" w:ascii="宋体" w:hAnsi="宋体" w:cs="宋体"/>
          <w:kern w:val="0"/>
          <w:sz w:val="28"/>
          <w:szCs w:val="28"/>
        </w:rPr>
        <w:t xml:space="preserve"> 服务要求：</w:t>
      </w:r>
    </w:p>
    <w:p>
      <w:pPr>
        <w:spacing w:line="500" w:lineRule="exact"/>
        <w:ind w:firstLine="560" w:firstLineChars="200"/>
        <w:rPr>
          <w:rFonts w:ascii="宋体" w:hAnsi="宋体" w:cs="宋体"/>
          <w:sz w:val="28"/>
          <w:szCs w:val="28"/>
        </w:rPr>
      </w:pPr>
      <w:r>
        <w:rPr>
          <w:rFonts w:hint="eastAsia" w:ascii="宋体" w:hAnsi="宋体" w:cs="宋体"/>
          <w:sz w:val="28"/>
          <w:szCs w:val="28"/>
        </w:rPr>
        <w:t>1. 服务态度：责任心强、工作细致、积极主动沟通；</w:t>
      </w:r>
    </w:p>
    <w:p>
      <w:pPr>
        <w:spacing w:line="500" w:lineRule="exact"/>
        <w:ind w:firstLine="560" w:firstLineChars="200"/>
        <w:rPr>
          <w:rFonts w:ascii="宋体" w:hAnsi="宋体" w:cs="宋体"/>
          <w:sz w:val="28"/>
          <w:szCs w:val="28"/>
        </w:rPr>
      </w:pPr>
      <w:r>
        <w:rPr>
          <w:rFonts w:hint="eastAsia" w:ascii="宋体" w:hAnsi="宋体" w:cs="宋体"/>
          <w:sz w:val="28"/>
          <w:szCs w:val="28"/>
        </w:rPr>
        <w:t>2. 工作效率：在要求的时间内完成指定项目工作，发现问题及时反馈；</w:t>
      </w:r>
    </w:p>
    <w:p>
      <w:pPr>
        <w:spacing w:line="500" w:lineRule="exact"/>
        <w:ind w:firstLine="560" w:firstLineChars="200"/>
        <w:rPr>
          <w:rFonts w:ascii="宋体" w:hAnsi="宋体" w:cs="宋体"/>
          <w:sz w:val="28"/>
          <w:szCs w:val="28"/>
        </w:rPr>
      </w:pPr>
      <w:r>
        <w:rPr>
          <w:rFonts w:hint="eastAsia" w:ascii="宋体" w:hAnsi="宋体" w:cs="宋体"/>
          <w:sz w:val="28"/>
          <w:szCs w:val="28"/>
        </w:rPr>
        <w:t>3. 服务质量：每个项目以甲方通知之日起顺延10个工作日提交报告。若报告不满足要求，乙方应修改完善报告直到满足要求为止。包括报告的真实性、准确性（必要时需现场核实），是否严格按照相关计价标准或相关管理办法规定编制，以控制成本为目的参考市场价校验合理性。</w:t>
      </w:r>
    </w:p>
    <w:p>
      <w:pPr>
        <w:spacing w:line="500" w:lineRule="exact"/>
        <w:ind w:firstLine="560" w:firstLineChars="200"/>
      </w:pPr>
      <w:r>
        <w:rPr>
          <w:rFonts w:hint="eastAsia" w:ascii="宋体" w:hAnsi="宋体" w:cs="宋体"/>
          <w:sz w:val="28"/>
          <w:szCs w:val="28"/>
        </w:rPr>
        <w:t>4.甲方有权对工程造价咨询服务质量进行综合评价，当评价为不合格，甲方有权终止造价咨询后续服务。</w:t>
      </w:r>
    </w:p>
    <w:p>
      <w:pPr>
        <w:spacing w:line="500" w:lineRule="exact"/>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第五条 </w:t>
      </w:r>
      <w:r>
        <w:rPr>
          <w:rFonts w:hint="eastAsia" w:ascii="宋体" w:hAnsi="宋体" w:cs="宋体"/>
          <w:kern w:val="0"/>
          <w:sz w:val="28"/>
          <w:szCs w:val="28"/>
        </w:rPr>
        <w:t>廉政及保密要求：</w:t>
      </w:r>
    </w:p>
    <w:p>
      <w:pPr>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1. 廉政要求：在审核过程中，杜绝商业贿赂现象，不得接收利益相关方宴请、招待，礼金、礼品、礼券、其他利益，或故意刁难、显失公平现象。</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2. 保密要求：咨询单位应当遵守保密规定，不得泄露与本业务活动有关的资料，未经甲方书面同意不得擅自使用造价咨询资料。</w:t>
      </w:r>
    </w:p>
    <w:p>
      <w:pPr>
        <w:tabs>
          <w:tab w:val="left" w:pos="1995"/>
          <w:tab w:val="left" w:pos="3330"/>
          <w:tab w:val="center" w:pos="4391"/>
        </w:tabs>
        <w:spacing w:line="500" w:lineRule="exact"/>
        <w:ind w:firstLine="57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违约责任：</w:t>
      </w:r>
    </w:p>
    <w:p>
      <w:pPr>
        <w:spacing w:line="400" w:lineRule="exact"/>
        <w:ind w:firstLine="640"/>
        <w:rPr>
          <w:rFonts w:ascii="宋体" w:hAnsi="宋体" w:cs="宋体"/>
          <w:kern w:val="0"/>
          <w:sz w:val="28"/>
          <w:szCs w:val="28"/>
        </w:rPr>
      </w:pPr>
      <w:r>
        <w:rPr>
          <w:rFonts w:hint="eastAsia" w:ascii="宋体" w:hAnsi="宋体" w:cs="宋体"/>
          <w:kern w:val="0"/>
          <w:sz w:val="28"/>
          <w:szCs w:val="28"/>
        </w:rPr>
        <w:t>乙方应本着长期合作、专业服务的精神，严格保证服务质量，一旦发现乙方的情况与专业水平与竞争性比选响应文件所述不符，或实际从业能力无法达到甲方的要求，或因从事服务的过错给甲方带来损失的，或不能按本合同要求提供服务的，甲方有权保留中途解除合同并要求赔偿的权利，且甲方有权追回已支付的所有费用。</w:t>
      </w:r>
    </w:p>
    <w:p>
      <w:pPr>
        <w:tabs>
          <w:tab w:val="left" w:pos="1995"/>
          <w:tab w:val="left" w:pos="3330"/>
          <w:tab w:val="center" w:pos="4391"/>
        </w:tabs>
        <w:spacing w:line="500" w:lineRule="exact"/>
        <w:ind w:firstLine="570"/>
        <w:rPr>
          <w:rFonts w:ascii="宋体" w:hAnsi="宋体" w:cs="宋体"/>
          <w:kern w:val="0"/>
          <w:sz w:val="28"/>
          <w:szCs w:val="28"/>
        </w:rPr>
      </w:pPr>
      <w:r>
        <w:rPr>
          <w:rFonts w:hint="eastAsia" w:ascii="宋体" w:hAnsi="宋体" w:cs="宋体"/>
          <w:b/>
          <w:kern w:val="0"/>
          <w:sz w:val="28"/>
          <w:szCs w:val="28"/>
        </w:rPr>
        <w:t>第七条</w:t>
      </w:r>
      <w:r>
        <w:rPr>
          <w:rFonts w:hint="eastAsia" w:ascii="宋体" w:hAnsi="宋体" w:cs="宋体"/>
          <w:kern w:val="0"/>
          <w:sz w:val="28"/>
          <w:szCs w:val="28"/>
        </w:rPr>
        <w:t xml:space="preserve"> </w:t>
      </w:r>
      <w:r>
        <w:rPr>
          <w:rFonts w:hint="eastAsia" w:ascii="宋体" w:hAnsi="宋体" w:cs="宋体"/>
          <w:sz w:val="28"/>
          <w:szCs w:val="28"/>
        </w:rPr>
        <w:t>双方同意用</w:t>
      </w:r>
      <w:r>
        <w:rPr>
          <w:rFonts w:hint="eastAsia" w:ascii="宋体" w:hAnsi="宋体" w:cs="宋体"/>
          <w:sz w:val="28"/>
          <w:szCs w:val="28"/>
          <w:u w:val="single"/>
        </w:rPr>
        <w:t>人民币</w:t>
      </w:r>
      <w:r>
        <w:rPr>
          <w:rFonts w:hint="eastAsia" w:ascii="宋体" w:hAnsi="宋体" w:cs="宋体"/>
          <w:sz w:val="28"/>
          <w:szCs w:val="28"/>
        </w:rPr>
        <w:t>支付酬金。</w:t>
      </w:r>
    </w:p>
    <w:p>
      <w:pPr>
        <w:pStyle w:val="2"/>
        <w:spacing w:line="500" w:lineRule="exact"/>
        <w:rPr>
          <w:rFonts w:ascii="宋体" w:hAnsi="宋体" w:cs="宋体"/>
        </w:rPr>
      </w:pPr>
    </w:p>
    <w:p>
      <w:pPr>
        <w:pStyle w:val="2"/>
        <w:spacing w:line="500" w:lineRule="exact"/>
        <w:rPr>
          <w:rFonts w:ascii="宋体" w:hAnsi="宋体" w:cs="宋体"/>
        </w:rPr>
      </w:pPr>
    </w:p>
    <w:p>
      <w:pPr>
        <w:pStyle w:val="2"/>
        <w:spacing w:line="500" w:lineRule="exact"/>
        <w:rPr>
          <w:rFonts w:ascii="宋体" w:hAnsi="宋体" w:cs="宋体"/>
        </w:rPr>
      </w:pPr>
    </w:p>
    <w:p>
      <w:pPr>
        <w:pStyle w:val="2"/>
        <w:spacing w:line="500" w:lineRule="exact"/>
        <w:rPr>
          <w:rFonts w:ascii="宋体" w:hAnsi="宋体" w:cs="宋体"/>
        </w:rPr>
      </w:pPr>
    </w:p>
    <w:p>
      <w:pPr>
        <w:pStyle w:val="2"/>
        <w:spacing w:line="500" w:lineRule="exact"/>
        <w:rPr>
          <w:rFonts w:ascii="宋体" w:hAnsi="宋体" w:eastAsia="宋体" w:cs="宋体"/>
          <w:color w:val="auto"/>
          <w:kern w:val="2"/>
          <w:sz w:val="28"/>
          <w:szCs w:val="28"/>
        </w:rPr>
      </w:pPr>
      <w:r>
        <w:rPr>
          <w:rFonts w:hint="eastAsia" w:ascii="宋体" w:hAnsi="宋体" w:cs="宋体"/>
          <w:b/>
          <w:bCs/>
          <w:sz w:val="28"/>
          <w:szCs w:val="28"/>
        </w:rPr>
        <w:t>甲方：</w:t>
      </w:r>
      <w:r>
        <w:rPr>
          <w:rFonts w:hint="eastAsia" w:ascii="宋体" w:hAnsi="宋体" w:eastAsia="宋体" w:cs="宋体"/>
          <w:color w:val="auto"/>
          <w:kern w:val="2"/>
          <w:sz w:val="28"/>
          <w:szCs w:val="28"/>
          <w:u w:val="single"/>
        </w:rPr>
        <w:t>重庆高速资产经营管理</w:t>
      </w:r>
      <w:r>
        <w:rPr>
          <w:rFonts w:hint="eastAsia" w:ascii="宋体" w:hAnsi="宋体" w:cs="宋体"/>
          <w:sz w:val="28"/>
          <w:szCs w:val="28"/>
        </w:rPr>
        <w:t xml:space="preserve">     </w:t>
      </w:r>
      <w:r>
        <w:rPr>
          <w:rFonts w:hint="eastAsia" w:ascii="宋体" w:hAnsi="宋体" w:cs="宋体"/>
          <w:b/>
          <w:bCs/>
          <w:sz w:val="28"/>
          <w:szCs w:val="28"/>
        </w:rPr>
        <w:t>乙方：</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eastAsia="宋体" w:cs="宋体"/>
          <w:color w:val="auto"/>
          <w:kern w:val="2"/>
          <w:sz w:val="28"/>
          <w:szCs w:val="28"/>
        </w:rPr>
        <w:t xml:space="preserve">      </w:t>
      </w:r>
    </w:p>
    <w:p>
      <w:pPr>
        <w:spacing w:line="500" w:lineRule="exact"/>
        <w:jc w:val="left"/>
        <w:rPr>
          <w:rFonts w:ascii="宋体" w:hAnsi="宋体" w:cs="宋体"/>
          <w:b/>
          <w:bCs/>
          <w:sz w:val="28"/>
          <w:szCs w:val="28"/>
          <w:u w:val="single"/>
        </w:rPr>
      </w:pPr>
      <w:r>
        <w:rPr>
          <w:rFonts w:hint="eastAsia" w:ascii="宋体" w:hAnsi="宋体" w:cs="宋体"/>
          <w:sz w:val="28"/>
          <w:szCs w:val="28"/>
        </w:rPr>
        <w:t xml:space="preserve">       </w:t>
      </w:r>
      <w:r>
        <w:rPr>
          <w:rFonts w:hint="eastAsia" w:ascii="宋体" w:hAnsi="宋体" w:cs="宋体"/>
          <w:sz w:val="28"/>
          <w:szCs w:val="28"/>
          <w:u w:val="single"/>
        </w:rPr>
        <w:t>有限公司（盖章）</w:t>
      </w:r>
      <w:r>
        <w:rPr>
          <w:rFonts w:hint="eastAsia" w:ascii="宋体" w:hAnsi="宋体" w:cs="宋体"/>
          <w:sz w:val="28"/>
          <w:szCs w:val="28"/>
        </w:rPr>
        <w:t xml:space="preserve">                </w:t>
      </w:r>
      <w:r>
        <w:rPr>
          <w:rFonts w:hint="eastAsia" w:ascii="宋体" w:hAnsi="宋体" w:cs="宋体"/>
          <w:sz w:val="28"/>
          <w:szCs w:val="28"/>
          <w:u w:val="single"/>
        </w:rPr>
        <w:t xml:space="preserve">     （盖章）</w:t>
      </w:r>
    </w:p>
    <w:p>
      <w:pPr>
        <w:spacing w:line="500" w:lineRule="exact"/>
        <w:ind w:left="5387" w:leftChars="32" w:hanging="5320" w:hangingChars="1900"/>
        <w:jc w:val="left"/>
        <w:rPr>
          <w:rFonts w:ascii="宋体" w:hAnsi="宋体" w:cs="宋体"/>
          <w:sz w:val="28"/>
          <w:szCs w:val="28"/>
        </w:rPr>
      </w:pPr>
      <w:r>
        <w:rPr>
          <w:rFonts w:hint="eastAsia" w:ascii="宋体" w:hAnsi="宋体" w:cs="宋体"/>
          <w:sz w:val="28"/>
          <w:szCs w:val="28"/>
        </w:rPr>
        <w:t xml:space="preserve">              </w:t>
      </w:r>
    </w:p>
    <w:p>
      <w:pPr>
        <w:spacing w:line="500" w:lineRule="exact"/>
        <w:rPr>
          <w:rFonts w:ascii="宋体" w:hAnsi="宋体" w:cs="宋体"/>
          <w:sz w:val="28"/>
          <w:szCs w:val="28"/>
        </w:rPr>
      </w:pPr>
      <w:r>
        <w:rPr>
          <w:rFonts w:hint="eastAsia" w:ascii="宋体" w:hAnsi="宋体" w:cs="宋体"/>
          <w:sz w:val="28"/>
          <w:szCs w:val="28"/>
        </w:rPr>
        <w:t>法定代表人                                法定代表人</w:t>
      </w:r>
    </w:p>
    <w:p>
      <w:pPr>
        <w:spacing w:line="500" w:lineRule="exact"/>
        <w:rPr>
          <w:rFonts w:ascii="宋体" w:hAnsi="宋体" w:cs="宋体"/>
          <w:sz w:val="28"/>
          <w:szCs w:val="28"/>
        </w:rPr>
      </w:pPr>
      <w:r>
        <w:rPr>
          <w:rFonts w:hint="eastAsia" w:ascii="宋体" w:hAnsi="宋体" w:cs="宋体"/>
          <w:sz w:val="28"/>
          <w:szCs w:val="28"/>
        </w:rPr>
        <w:t>或授权代理人：（签字）                    或授权代理人：（签字）</w:t>
      </w:r>
    </w:p>
    <w:p>
      <w:pPr>
        <w:spacing w:line="500" w:lineRule="exact"/>
        <w:ind w:firstLine="560" w:firstLineChars="200"/>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经办人：                                  经办人：</w:t>
      </w:r>
    </w:p>
    <w:p>
      <w:pPr>
        <w:spacing w:line="500" w:lineRule="exact"/>
        <w:ind w:left="5916" w:leftChars="17" w:hanging="5880" w:hangingChars="2100"/>
        <w:rPr>
          <w:rFonts w:ascii="宋体" w:hAnsi="宋体" w:cs="宋体"/>
          <w:sz w:val="28"/>
          <w:szCs w:val="28"/>
        </w:rPr>
      </w:pPr>
      <w:r>
        <w:rPr>
          <w:rFonts w:hint="eastAsia" w:ascii="宋体" w:hAnsi="宋体" w:cs="宋体"/>
          <w:sz w:val="28"/>
          <w:szCs w:val="28"/>
        </w:rPr>
        <w:t>地址：                                    地址：</w:t>
      </w:r>
    </w:p>
    <w:p>
      <w:pPr>
        <w:spacing w:line="500" w:lineRule="exact"/>
        <w:rPr>
          <w:rFonts w:ascii="宋体" w:hAnsi="宋体" w:cs="宋体"/>
          <w:sz w:val="28"/>
          <w:szCs w:val="28"/>
        </w:rPr>
      </w:pPr>
      <w:r>
        <w:rPr>
          <w:rFonts w:hint="eastAsia" w:ascii="宋体" w:hAnsi="宋体" w:cs="宋体"/>
          <w:sz w:val="28"/>
          <w:szCs w:val="28"/>
        </w:rPr>
        <w:t>开户银行：                                开户银行：</w:t>
      </w:r>
    </w:p>
    <w:p>
      <w:pPr>
        <w:spacing w:line="500" w:lineRule="exact"/>
        <w:rPr>
          <w:rFonts w:ascii="宋体" w:hAnsi="宋体" w:cs="宋体"/>
          <w:sz w:val="28"/>
          <w:szCs w:val="28"/>
        </w:rPr>
      </w:pPr>
      <w:r>
        <w:rPr>
          <w:rFonts w:hint="eastAsia" w:ascii="宋体" w:hAnsi="宋体" w:cs="宋体"/>
          <w:sz w:val="28"/>
          <w:szCs w:val="28"/>
        </w:rPr>
        <w:t>帐    号：                                帐    号：</w:t>
      </w:r>
    </w:p>
    <w:p>
      <w:pPr>
        <w:spacing w:line="500" w:lineRule="exact"/>
        <w:rPr>
          <w:rFonts w:ascii="宋体" w:hAnsi="宋体" w:cs="宋体"/>
          <w:sz w:val="28"/>
          <w:szCs w:val="28"/>
        </w:rPr>
      </w:pPr>
      <w:r>
        <w:rPr>
          <w:rFonts w:hint="eastAsia" w:ascii="宋体" w:hAnsi="宋体" w:cs="宋体"/>
          <w:sz w:val="28"/>
          <w:szCs w:val="28"/>
        </w:rPr>
        <w:t>电    话：                                电    话：</w:t>
      </w:r>
    </w:p>
    <w:p>
      <w:pPr>
        <w:spacing w:line="500" w:lineRule="exact"/>
        <w:rPr>
          <w:rFonts w:ascii="宋体" w:hAnsi="宋体" w:cs="宋体"/>
          <w:sz w:val="28"/>
          <w:szCs w:val="28"/>
        </w:rPr>
      </w:pPr>
      <w:r>
        <w:rPr>
          <w:rFonts w:hint="eastAsia" w:ascii="宋体" w:hAnsi="宋体" w:cs="宋体"/>
          <w:sz w:val="28"/>
          <w:szCs w:val="28"/>
        </w:rPr>
        <w:t>传    真：                                传    真：</w:t>
      </w:r>
    </w:p>
    <w:p>
      <w:pPr>
        <w:spacing w:line="500" w:lineRule="exact"/>
        <w:rPr>
          <w:rFonts w:ascii="宋体" w:hAnsi="宋体" w:cs="宋体"/>
          <w:sz w:val="28"/>
          <w:szCs w:val="28"/>
        </w:rPr>
      </w:pPr>
    </w:p>
    <w:p>
      <w:pPr>
        <w:spacing w:line="500" w:lineRule="exact"/>
        <w:rPr>
          <w:rFonts w:ascii="宋体" w:hAnsi="宋体" w:cs="宋体"/>
          <w:b/>
          <w:sz w:val="28"/>
          <w:szCs w:val="28"/>
        </w:rPr>
      </w:pPr>
      <w:r>
        <w:rPr>
          <w:rFonts w:hint="eastAsia" w:ascii="宋体" w:hAnsi="宋体" w:cs="宋体"/>
          <w:sz w:val="28"/>
          <w:szCs w:val="28"/>
        </w:rPr>
        <w:t xml:space="preserve">   年   月   日                               年   月    日</w:t>
      </w:r>
    </w:p>
    <w:p>
      <w:pPr>
        <w:spacing w:line="500" w:lineRule="exact"/>
        <w:ind w:firstLine="562" w:firstLineChars="200"/>
        <w:jc w:val="center"/>
        <w:rPr>
          <w:rFonts w:ascii="宋体" w:hAnsi="宋体" w:cs="宋体"/>
          <w:b/>
          <w:sz w:val="28"/>
          <w:szCs w:val="28"/>
        </w:rPr>
      </w:pPr>
    </w:p>
    <w:p>
      <w:pPr>
        <w:pStyle w:val="8"/>
        <w:ind w:left="0" w:leftChars="0" w:firstLine="0" w:firstLineChars="0"/>
        <w:rPr>
          <w:rFonts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pStyle w:val="2"/>
        <w:rPr>
          <w:rFonts w:hint="eastAsia"/>
        </w:rPr>
      </w:pPr>
    </w:p>
    <w:p>
      <w:pPr>
        <w:spacing w:line="500" w:lineRule="exact"/>
        <w:jc w:val="center"/>
        <w:rPr>
          <w:rFonts w:hint="eastAsia" w:ascii="宋体" w:hAnsi="宋体" w:cs="宋体"/>
          <w:b/>
          <w:sz w:val="28"/>
          <w:szCs w:val="28"/>
        </w:rPr>
      </w:pPr>
    </w:p>
    <w:p>
      <w:pPr>
        <w:spacing w:line="500" w:lineRule="exact"/>
        <w:jc w:val="both"/>
        <w:rPr>
          <w:rFonts w:hint="eastAsia" w:ascii="宋体" w:hAnsi="宋体" w:cs="宋体"/>
          <w:b/>
          <w:sz w:val="28"/>
          <w:szCs w:val="28"/>
        </w:rPr>
      </w:pPr>
    </w:p>
    <w:p>
      <w:pPr>
        <w:spacing w:line="500" w:lineRule="exact"/>
        <w:jc w:val="center"/>
        <w:rPr>
          <w:rFonts w:ascii="宋体" w:hAnsi="宋体" w:cs="宋体"/>
          <w:b/>
          <w:sz w:val="28"/>
          <w:szCs w:val="28"/>
        </w:rPr>
      </w:pPr>
      <w:r>
        <w:rPr>
          <w:rFonts w:hint="eastAsia" w:ascii="宋体" w:hAnsi="宋体" w:cs="宋体"/>
          <w:b/>
          <w:sz w:val="28"/>
          <w:szCs w:val="28"/>
        </w:rPr>
        <w:t>重庆高速资产经营管理有限公司</w:t>
      </w:r>
    </w:p>
    <w:p>
      <w:pPr>
        <w:spacing w:line="500" w:lineRule="exact"/>
        <w:jc w:val="center"/>
        <w:rPr>
          <w:rFonts w:ascii="宋体" w:hAnsi="宋体" w:cs="宋体"/>
          <w:b/>
          <w:sz w:val="28"/>
          <w:szCs w:val="28"/>
        </w:rPr>
      </w:pPr>
      <w:r>
        <w:rPr>
          <w:rFonts w:hint="eastAsia" w:ascii="宋体" w:hAnsi="宋体" w:cs="宋体"/>
          <w:b/>
          <w:sz w:val="28"/>
          <w:szCs w:val="28"/>
        </w:rPr>
        <w:t>202</w:t>
      </w:r>
      <w:r>
        <w:rPr>
          <w:rFonts w:hint="eastAsia" w:ascii="宋体" w:hAnsi="宋体" w:cs="宋体"/>
          <w:b/>
          <w:sz w:val="28"/>
          <w:szCs w:val="28"/>
          <w:lang w:val="en-US" w:eastAsia="zh-CN"/>
        </w:rPr>
        <w:t>4</w:t>
      </w:r>
      <w:r>
        <w:rPr>
          <w:rFonts w:hint="eastAsia" w:ascii="宋体" w:hAnsi="宋体" w:cs="宋体"/>
          <w:b/>
          <w:sz w:val="28"/>
          <w:szCs w:val="28"/>
        </w:rPr>
        <w:t>年度造价咨询服务合同之反商业贿赂条款</w:t>
      </w:r>
    </w:p>
    <w:p>
      <w:pPr>
        <w:pStyle w:val="7"/>
        <w:spacing w:line="500" w:lineRule="exact"/>
      </w:pP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本条款是本合同之必备条款，与本合同具有同等法律效力，甲、乙双方签署合同之当事人认真阅读本条款，同意签订并遵守如下反商业贿赂条款：</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1.甲、乙双方都清楚并愿意严格遵守中华人民共和国反商业贿赂的法律规定，甲、乙双方都清楚任何形式的贿赂和贪渎行为都将触犯法律，并将受到法律的严惩。</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3.甲、乙双方严格禁止其经办人员的任何商业贿赂行为。甲、乙双方经办人发生本条第2款所列示的任何一种行为，都是违反甲、乙双方公司制度的，都将受到甲、乙双方制度和国家法律的惩处。</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4.甲、乙双方郑重提示：甲、乙双方反对甲、乙双方或甲、乙双方的经办人员为了本合同之目的与本合同以外的任何甲、乙双方发生本条款第2款所列示的任何一种行为，该等行为都是违反国家法律的行为，并将受到国家法律的惩处。</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5.如因一方或一方经办人违反上述第2款、第3款、第4款之规定，给其他方造成损失的，应承担损害赔偿责任。</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6.本条所称“其他相关人员”是指甲、乙双方经办人以外的与合同有直接或间接利益关系的人员，包括但不仅限于合同经办人的亲友。  </w:t>
      </w:r>
    </w:p>
    <w:p>
      <w:pPr>
        <w:spacing w:line="500" w:lineRule="exact"/>
        <w:jc w:val="left"/>
        <w:rPr>
          <w:rFonts w:ascii="宋体" w:hAnsi="宋体" w:cs="宋体"/>
          <w:kern w:val="0"/>
          <w:sz w:val="28"/>
          <w:szCs w:val="28"/>
        </w:rPr>
      </w:pPr>
    </w:p>
    <w:p>
      <w:pPr>
        <w:pStyle w:val="8"/>
        <w:ind w:firstLine="560"/>
        <w:rPr>
          <w:rFonts w:ascii="宋体" w:hAnsi="宋体" w:cs="宋体"/>
          <w:kern w:val="0"/>
          <w:sz w:val="28"/>
          <w:szCs w:val="28"/>
        </w:rPr>
      </w:pPr>
    </w:p>
    <w:p>
      <w:pPr>
        <w:pStyle w:val="8"/>
        <w:ind w:firstLine="560"/>
        <w:rPr>
          <w:rFonts w:ascii="宋体" w:hAnsi="宋体" w:cs="宋体"/>
          <w:kern w:val="0"/>
          <w:sz w:val="28"/>
          <w:szCs w:val="28"/>
        </w:rPr>
      </w:pPr>
    </w:p>
    <w:p>
      <w:pPr>
        <w:pStyle w:val="8"/>
        <w:ind w:firstLine="560"/>
        <w:rPr>
          <w:rFonts w:ascii="宋体" w:hAnsi="宋体" w:cs="宋体"/>
          <w:kern w:val="0"/>
          <w:sz w:val="28"/>
          <w:szCs w:val="28"/>
        </w:rPr>
      </w:pPr>
    </w:p>
    <w:p>
      <w:pPr>
        <w:spacing w:line="500" w:lineRule="exact"/>
        <w:jc w:val="left"/>
        <w:rPr>
          <w:rFonts w:ascii="宋体" w:hAnsi="宋体" w:cs="宋体"/>
          <w:kern w:val="0"/>
          <w:sz w:val="28"/>
          <w:szCs w:val="28"/>
        </w:rPr>
      </w:pPr>
      <w:r>
        <w:rPr>
          <w:rFonts w:hint="eastAsia" w:ascii="宋体" w:hAnsi="宋体" w:cs="宋体"/>
          <w:kern w:val="0"/>
          <w:sz w:val="28"/>
          <w:szCs w:val="28"/>
        </w:rPr>
        <w:t>甲方：（盖章）                        乙方：（盖章）</w:t>
      </w:r>
    </w:p>
    <w:p>
      <w:pPr>
        <w:spacing w:line="500" w:lineRule="exact"/>
        <w:jc w:val="left"/>
        <w:rPr>
          <w:rFonts w:ascii="宋体" w:hAnsi="宋体" w:cs="宋体"/>
          <w:kern w:val="0"/>
          <w:sz w:val="28"/>
          <w:szCs w:val="28"/>
        </w:rPr>
      </w:pPr>
      <w:r>
        <w:rPr>
          <w:rFonts w:hint="eastAsia" w:ascii="宋体" w:hAnsi="宋体" w:cs="宋体"/>
          <w:kern w:val="0"/>
          <w:sz w:val="28"/>
          <w:szCs w:val="28"/>
        </w:rPr>
        <w:t xml:space="preserve">重庆高速资产经营管理有限公司         </w:t>
      </w:r>
    </w:p>
    <w:p>
      <w:pPr>
        <w:spacing w:line="500" w:lineRule="exact"/>
        <w:ind w:firstLine="560"/>
        <w:jc w:val="left"/>
        <w:rPr>
          <w:rFonts w:ascii="宋体" w:hAnsi="宋体" w:cs="宋体"/>
          <w:kern w:val="0"/>
          <w:sz w:val="28"/>
          <w:szCs w:val="28"/>
        </w:rPr>
      </w:pPr>
    </w:p>
    <w:p>
      <w:pPr>
        <w:spacing w:line="500" w:lineRule="exact"/>
        <w:jc w:val="left"/>
        <w:rPr>
          <w:rFonts w:ascii="宋体" w:hAnsi="宋体" w:cs="宋体"/>
          <w:kern w:val="0"/>
          <w:sz w:val="28"/>
          <w:szCs w:val="28"/>
        </w:rPr>
      </w:pPr>
      <w:r>
        <w:rPr>
          <w:rFonts w:hint="eastAsia" w:ascii="宋体" w:hAnsi="宋体" w:cs="宋体"/>
          <w:kern w:val="0"/>
          <w:sz w:val="28"/>
          <w:szCs w:val="28"/>
        </w:rPr>
        <w:t xml:space="preserve">法定代表人或委托代理人：  </w:t>
      </w:r>
      <w:r>
        <w:rPr>
          <w:rFonts w:hint="eastAsia" w:ascii="宋体" w:hAnsi="宋体" w:cs="宋体"/>
          <w:kern w:val="0"/>
          <w:sz w:val="28"/>
          <w:szCs w:val="28"/>
        </w:rPr>
        <w:tab/>
      </w:r>
      <w:r>
        <w:rPr>
          <w:rFonts w:hint="eastAsia" w:ascii="宋体" w:hAnsi="宋体" w:cs="宋体"/>
          <w:kern w:val="0"/>
          <w:sz w:val="28"/>
          <w:szCs w:val="28"/>
        </w:rPr>
        <w:t xml:space="preserve">           法定代表人或委托代理人：  </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 xml:space="preserve">   </w:t>
      </w:r>
    </w:p>
    <w:p>
      <w:pPr>
        <w:spacing w:line="500" w:lineRule="exact"/>
        <w:jc w:val="left"/>
        <w:rPr>
          <w:rFonts w:ascii="宋体" w:hAnsi="宋体" w:cs="宋体"/>
          <w:kern w:val="0"/>
          <w:sz w:val="28"/>
          <w:szCs w:val="28"/>
        </w:rPr>
      </w:pPr>
      <w:r>
        <w:rPr>
          <w:rFonts w:hint="eastAsia" w:ascii="宋体" w:hAnsi="宋体" w:cs="宋体"/>
          <w:kern w:val="0"/>
          <w:sz w:val="28"/>
          <w:szCs w:val="28"/>
        </w:rPr>
        <w:t>部门负责人：                          部门负责人：</w:t>
      </w:r>
    </w:p>
    <w:p>
      <w:pPr>
        <w:spacing w:line="500" w:lineRule="exact"/>
        <w:ind w:firstLine="560"/>
        <w:jc w:val="left"/>
        <w:rPr>
          <w:rFonts w:ascii="宋体" w:hAnsi="宋体" w:cs="宋体"/>
          <w:kern w:val="0"/>
          <w:sz w:val="28"/>
          <w:szCs w:val="28"/>
        </w:rPr>
      </w:pPr>
    </w:p>
    <w:p>
      <w:pPr>
        <w:spacing w:line="500" w:lineRule="exact"/>
        <w:jc w:val="left"/>
        <w:rPr>
          <w:rFonts w:ascii="宋体" w:hAnsi="宋体" w:cs="宋体"/>
          <w:kern w:val="0"/>
          <w:sz w:val="28"/>
          <w:szCs w:val="28"/>
        </w:rPr>
      </w:pPr>
      <w:r>
        <w:rPr>
          <w:rFonts w:hint="eastAsia" w:ascii="宋体" w:hAnsi="宋体" w:cs="宋体"/>
          <w:kern w:val="0"/>
          <w:sz w:val="28"/>
          <w:szCs w:val="28"/>
        </w:rPr>
        <w:t>经办人：                              经办人：</w:t>
      </w:r>
    </w:p>
    <w:p>
      <w:pPr>
        <w:spacing w:line="500" w:lineRule="exact"/>
        <w:ind w:firstLine="560"/>
        <w:jc w:val="left"/>
        <w:rPr>
          <w:rFonts w:ascii="宋体" w:hAnsi="宋体" w:cs="宋体"/>
          <w:kern w:val="0"/>
          <w:sz w:val="28"/>
          <w:szCs w:val="28"/>
        </w:rPr>
      </w:pPr>
    </w:p>
    <w:p>
      <w:pPr>
        <w:spacing w:line="500" w:lineRule="exact"/>
        <w:rPr>
          <w:rFonts w:ascii="宋体" w:hAnsi="宋体" w:cs="宋体"/>
          <w:b/>
          <w:sz w:val="28"/>
          <w:szCs w:val="28"/>
        </w:rPr>
      </w:pPr>
      <w:r>
        <w:rPr>
          <w:rFonts w:hint="eastAsia" w:ascii="宋体" w:hAnsi="宋体" w:cs="宋体"/>
          <w:sz w:val="28"/>
          <w:szCs w:val="28"/>
        </w:rPr>
        <w:t xml:space="preserve">      年   月   日                               年   月    日</w:t>
      </w:r>
    </w:p>
    <w:p>
      <w:pPr>
        <w:spacing w:line="500" w:lineRule="exact"/>
        <w:ind w:firstLine="560"/>
        <w:jc w:val="left"/>
        <w:rPr>
          <w:rFonts w:ascii="宋体" w:hAnsi="宋体" w:cs="宋体"/>
          <w:kern w:val="0"/>
          <w:sz w:val="28"/>
          <w:szCs w:val="28"/>
        </w:rPr>
      </w:pPr>
    </w:p>
    <w:p>
      <w:pPr>
        <w:widowControl/>
        <w:jc w:val="left"/>
        <w:rPr>
          <w:rFonts w:ascii="宋体" w:hAnsi="宋体"/>
          <w:b/>
          <w:sz w:val="36"/>
        </w:rPr>
      </w:pPr>
    </w:p>
    <w:p/>
    <w:sectPr>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D0646"/>
    <w:multiLevelType w:val="singleLevel"/>
    <w:tmpl w:val="B4CD0646"/>
    <w:lvl w:ilvl="0" w:tentative="0">
      <w:start w:val="2"/>
      <w:numFmt w:val="chineseCounting"/>
      <w:suff w:val="space"/>
      <w:lvlText w:val="第%1部分"/>
      <w:lvlJc w:val="left"/>
      <w:rPr>
        <w:rFonts w:hint="eastAsia"/>
      </w:rPr>
    </w:lvl>
  </w:abstractNum>
  <w:abstractNum w:abstractNumId="1">
    <w:nsid w:val="F9D2C2F4"/>
    <w:multiLevelType w:val="singleLevel"/>
    <w:tmpl w:val="F9D2C2F4"/>
    <w:lvl w:ilvl="0" w:tentative="0">
      <w:start w:val="1"/>
      <w:numFmt w:val="chineseCounting"/>
      <w:suff w:val="space"/>
      <w:lvlText w:val="第%1部分"/>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18EE1773"/>
    <w:multiLevelType w:val="multilevel"/>
    <w:tmpl w:val="18EE17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1E114D"/>
    <w:multiLevelType w:val="multilevel"/>
    <w:tmpl w:val="401E114D"/>
    <w:lvl w:ilvl="0" w:tentative="0">
      <w:start w:val="3"/>
      <w:numFmt w:val="japaneseCounting"/>
      <w:lvlText w:val="第%1条"/>
      <w:lvlJc w:val="left"/>
      <w:pPr>
        <w:ind w:left="1139" w:hanging="855"/>
      </w:pPr>
      <w:rPr>
        <w:rFonts w:hint="default"/>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7CA6"/>
    <w:rsid w:val="00516A3D"/>
    <w:rsid w:val="00A345D9"/>
    <w:rsid w:val="01064DFC"/>
    <w:rsid w:val="011640F8"/>
    <w:rsid w:val="014353D3"/>
    <w:rsid w:val="017A338E"/>
    <w:rsid w:val="01CD54EF"/>
    <w:rsid w:val="02161B63"/>
    <w:rsid w:val="029B4F33"/>
    <w:rsid w:val="03585915"/>
    <w:rsid w:val="041C48BD"/>
    <w:rsid w:val="04840851"/>
    <w:rsid w:val="04E03EDF"/>
    <w:rsid w:val="05674E16"/>
    <w:rsid w:val="07784BD0"/>
    <w:rsid w:val="0A97701D"/>
    <w:rsid w:val="0ABD4FB2"/>
    <w:rsid w:val="0AD712EB"/>
    <w:rsid w:val="0AEC533B"/>
    <w:rsid w:val="0C19673F"/>
    <w:rsid w:val="0D357900"/>
    <w:rsid w:val="0D9574B9"/>
    <w:rsid w:val="0E3B716A"/>
    <w:rsid w:val="11597CA6"/>
    <w:rsid w:val="11F602A0"/>
    <w:rsid w:val="12631CDA"/>
    <w:rsid w:val="12913921"/>
    <w:rsid w:val="132D1FF8"/>
    <w:rsid w:val="13C01492"/>
    <w:rsid w:val="143E0BCF"/>
    <w:rsid w:val="144D3675"/>
    <w:rsid w:val="144D7BFD"/>
    <w:rsid w:val="14676652"/>
    <w:rsid w:val="149A6D07"/>
    <w:rsid w:val="15B5556E"/>
    <w:rsid w:val="162A6A67"/>
    <w:rsid w:val="16F147AB"/>
    <w:rsid w:val="17F73CAA"/>
    <w:rsid w:val="18103DB7"/>
    <w:rsid w:val="19475668"/>
    <w:rsid w:val="1B1A2A58"/>
    <w:rsid w:val="1CAC78AF"/>
    <w:rsid w:val="1CC57D66"/>
    <w:rsid w:val="1CC8286B"/>
    <w:rsid w:val="1DC36A90"/>
    <w:rsid w:val="1E077C61"/>
    <w:rsid w:val="1F9535C7"/>
    <w:rsid w:val="1FE46993"/>
    <w:rsid w:val="202035CF"/>
    <w:rsid w:val="2140296C"/>
    <w:rsid w:val="21D26EA7"/>
    <w:rsid w:val="224450B9"/>
    <w:rsid w:val="237A01CB"/>
    <w:rsid w:val="23DF03C5"/>
    <w:rsid w:val="244A5912"/>
    <w:rsid w:val="25492C8A"/>
    <w:rsid w:val="265262EA"/>
    <w:rsid w:val="27B3397B"/>
    <w:rsid w:val="27FA04C2"/>
    <w:rsid w:val="28A77754"/>
    <w:rsid w:val="294F41C4"/>
    <w:rsid w:val="29B80F6C"/>
    <w:rsid w:val="2BBD55EE"/>
    <w:rsid w:val="2BEB4963"/>
    <w:rsid w:val="2D9B22D8"/>
    <w:rsid w:val="2F0C3C0D"/>
    <w:rsid w:val="2FB06CF9"/>
    <w:rsid w:val="2FD61AE8"/>
    <w:rsid w:val="301D1C25"/>
    <w:rsid w:val="30577DE8"/>
    <w:rsid w:val="30937B1C"/>
    <w:rsid w:val="30B07D09"/>
    <w:rsid w:val="328116C7"/>
    <w:rsid w:val="33ED1E93"/>
    <w:rsid w:val="342813D1"/>
    <w:rsid w:val="35107731"/>
    <w:rsid w:val="35276674"/>
    <w:rsid w:val="37563A01"/>
    <w:rsid w:val="37E1184B"/>
    <w:rsid w:val="38422435"/>
    <w:rsid w:val="385B6381"/>
    <w:rsid w:val="38C05663"/>
    <w:rsid w:val="39606C1F"/>
    <w:rsid w:val="399816BF"/>
    <w:rsid w:val="39BE7AE4"/>
    <w:rsid w:val="3C407142"/>
    <w:rsid w:val="3D164924"/>
    <w:rsid w:val="3E765F7B"/>
    <w:rsid w:val="3F19610F"/>
    <w:rsid w:val="3F4B390E"/>
    <w:rsid w:val="3F9E1638"/>
    <w:rsid w:val="3FC7726A"/>
    <w:rsid w:val="40CB4C9D"/>
    <w:rsid w:val="40F35C48"/>
    <w:rsid w:val="40F92103"/>
    <w:rsid w:val="415667A3"/>
    <w:rsid w:val="41BE4EB3"/>
    <w:rsid w:val="41C94A1F"/>
    <w:rsid w:val="43044878"/>
    <w:rsid w:val="43123D55"/>
    <w:rsid w:val="437649F1"/>
    <w:rsid w:val="45EC3B44"/>
    <w:rsid w:val="467653F1"/>
    <w:rsid w:val="46E33043"/>
    <w:rsid w:val="47A12647"/>
    <w:rsid w:val="4819261A"/>
    <w:rsid w:val="481F1840"/>
    <w:rsid w:val="488B6411"/>
    <w:rsid w:val="48E118FF"/>
    <w:rsid w:val="49627D71"/>
    <w:rsid w:val="4AB779F7"/>
    <w:rsid w:val="4B2139DA"/>
    <w:rsid w:val="4C4B0DBB"/>
    <w:rsid w:val="4C6D1275"/>
    <w:rsid w:val="4D034DD7"/>
    <w:rsid w:val="4DDC59F5"/>
    <w:rsid w:val="4E12365B"/>
    <w:rsid w:val="4E677A42"/>
    <w:rsid w:val="4E9A3CFD"/>
    <w:rsid w:val="4EC654F0"/>
    <w:rsid w:val="4F1C4F94"/>
    <w:rsid w:val="4F543622"/>
    <w:rsid w:val="4F9650E4"/>
    <w:rsid w:val="4FC45F43"/>
    <w:rsid w:val="501F32AD"/>
    <w:rsid w:val="50955074"/>
    <w:rsid w:val="51666305"/>
    <w:rsid w:val="5190008C"/>
    <w:rsid w:val="51B7464B"/>
    <w:rsid w:val="522F600A"/>
    <w:rsid w:val="53052D1F"/>
    <w:rsid w:val="53D7359D"/>
    <w:rsid w:val="542841B4"/>
    <w:rsid w:val="54B20B5B"/>
    <w:rsid w:val="5690633F"/>
    <w:rsid w:val="56FA5079"/>
    <w:rsid w:val="574D64FD"/>
    <w:rsid w:val="574F2653"/>
    <w:rsid w:val="57806741"/>
    <w:rsid w:val="57AE5865"/>
    <w:rsid w:val="57C83192"/>
    <w:rsid w:val="59B8363C"/>
    <w:rsid w:val="5B7F0535"/>
    <w:rsid w:val="5CC110CC"/>
    <w:rsid w:val="5CDB6B65"/>
    <w:rsid w:val="5D657376"/>
    <w:rsid w:val="5D750805"/>
    <w:rsid w:val="5DB551E5"/>
    <w:rsid w:val="5DB943BC"/>
    <w:rsid w:val="5F6929AF"/>
    <w:rsid w:val="6036138A"/>
    <w:rsid w:val="60891712"/>
    <w:rsid w:val="61E83635"/>
    <w:rsid w:val="6244067B"/>
    <w:rsid w:val="625A05D1"/>
    <w:rsid w:val="63123F5B"/>
    <w:rsid w:val="637D385A"/>
    <w:rsid w:val="63D22125"/>
    <w:rsid w:val="64270F34"/>
    <w:rsid w:val="64E25B2A"/>
    <w:rsid w:val="6629413B"/>
    <w:rsid w:val="67292EC6"/>
    <w:rsid w:val="67DB631A"/>
    <w:rsid w:val="68BD7601"/>
    <w:rsid w:val="69282206"/>
    <w:rsid w:val="6A564436"/>
    <w:rsid w:val="6B4E3B07"/>
    <w:rsid w:val="6B953D24"/>
    <w:rsid w:val="6C0D2B29"/>
    <w:rsid w:val="6C2B4150"/>
    <w:rsid w:val="6C621C9C"/>
    <w:rsid w:val="6C920E0C"/>
    <w:rsid w:val="6E0B330A"/>
    <w:rsid w:val="6E1E0E3E"/>
    <w:rsid w:val="6F3A079A"/>
    <w:rsid w:val="70203D3C"/>
    <w:rsid w:val="70F479B6"/>
    <w:rsid w:val="71DF2332"/>
    <w:rsid w:val="724F1293"/>
    <w:rsid w:val="727F6426"/>
    <w:rsid w:val="72B11524"/>
    <w:rsid w:val="73892530"/>
    <w:rsid w:val="744D619C"/>
    <w:rsid w:val="74860367"/>
    <w:rsid w:val="78106FEB"/>
    <w:rsid w:val="78560096"/>
    <w:rsid w:val="79A149D8"/>
    <w:rsid w:val="79EC0344"/>
    <w:rsid w:val="7A175914"/>
    <w:rsid w:val="7A925BEC"/>
    <w:rsid w:val="7B052E22"/>
    <w:rsid w:val="7D21377C"/>
    <w:rsid w:val="7D6357A7"/>
    <w:rsid w:val="7E221091"/>
    <w:rsid w:val="7E5C2DC4"/>
    <w:rsid w:val="7F186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annotation text"/>
    <w:basedOn w:val="1"/>
    <w:qFormat/>
    <w:uiPriority w:val="0"/>
    <w:rPr>
      <w:rFonts w:ascii="Calibri" w:hAnsi="Calibri"/>
    </w:rPr>
  </w:style>
  <w:style w:type="paragraph" w:styleId="4">
    <w:name w:val="Body Text"/>
    <w:basedOn w:val="1"/>
    <w:qFormat/>
    <w:uiPriority w:val="0"/>
    <w:pPr>
      <w:jc w:val="center"/>
    </w:pPr>
    <w:rPr>
      <w:rFonts w:ascii="仿宋_GB2312"/>
      <w:b/>
      <w:bCs/>
      <w:sz w:val="40"/>
    </w:rPr>
  </w:style>
  <w:style w:type="paragraph" w:styleId="5">
    <w:name w:val="Body Text Indent"/>
    <w:basedOn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0"/>
    <w:pPr>
      <w:spacing w:before="120" w:after="120"/>
      <w:jc w:val="left"/>
    </w:pPr>
    <w:rPr>
      <w:rFonts w:ascii="Calibri" w:hAnsi="Calibri"/>
      <w:b/>
      <w:bCs/>
      <w:caps/>
      <w:sz w:val="20"/>
      <w:szCs w:val="20"/>
    </w:rPr>
  </w:style>
  <w:style w:type="paragraph" w:styleId="8">
    <w:name w:val="Body Text First Indent 2"/>
    <w:basedOn w:val="5"/>
    <w:semiHidden/>
    <w:unhideWhenUsed/>
    <w:qFormat/>
    <w:uiPriority w:val="99"/>
    <w:pPr>
      <w:ind w:firstLine="420" w:firstLineChars="200"/>
    </w:pPr>
  </w:style>
  <w:style w:type="character" w:styleId="11">
    <w:name w:val="Strong"/>
    <w:basedOn w:val="10"/>
    <w:qFormat/>
    <w:uiPriority w:val="0"/>
    <w:rPr>
      <w:b/>
    </w:rPr>
  </w:style>
  <w:style w:type="paragraph" w:styleId="12">
    <w:name w:val="List Paragraph"/>
    <w:basedOn w:val="1"/>
    <w:unhideWhenUsed/>
    <w:qFormat/>
    <w:uiPriority w:val="99"/>
    <w:pPr>
      <w:ind w:firstLine="420" w:firstLineChars="200"/>
    </w:pPr>
  </w:style>
  <w:style w:type="paragraph" w:customStyle="1" w:styleId="13">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2024-01-02T02:10:00Z</dcterms:created>
  <dc:creator>郭金强</dc:creator>
  <cp:lastModifiedBy>郭金强</cp:lastModifiedBy>
  <dcterms:modified xsi:type="dcterms:W3CDTF">2024-01-02T02:16:45Z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6E9D10638AF7491C8646EA6F4B294087</vt:lpwstr>
  </property>
</Properties>
</file>