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atLeast"/>
        <w:ind w:left="11"/>
        <w:jc w:val="center"/>
        <w:rPr>
          <w:rFonts w:ascii="Arial" w:hAnsi="Arial" w:eastAsia="宋体" w:cs="Arial"/>
          <w:spacing w:val="21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Arial" w:hAnsi="Arial" w:eastAsia="宋体" w:cs="Arial"/>
          <w:spacing w:val="21"/>
          <w:kern w:val="0"/>
          <w:sz w:val="32"/>
          <w:szCs w:val="32"/>
          <w:shd w:val="clear" w:color="auto" w:fill="FFFFFF"/>
          <w:lang w:eastAsia="zh-CN" w:bidi="ar"/>
        </w:rPr>
        <w:t>重庆乌江白马航电枢纽工程BIM建模及技术服务</w:t>
      </w:r>
      <w:r>
        <w:rPr>
          <w:rFonts w:ascii="Arial" w:hAnsi="Arial" w:eastAsia="宋体" w:cs="Arial"/>
          <w:spacing w:val="21"/>
          <w:kern w:val="0"/>
          <w:sz w:val="32"/>
          <w:szCs w:val="32"/>
          <w:shd w:val="clear" w:color="auto" w:fill="FFFFFF"/>
          <w:lang w:bidi="ar"/>
        </w:rPr>
        <w:t>竞争性比选结果公示</w:t>
      </w:r>
    </w:p>
    <w:p>
      <w:pPr>
        <w:widowControl/>
        <w:ind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kern w:val="0"/>
          <w:sz w:val="18"/>
          <w:szCs w:val="18"/>
          <w:lang w:bidi="ar"/>
        </w:rPr>
        <w:t> </w:t>
      </w:r>
    </w:p>
    <w:p>
      <w:pPr>
        <w:widowControl/>
        <w:spacing w:line="360" w:lineRule="auto"/>
        <w:ind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caps/>
          <w:kern w:val="0"/>
          <w:sz w:val="24"/>
          <w:szCs w:val="24"/>
          <w:lang w:bidi="ar"/>
        </w:rPr>
        <w:t>公示结束时间：</w:t>
      </w:r>
      <w:r>
        <w:rPr>
          <w:rFonts w:hint="eastAsia" w:ascii="Arial" w:hAnsi="Arial" w:eastAsia="宋体" w:cs="Arial"/>
          <w:caps/>
          <w:kern w:val="0"/>
          <w:sz w:val="24"/>
          <w:szCs w:val="24"/>
          <w:lang w:val="en-US" w:eastAsia="zh-CN" w:bidi="ar"/>
        </w:rPr>
        <w:t>挂网起三日</w:t>
      </w:r>
      <w:r>
        <w:rPr>
          <w:rFonts w:ascii="Arial" w:hAnsi="Arial" w:eastAsia="宋体" w:cs="Arial"/>
          <w:caps/>
          <w:kern w:val="0"/>
          <w:sz w:val="24"/>
          <w:szCs w:val="24"/>
          <w:lang w:bidi="ar"/>
        </w:rPr>
        <w:t>。</w:t>
      </w:r>
    </w:p>
    <w:p>
      <w:pPr>
        <w:widowControl/>
        <w:spacing w:line="360" w:lineRule="auto"/>
        <w:ind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b/>
          <w:caps/>
          <w:kern w:val="0"/>
          <w:sz w:val="24"/>
          <w:szCs w:val="24"/>
          <w:lang w:bidi="ar"/>
        </w:rPr>
        <w:t>一、评标情况</w:t>
      </w:r>
    </w:p>
    <w:p>
      <w:pPr>
        <w:widowControl/>
        <w:spacing w:line="360" w:lineRule="auto"/>
        <w:ind w:left="420"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hint="eastAsia" w:ascii="Arial" w:hAnsi="Arial" w:eastAsia="宋体" w:cs="Arial"/>
          <w:kern w:val="0"/>
          <w:sz w:val="24"/>
          <w:szCs w:val="24"/>
          <w:lang w:eastAsia="zh-CN" w:bidi="ar"/>
        </w:rPr>
        <w:t>重庆乌江白马航电枢纽工程BIM建模及技术服务</w:t>
      </w:r>
      <w:r>
        <w:rPr>
          <w:rFonts w:hint="eastAsia" w:ascii="Arial" w:hAnsi="Arial" w:eastAsia="宋体" w:cs="Arial"/>
          <w:kern w:val="0"/>
          <w:sz w:val="24"/>
          <w:szCs w:val="24"/>
          <w:lang w:bidi="ar"/>
        </w:rPr>
        <w:t>竞争性比选</w:t>
      </w:r>
      <w:r>
        <w:rPr>
          <w:rFonts w:ascii="Arial" w:hAnsi="Arial" w:eastAsia="宋体" w:cs="Arial"/>
          <w:kern w:val="0"/>
          <w:sz w:val="24"/>
          <w:szCs w:val="24"/>
          <w:lang w:bidi="ar"/>
        </w:rPr>
        <w:t>采用</w:t>
      </w:r>
      <w:r>
        <w:rPr>
          <w:rFonts w:hint="eastAsia" w:ascii="Arial" w:hAnsi="Arial" w:eastAsia="宋体" w:cs="Arial"/>
          <w:kern w:val="0"/>
          <w:sz w:val="24"/>
          <w:szCs w:val="24"/>
          <w:lang w:bidi="ar"/>
        </w:rPr>
        <w:t>综合评估法</w:t>
      </w:r>
      <w:r>
        <w:rPr>
          <w:rFonts w:ascii="Arial" w:hAnsi="Arial" w:eastAsia="宋体" w:cs="Arial"/>
          <w:kern w:val="0"/>
          <w:sz w:val="24"/>
          <w:szCs w:val="24"/>
          <w:lang w:bidi="ar"/>
        </w:rPr>
        <w:t>，经</w:t>
      </w:r>
      <w:r>
        <w:rPr>
          <w:rFonts w:hint="eastAsia" w:ascii="Arial" w:hAnsi="Arial" w:eastAsia="宋体" w:cs="Arial"/>
          <w:kern w:val="0"/>
          <w:sz w:val="24"/>
          <w:szCs w:val="24"/>
          <w:lang w:bidi="ar"/>
        </w:rPr>
        <w:t>评标专家</w:t>
      </w:r>
      <w:r>
        <w:rPr>
          <w:rFonts w:ascii="Arial" w:hAnsi="Arial" w:eastAsia="宋体" w:cs="Arial"/>
          <w:kern w:val="0"/>
          <w:sz w:val="24"/>
          <w:szCs w:val="24"/>
          <w:lang w:bidi="ar"/>
        </w:rPr>
        <w:t>评审，结果如下：</w:t>
      </w:r>
    </w:p>
    <w:p>
      <w:pPr>
        <w:widowControl/>
        <w:spacing w:line="360" w:lineRule="auto"/>
        <w:ind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b/>
          <w:caps/>
          <w:kern w:val="0"/>
          <w:sz w:val="24"/>
          <w:szCs w:val="24"/>
          <w:lang w:bidi="ar"/>
        </w:rPr>
        <w:t>1、中标候选人基本情况：</w:t>
      </w:r>
    </w:p>
    <w:p>
      <w:pPr>
        <w:widowControl/>
        <w:spacing w:line="360" w:lineRule="auto"/>
        <w:ind w:left="420" w:firstLine="420"/>
        <w:jc w:val="left"/>
        <w:rPr>
          <w:rFonts w:ascii="Arial" w:hAnsi="Arial" w:eastAsia="宋体" w:cs="Arial"/>
          <w:kern w:val="0"/>
          <w:sz w:val="24"/>
          <w:szCs w:val="24"/>
          <w:lang w:bidi="ar"/>
        </w:rPr>
      </w:pPr>
      <w:r>
        <w:rPr>
          <w:rFonts w:hint="eastAsia" w:ascii="Arial" w:hAnsi="Arial" w:eastAsia="宋体" w:cs="Arial"/>
          <w:kern w:val="0"/>
          <w:sz w:val="24"/>
          <w:szCs w:val="24"/>
          <w:lang w:bidi="ar"/>
        </w:rPr>
        <w:t>第一</w:t>
      </w:r>
      <w:r>
        <w:rPr>
          <w:rFonts w:ascii="Arial" w:hAnsi="Arial" w:eastAsia="宋体" w:cs="Arial"/>
          <w:kern w:val="0"/>
          <w:sz w:val="24"/>
          <w:szCs w:val="24"/>
          <w:lang w:bidi="ar"/>
        </w:rPr>
        <w:t>中标候选人：</w:t>
      </w:r>
      <w:r>
        <w:rPr>
          <w:rFonts w:hint="eastAsia" w:ascii="Arial" w:hAnsi="Arial" w:eastAsia="宋体" w:cs="Arial"/>
          <w:kern w:val="0"/>
          <w:sz w:val="24"/>
          <w:szCs w:val="24"/>
          <w:u w:val="single"/>
          <w:lang w:bidi="ar"/>
        </w:rPr>
        <w:t>中铁长江交通设计集团有限公司</w:t>
      </w:r>
      <w:r>
        <w:rPr>
          <w:rFonts w:ascii="Arial" w:hAnsi="Arial" w:eastAsia="宋体" w:cs="Arial"/>
          <w:color w:val="000000"/>
          <w:kern w:val="0"/>
          <w:sz w:val="24"/>
          <w:szCs w:val="24"/>
          <w:lang w:bidi="ar"/>
        </w:rPr>
        <w:t>，</w:t>
      </w:r>
      <w:r>
        <w:rPr>
          <w:rFonts w:hint="eastAsia" w:ascii="Arial" w:hAnsi="Arial" w:eastAsia="宋体" w:cs="Arial"/>
          <w:color w:val="000000"/>
          <w:kern w:val="0"/>
          <w:sz w:val="24"/>
          <w:szCs w:val="24"/>
          <w:lang w:bidi="ar"/>
        </w:rPr>
        <w:t>报价金额为：</w:t>
      </w:r>
      <w:r>
        <w:rPr>
          <w:rFonts w:hint="eastAsia" w:ascii="Arial" w:hAnsi="Arial" w:eastAsia="宋体" w:cs="Arial"/>
          <w:color w:val="000000"/>
          <w:kern w:val="0"/>
          <w:sz w:val="24"/>
          <w:szCs w:val="24"/>
          <w:u w:val="single"/>
          <w:lang w:val="en-US" w:eastAsia="zh-CN" w:bidi="ar"/>
        </w:rPr>
        <w:t>3500000</w:t>
      </w:r>
      <w:r>
        <w:rPr>
          <w:rFonts w:ascii="Arial" w:hAnsi="Arial" w:eastAsia="宋体" w:cs="Arial"/>
          <w:color w:val="000000"/>
          <w:kern w:val="0"/>
          <w:sz w:val="24"/>
          <w:szCs w:val="24"/>
          <w:u w:val="single"/>
          <w:lang w:bidi="ar"/>
        </w:rPr>
        <w:t>.00</w:t>
      </w:r>
      <w:r>
        <w:rPr>
          <w:rFonts w:hint="eastAsia" w:ascii="Arial" w:hAnsi="Arial" w:eastAsia="宋体" w:cs="Arial"/>
          <w:color w:val="000000"/>
          <w:kern w:val="0"/>
          <w:sz w:val="24"/>
          <w:szCs w:val="24"/>
          <w:u w:val="single"/>
          <w:lang w:bidi="ar"/>
        </w:rPr>
        <w:t>元</w:t>
      </w:r>
      <w:r>
        <w:rPr>
          <w:rFonts w:ascii="Arial" w:hAnsi="Arial" w:eastAsia="宋体" w:cs="Arial"/>
          <w:kern w:val="0"/>
          <w:sz w:val="24"/>
          <w:szCs w:val="24"/>
          <w:lang w:bidi="ar"/>
        </w:rPr>
        <w:t>；</w:t>
      </w:r>
    </w:p>
    <w:p>
      <w:pPr>
        <w:widowControl/>
        <w:spacing w:line="360" w:lineRule="auto"/>
        <w:ind w:left="420" w:firstLine="420"/>
        <w:jc w:val="left"/>
        <w:rPr>
          <w:rFonts w:ascii="Arial" w:hAnsi="Arial" w:eastAsia="宋体" w:cs="Arial"/>
          <w:kern w:val="0"/>
          <w:sz w:val="24"/>
          <w:szCs w:val="24"/>
          <w:lang w:bidi="ar"/>
        </w:rPr>
      </w:pPr>
      <w:r>
        <w:rPr>
          <w:rFonts w:hint="eastAsia" w:ascii="Arial" w:hAnsi="Arial" w:eastAsia="宋体" w:cs="Arial"/>
          <w:kern w:val="0"/>
          <w:sz w:val="24"/>
          <w:szCs w:val="24"/>
          <w:lang w:bidi="ar"/>
        </w:rPr>
        <w:t>第二中标候选人：</w:t>
      </w:r>
      <w:r>
        <w:rPr>
          <w:rFonts w:hint="eastAsia" w:ascii="Arial" w:hAnsi="Arial" w:eastAsia="宋体" w:cs="Arial"/>
          <w:kern w:val="0"/>
          <w:sz w:val="24"/>
          <w:szCs w:val="24"/>
          <w:u w:val="single"/>
          <w:lang w:bidi="ar"/>
        </w:rPr>
        <w:t>成都市思沃立得工程咨询有限公司</w:t>
      </w:r>
      <w:r>
        <w:rPr>
          <w:rFonts w:hint="eastAsia" w:ascii="Arial" w:hAnsi="Arial" w:eastAsia="宋体" w:cs="Arial"/>
          <w:kern w:val="0"/>
          <w:sz w:val="24"/>
          <w:szCs w:val="24"/>
          <w:lang w:bidi="ar"/>
        </w:rPr>
        <w:t>，</w:t>
      </w:r>
      <w:r>
        <w:rPr>
          <w:rFonts w:ascii="Arial" w:hAnsi="Arial" w:eastAsia="宋体" w:cs="Arial"/>
          <w:kern w:val="0"/>
          <w:sz w:val="24"/>
          <w:szCs w:val="24"/>
          <w:lang w:bidi="ar"/>
        </w:rPr>
        <w:t>报价金额为：</w:t>
      </w:r>
      <w:r>
        <w:rPr>
          <w:rFonts w:hint="eastAsia" w:ascii="Arial" w:hAnsi="Arial" w:eastAsia="宋体" w:cs="Arial"/>
          <w:kern w:val="0"/>
          <w:sz w:val="24"/>
          <w:szCs w:val="24"/>
          <w:u w:val="single"/>
          <w:lang w:val="en-US" w:eastAsia="zh-CN" w:bidi="ar"/>
        </w:rPr>
        <w:t>3450000</w:t>
      </w:r>
      <w:r>
        <w:rPr>
          <w:rFonts w:ascii="Arial" w:hAnsi="Arial" w:eastAsia="宋体" w:cs="Arial"/>
          <w:kern w:val="0"/>
          <w:sz w:val="24"/>
          <w:szCs w:val="24"/>
          <w:u w:val="single"/>
          <w:lang w:bidi="ar"/>
        </w:rPr>
        <w:t>.00</w:t>
      </w:r>
      <w:r>
        <w:rPr>
          <w:rFonts w:ascii="Arial" w:hAnsi="Arial" w:eastAsia="宋体" w:cs="Arial"/>
          <w:kern w:val="0"/>
          <w:sz w:val="24"/>
          <w:szCs w:val="24"/>
          <w:lang w:bidi="ar"/>
        </w:rPr>
        <w:t>元；</w:t>
      </w:r>
    </w:p>
    <w:p>
      <w:pPr>
        <w:widowControl/>
        <w:spacing w:line="360" w:lineRule="auto"/>
        <w:ind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b/>
          <w:caps/>
          <w:kern w:val="0"/>
          <w:sz w:val="24"/>
          <w:szCs w:val="24"/>
          <w:lang w:bidi="ar"/>
        </w:rPr>
        <w:t>2、中标候选人响应招标文件要求的资格能力条件</w:t>
      </w:r>
    </w:p>
    <w:p>
      <w:pPr>
        <w:widowControl/>
        <w:spacing w:line="360" w:lineRule="auto"/>
        <w:ind w:left="420"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kern w:val="0"/>
          <w:sz w:val="24"/>
          <w:szCs w:val="24"/>
          <w:lang w:bidi="ar"/>
        </w:rPr>
        <w:t>中标候选人(</w:t>
      </w:r>
      <w:r>
        <w:rPr>
          <w:rFonts w:hint="eastAsia" w:ascii="Arial" w:hAnsi="Arial" w:eastAsia="宋体" w:cs="Arial"/>
          <w:kern w:val="0"/>
          <w:sz w:val="24"/>
          <w:szCs w:val="24"/>
          <w:u w:val="single"/>
          <w:lang w:bidi="ar"/>
        </w:rPr>
        <w:t>中铁长江交通设计集团有限公司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u w:val="single"/>
        </w:rPr>
        <w:t>、</w:t>
      </w:r>
      <w:r>
        <w:rPr>
          <w:rFonts w:hint="eastAsia" w:ascii="Arial" w:hAnsi="Arial" w:eastAsia="宋体" w:cs="Arial"/>
          <w:kern w:val="0"/>
          <w:sz w:val="24"/>
          <w:szCs w:val="24"/>
          <w:u w:val="single"/>
          <w:lang w:bidi="ar"/>
        </w:rPr>
        <w:t>成都市思沃立得工程咨询有限公司</w:t>
      </w:r>
      <w:r>
        <w:rPr>
          <w:rFonts w:ascii="Arial" w:hAnsi="Arial" w:eastAsia="宋体" w:cs="Arial"/>
          <w:kern w:val="0"/>
          <w:sz w:val="24"/>
          <w:szCs w:val="24"/>
          <w:lang w:bidi="ar"/>
        </w:rPr>
        <w:t>)的资格能力条件：满足竞价文件资质要求；</w:t>
      </w:r>
    </w:p>
    <w:p>
      <w:pPr>
        <w:widowControl/>
        <w:spacing w:line="360" w:lineRule="auto"/>
        <w:ind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b/>
          <w:caps/>
          <w:kern w:val="0"/>
          <w:sz w:val="24"/>
          <w:szCs w:val="24"/>
          <w:lang w:bidi="ar"/>
        </w:rPr>
        <w:t>二、提出异议的渠道和方式</w:t>
      </w:r>
    </w:p>
    <w:p>
      <w:pPr>
        <w:widowControl/>
        <w:ind w:left="420" w:firstLine="420"/>
        <w:jc w:val="left"/>
        <w:rPr>
          <w:rFonts w:ascii="Arial" w:hAnsi="Arial" w:eastAsia="宋体" w:cs="Arial"/>
          <w:kern w:val="0"/>
          <w:sz w:val="24"/>
          <w:szCs w:val="24"/>
          <w:lang w:bidi="ar"/>
        </w:rPr>
      </w:pPr>
      <w:r>
        <w:rPr>
          <w:rFonts w:hint="eastAsia" w:ascii="Arial" w:hAnsi="Arial" w:eastAsia="宋体" w:cs="Arial"/>
          <w:kern w:val="0"/>
          <w:sz w:val="24"/>
          <w:szCs w:val="24"/>
          <w:lang w:bidi="ar"/>
        </w:rPr>
        <w:t>重庆首讯科技股份有限公司</w:t>
      </w:r>
      <w:r>
        <w:rPr>
          <w:rFonts w:ascii="Arial" w:hAnsi="Arial" w:eastAsia="宋体" w:cs="Arial"/>
          <w:kern w:val="0"/>
          <w:sz w:val="24"/>
          <w:szCs w:val="24"/>
          <w:lang w:bidi="ar"/>
        </w:rPr>
        <w:t xml:space="preserve">   023-63132246        </w:t>
      </w:r>
    </w:p>
    <w:p>
      <w:pPr>
        <w:widowControl/>
        <w:spacing w:line="360" w:lineRule="auto"/>
        <w:ind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b/>
          <w:caps/>
          <w:kern w:val="0"/>
          <w:sz w:val="24"/>
          <w:szCs w:val="24"/>
          <w:lang w:bidi="ar"/>
        </w:rPr>
        <w:t>三、其他</w:t>
      </w:r>
    </w:p>
    <w:p>
      <w:pPr>
        <w:widowControl/>
        <w:spacing w:line="360" w:lineRule="auto"/>
        <w:ind w:left="420"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hint="eastAsia" w:ascii="Arial" w:hAnsi="Arial" w:eastAsia="宋体" w:cs="Arial"/>
          <w:kern w:val="0"/>
          <w:sz w:val="24"/>
          <w:szCs w:val="24"/>
          <w:lang w:bidi="ar"/>
        </w:rPr>
        <w:t>重庆高速公路集团有限公司官方网站（</w:t>
      </w:r>
      <w:r>
        <w:rPr>
          <w:rFonts w:ascii="Arial" w:hAnsi="Arial" w:eastAsia="宋体" w:cs="Arial"/>
          <w:kern w:val="0"/>
          <w:sz w:val="24"/>
          <w:szCs w:val="24"/>
          <w:lang w:bidi="ar"/>
        </w:rPr>
        <w:t>http://www.cegc.com.cn）上发布。</w:t>
      </w:r>
    </w:p>
    <w:p>
      <w:pPr>
        <w:widowControl/>
        <w:spacing w:line="360" w:lineRule="auto"/>
        <w:ind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b/>
          <w:caps/>
          <w:kern w:val="0"/>
          <w:sz w:val="24"/>
          <w:szCs w:val="24"/>
          <w:lang w:bidi="ar"/>
        </w:rPr>
        <w:t>四、监督部门</w:t>
      </w:r>
    </w:p>
    <w:p>
      <w:pPr>
        <w:widowControl/>
        <w:spacing w:line="360" w:lineRule="auto"/>
        <w:ind w:left="420"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hint="eastAsia" w:ascii="Arial" w:hAnsi="Arial" w:eastAsia="宋体" w:cs="Arial"/>
          <w:kern w:val="0"/>
          <w:sz w:val="24"/>
          <w:szCs w:val="24"/>
          <w:lang w:bidi="ar"/>
        </w:rPr>
        <w:t>重庆首讯科技股份有限公司合规监管部</w:t>
      </w:r>
    </w:p>
    <w:p>
      <w:pPr>
        <w:widowControl/>
        <w:spacing w:line="360" w:lineRule="auto"/>
        <w:ind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b/>
          <w:caps/>
          <w:kern w:val="0"/>
          <w:sz w:val="24"/>
          <w:szCs w:val="24"/>
          <w:lang w:bidi="ar"/>
        </w:rPr>
        <w:t>五、联系方式</w:t>
      </w:r>
    </w:p>
    <w:p>
      <w:pPr>
        <w:widowControl/>
        <w:spacing w:line="360" w:lineRule="auto"/>
        <w:ind w:left="420"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kern w:val="0"/>
          <w:sz w:val="24"/>
          <w:szCs w:val="24"/>
          <w:lang w:bidi="ar"/>
        </w:rPr>
        <w:t>招 标 人：</w:t>
      </w:r>
      <w:r>
        <w:rPr>
          <w:rFonts w:hint="eastAsia" w:ascii="Arial" w:hAnsi="Arial" w:eastAsia="宋体" w:cs="Arial"/>
          <w:kern w:val="0"/>
          <w:sz w:val="24"/>
          <w:szCs w:val="24"/>
          <w:lang w:bidi="ar"/>
        </w:rPr>
        <w:t>重庆首讯科技股份有限公司</w:t>
      </w:r>
    </w:p>
    <w:p>
      <w:pPr>
        <w:widowControl/>
        <w:spacing w:line="360" w:lineRule="auto"/>
        <w:ind w:left="420"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kern w:val="0"/>
          <w:sz w:val="24"/>
          <w:szCs w:val="24"/>
          <w:lang w:bidi="ar"/>
        </w:rPr>
        <w:t>地 址：</w:t>
      </w:r>
      <w:r>
        <w:rPr>
          <w:rFonts w:hint="eastAsia" w:ascii="Arial" w:hAnsi="Arial" w:eastAsia="宋体" w:cs="Arial"/>
          <w:kern w:val="0"/>
          <w:sz w:val="24"/>
          <w:szCs w:val="24"/>
          <w:lang w:bidi="ar"/>
        </w:rPr>
        <w:t>重庆市渝北区龙溪街道新南路</w:t>
      </w:r>
      <w:r>
        <w:rPr>
          <w:rFonts w:ascii="Arial" w:hAnsi="Arial" w:eastAsia="宋体" w:cs="Arial"/>
          <w:kern w:val="0"/>
          <w:sz w:val="24"/>
          <w:szCs w:val="24"/>
          <w:lang w:bidi="ar"/>
        </w:rPr>
        <w:t>52号</w:t>
      </w:r>
    </w:p>
    <w:p>
      <w:pPr>
        <w:widowControl/>
        <w:spacing w:line="360" w:lineRule="auto"/>
        <w:ind w:left="420"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kern w:val="0"/>
          <w:sz w:val="24"/>
          <w:szCs w:val="24"/>
          <w:lang w:bidi="ar"/>
        </w:rPr>
        <w:t>联 系 人：</w:t>
      </w:r>
      <w:r>
        <w:rPr>
          <w:rFonts w:hint="eastAsia" w:ascii="Arial" w:hAnsi="Arial" w:eastAsia="宋体" w:cs="Arial"/>
          <w:kern w:val="0"/>
          <w:sz w:val="24"/>
          <w:szCs w:val="24"/>
          <w:lang w:bidi="ar"/>
        </w:rPr>
        <w:t>孙老师</w:t>
      </w:r>
    </w:p>
    <w:p>
      <w:pPr>
        <w:widowControl/>
        <w:spacing w:line="360" w:lineRule="auto"/>
        <w:ind w:left="420"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kern w:val="0"/>
          <w:sz w:val="24"/>
          <w:szCs w:val="24"/>
          <w:lang w:bidi="ar"/>
        </w:rPr>
        <w:t>电 话：15123685281 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FlMzc0YmY5ZGIxYTRlZTc2ZDIwYzQ2NjFiYWNmOGUifQ=="/>
  </w:docVars>
  <w:rsids>
    <w:rsidRoot w:val="0090537A"/>
    <w:rsid w:val="00012F57"/>
    <w:rsid w:val="00024B68"/>
    <w:rsid w:val="00053B9B"/>
    <w:rsid w:val="000544F1"/>
    <w:rsid w:val="0006380E"/>
    <w:rsid w:val="00073D4A"/>
    <w:rsid w:val="00081693"/>
    <w:rsid w:val="000B3C80"/>
    <w:rsid w:val="000C29FF"/>
    <w:rsid w:val="000E52B3"/>
    <w:rsid w:val="00164A85"/>
    <w:rsid w:val="001E6F79"/>
    <w:rsid w:val="002035DE"/>
    <w:rsid w:val="00205D7C"/>
    <w:rsid w:val="00232910"/>
    <w:rsid w:val="00323C1E"/>
    <w:rsid w:val="00340457"/>
    <w:rsid w:val="00353222"/>
    <w:rsid w:val="00354466"/>
    <w:rsid w:val="00356D50"/>
    <w:rsid w:val="00360857"/>
    <w:rsid w:val="00385441"/>
    <w:rsid w:val="003B64A0"/>
    <w:rsid w:val="003E43E5"/>
    <w:rsid w:val="00403C16"/>
    <w:rsid w:val="00482E72"/>
    <w:rsid w:val="004A0180"/>
    <w:rsid w:val="004D79ED"/>
    <w:rsid w:val="005226EB"/>
    <w:rsid w:val="005808A0"/>
    <w:rsid w:val="005C43BE"/>
    <w:rsid w:val="005D59EA"/>
    <w:rsid w:val="00607285"/>
    <w:rsid w:val="006119CE"/>
    <w:rsid w:val="00636A7C"/>
    <w:rsid w:val="006A4D55"/>
    <w:rsid w:val="006C0CCE"/>
    <w:rsid w:val="006C5ABF"/>
    <w:rsid w:val="0072034F"/>
    <w:rsid w:val="007507B5"/>
    <w:rsid w:val="007726FC"/>
    <w:rsid w:val="007822FA"/>
    <w:rsid w:val="007C2B13"/>
    <w:rsid w:val="008207E1"/>
    <w:rsid w:val="00862324"/>
    <w:rsid w:val="0088644B"/>
    <w:rsid w:val="008F3740"/>
    <w:rsid w:val="0090537A"/>
    <w:rsid w:val="0092079E"/>
    <w:rsid w:val="0097180F"/>
    <w:rsid w:val="009A34A9"/>
    <w:rsid w:val="00A32A65"/>
    <w:rsid w:val="00A37ED9"/>
    <w:rsid w:val="00A75B23"/>
    <w:rsid w:val="00A904EA"/>
    <w:rsid w:val="00B07BBC"/>
    <w:rsid w:val="00BC1C20"/>
    <w:rsid w:val="00BE5516"/>
    <w:rsid w:val="00C14866"/>
    <w:rsid w:val="00C46EE0"/>
    <w:rsid w:val="00C5300D"/>
    <w:rsid w:val="00C5380B"/>
    <w:rsid w:val="00C94CFB"/>
    <w:rsid w:val="00CC4EA0"/>
    <w:rsid w:val="00CD5C5A"/>
    <w:rsid w:val="00CF58ED"/>
    <w:rsid w:val="00D205F6"/>
    <w:rsid w:val="00D545E8"/>
    <w:rsid w:val="00D567F3"/>
    <w:rsid w:val="00DE5221"/>
    <w:rsid w:val="00E31611"/>
    <w:rsid w:val="00E35E58"/>
    <w:rsid w:val="00E519B6"/>
    <w:rsid w:val="00E60913"/>
    <w:rsid w:val="00E63DAF"/>
    <w:rsid w:val="00EB2BA2"/>
    <w:rsid w:val="00EF2037"/>
    <w:rsid w:val="00FA2D9E"/>
    <w:rsid w:val="00FC12C5"/>
    <w:rsid w:val="19F57A3D"/>
    <w:rsid w:val="37060D3E"/>
    <w:rsid w:val="5026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362</Words>
  <Characters>430</Characters>
  <Lines>3</Lines>
  <Paragraphs>1</Paragraphs>
  <TotalTime>0</TotalTime>
  <ScaleCrop>false</ScaleCrop>
  <LinksUpToDate>false</LinksUpToDate>
  <CharactersWithSpaces>449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2021-08-19T01:53:00Z</dcterms:created>
  <dc:creator>郭剑</dc:creator>
  <cp:lastModifiedBy>孙大圣</cp:lastModifiedBy>
  <dcterms:modified xsi:type="dcterms:W3CDTF">2024-03-06T07:37:32Z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1284D9DDBCF14BD185BBB962253E34AE_12</vt:lpwstr>
  </property>
</Properties>
</file>