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方正小标宋_GBK" w:hAnsi="方正小标宋_GBK" w:eastAsia="方正小标宋_GBK" w:cs="方正小标宋_GBK"/>
          <w:i w:val="0"/>
          <w:iCs w:val="0"/>
          <w:caps w:val="0"/>
          <w:spacing w:val="8"/>
          <w:sz w:val="25"/>
          <w:szCs w:val="25"/>
        </w:rPr>
      </w:pPr>
      <w:r>
        <w:rPr>
          <w:rFonts w:hint="eastAsia" w:ascii="方正小标宋_GBK" w:hAnsi="方正小标宋_GBK" w:eastAsia="方正小标宋_GBK" w:cs="方正小标宋_GBK"/>
          <w:i w:val="0"/>
          <w:iCs w:val="0"/>
          <w:caps w:val="0"/>
          <w:spacing w:val="9"/>
          <w:sz w:val="25"/>
          <w:szCs w:val="25"/>
          <w:shd w:val="clear" w:fill="FFFFFF"/>
        </w:rPr>
        <w:t>重庆盈新数字科技有限责任公司</w:t>
      </w:r>
      <w:r>
        <w:rPr>
          <w:rFonts w:hint="eastAsia" w:ascii="方正小标宋_GBK" w:hAnsi="方正小标宋_GBK" w:eastAsia="方正小标宋_GBK" w:cs="方正小标宋_GBK"/>
          <w:i w:val="0"/>
          <w:iCs w:val="0"/>
          <w:caps w:val="0"/>
          <w:spacing w:val="8"/>
          <w:sz w:val="25"/>
          <w:szCs w:val="25"/>
          <w:shd w:val="clear" w:fill="FFFFFF"/>
        </w:rPr>
        <w:t>因发展需要，现面向社会公开招聘工作人员。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一、企业简介</w:t>
      </w:r>
    </w:p>
    <w:p>
      <w:pPr>
        <w:keepNext w:val="0"/>
        <w:keepLines w:val="0"/>
        <w:widowControl/>
        <w:suppressLineNumbers w:val="0"/>
        <w:ind w:firstLine="508" w:firstLineChars="200"/>
        <w:jc w:val="left"/>
      </w:pPr>
      <w:r>
        <w:rPr>
          <w:rFonts w:ascii="宋体" w:hAnsi="宋体" w:eastAsia="宋体" w:cs="宋体"/>
          <w:spacing w:val="7"/>
          <w:kern w:val="0"/>
          <w:sz w:val="24"/>
          <w:szCs w:val="24"/>
          <w:lang w:val="en-US" w:eastAsia="zh-CN" w:bidi="ar"/>
        </w:rPr>
        <w:t>重庆盈新数字科技有限责任公司是长寿区委区政府批准设立的区属国有企业，成立于2023年3月，注册资本1亿元，系重庆长寿开发投资（集团）有限公司全资子公司，主要负责承接长寿区数字化改革任务，聚焦数字资源发展数字经济，以数据资源整合、数据平台建设、数据资源交易、数字资源应用场景开发及商业化运用为主营业务，形成具有投资、设计、建设、管理、维护服务及项目投融资为一体的数字资源运营类公司。目前公司的主要经营范围是：大数据服务，互联网数据服务，工业互联网数据服务，云计算装备技术服务，人工智能行业应用系统集成服务，物联网应用服务，物联网技术研发，数据处理服务，数字技术服务，信息技术咨询服务，物联网技术服务，软件开发，数据处理和存储支持服务，信息系统运行维护服务，人工智能基础资源与技术平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shd w:val="clear" w:fill="FFFFFF"/>
        </w:rPr>
      </w:pPr>
      <w:r>
        <w:rPr>
          <w:rFonts w:hint="eastAsia" w:ascii="微软雅黑" w:hAnsi="微软雅黑" w:eastAsia="微软雅黑" w:cs="微软雅黑"/>
          <w:i w:val="0"/>
          <w:iCs w:val="0"/>
          <w:caps w:val="0"/>
          <w:spacing w:val="8"/>
          <w:sz w:val="25"/>
          <w:szCs w:val="25"/>
          <w:shd w:val="clear" w:fill="FFFFFF"/>
        </w:rPr>
        <w:t>招聘原则</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Chars="0" w:right="0" w:rightChars="0" w:firstLine="254" w:firstLineChars="100"/>
        <w:jc w:val="both"/>
      </w:pPr>
      <w:r>
        <w:rPr>
          <w:rFonts w:ascii="宋体" w:hAnsi="宋体" w:eastAsia="宋体" w:cs="宋体"/>
          <w:spacing w:val="7"/>
          <w:kern w:val="0"/>
          <w:sz w:val="24"/>
          <w:szCs w:val="24"/>
          <w:lang w:val="en-US" w:eastAsia="zh-CN" w:bidi="ar"/>
        </w:rPr>
        <w:t>本次招聘坚持“公开、公平、竞争、择优”的原则，坚持“德才兼备、以德为先、任人唯贤”的选人用人标准，面向社会公开招聘，在考试、考核的基础上择优录用。</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shd w:val="clear" w:fill="FFFFFF"/>
        </w:rPr>
      </w:pPr>
      <w:r>
        <w:rPr>
          <w:rFonts w:hint="eastAsia" w:ascii="微软雅黑" w:hAnsi="微软雅黑" w:eastAsia="微软雅黑" w:cs="微软雅黑"/>
          <w:i w:val="0"/>
          <w:iCs w:val="0"/>
          <w:caps w:val="0"/>
          <w:spacing w:val="8"/>
          <w:sz w:val="25"/>
          <w:szCs w:val="25"/>
          <w:shd w:val="clear" w:fill="FFFFFF"/>
        </w:rPr>
        <w:t>招聘岗位及人数</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Chars="0" w:right="0" w:rightChars="0" w:firstLine="508" w:firstLineChars="200"/>
        <w:jc w:val="both"/>
      </w:pPr>
      <w:r>
        <w:rPr>
          <w:rFonts w:ascii="宋体" w:hAnsi="宋体" w:eastAsia="宋体" w:cs="宋体"/>
          <w:spacing w:val="7"/>
          <w:kern w:val="0"/>
          <w:sz w:val="24"/>
          <w:szCs w:val="24"/>
          <w:lang w:val="en-US" w:eastAsia="zh-CN" w:bidi="ar"/>
        </w:rPr>
        <w:t>市场管理专员1人、数字产品开发专员1人、数字研发专员1人、数字运维专员1人。（具体招聘内容详见附件1）。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四、报考条件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7"/>
          <w:sz w:val="25"/>
          <w:szCs w:val="25"/>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2.拥护中华人民共和国宪法、法律、法规；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3.具有良好的政治素质和道德品行；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4.具有正常履行职责的身体条件和心理素质；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5.具备符合职位要求的文化程度和工作能力；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6.具备拟任职位所要求的其他资格条件。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下列人员不得报考：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1.现役军人；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2.曾因犯罪受过刑事处罚的人员；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3.曾被开除公职的人员；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4.违法违纪正在接受调查处理的人员；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5.近五年内有舞弊等严重违反录（聘）用纪律行为的人员；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6.法律法规规定不得聘用的其他情形的人员。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（二）年龄计算。</w:t>
      </w:r>
    </w:p>
    <w:p>
      <w:pPr>
        <w:keepNext w:val="0"/>
        <w:keepLines w:val="0"/>
        <w:widowControl/>
        <w:suppressLineNumbers w:val="0"/>
        <w:jc w:val="left"/>
      </w:pPr>
      <w:r>
        <w:rPr>
          <w:rFonts w:ascii="宋体" w:hAnsi="宋体" w:eastAsia="宋体" w:cs="宋体"/>
          <w:kern w:val="0"/>
          <w:sz w:val="24"/>
          <w:szCs w:val="24"/>
          <w:lang w:val="en-US" w:eastAsia="zh-CN" w:bidi="ar"/>
        </w:rPr>
        <w:t>本公告所要求的</w:t>
      </w:r>
      <w:r>
        <w:rPr>
          <w:rFonts w:ascii="宋体" w:hAnsi="宋体" w:eastAsia="宋体" w:cs="宋体"/>
          <w:color w:val="FF0000"/>
          <w:kern w:val="0"/>
          <w:sz w:val="24"/>
          <w:szCs w:val="24"/>
          <w:lang w:val="en-US" w:eastAsia="zh-CN" w:bidi="ar"/>
        </w:rPr>
        <w:t>年龄计算截止时间为2024年3月8日</w:t>
      </w:r>
      <w:r>
        <w:rPr>
          <w:rFonts w:ascii="宋体" w:hAnsi="宋体" w:eastAsia="宋体" w:cs="宋体"/>
          <w:kern w:val="0"/>
          <w:sz w:val="24"/>
          <w:szCs w:val="24"/>
          <w:lang w:val="en-US" w:eastAsia="zh-CN" w:bidi="ar"/>
        </w:rPr>
        <w:t>，如“35周岁及以下”，指含35周岁，在1989年3月8日及以后出生，以此类推。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（一）网上报名时间</w:t>
      </w:r>
    </w:p>
    <w:p>
      <w:pPr>
        <w:keepNext w:val="0"/>
        <w:keepLines w:val="0"/>
        <w:widowControl/>
        <w:suppressLineNumbers w:val="0"/>
        <w:jc w:val="left"/>
      </w:pPr>
      <w:r>
        <w:rPr>
          <w:rFonts w:ascii="宋体" w:hAnsi="宋体" w:eastAsia="宋体" w:cs="宋体"/>
          <w:kern w:val="0"/>
          <w:sz w:val="24"/>
          <w:szCs w:val="24"/>
          <w:lang w:val="en-US" w:eastAsia="zh-CN" w:bidi="ar"/>
        </w:rPr>
        <w:t>从本招聘简章发布之日起开始报名，</w:t>
      </w:r>
      <w:r>
        <w:rPr>
          <w:rFonts w:hint="eastAsia" w:ascii="微软雅黑" w:hAnsi="微软雅黑" w:eastAsia="微软雅黑" w:cs="微软雅黑"/>
          <w:color w:val="FF0000"/>
          <w:spacing w:val="8"/>
          <w:kern w:val="0"/>
          <w:sz w:val="24"/>
          <w:szCs w:val="24"/>
          <w:shd w:val="clear" w:fill="FFFFFF"/>
          <w:lang w:val="en-US" w:eastAsia="zh-CN" w:bidi="ar"/>
        </w:rPr>
        <w:t>报名截止时间为2024年3月8日24点</w:t>
      </w:r>
      <w:r>
        <w:rPr>
          <w:rFonts w:ascii="宋体" w:hAnsi="宋体" w:eastAsia="宋体" w:cs="宋体"/>
          <w:color w:val="FF0000"/>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（二）报名方式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报名采用网上报名进行，应聘人员网上报名时应提交个人工作简历、学历学位证书（在国（境）外高校毕业的报考人员，须取得教育部中国留学服务中心的学历（学位）认证）、职称、身份证的扫描电子版；打包成一个压缩文件发送至</w:t>
      </w:r>
      <w:r>
        <w:rPr>
          <w:rFonts w:hint="eastAsia" w:ascii="微软雅黑" w:hAnsi="微软雅黑" w:eastAsia="微软雅黑" w:cs="微软雅黑"/>
          <w:i w:val="0"/>
          <w:iCs w:val="0"/>
          <w:caps w:val="0"/>
          <w:color w:val="FF0000"/>
          <w:spacing w:val="8"/>
          <w:sz w:val="25"/>
          <w:szCs w:val="25"/>
          <w:shd w:val="clear" w:fill="FFFFFF"/>
        </w:rPr>
        <w:t>招聘邮箱（15923372932@163.com）</w:t>
      </w:r>
      <w:r>
        <w:rPr>
          <w:rFonts w:hint="eastAsia" w:ascii="微软雅黑" w:hAnsi="微软雅黑" w:eastAsia="微软雅黑" w:cs="微软雅黑"/>
          <w:i w:val="0"/>
          <w:iCs w:val="0"/>
          <w:caps w:val="0"/>
          <w:spacing w:val="8"/>
          <w:sz w:val="25"/>
          <w:szCs w:val="25"/>
          <w:shd w:val="clear" w:fill="FFFFFF"/>
        </w:rPr>
        <w:t>进行网上报名，电子邮件请以</w:t>
      </w:r>
      <w:r>
        <w:rPr>
          <w:rFonts w:hint="eastAsia" w:ascii="微软雅黑" w:hAnsi="微软雅黑" w:eastAsia="微软雅黑" w:cs="微软雅黑"/>
          <w:i w:val="0"/>
          <w:iCs w:val="0"/>
          <w:caps w:val="0"/>
          <w:color w:val="FF0000"/>
          <w:spacing w:val="8"/>
          <w:sz w:val="25"/>
          <w:szCs w:val="25"/>
          <w:shd w:val="clear" w:fill="FFFFFF"/>
        </w:rPr>
        <w:t>“姓名+应聘岗位名称”</w:t>
      </w:r>
      <w:r>
        <w:rPr>
          <w:rFonts w:hint="eastAsia" w:ascii="微软雅黑" w:hAnsi="微软雅黑" w:eastAsia="微软雅黑" w:cs="微软雅黑"/>
          <w:i w:val="0"/>
          <w:iCs w:val="0"/>
          <w:caps w:val="0"/>
          <w:spacing w:val="8"/>
          <w:sz w:val="25"/>
          <w:szCs w:val="25"/>
          <w:shd w:val="clear" w:fill="FFFFFF"/>
        </w:rPr>
        <w:t>命名。</w:t>
      </w:r>
    </w:p>
    <w:p>
      <w:pPr>
        <w:keepNext w:val="0"/>
        <w:keepLines w:val="0"/>
        <w:widowControl/>
        <w:suppressLineNumbers w:val="0"/>
        <w:jc w:val="left"/>
      </w:pPr>
      <w:r>
        <w:rPr>
          <w:rFonts w:ascii="宋体" w:hAnsi="宋体" w:eastAsia="宋体" w:cs="宋体"/>
          <w:kern w:val="0"/>
          <w:sz w:val="24"/>
          <w:szCs w:val="24"/>
          <w:lang w:val="en-US" w:eastAsia="zh-CN" w:bidi="ar"/>
        </w:rPr>
        <w:t>报名截止后，不得更改报名信息。考生必须按要求如实填报本人情况，填报内容如有虚假、隐瞒，取消其报考资格。凡是不按规定完善报名手续并提交材料的，按照无效报名处理。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（三）资格初审</w:t>
      </w:r>
    </w:p>
    <w:p>
      <w:pPr>
        <w:keepNext w:val="0"/>
        <w:keepLines w:val="0"/>
        <w:widowControl/>
        <w:suppressLineNumbers w:val="0"/>
        <w:jc w:val="left"/>
      </w:pPr>
      <w:r>
        <w:rPr>
          <w:rFonts w:ascii="宋体" w:hAnsi="宋体" w:eastAsia="宋体" w:cs="宋体"/>
          <w:spacing w:val="7"/>
          <w:kern w:val="0"/>
          <w:sz w:val="24"/>
          <w:szCs w:val="24"/>
          <w:lang w:val="en-US" w:eastAsia="zh-CN" w:bidi="ar"/>
        </w:rPr>
        <w:t>由重庆启明星人力资源服务有限公司对照岗位要求对报名人员进行资格初审，专业资格审核参照国家教育行政部门颁布的普通高校专业目录和《重庆市考试录用公务员专业参考目录（2015年下半年修订）》（附件4）进行。因不同学历层次致使同一专业称谓不一致的，视为符合专业要求。</w:t>
      </w:r>
      <w:r>
        <w:rPr>
          <w:rFonts w:ascii="宋体" w:hAnsi="宋体" w:eastAsia="宋体" w:cs="宋体"/>
          <w:kern w:val="0"/>
          <w:sz w:val="24"/>
          <w:szCs w:val="24"/>
          <w:lang w:val="en-US" w:eastAsia="zh-CN" w:bidi="ar"/>
        </w:rPr>
        <w:t>专业资格审查以毕业证书（不含辅修专业或辅修学位相关证书）载明的专业名称为准。专业名称与《专业参考目录》中专业称谓相似但不完全一致，经招聘单位审核认定同意，可视为符合专业要求。确定参加资格复审人员告知报名人员。凡资格初审不合格的，取消进入下一环节资格，并以邮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（四）资格复审</w:t>
      </w:r>
    </w:p>
    <w:p>
      <w:pPr>
        <w:keepNext w:val="0"/>
        <w:keepLines w:val="0"/>
        <w:widowControl/>
        <w:suppressLineNumbers w:val="0"/>
        <w:jc w:val="left"/>
      </w:pPr>
      <w:r>
        <w:rPr>
          <w:rFonts w:ascii="宋体" w:hAnsi="宋体" w:eastAsia="宋体" w:cs="宋体"/>
          <w:kern w:val="0"/>
          <w:sz w:val="24"/>
          <w:szCs w:val="24"/>
          <w:lang w:val="en-US" w:eastAsia="zh-CN" w:bidi="ar"/>
        </w:rPr>
        <w:t>资格复审在面试考核前开展，资格复审合格人员按通知时间和地点进入资格复审环节，持资格复审材料接受现场资格复审并填写《招聘员工报名表》详见（附件3），资格复审所需材料详见（附件2）。资格复审合格者，参加面试；资格复审不合格或者经确认自动放弃面试者，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（五）特别说明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1.未达到开考比例人员的处理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实际报名人数与拟招用岗位人数比例须达到2：1。达不到开考比例的，经盈新公司人员招用考试委员会集体研究，作为紧缺岗位开考。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2.招聘岗位明确要求有工作经历的，报考人员必须具备相应的工作经历。</w:t>
      </w:r>
      <w:r>
        <w:rPr>
          <w:rFonts w:hint="eastAsia" w:ascii="微软雅黑" w:hAnsi="微软雅黑" w:eastAsia="微软雅黑" w:cs="微软雅黑"/>
          <w:i w:val="0"/>
          <w:iCs w:val="0"/>
          <w:caps w:val="0"/>
          <w:color w:val="FF0000"/>
          <w:spacing w:val="8"/>
          <w:sz w:val="25"/>
          <w:szCs w:val="25"/>
          <w:shd w:val="clear" w:fill="FFFFFF"/>
        </w:rPr>
        <w:t>工作经历的计算时间截止为2024年3月</w:t>
      </w:r>
      <w:r>
        <w:rPr>
          <w:rFonts w:hint="eastAsia" w:ascii="微软雅黑" w:hAnsi="微软雅黑" w:eastAsia="微软雅黑" w:cs="微软雅黑"/>
          <w:i w:val="0"/>
          <w:iCs w:val="0"/>
          <w:caps w:val="0"/>
          <w:spacing w:val="8"/>
          <w:sz w:val="25"/>
          <w:szCs w:val="25"/>
          <w:shd w:val="clear" w:fill="FFFFFF"/>
        </w:rPr>
        <w:t>，且按照“对年对月”的原则进行计算；若无连续工作经历的，仍按照“对年对月”的原则进行累计计算。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除简章有明确规定之外，招聘岗位所要求的资格条件均需在报名开始日之前取得。</w:t>
      </w:r>
    </w:p>
    <w:p>
      <w:pPr>
        <w:keepNext w:val="0"/>
        <w:keepLines w:val="0"/>
        <w:widowControl/>
        <w:suppressLineNumbers w:val="0"/>
        <w:jc w:val="left"/>
      </w:pPr>
      <w:r>
        <w:rPr>
          <w:rFonts w:ascii="宋体" w:hAnsi="宋体" w:eastAsia="宋体" w:cs="宋体"/>
          <w:kern w:val="0"/>
          <w:sz w:val="24"/>
          <w:szCs w:val="24"/>
          <w:lang w:val="en-US" w:eastAsia="zh-CN" w:bidi="ar"/>
        </w:rPr>
        <w:t>本简章所要求的条件中，所指“以上”“以下”“以前”“以后”均包含本级（数），如35周岁以下，均含35周岁。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本次公开招聘各环节时间安排相应调整的，将通过电话或短信方式告知，请报考人员保持通讯畅通。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六、考试 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本次招用包括笔试和面试。笔试科目为专业科目，面试项目为结构化面试，各岗位具体考试科目详见《重庆盈新招聘工作人员岗位一览表》（附件1）。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（一）笔试</w:t>
      </w:r>
    </w:p>
    <w:p>
      <w:pPr>
        <w:keepNext w:val="0"/>
        <w:keepLines w:val="0"/>
        <w:widowControl/>
        <w:suppressLineNumbers w:val="0"/>
        <w:jc w:val="left"/>
      </w:pPr>
      <w:r>
        <w:rPr>
          <w:rFonts w:ascii="宋体" w:hAnsi="宋体" w:eastAsia="宋体" w:cs="宋体"/>
          <w:kern w:val="0"/>
          <w:sz w:val="24"/>
          <w:szCs w:val="24"/>
          <w:lang w:val="en-US" w:eastAsia="zh-CN" w:bidi="ar"/>
        </w:rPr>
        <w:t>1.专业科目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专业科目笔试分值100分。岗位专业科目笔试内容详见《</w:t>
      </w:r>
      <w:r>
        <w:rPr>
          <w:rFonts w:hint="eastAsia" w:ascii="微软雅黑" w:hAnsi="微软雅黑" w:eastAsia="微软雅黑" w:cs="微软雅黑"/>
          <w:i w:val="0"/>
          <w:iCs w:val="0"/>
          <w:caps w:val="0"/>
          <w:spacing w:val="9"/>
          <w:sz w:val="25"/>
          <w:szCs w:val="25"/>
          <w:shd w:val="clear" w:fill="FFFFFF"/>
        </w:rPr>
        <w:t>重庆盈新招聘工作人员岗位一览表</w:t>
      </w:r>
      <w:r>
        <w:rPr>
          <w:rFonts w:hint="eastAsia" w:ascii="微软雅黑" w:hAnsi="微软雅黑" w:eastAsia="微软雅黑" w:cs="微软雅黑"/>
          <w:i w:val="0"/>
          <w:iCs w:val="0"/>
          <w:caps w:val="0"/>
          <w:spacing w:val="8"/>
          <w:sz w:val="25"/>
          <w:szCs w:val="25"/>
          <w:shd w:val="clear" w:fill="FFFFFF"/>
        </w:rPr>
        <w:t>》（附件1）。</w:t>
      </w:r>
    </w:p>
    <w:p>
      <w:pPr>
        <w:keepNext w:val="0"/>
        <w:keepLines w:val="0"/>
        <w:widowControl/>
        <w:suppressLineNumbers w:val="0"/>
        <w:jc w:val="left"/>
      </w:pPr>
      <w:r>
        <w:rPr>
          <w:rFonts w:ascii="宋体" w:hAnsi="宋体" w:eastAsia="宋体" w:cs="宋体"/>
          <w:kern w:val="0"/>
          <w:sz w:val="24"/>
          <w:szCs w:val="24"/>
          <w:lang w:val="en-US" w:eastAsia="zh-CN" w:bidi="ar"/>
        </w:rPr>
        <w:t>2.笔试时间及地点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w:t>
      </w:r>
      <w:r>
        <w:rPr>
          <w:rFonts w:hint="eastAsia" w:ascii="微软雅黑" w:hAnsi="微软雅黑" w:eastAsia="微软雅黑" w:cs="微软雅黑"/>
          <w:i w:val="0"/>
          <w:iCs w:val="0"/>
          <w:caps w:val="0"/>
          <w:spacing w:val="7"/>
          <w:sz w:val="25"/>
          <w:szCs w:val="25"/>
          <w:shd w:val="clear" w:fill="FFFFFF"/>
        </w:rPr>
        <w:t>专业科目笔试采用闭卷笔答方式，笔试时间</w:t>
      </w:r>
      <w:r>
        <w:rPr>
          <w:rFonts w:hint="eastAsia" w:ascii="微软雅黑" w:hAnsi="微软雅黑" w:eastAsia="微软雅黑" w:cs="微软雅黑"/>
          <w:i w:val="0"/>
          <w:iCs w:val="0"/>
          <w:caps w:val="0"/>
          <w:color w:val="FF0000"/>
          <w:spacing w:val="7"/>
          <w:sz w:val="25"/>
          <w:szCs w:val="25"/>
          <w:shd w:val="clear" w:fill="FFFFFF"/>
        </w:rPr>
        <w:t>2024年3月9日下午14:00</w:t>
      </w:r>
      <w:r>
        <w:rPr>
          <w:rFonts w:hint="eastAsia" w:ascii="微软雅黑" w:hAnsi="微软雅黑" w:eastAsia="微软雅黑" w:cs="微软雅黑"/>
          <w:i w:val="0"/>
          <w:iCs w:val="0"/>
          <w:caps w:val="0"/>
          <w:spacing w:val="7"/>
          <w:sz w:val="25"/>
          <w:szCs w:val="25"/>
          <w:shd w:val="clear" w:fill="FFFFFF"/>
        </w:rPr>
        <w:t>，具体时间和考试地点详见《准考证》。笔试时间每科120分钟。</w:t>
      </w:r>
    </w:p>
    <w:p>
      <w:pPr>
        <w:keepNext w:val="0"/>
        <w:keepLines w:val="0"/>
        <w:widowControl/>
        <w:suppressLineNumbers w:val="0"/>
        <w:jc w:val="left"/>
      </w:pPr>
      <w:r>
        <w:rPr>
          <w:rFonts w:ascii="宋体" w:hAnsi="宋体" w:eastAsia="宋体" w:cs="宋体"/>
          <w:spacing w:val="7"/>
          <w:kern w:val="0"/>
          <w:sz w:val="24"/>
          <w:szCs w:val="24"/>
          <w:lang w:val="en-US" w:eastAsia="zh-CN" w:bidi="ar"/>
        </w:rPr>
        <w:t>3.笔试成绩等事项公布笔试成绩、进入面试资格审查人员名单、面试资格审查通知等相关信息，在笔试结束后3个工作日内进行公布，请报考人员自行查询。在笔试中有缺考或零分的，不得进入下一招用环节。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7"/>
          <w:sz w:val="25"/>
          <w:szCs w:val="25"/>
          <w:shd w:val="clear" w:fill="FFFFFF"/>
        </w:rPr>
        <w:t>（二）面试比例及面试人员确定</w:t>
      </w:r>
    </w:p>
    <w:p>
      <w:pPr>
        <w:keepNext w:val="0"/>
        <w:keepLines w:val="0"/>
        <w:widowControl/>
        <w:suppressLineNumbers w:val="0"/>
        <w:jc w:val="left"/>
      </w:pPr>
      <w:r>
        <w:rPr>
          <w:rFonts w:ascii="宋体" w:hAnsi="宋体" w:eastAsia="宋体" w:cs="宋体"/>
          <w:spacing w:val="7"/>
          <w:kern w:val="0"/>
          <w:sz w:val="24"/>
          <w:szCs w:val="24"/>
          <w:lang w:val="en-US" w:eastAsia="zh-CN" w:bidi="ar"/>
        </w:rPr>
        <w:t>面试比例按照与拟招用岗位人数2：1比例确定，若最后一名面试人选笔试成绩出现并列，则并列进入面试。竞争比例达不到2：1的，相应递减招用名额，招用名额无法递减的，取消该岗位招用；其中属急需招用的紧缺人才的，可作为紧缺岗位开考，且该考生笔试成绩应“达到60分”或“笔试成绩不低于其他招用岗位（其面试比例须不低于2：1）首轮应进入后续环节人选的笔试成绩最低分”。面试人选根据公共科目笔试或专业科目笔试成绩，从高到低依次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7"/>
          <w:sz w:val="25"/>
          <w:szCs w:val="25"/>
          <w:shd w:val="clear" w:fill="FFFFFF"/>
        </w:rPr>
        <w:t>（三）资格审查</w:t>
      </w:r>
    </w:p>
    <w:p>
      <w:pPr>
        <w:keepNext w:val="0"/>
        <w:keepLines w:val="0"/>
        <w:widowControl/>
        <w:suppressLineNumbers w:val="0"/>
        <w:jc w:val="left"/>
      </w:pPr>
      <w:r>
        <w:rPr>
          <w:rFonts w:ascii="宋体" w:hAnsi="宋体" w:eastAsia="宋体" w:cs="宋体"/>
          <w:spacing w:val="7"/>
          <w:kern w:val="0"/>
          <w:sz w:val="24"/>
          <w:szCs w:val="24"/>
          <w:lang w:val="en-US" w:eastAsia="zh-CN" w:bidi="ar"/>
        </w:rPr>
        <w:t>资格审查在笔试后、面试前进行，针对进入面试环节人员，在面试人员名单公示期满后进行。1.资格审查时间及地点资格审查时间：在“启明星人力资源”公众号公布笔试成绩等事项内容，请报考人员自行查询。资格审查地点：重庆市渝北区爱琴海购物公园C10栋13楼。2.资格审查所需材料（资格审查所需材料详见附件2）资格审查必须本人到场，不接受任何形式的委托资格审查。报考人员不按规定时间、地点参加资格审查的，视为自动放弃面试资格。资格审查合格者，参加面试；资格审查不合格者或经确认自动放弃面试者，取消面试资格，其缺额于资格审查结束后1日15：30时前在报考同一企业同一岗位的报考人员中按笔试成绩从高分到低分依次递补（不超过2人次），若进入资格审查递补人选笔试成绩出现并列，则并列进入递补。资格审查不合格的，向报考人员说明原因。资格审查合格者，发给面试准考证。报考岗位有工作经历要求的，报考人员提供或提供虚假信息的，取消进入后续环节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7"/>
          <w:sz w:val="25"/>
          <w:szCs w:val="25"/>
          <w:shd w:val="clear" w:fill="FFFFFF"/>
        </w:rPr>
        <w:t>（四）面试</w:t>
      </w:r>
    </w:p>
    <w:p>
      <w:pPr>
        <w:keepNext w:val="0"/>
        <w:keepLines w:val="0"/>
        <w:widowControl/>
        <w:suppressLineNumbers w:val="0"/>
        <w:jc w:val="left"/>
      </w:pPr>
      <w:r>
        <w:rPr>
          <w:rFonts w:ascii="宋体" w:hAnsi="宋体" w:eastAsia="宋体" w:cs="宋体"/>
          <w:spacing w:val="7"/>
          <w:kern w:val="0"/>
          <w:sz w:val="24"/>
          <w:szCs w:val="24"/>
          <w:lang w:val="en-US" w:eastAsia="zh-CN" w:bidi="ar"/>
        </w:rPr>
        <w:t>进入面试环节人员名单在“启明星人力资源”公众号进行公示。面试项目分值为100分，面试时间原则上不低于10分钟。面试时间</w:t>
      </w:r>
      <w:r>
        <w:rPr>
          <w:rFonts w:ascii="宋体" w:hAnsi="宋体" w:eastAsia="宋体" w:cs="宋体"/>
          <w:color w:val="FF0000"/>
          <w:spacing w:val="7"/>
          <w:kern w:val="0"/>
          <w:sz w:val="24"/>
          <w:szCs w:val="24"/>
          <w:lang w:val="en-US" w:eastAsia="zh-CN" w:bidi="ar"/>
        </w:rPr>
        <w:t>2024年3月16日下午14:00</w:t>
      </w:r>
      <w:r>
        <w:rPr>
          <w:rFonts w:ascii="宋体" w:hAnsi="宋体" w:eastAsia="宋体" w:cs="宋体"/>
          <w:spacing w:val="7"/>
          <w:kern w:val="0"/>
          <w:sz w:val="24"/>
          <w:szCs w:val="24"/>
          <w:lang w:val="en-US" w:eastAsia="zh-CN" w:bidi="ar"/>
        </w:rPr>
        <w:t>，具体时间及地点详见面试准考证。组织面试按照《重庆市事业单位公开招聘工作人员面试办法》（渝人社发〔2016〕281号）等执行。未按规定时间到指定地点参加面试的，取消本次面试资格。面试成绩当场公布并由考生签字确认。考生面试成绩未达到60分者，以及未能形成有效竞争的岗位面试成绩未达到70分者，不得确定为体检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7"/>
          <w:sz w:val="25"/>
          <w:szCs w:val="25"/>
          <w:shd w:val="clear" w:fill="FFFFFF"/>
        </w:rPr>
        <w:t>（五）考试总成绩计算</w:t>
      </w:r>
    </w:p>
    <w:p>
      <w:pPr>
        <w:keepNext w:val="0"/>
        <w:keepLines w:val="0"/>
        <w:widowControl/>
        <w:suppressLineNumbers w:val="0"/>
        <w:jc w:val="left"/>
      </w:pPr>
      <w:r>
        <w:rPr>
          <w:rFonts w:ascii="宋体" w:hAnsi="宋体" w:eastAsia="宋体" w:cs="宋体"/>
          <w:kern w:val="0"/>
          <w:sz w:val="24"/>
          <w:szCs w:val="24"/>
          <w:lang w:val="en-US" w:eastAsia="zh-CN" w:bidi="ar"/>
        </w:rPr>
        <w:t>考试总成绩=笔试成绩×50%+面试成绩×50%。 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考试成绩采取百分制计算，四舍五入后精确到小数点后两位数。根据考试总成绩从高到低1：1等额确定体检人选。若考试总成绩出现并列时，则依次按符合岗位资格条件的学历、职称、职业（执业）资格、面试成绩高者优先确定进入体检人选。如仍相同，则组织加试，以加试成绩高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考试总成绩、进入体检人员名单在面试结束后3个工作日内在本公众号公布。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七、体检和考察</w:t>
      </w:r>
    </w:p>
    <w:p>
      <w:pPr>
        <w:keepNext w:val="0"/>
        <w:keepLines w:val="0"/>
        <w:widowControl/>
        <w:suppressLineNumbers w:val="0"/>
        <w:jc w:val="left"/>
      </w:pPr>
      <w:r>
        <w:rPr>
          <w:rFonts w:ascii="宋体" w:hAnsi="宋体" w:eastAsia="宋体" w:cs="宋体"/>
          <w:kern w:val="0"/>
          <w:sz w:val="24"/>
          <w:szCs w:val="24"/>
          <w:lang w:val="en-US" w:eastAsia="zh-CN" w:bidi="ar"/>
        </w:rPr>
        <w:t>体检人选按照拟招聘岗位名额，根据报考人员考核总成绩从高到低1：1等额确定。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体检在指定的具有资质的县级以上医疗卫生机构进行。未按时到指定地点参加体检者，不再进入本次招用后续环节。体检标准参照《关于修订〈公务员录用体检通用标准（试行）及〈公务员录用体检操作手册（试行）〉有关内容的通知》（人社部发〔2016〕140号）等规定，结合本行业或岗位实际要求执行。除按相关规定应在当场或当天复检并确认体检结果的项目外，招用企业或受检人对体检结论有异议的，可在接到体检结论通知之日起7日内书面提出复检申请，经同意后到指定医院进行一次性复检，体检结论以复检结论为准。经确认自动放弃体检资格或体检不合格，则按报考考生的考试总成绩从高到低依次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体检合格者，由招聘单位对拟聘人员进行全面考察，考察内容包括政治思想素质、道德品质修养、能力素质、遵纪守法情况、日常学习工作情况以及是否需要回避等，考察结束后应据实作出考察结论。考察名单确定后，应当及时通知考察对象本人。考察合格者，</w:t>
      </w:r>
      <w:r>
        <w:rPr>
          <w:rFonts w:hint="eastAsia" w:ascii="微软雅黑" w:hAnsi="微软雅黑" w:eastAsia="微软雅黑" w:cs="微软雅黑"/>
          <w:i w:val="0"/>
          <w:iCs w:val="0"/>
          <w:caps w:val="0"/>
          <w:spacing w:val="7"/>
          <w:sz w:val="25"/>
          <w:szCs w:val="25"/>
          <w:shd w:val="clear" w:fill="FFFFFF"/>
        </w:rPr>
        <w:t>由重庆盈新数字科技有限责任公司报重庆长寿开发投资（集团）有限公司党委会、董事会领导班子集体研究，按照考试、体检和考察结果确定聘用人员。若有报考人员体检、考察不合格或在体检、考察中确认自动放弃资格的，其缺额由招聘单位依据考生考核总成绩及其综合素质、专业素质及人岗相适度研究后明确意见是否递补。需递补的，按该岗位报考人员考试考核总成绩从高到低依次递补，且递补人员的考核面试成绩不得低于70分。拟聘人选一经拟聘公示，因各种原因再出现缺额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八、公示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公示时间为5个工作日。公示内容包括姓名、性别、出生年月、毕业院校及毕业时间、所学专业及学历（学位）、考试总成绩以及岗位招聘条件所要求的工作经历、职称、职业（执业）资格等其他应公示事项。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九、聘用及待遇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公示无异议，或异议信息经核实不影响聘用的拟聘用人员，由招聘企业按程序与招聘人员签订劳动合同，相关待遇按招聘企业有关规定执行。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公开招聘的人员按规定实行试用期。试用期满考核合格，予以正式聘用；试用期满考核不合格，解除聘用合同。聘用期间发现因聘用人员或招聘工作相关人员隐瞒相关情况致使人员条件不符合公招岗位条件要求的，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十、纪律要求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招聘工作中的各个环节，必须严肃人事工作纪律，确保招聘工作顺利进行，自觉接受纪检监察机关和社会各界的监督，若有违纪违规行为，按规定追究有关责任。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      公开招聘过程中凡发现报考人员档案材料或者信息涉嫌造假的，应当立即查核，未核实前，暂停聘用；发现报考人员提供虚假材料、隐瞒事实真相，或提供的材料、信息不实影响审核结果的，一律不予聘用。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fill="FFFFFF"/>
        </w:rPr>
        <w:t>十一、其他</w:t>
      </w:r>
    </w:p>
    <w:p>
      <w:pPr>
        <w:keepNext w:val="0"/>
        <w:keepLines w:val="0"/>
        <w:widowControl/>
        <w:suppressLineNumbers w:val="0"/>
        <w:jc w:val="left"/>
      </w:pPr>
      <w:r>
        <w:rPr>
          <w:rFonts w:ascii="宋体" w:hAnsi="宋体" w:eastAsia="宋体" w:cs="宋体"/>
          <w:kern w:val="0"/>
          <w:sz w:val="24"/>
          <w:szCs w:val="24"/>
          <w:lang w:val="en-US" w:eastAsia="zh-CN" w:bidi="ar"/>
        </w:rPr>
        <w:t>1、本次招聘事宜全权委托重庆启明星人力资源服务有限公司组织实施。2、本简章由重庆启明星人力资源服务有限公司负责解释。3、报考条件、资格审查、考试、体检、考察、公示等环节的有关问题咨询电话：李老</w:t>
      </w:r>
      <w:bookmarkStart w:id="0" w:name="_GoBack"/>
      <w:bookmarkEnd w:id="0"/>
      <w:r>
        <w:rPr>
          <w:rFonts w:ascii="宋体" w:hAnsi="宋体" w:eastAsia="宋体" w:cs="宋体"/>
          <w:kern w:val="0"/>
          <w:sz w:val="24"/>
          <w:szCs w:val="24"/>
          <w:lang w:val="en-US" w:eastAsia="zh-CN" w:bidi="ar"/>
        </w:rPr>
        <w:t>18983781781     谢老师15823971173重庆</w:t>
      </w:r>
      <w:r>
        <w:rPr>
          <w:rFonts w:ascii="宋体" w:hAnsi="宋体" w:eastAsia="宋体" w:cs="宋体"/>
          <w:spacing w:val="7"/>
          <w:kern w:val="0"/>
          <w:sz w:val="24"/>
          <w:szCs w:val="24"/>
          <w:lang w:val="en-US" w:eastAsia="zh-CN" w:bidi="ar"/>
        </w:rPr>
        <w:t>盈新数字科技有限责任公司公开招聘问题和情况反映信箱：侯老师 3434692471@qq.com（该邮箱不接受简历及招聘信息咨询）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8A415"/>
    <w:multiLevelType w:val="singleLevel"/>
    <w:tmpl w:val="AD68A415"/>
    <w:lvl w:ilvl="0" w:tentative="0">
      <w:start w:val="3"/>
      <w:numFmt w:val="chineseCounting"/>
      <w:suff w:val="nothing"/>
      <w:lvlText w:val="%1、"/>
      <w:lvlJc w:val="left"/>
      <w:rPr>
        <w:rFonts w:hint="eastAsia"/>
      </w:rPr>
    </w:lvl>
  </w:abstractNum>
  <w:abstractNum w:abstractNumId="1">
    <w:nsid w:val="2EC192D2"/>
    <w:multiLevelType w:val="singleLevel"/>
    <w:tmpl w:val="2EC192D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MWQzMTBiYTIyN2I0MDQ5MGNjYTUzOTA0MjAxZTgifQ=="/>
  </w:docVars>
  <w:rsids>
    <w:rsidRoot w:val="00000000"/>
    <w:rsid w:val="207B5418"/>
    <w:rsid w:val="23F527A6"/>
    <w:rsid w:val="62344F61"/>
    <w:rsid w:val="65F30A8C"/>
    <w:rsid w:val="6F4F0078"/>
    <w:rsid w:val="739E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2024-02-18T06:03:00Z</dcterms:created>
  <dc:creator>Administrator</dc:creator>
  <cp:lastModifiedBy>蓝猫</cp:lastModifiedBy>
  <cp:lastPrinted>2024-02-18T06:43:00Z</cp:lastPrinted>
  <dcterms:modified xsi:type="dcterms:W3CDTF">2024-02-18T06:49:13Z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1A362CBBBA2F40458543FE10F1ECAB89_12</vt:lpwstr>
  </property>
</Properties>
</file>